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208" w:rsidRPr="0001077E" w:rsidRDefault="00DD4208" w:rsidP="00DD4208">
      <w:pPr>
        <w:jc w:val="center"/>
        <w:rPr>
          <w:b/>
          <w:sz w:val="32"/>
          <w:szCs w:val="32"/>
          <w:lang w:val="uk-UA"/>
        </w:rPr>
      </w:pPr>
      <w:r w:rsidRPr="0001077E">
        <w:rPr>
          <w:b/>
          <w:sz w:val="32"/>
          <w:szCs w:val="32"/>
          <w:lang w:val="uk-UA"/>
        </w:rPr>
        <w:t>ХІМІЯ</w:t>
      </w:r>
      <w:r w:rsidR="00CE7A34" w:rsidRPr="00CE7A34">
        <w:rPr>
          <w:b/>
          <w:sz w:val="32"/>
          <w:szCs w:val="32"/>
          <w:lang w:val="uk-UA"/>
        </w:rPr>
        <w:t xml:space="preserve"> </w:t>
      </w:r>
      <w:r w:rsidR="00CE7A34" w:rsidRPr="0001077E">
        <w:rPr>
          <w:b/>
          <w:sz w:val="32"/>
          <w:szCs w:val="32"/>
          <w:lang w:val="uk-UA"/>
        </w:rPr>
        <w:t>АНАЛІТИЧНА</w:t>
      </w:r>
    </w:p>
    <w:p w:rsidR="00DD4208" w:rsidRPr="003621C4" w:rsidRDefault="00DD4208" w:rsidP="00DD4208">
      <w:pPr>
        <w:jc w:val="center"/>
        <w:rPr>
          <w:b/>
          <w:lang w:val="uk-UA"/>
        </w:rPr>
      </w:pPr>
    </w:p>
    <w:p w:rsidR="00DD4208" w:rsidRPr="003621C4" w:rsidRDefault="00DD4208" w:rsidP="00DD4208">
      <w:pPr>
        <w:jc w:val="center"/>
        <w:rPr>
          <w:b/>
          <w:u w:val="single"/>
          <w:lang w:val="uk-UA"/>
        </w:rPr>
      </w:pPr>
      <w:r w:rsidRPr="003621C4">
        <w:rPr>
          <w:b/>
          <w:u w:val="single"/>
          <w:lang w:val="uk-UA"/>
        </w:rPr>
        <w:t>ЛЕКЦІЙНИЙ МАТЕРІАЛ</w:t>
      </w:r>
    </w:p>
    <w:p w:rsidR="00DD4208" w:rsidRDefault="00DD4208" w:rsidP="00DD4208">
      <w:pPr>
        <w:contextualSpacing/>
        <w:jc w:val="center"/>
        <w:rPr>
          <w:b/>
          <w:color w:val="333333"/>
          <w:lang w:val="uk-UA"/>
        </w:rPr>
      </w:pPr>
    </w:p>
    <w:p w:rsidR="00DD4208" w:rsidRDefault="00DD4208" w:rsidP="00DD4208">
      <w:pPr>
        <w:contextualSpacing/>
        <w:jc w:val="center"/>
        <w:rPr>
          <w:b/>
          <w:color w:val="333333"/>
          <w:lang w:val="uk-UA"/>
        </w:rPr>
      </w:pPr>
      <w:r w:rsidRPr="003621C4">
        <w:rPr>
          <w:b/>
          <w:color w:val="333333"/>
          <w:lang w:val="uk-UA"/>
        </w:rPr>
        <w:t>Завдання</w:t>
      </w:r>
      <w:r>
        <w:rPr>
          <w:b/>
          <w:color w:val="333333"/>
          <w:lang w:val="uk-UA"/>
        </w:rPr>
        <w:t xml:space="preserve"> </w:t>
      </w:r>
    </w:p>
    <w:p w:rsidR="00DD4208" w:rsidRPr="003621C4" w:rsidRDefault="00DD4208" w:rsidP="00DD4208">
      <w:pPr>
        <w:contextualSpacing/>
        <w:jc w:val="center"/>
        <w:rPr>
          <w:b/>
          <w:color w:val="333333"/>
          <w:lang w:val="uk-UA"/>
        </w:rPr>
      </w:pPr>
    </w:p>
    <w:p w:rsidR="00DD4208" w:rsidRPr="0001077E" w:rsidRDefault="00DD4208" w:rsidP="00DD4208">
      <w:pPr>
        <w:contextualSpacing/>
        <w:rPr>
          <w:b/>
          <w:color w:val="333333"/>
          <w:lang w:val="uk-UA"/>
        </w:rPr>
      </w:pPr>
      <w:r w:rsidRPr="003621C4">
        <w:rPr>
          <w:b/>
          <w:color w:val="333333"/>
          <w:lang w:val="uk-UA"/>
        </w:rPr>
        <w:t>Завдання</w:t>
      </w:r>
      <w:r>
        <w:rPr>
          <w:b/>
          <w:color w:val="333333"/>
          <w:lang w:val="uk-UA"/>
        </w:rPr>
        <w:t xml:space="preserve"> №1. </w:t>
      </w:r>
      <w:r w:rsidRPr="0001077E">
        <w:rPr>
          <w:color w:val="333333"/>
          <w:lang w:val="uk-UA"/>
        </w:rPr>
        <w:t xml:space="preserve">Законспектувати в лекційному зошиті теоретичний матеріал з </w:t>
      </w:r>
      <w:r>
        <w:rPr>
          <w:color w:val="333333"/>
          <w:lang w:val="uk-UA"/>
        </w:rPr>
        <w:t xml:space="preserve">даної </w:t>
      </w:r>
      <w:r w:rsidRPr="0001077E">
        <w:rPr>
          <w:color w:val="333333"/>
          <w:lang w:val="uk-UA"/>
        </w:rPr>
        <w:t>тем</w:t>
      </w:r>
      <w:r>
        <w:rPr>
          <w:color w:val="333333"/>
          <w:lang w:val="uk-UA"/>
        </w:rPr>
        <w:t>и</w:t>
      </w:r>
      <w:r w:rsidRPr="0001077E">
        <w:rPr>
          <w:color w:val="333333"/>
          <w:lang w:val="uk-UA"/>
        </w:rPr>
        <w:t xml:space="preserve">, </w:t>
      </w:r>
      <w:r w:rsidRPr="0001077E">
        <w:rPr>
          <w:lang w:val="uk-UA"/>
        </w:rPr>
        <w:t>використовуючи для цього літературні джерела зазначені нижче</w:t>
      </w:r>
      <w:r w:rsidRPr="0001077E">
        <w:rPr>
          <w:color w:val="333333"/>
          <w:lang w:val="uk-UA"/>
        </w:rPr>
        <w:t xml:space="preserve">: </w:t>
      </w:r>
    </w:p>
    <w:p w:rsidR="00DD4208" w:rsidRPr="00DD4208" w:rsidRDefault="00DD4208" w:rsidP="00DD4208">
      <w:pPr>
        <w:rPr>
          <w:u w:val="single"/>
          <w:lang w:val="uk-UA"/>
        </w:rPr>
      </w:pPr>
      <w:r w:rsidRPr="00DD4208">
        <w:rPr>
          <w:u w:val="single"/>
          <w:lang w:val="uk-UA"/>
        </w:rPr>
        <w:t>Тема 1 «Методи окисно-відновного титрування »</w:t>
      </w:r>
    </w:p>
    <w:p w:rsidR="00DD4208" w:rsidRPr="003621C4" w:rsidRDefault="00DD4208" w:rsidP="00DD4208">
      <w:pPr>
        <w:rPr>
          <w:lang w:val="uk-UA"/>
        </w:rPr>
      </w:pPr>
      <w:r w:rsidRPr="003621C4">
        <w:rPr>
          <w:lang w:val="uk-UA"/>
        </w:rPr>
        <w:t>План</w:t>
      </w:r>
    </w:p>
    <w:p w:rsidR="00DD4208" w:rsidRPr="00DD4208" w:rsidRDefault="00DD4208" w:rsidP="00DD4208">
      <w:pPr>
        <w:pStyle w:val="a3"/>
        <w:numPr>
          <w:ilvl w:val="0"/>
          <w:numId w:val="1"/>
        </w:numPr>
        <w:jc w:val="both"/>
        <w:rPr>
          <w:rFonts w:ascii="Times New Roman" w:hAnsi="Times New Roman" w:cs="Times New Roman"/>
          <w:sz w:val="24"/>
          <w:szCs w:val="24"/>
          <w:lang w:val="uk-UA"/>
        </w:rPr>
      </w:pPr>
      <w:r w:rsidRPr="00DD4208">
        <w:rPr>
          <w:rFonts w:ascii="Times New Roman" w:hAnsi="Times New Roman" w:cs="Times New Roman"/>
          <w:sz w:val="24"/>
          <w:szCs w:val="24"/>
          <w:lang w:val="uk-UA"/>
        </w:rPr>
        <w:t xml:space="preserve">Загальна характеристика окисно-відновних методів, їх класифікація. </w:t>
      </w:r>
    </w:p>
    <w:p w:rsidR="00DD4208" w:rsidRPr="00DD4208" w:rsidRDefault="00DD4208" w:rsidP="00DD4208">
      <w:pPr>
        <w:pStyle w:val="a3"/>
        <w:numPr>
          <w:ilvl w:val="0"/>
          <w:numId w:val="1"/>
        </w:numPr>
        <w:jc w:val="both"/>
        <w:rPr>
          <w:rFonts w:ascii="Times New Roman" w:hAnsi="Times New Roman" w:cs="Times New Roman"/>
          <w:sz w:val="24"/>
          <w:szCs w:val="24"/>
          <w:lang w:val="uk-UA"/>
        </w:rPr>
      </w:pPr>
      <w:r w:rsidRPr="00DD4208">
        <w:rPr>
          <w:rFonts w:ascii="Times New Roman" w:hAnsi="Times New Roman" w:cs="Times New Roman"/>
          <w:sz w:val="24"/>
          <w:szCs w:val="24"/>
          <w:lang w:val="uk-UA"/>
        </w:rPr>
        <w:t xml:space="preserve">Криві титрування. Стрибок титрування. Константа рівноваги </w:t>
      </w:r>
      <w:proofErr w:type="spellStart"/>
      <w:r w:rsidRPr="00DD4208">
        <w:rPr>
          <w:rFonts w:ascii="Times New Roman" w:hAnsi="Times New Roman" w:cs="Times New Roman"/>
          <w:sz w:val="24"/>
          <w:szCs w:val="24"/>
          <w:lang w:val="uk-UA"/>
        </w:rPr>
        <w:t>редокс-реакції</w:t>
      </w:r>
      <w:proofErr w:type="spellEnd"/>
      <w:r w:rsidRPr="00DD4208">
        <w:rPr>
          <w:rFonts w:ascii="Times New Roman" w:hAnsi="Times New Roman" w:cs="Times New Roman"/>
          <w:sz w:val="24"/>
          <w:szCs w:val="24"/>
          <w:lang w:val="uk-UA"/>
        </w:rPr>
        <w:t xml:space="preserve">. Розрахунки </w:t>
      </w:r>
      <w:proofErr w:type="spellStart"/>
      <w:r w:rsidRPr="00DD4208">
        <w:rPr>
          <w:rFonts w:ascii="Times New Roman" w:hAnsi="Times New Roman" w:cs="Times New Roman"/>
          <w:sz w:val="24"/>
          <w:szCs w:val="24"/>
          <w:lang w:val="uk-UA"/>
        </w:rPr>
        <w:t>редокс-потенціалу</w:t>
      </w:r>
      <w:proofErr w:type="spellEnd"/>
      <w:r w:rsidRPr="00DD4208">
        <w:rPr>
          <w:rFonts w:ascii="Times New Roman" w:hAnsi="Times New Roman" w:cs="Times New Roman"/>
          <w:sz w:val="24"/>
          <w:szCs w:val="24"/>
          <w:lang w:val="uk-UA"/>
        </w:rPr>
        <w:t xml:space="preserve"> в точці еквівалентності. Визначення точки еквівалентності. </w:t>
      </w:r>
      <w:proofErr w:type="spellStart"/>
      <w:r w:rsidRPr="00DD4208">
        <w:rPr>
          <w:rFonts w:ascii="Times New Roman" w:hAnsi="Times New Roman" w:cs="Times New Roman"/>
          <w:sz w:val="24"/>
          <w:szCs w:val="24"/>
          <w:lang w:val="uk-UA"/>
        </w:rPr>
        <w:t>Редокс-індикатори</w:t>
      </w:r>
      <w:proofErr w:type="spellEnd"/>
      <w:r w:rsidRPr="00DD4208">
        <w:rPr>
          <w:rFonts w:ascii="Times New Roman" w:hAnsi="Times New Roman" w:cs="Times New Roman"/>
          <w:sz w:val="24"/>
          <w:szCs w:val="24"/>
          <w:lang w:val="uk-UA"/>
        </w:rPr>
        <w:t xml:space="preserve">. </w:t>
      </w:r>
    </w:p>
    <w:p w:rsidR="00DD4208" w:rsidRPr="00DD4208" w:rsidRDefault="00DD4208" w:rsidP="00DD4208">
      <w:pPr>
        <w:pStyle w:val="a3"/>
        <w:numPr>
          <w:ilvl w:val="0"/>
          <w:numId w:val="1"/>
        </w:numPr>
        <w:jc w:val="both"/>
        <w:rPr>
          <w:rFonts w:ascii="Times New Roman" w:hAnsi="Times New Roman" w:cs="Times New Roman"/>
          <w:sz w:val="24"/>
          <w:szCs w:val="24"/>
          <w:lang w:val="uk-UA"/>
        </w:rPr>
      </w:pPr>
      <w:proofErr w:type="spellStart"/>
      <w:r w:rsidRPr="00DD4208">
        <w:rPr>
          <w:rFonts w:ascii="Times New Roman" w:hAnsi="Times New Roman" w:cs="Times New Roman"/>
          <w:sz w:val="24"/>
          <w:szCs w:val="24"/>
          <w:lang w:val="uk-UA"/>
        </w:rPr>
        <w:t>Перманганатометрія</w:t>
      </w:r>
      <w:proofErr w:type="spellEnd"/>
      <w:r w:rsidRPr="00DD4208">
        <w:rPr>
          <w:rFonts w:ascii="Times New Roman" w:hAnsi="Times New Roman" w:cs="Times New Roman"/>
          <w:sz w:val="24"/>
          <w:szCs w:val="24"/>
          <w:lang w:val="uk-UA"/>
        </w:rPr>
        <w:t xml:space="preserve">. Перманганат як окисник. Титрування перманганатом у кислому середовищі. Приготування робочого розчину перманганату. Приклади визначень методом </w:t>
      </w:r>
      <w:proofErr w:type="spellStart"/>
      <w:r w:rsidRPr="00DD4208">
        <w:rPr>
          <w:rFonts w:ascii="Times New Roman" w:hAnsi="Times New Roman" w:cs="Times New Roman"/>
          <w:sz w:val="24"/>
          <w:szCs w:val="24"/>
          <w:lang w:val="uk-UA"/>
        </w:rPr>
        <w:t>перманганатометрії</w:t>
      </w:r>
      <w:proofErr w:type="spellEnd"/>
      <w:r w:rsidRPr="00DD4208">
        <w:rPr>
          <w:rFonts w:ascii="Times New Roman" w:hAnsi="Times New Roman" w:cs="Times New Roman"/>
          <w:sz w:val="24"/>
          <w:szCs w:val="24"/>
          <w:lang w:val="uk-UA"/>
        </w:rPr>
        <w:t>.</w:t>
      </w:r>
    </w:p>
    <w:p w:rsidR="00DD4208" w:rsidRPr="00DD4208" w:rsidRDefault="00DD4208" w:rsidP="00DD4208">
      <w:pPr>
        <w:pStyle w:val="a3"/>
        <w:numPr>
          <w:ilvl w:val="0"/>
          <w:numId w:val="1"/>
        </w:numPr>
        <w:jc w:val="both"/>
        <w:rPr>
          <w:rFonts w:ascii="Times New Roman" w:hAnsi="Times New Roman" w:cs="Times New Roman"/>
          <w:sz w:val="24"/>
          <w:szCs w:val="24"/>
          <w:lang w:val="uk-UA"/>
        </w:rPr>
      </w:pPr>
      <w:r w:rsidRPr="00DD4208">
        <w:rPr>
          <w:rFonts w:ascii="Times New Roman" w:hAnsi="Times New Roman" w:cs="Times New Roman"/>
          <w:sz w:val="24"/>
          <w:szCs w:val="24"/>
          <w:lang w:val="uk-UA"/>
        </w:rPr>
        <w:t>Йодометрія. Суть методу, умови застосування. Робочі і допоміжні розчини в йодометрії, їх приготування і стандартизація. Індикатори методу. Приклади визначення окисників і відновників методом йодометрії.</w:t>
      </w:r>
    </w:p>
    <w:p w:rsidR="00DD4208" w:rsidRPr="009F5C4F" w:rsidRDefault="00DD4208" w:rsidP="00DD4208">
      <w:pPr>
        <w:jc w:val="center"/>
        <w:rPr>
          <w:b/>
          <w:color w:val="333333"/>
          <w:lang w:val="uk-UA"/>
        </w:rPr>
      </w:pPr>
      <w:proofErr w:type="spellStart"/>
      <w:r w:rsidRPr="009F5C4F">
        <w:rPr>
          <w:b/>
        </w:rPr>
        <w:t>Література</w:t>
      </w:r>
      <w:proofErr w:type="spellEnd"/>
    </w:p>
    <w:p w:rsidR="00DD4208" w:rsidRPr="003621C4" w:rsidRDefault="00DD4208" w:rsidP="00DD4208">
      <w:pPr>
        <w:pStyle w:val="a4"/>
        <w:numPr>
          <w:ilvl w:val="0"/>
          <w:numId w:val="2"/>
        </w:numPr>
        <w:tabs>
          <w:tab w:val="left" w:pos="993"/>
        </w:tabs>
        <w:ind w:left="0" w:firstLine="539"/>
        <w:rPr>
          <w:sz w:val="24"/>
          <w:szCs w:val="24"/>
        </w:rPr>
      </w:pPr>
      <w:r w:rsidRPr="003621C4">
        <w:rPr>
          <w:sz w:val="24"/>
          <w:szCs w:val="24"/>
        </w:rPr>
        <w:t>Аналітична хімія. Теоретичні основи якісного та кількісного аналізу: навчально-методичний посібник / М.В.</w:t>
      </w:r>
      <w:r w:rsidRPr="003621C4">
        <w:rPr>
          <w:sz w:val="24"/>
          <w:szCs w:val="24"/>
          <w:lang w:val="ru-RU"/>
        </w:rPr>
        <w:t> </w:t>
      </w:r>
      <w:proofErr w:type="spellStart"/>
      <w:r w:rsidRPr="003621C4">
        <w:rPr>
          <w:sz w:val="24"/>
          <w:szCs w:val="24"/>
        </w:rPr>
        <w:t>Шевряков</w:t>
      </w:r>
      <w:proofErr w:type="spellEnd"/>
      <w:r w:rsidRPr="003621C4">
        <w:rPr>
          <w:sz w:val="24"/>
          <w:szCs w:val="24"/>
        </w:rPr>
        <w:t>, М.В. Повстяний, Б.В.</w:t>
      </w:r>
      <w:r w:rsidRPr="003621C4">
        <w:rPr>
          <w:sz w:val="24"/>
          <w:szCs w:val="24"/>
          <w:lang w:val="en-US"/>
        </w:rPr>
        <w:t> </w:t>
      </w:r>
      <w:r w:rsidRPr="003621C4">
        <w:rPr>
          <w:sz w:val="24"/>
          <w:szCs w:val="24"/>
        </w:rPr>
        <w:t xml:space="preserve">Яковенко, Т.А. Попович. – Херсон: Айлант, 2013. – </w:t>
      </w:r>
      <w:r w:rsidRPr="003621C4">
        <w:rPr>
          <w:sz w:val="24"/>
          <w:szCs w:val="24"/>
          <w:lang w:val="en-US"/>
        </w:rPr>
        <w:t>C</w:t>
      </w:r>
      <w:r w:rsidRPr="003621C4">
        <w:rPr>
          <w:sz w:val="24"/>
          <w:szCs w:val="24"/>
        </w:rPr>
        <w:t>. 146-248.</w:t>
      </w:r>
    </w:p>
    <w:p w:rsidR="00DD4208" w:rsidRPr="003621C4" w:rsidRDefault="00DD4208" w:rsidP="00DD4208">
      <w:pPr>
        <w:pStyle w:val="a4"/>
        <w:tabs>
          <w:tab w:val="left" w:pos="993"/>
        </w:tabs>
        <w:jc w:val="left"/>
        <w:rPr>
          <w:sz w:val="24"/>
          <w:szCs w:val="24"/>
        </w:rPr>
      </w:pPr>
      <w:r w:rsidRPr="0001077E">
        <w:rPr>
          <w:sz w:val="24"/>
          <w:szCs w:val="24"/>
          <w:u w:val="single"/>
        </w:rPr>
        <w:t>Електронна адреса:</w:t>
      </w:r>
      <w:r w:rsidRPr="003621C4">
        <w:rPr>
          <w:sz w:val="24"/>
          <w:szCs w:val="24"/>
        </w:rPr>
        <w:t xml:space="preserve"> http://ekhsuir.kspu.edu/xmlui/bitstream/handle/123456789/320/%D0%A2%D0%B5%D0%BE%D1%80%D0%B5%D1%82%D0%B8%D1%87%D0%BD%D1%96_%D0%BE%D1%81%D0%BD%D0%BE%D0%B2%D0%B8_%D0%B0%D0%BD%D0%B0%D0%BB%D1%96%D1%82%D0%B8%D1%87%D0%BD%D0%BE%D1%97_%D1%85%D1%96%D0%BC%D1%96%D1%97.pdf?sequence=1&amp;isAllowed=y</w:t>
      </w:r>
    </w:p>
    <w:p w:rsidR="00DD4208" w:rsidRPr="003621C4" w:rsidRDefault="00DD4208" w:rsidP="00DD4208">
      <w:pPr>
        <w:pStyle w:val="a4"/>
        <w:numPr>
          <w:ilvl w:val="0"/>
          <w:numId w:val="2"/>
        </w:numPr>
        <w:tabs>
          <w:tab w:val="left" w:pos="993"/>
        </w:tabs>
        <w:ind w:left="0" w:firstLine="539"/>
        <w:rPr>
          <w:sz w:val="24"/>
          <w:szCs w:val="24"/>
        </w:rPr>
      </w:pPr>
      <w:r w:rsidRPr="003621C4">
        <w:rPr>
          <w:sz w:val="24"/>
          <w:szCs w:val="24"/>
        </w:rPr>
        <w:t xml:space="preserve">Збірник завдань з органічної, біологічної, аналітичної та фармацевтичної хімії для самостійної роботи студентів: практикум </w:t>
      </w:r>
      <w:r w:rsidRPr="003621C4">
        <w:rPr>
          <w:spacing w:val="-1"/>
          <w:sz w:val="24"/>
          <w:szCs w:val="24"/>
        </w:rPr>
        <w:t>для студентів закладів вищої освіти спеціальності 226 Фармація, промислова фармація денної та заочної форм навчання</w:t>
      </w:r>
      <w:r w:rsidRPr="003621C4">
        <w:rPr>
          <w:sz w:val="24"/>
          <w:szCs w:val="24"/>
        </w:rPr>
        <w:t xml:space="preserve">. / О.Н. </w:t>
      </w:r>
      <w:proofErr w:type="spellStart"/>
      <w:r w:rsidRPr="003621C4">
        <w:rPr>
          <w:sz w:val="24"/>
          <w:szCs w:val="24"/>
        </w:rPr>
        <w:t>Речицький</w:t>
      </w:r>
      <w:proofErr w:type="spellEnd"/>
      <w:r w:rsidRPr="003621C4">
        <w:rPr>
          <w:sz w:val="24"/>
          <w:szCs w:val="24"/>
        </w:rPr>
        <w:t xml:space="preserve">, С.Ф. </w:t>
      </w:r>
      <w:proofErr w:type="spellStart"/>
      <w:r w:rsidRPr="003621C4">
        <w:rPr>
          <w:sz w:val="24"/>
          <w:szCs w:val="24"/>
        </w:rPr>
        <w:t>Решнова</w:t>
      </w:r>
      <w:proofErr w:type="spellEnd"/>
      <w:r w:rsidRPr="003621C4">
        <w:rPr>
          <w:sz w:val="24"/>
          <w:szCs w:val="24"/>
        </w:rPr>
        <w:t xml:space="preserve">, Т.А. Попович – Херсон: вид-во </w:t>
      </w:r>
      <w:proofErr w:type="spellStart"/>
      <w:r w:rsidRPr="003621C4">
        <w:rPr>
          <w:sz w:val="24"/>
          <w:szCs w:val="24"/>
        </w:rPr>
        <w:t>ФОП</w:t>
      </w:r>
      <w:proofErr w:type="spellEnd"/>
      <w:r w:rsidRPr="003621C4">
        <w:rPr>
          <w:sz w:val="24"/>
          <w:szCs w:val="24"/>
        </w:rPr>
        <w:t xml:space="preserve"> </w:t>
      </w:r>
      <w:proofErr w:type="spellStart"/>
      <w:r w:rsidRPr="003621C4">
        <w:rPr>
          <w:sz w:val="24"/>
          <w:szCs w:val="24"/>
        </w:rPr>
        <w:t>Вишемирський</w:t>
      </w:r>
      <w:proofErr w:type="spellEnd"/>
      <w:r w:rsidRPr="003621C4">
        <w:rPr>
          <w:sz w:val="24"/>
          <w:szCs w:val="24"/>
          <w:lang w:val="en-US"/>
        </w:rPr>
        <w:t> </w:t>
      </w:r>
      <w:r w:rsidRPr="003621C4">
        <w:rPr>
          <w:sz w:val="24"/>
          <w:szCs w:val="24"/>
        </w:rPr>
        <w:t>В.С., 2019. – 132 с.</w:t>
      </w:r>
    </w:p>
    <w:p w:rsidR="00DD4208" w:rsidRPr="003621C4" w:rsidRDefault="00DD4208" w:rsidP="00DD4208">
      <w:pPr>
        <w:pStyle w:val="a4"/>
        <w:numPr>
          <w:ilvl w:val="0"/>
          <w:numId w:val="2"/>
        </w:numPr>
        <w:tabs>
          <w:tab w:val="left" w:pos="993"/>
        </w:tabs>
        <w:ind w:left="0" w:firstLine="539"/>
        <w:rPr>
          <w:sz w:val="24"/>
          <w:szCs w:val="24"/>
        </w:rPr>
      </w:pPr>
      <w:proofErr w:type="spellStart"/>
      <w:r w:rsidRPr="003621C4">
        <w:rPr>
          <w:sz w:val="24"/>
          <w:szCs w:val="24"/>
        </w:rPr>
        <w:t>Шевряков</w:t>
      </w:r>
      <w:proofErr w:type="spellEnd"/>
      <w:r w:rsidRPr="003621C4">
        <w:rPr>
          <w:sz w:val="24"/>
          <w:szCs w:val="24"/>
        </w:rPr>
        <w:t xml:space="preserve"> М.В. Практикум з аналітичної хімії. Кількісний аналіз: навчальний посібник / М.В. </w:t>
      </w:r>
      <w:proofErr w:type="spellStart"/>
      <w:r w:rsidRPr="003621C4">
        <w:rPr>
          <w:sz w:val="24"/>
          <w:szCs w:val="24"/>
        </w:rPr>
        <w:t>Шевряков</w:t>
      </w:r>
      <w:proofErr w:type="spellEnd"/>
      <w:r w:rsidRPr="003621C4">
        <w:rPr>
          <w:sz w:val="24"/>
          <w:szCs w:val="24"/>
        </w:rPr>
        <w:t xml:space="preserve">, М.В. Повстяний, Г.О. </w:t>
      </w:r>
      <w:proofErr w:type="spellStart"/>
      <w:r w:rsidRPr="003621C4">
        <w:rPr>
          <w:sz w:val="24"/>
          <w:szCs w:val="24"/>
        </w:rPr>
        <w:t>Рябініна</w:t>
      </w:r>
      <w:proofErr w:type="spellEnd"/>
      <w:r w:rsidRPr="003621C4">
        <w:rPr>
          <w:sz w:val="24"/>
          <w:szCs w:val="24"/>
        </w:rPr>
        <w:t xml:space="preserve">. – Херсон: </w:t>
      </w:r>
      <w:proofErr w:type="spellStart"/>
      <w:r w:rsidRPr="003621C4">
        <w:rPr>
          <w:sz w:val="24"/>
          <w:szCs w:val="24"/>
        </w:rPr>
        <w:t>Олді-плюс</w:t>
      </w:r>
      <w:proofErr w:type="spellEnd"/>
      <w:r w:rsidRPr="003621C4">
        <w:rPr>
          <w:sz w:val="24"/>
          <w:szCs w:val="24"/>
        </w:rPr>
        <w:t>, 2012. – С. 48-111.</w:t>
      </w:r>
    </w:p>
    <w:p w:rsidR="00DD4208" w:rsidRPr="003621C4" w:rsidRDefault="00DD4208" w:rsidP="00DD4208">
      <w:pPr>
        <w:pStyle w:val="a4"/>
        <w:numPr>
          <w:ilvl w:val="0"/>
          <w:numId w:val="2"/>
        </w:numPr>
        <w:tabs>
          <w:tab w:val="left" w:pos="993"/>
        </w:tabs>
        <w:ind w:left="0" w:firstLine="539"/>
        <w:rPr>
          <w:sz w:val="24"/>
          <w:szCs w:val="24"/>
        </w:rPr>
      </w:pPr>
      <w:r w:rsidRPr="003621C4">
        <w:rPr>
          <w:sz w:val="24"/>
          <w:szCs w:val="24"/>
        </w:rPr>
        <w:t>Аналітична хімія. Якісний аналіз: навчально-методичний посібник / Т.Д. Рева, О.М. Чхало, Г.М. Зайцева та ін. – К.: Медицина, 2017. – С. 88-98.</w:t>
      </w:r>
    </w:p>
    <w:p w:rsidR="00DD4208" w:rsidRPr="003621C4" w:rsidRDefault="00DD4208" w:rsidP="00DD4208">
      <w:pPr>
        <w:pStyle w:val="a4"/>
        <w:numPr>
          <w:ilvl w:val="0"/>
          <w:numId w:val="2"/>
        </w:numPr>
        <w:tabs>
          <w:tab w:val="left" w:pos="993"/>
        </w:tabs>
        <w:ind w:left="0" w:firstLine="539"/>
        <w:rPr>
          <w:sz w:val="24"/>
          <w:szCs w:val="24"/>
        </w:rPr>
      </w:pPr>
      <w:r w:rsidRPr="003621C4">
        <w:rPr>
          <w:sz w:val="24"/>
          <w:szCs w:val="24"/>
        </w:rPr>
        <w:t xml:space="preserve">Аналітична хімія: підручник для студентів напряму </w:t>
      </w:r>
      <w:proofErr w:type="spellStart"/>
      <w:r w:rsidRPr="003621C4">
        <w:rPr>
          <w:sz w:val="24"/>
          <w:szCs w:val="24"/>
        </w:rPr>
        <w:t>“Фармація”</w:t>
      </w:r>
      <w:proofErr w:type="spellEnd"/>
      <w:r w:rsidRPr="003621C4">
        <w:rPr>
          <w:sz w:val="24"/>
          <w:szCs w:val="24"/>
        </w:rPr>
        <w:t xml:space="preserve"> і </w:t>
      </w:r>
      <w:proofErr w:type="spellStart"/>
      <w:r w:rsidRPr="003621C4">
        <w:rPr>
          <w:sz w:val="24"/>
          <w:szCs w:val="24"/>
        </w:rPr>
        <w:t>“Біотехнологія”</w:t>
      </w:r>
      <w:proofErr w:type="spellEnd"/>
      <w:r w:rsidRPr="003621C4">
        <w:rPr>
          <w:sz w:val="24"/>
          <w:szCs w:val="24"/>
        </w:rPr>
        <w:t xml:space="preserve"> вищих навчальних закладів / Н.К.</w:t>
      </w:r>
      <w:r w:rsidRPr="003621C4">
        <w:rPr>
          <w:sz w:val="24"/>
          <w:szCs w:val="24"/>
          <w:lang w:val="ru-RU"/>
        </w:rPr>
        <w:t> </w:t>
      </w:r>
      <w:proofErr w:type="spellStart"/>
      <w:r w:rsidRPr="003621C4">
        <w:rPr>
          <w:sz w:val="24"/>
          <w:szCs w:val="24"/>
        </w:rPr>
        <w:t>Федущак</w:t>
      </w:r>
      <w:proofErr w:type="spellEnd"/>
      <w:r w:rsidRPr="003621C4">
        <w:rPr>
          <w:sz w:val="24"/>
          <w:szCs w:val="24"/>
        </w:rPr>
        <w:t>, Ю.І.</w:t>
      </w:r>
      <w:r w:rsidRPr="003621C4">
        <w:rPr>
          <w:sz w:val="24"/>
          <w:szCs w:val="24"/>
          <w:lang w:val="en-US"/>
        </w:rPr>
        <w:t> </w:t>
      </w:r>
      <w:proofErr w:type="spellStart"/>
      <w:r w:rsidRPr="003621C4">
        <w:rPr>
          <w:sz w:val="24"/>
          <w:szCs w:val="24"/>
        </w:rPr>
        <w:t>Бідниченко</w:t>
      </w:r>
      <w:proofErr w:type="spellEnd"/>
      <w:r w:rsidRPr="003621C4">
        <w:rPr>
          <w:sz w:val="24"/>
          <w:szCs w:val="24"/>
        </w:rPr>
        <w:t>, С.Ю.</w:t>
      </w:r>
      <w:r w:rsidRPr="003621C4">
        <w:rPr>
          <w:sz w:val="24"/>
          <w:szCs w:val="24"/>
          <w:lang w:val="ru-RU"/>
        </w:rPr>
        <w:t> </w:t>
      </w:r>
      <w:r w:rsidRPr="003621C4">
        <w:rPr>
          <w:sz w:val="24"/>
          <w:szCs w:val="24"/>
        </w:rPr>
        <w:t>Крамаренко, В.О.</w:t>
      </w:r>
      <w:r w:rsidRPr="003621C4">
        <w:rPr>
          <w:sz w:val="24"/>
          <w:szCs w:val="24"/>
          <w:lang w:val="ru-RU"/>
        </w:rPr>
        <w:t> </w:t>
      </w:r>
      <w:proofErr w:type="spellStart"/>
      <w:r w:rsidRPr="003621C4">
        <w:rPr>
          <w:sz w:val="24"/>
          <w:szCs w:val="24"/>
        </w:rPr>
        <w:t>Калібабчук</w:t>
      </w:r>
      <w:proofErr w:type="spellEnd"/>
      <w:r w:rsidRPr="003621C4">
        <w:rPr>
          <w:sz w:val="24"/>
          <w:szCs w:val="24"/>
        </w:rPr>
        <w:t xml:space="preserve"> та ін. – Вінниця: Нова Книга, 2012. – С. 272-398.</w:t>
      </w:r>
    </w:p>
    <w:p w:rsidR="00DD4208" w:rsidRPr="003621C4" w:rsidRDefault="00DD4208" w:rsidP="00DD4208">
      <w:pPr>
        <w:pStyle w:val="a4"/>
        <w:numPr>
          <w:ilvl w:val="0"/>
          <w:numId w:val="2"/>
        </w:numPr>
        <w:tabs>
          <w:tab w:val="left" w:pos="993"/>
        </w:tabs>
        <w:ind w:left="0" w:firstLine="539"/>
        <w:rPr>
          <w:sz w:val="24"/>
          <w:szCs w:val="24"/>
        </w:rPr>
      </w:pPr>
      <w:r w:rsidRPr="003621C4">
        <w:rPr>
          <w:sz w:val="24"/>
          <w:szCs w:val="24"/>
        </w:rPr>
        <w:t xml:space="preserve">Медична хімія: підручник / В.О. </w:t>
      </w:r>
      <w:proofErr w:type="spellStart"/>
      <w:r w:rsidRPr="003621C4">
        <w:rPr>
          <w:sz w:val="24"/>
          <w:szCs w:val="24"/>
        </w:rPr>
        <w:t>Калібабчук</w:t>
      </w:r>
      <w:proofErr w:type="spellEnd"/>
      <w:r w:rsidRPr="003621C4">
        <w:rPr>
          <w:sz w:val="24"/>
          <w:szCs w:val="24"/>
        </w:rPr>
        <w:t xml:space="preserve">, І.С. </w:t>
      </w:r>
      <w:proofErr w:type="spellStart"/>
      <w:r w:rsidRPr="003621C4">
        <w:rPr>
          <w:sz w:val="24"/>
          <w:szCs w:val="24"/>
        </w:rPr>
        <w:t>Чекман</w:t>
      </w:r>
      <w:proofErr w:type="spellEnd"/>
      <w:r w:rsidRPr="003621C4">
        <w:rPr>
          <w:sz w:val="24"/>
          <w:szCs w:val="24"/>
        </w:rPr>
        <w:t>, В.І.</w:t>
      </w:r>
      <w:r w:rsidRPr="003621C4">
        <w:rPr>
          <w:sz w:val="24"/>
          <w:szCs w:val="24"/>
          <w:lang w:val="en-US"/>
        </w:rPr>
        <w:t> </w:t>
      </w:r>
      <w:proofErr w:type="spellStart"/>
      <w:r w:rsidRPr="003621C4">
        <w:rPr>
          <w:sz w:val="24"/>
          <w:szCs w:val="24"/>
        </w:rPr>
        <w:t>Галинська</w:t>
      </w:r>
      <w:proofErr w:type="spellEnd"/>
      <w:r w:rsidRPr="003621C4">
        <w:rPr>
          <w:sz w:val="24"/>
          <w:szCs w:val="24"/>
        </w:rPr>
        <w:t xml:space="preserve"> та ін.; ред. В.О. </w:t>
      </w:r>
      <w:proofErr w:type="spellStart"/>
      <w:r w:rsidRPr="003621C4">
        <w:rPr>
          <w:sz w:val="24"/>
          <w:szCs w:val="24"/>
        </w:rPr>
        <w:t>Калібабчук</w:t>
      </w:r>
      <w:proofErr w:type="spellEnd"/>
      <w:r w:rsidRPr="003621C4">
        <w:rPr>
          <w:sz w:val="24"/>
          <w:szCs w:val="24"/>
        </w:rPr>
        <w:t>. – К.: Медицина,         2018. – С. 120-129.Завдання</w:t>
      </w:r>
    </w:p>
    <w:p w:rsidR="00DD4208" w:rsidRDefault="00DD4208" w:rsidP="00DD4208">
      <w:pPr>
        <w:rPr>
          <w:b/>
          <w:color w:val="333333"/>
          <w:lang w:val="uk-UA"/>
        </w:rPr>
      </w:pPr>
    </w:p>
    <w:p w:rsidR="00DD4208" w:rsidRDefault="00DD4208" w:rsidP="00DD4208">
      <w:pPr>
        <w:rPr>
          <w:b/>
          <w:color w:val="333333"/>
          <w:lang w:val="uk-UA"/>
        </w:rPr>
      </w:pPr>
    </w:p>
    <w:p w:rsidR="00DD4208" w:rsidRDefault="00DD4208" w:rsidP="00DD4208">
      <w:pPr>
        <w:rPr>
          <w:b/>
          <w:color w:val="333333"/>
          <w:lang w:val="uk-UA"/>
        </w:rPr>
      </w:pPr>
    </w:p>
    <w:p w:rsidR="00DD4208" w:rsidRDefault="00DD4208" w:rsidP="00DD4208">
      <w:pPr>
        <w:rPr>
          <w:b/>
          <w:color w:val="333333"/>
          <w:lang w:val="uk-UA"/>
        </w:rPr>
      </w:pPr>
    </w:p>
    <w:p w:rsidR="00DD4208" w:rsidRDefault="00DD4208" w:rsidP="00DD4208">
      <w:pPr>
        <w:rPr>
          <w:b/>
          <w:color w:val="333333"/>
          <w:lang w:val="uk-UA"/>
        </w:rPr>
      </w:pPr>
    </w:p>
    <w:p w:rsidR="00DD4208" w:rsidRPr="00DD4208" w:rsidRDefault="00DD4208" w:rsidP="006847F6">
      <w:pPr>
        <w:jc w:val="both"/>
        <w:rPr>
          <w:b/>
          <w:color w:val="333333"/>
          <w:lang w:val="uk-UA"/>
        </w:rPr>
      </w:pPr>
      <w:r w:rsidRPr="00DD4208">
        <w:rPr>
          <w:b/>
          <w:color w:val="333333"/>
          <w:lang w:val="uk-UA"/>
        </w:rPr>
        <w:lastRenderedPageBreak/>
        <w:t xml:space="preserve">Завдання №2. </w:t>
      </w:r>
      <w:r w:rsidR="006847F6" w:rsidRPr="006847F6">
        <w:rPr>
          <w:color w:val="333333"/>
          <w:lang w:val="uk-UA"/>
        </w:rPr>
        <w:t>П</w:t>
      </w:r>
      <w:r w:rsidR="006847F6" w:rsidRPr="006847F6">
        <w:rPr>
          <w:lang w:val="uk-UA"/>
        </w:rPr>
        <w:t xml:space="preserve">исьмово </w:t>
      </w:r>
      <w:r w:rsidR="006847F6" w:rsidRPr="003621C4">
        <w:rPr>
          <w:lang w:val="uk-UA"/>
        </w:rPr>
        <w:t>відповісти на питання</w:t>
      </w:r>
      <w:r w:rsidR="006847F6" w:rsidRPr="00DD4208">
        <w:rPr>
          <w:lang w:val="uk-UA"/>
        </w:rPr>
        <w:t xml:space="preserve"> </w:t>
      </w:r>
      <w:r w:rsidR="006847F6">
        <w:rPr>
          <w:lang w:val="uk-UA"/>
        </w:rPr>
        <w:t>і відповіді записати в зошиті для самостійної роботи.</w:t>
      </w:r>
    </w:p>
    <w:p w:rsidR="006847F6" w:rsidRPr="003621C4" w:rsidRDefault="006847F6" w:rsidP="006847F6">
      <w:pPr>
        <w:pStyle w:val="a3"/>
        <w:widowControl w:val="0"/>
        <w:numPr>
          <w:ilvl w:val="1"/>
          <w:numId w:val="3"/>
        </w:numPr>
        <w:shd w:val="clear" w:color="auto" w:fill="FFFFFF"/>
        <w:tabs>
          <w:tab w:val="left" w:pos="278"/>
        </w:tabs>
        <w:spacing w:after="0" w:line="240" w:lineRule="auto"/>
        <w:jc w:val="both"/>
        <w:rPr>
          <w:rFonts w:ascii="Times New Roman" w:hAnsi="Times New Roman" w:cs="Times New Roman"/>
          <w:sz w:val="24"/>
          <w:szCs w:val="24"/>
          <w:lang w:val="uk-UA"/>
        </w:rPr>
      </w:pPr>
      <w:r w:rsidRPr="003621C4">
        <w:rPr>
          <w:rFonts w:ascii="Times New Roman" w:hAnsi="Times New Roman" w:cs="Times New Roman"/>
          <w:sz w:val="24"/>
          <w:szCs w:val="24"/>
          <w:lang w:val="uk-UA"/>
        </w:rPr>
        <w:t xml:space="preserve">Який робочий розчин і який індикатор застосовують при титруванні методом </w:t>
      </w:r>
      <w:proofErr w:type="spellStart"/>
      <w:r w:rsidRPr="003621C4">
        <w:rPr>
          <w:rFonts w:ascii="Times New Roman" w:hAnsi="Times New Roman" w:cs="Times New Roman"/>
          <w:sz w:val="24"/>
          <w:szCs w:val="24"/>
          <w:lang w:val="uk-UA"/>
        </w:rPr>
        <w:t>перманганатометрії</w:t>
      </w:r>
      <w:proofErr w:type="spellEnd"/>
      <w:r w:rsidRPr="003621C4">
        <w:rPr>
          <w:rFonts w:ascii="Times New Roman" w:hAnsi="Times New Roman" w:cs="Times New Roman"/>
          <w:sz w:val="24"/>
          <w:szCs w:val="24"/>
          <w:lang w:val="uk-UA"/>
        </w:rPr>
        <w:t>?</w:t>
      </w:r>
    </w:p>
    <w:p w:rsidR="006847F6" w:rsidRPr="003621C4" w:rsidRDefault="006847F6" w:rsidP="006847F6">
      <w:pPr>
        <w:pStyle w:val="a3"/>
        <w:widowControl w:val="0"/>
        <w:numPr>
          <w:ilvl w:val="1"/>
          <w:numId w:val="3"/>
        </w:numPr>
        <w:shd w:val="clear" w:color="auto" w:fill="FFFFFF"/>
        <w:tabs>
          <w:tab w:val="left" w:pos="278"/>
        </w:tabs>
        <w:spacing w:after="0" w:line="240" w:lineRule="auto"/>
        <w:jc w:val="both"/>
        <w:rPr>
          <w:rFonts w:ascii="Times New Roman" w:hAnsi="Times New Roman" w:cs="Times New Roman"/>
          <w:sz w:val="24"/>
          <w:szCs w:val="24"/>
          <w:lang w:val="uk-UA"/>
        </w:rPr>
      </w:pPr>
      <w:r w:rsidRPr="003621C4">
        <w:rPr>
          <w:rFonts w:ascii="Times New Roman" w:hAnsi="Times New Roman" w:cs="Times New Roman"/>
          <w:spacing w:val="-2"/>
          <w:sz w:val="24"/>
          <w:szCs w:val="24"/>
          <w:lang w:val="uk-UA"/>
        </w:rPr>
        <w:t xml:space="preserve">Для яких визначень користуються методом </w:t>
      </w:r>
      <w:proofErr w:type="spellStart"/>
      <w:r w:rsidRPr="003621C4">
        <w:rPr>
          <w:rFonts w:ascii="Times New Roman" w:hAnsi="Times New Roman" w:cs="Times New Roman"/>
          <w:spacing w:val="-2"/>
          <w:sz w:val="24"/>
          <w:szCs w:val="24"/>
          <w:lang w:val="uk-UA"/>
        </w:rPr>
        <w:t>перманганатометрії</w:t>
      </w:r>
      <w:proofErr w:type="spellEnd"/>
      <w:r w:rsidRPr="003621C4">
        <w:rPr>
          <w:rFonts w:ascii="Times New Roman" w:hAnsi="Times New Roman" w:cs="Times New Roman"/>
          <w:spacing w:val="-2"/>
          <w:sz w:val="24"/>
          <w:szCs w:val="24"/>
          <w:lang w:val="uk-UA"/>
        </w:rPr>
        <w:t>?</w:t>
      </w:r>
    </w:p>
    <w:p w:rsidR="006847F6" w:rsidRPr="003621C4" w:rsidRDefault="006847F6" w:rsidP="006847F6">
      <w:pPr>
        <w:pStyle w:val="a3"/>
        <w:widowControl w:val="0"/>
        <w:numPr>
          <w:ilvl w:val="1"/>
          <w:numId w:val="3"/>
        </w:numPr>
        <w:shd w:val="clear" w:color="auto" w:fill="FFFFFF"/>
        <w:tabs>
          <w:tab w:val="left" w:pos="278"/>
        </w:tabs>
        <w:spacing w:after="0" w:line="240" w:lineRule="auto"/>
        <w:jc w:val="both"/>
        <w:rPr>
          <w:rFonts w:ascii="Times New Roman" w:hAnsi="Times New Roman" w:cs="Times New Roman"/>
          <w:sz w:val="24"/>
          <w:szCs w:val="24"/>
          <w:lang w:val="uk-UA"/>
        </w:rPr>
      </w:pPr>
      <w:r w:rsidRPr="003621C4">
        <w:rPr>
          <w:rFonts w:ascii="Times New Roman" w:hAnsi="Times New Roman" w:cs="Times New Roman"/>
          <w:spacing w:val="-14"/>
          <w:sz w:val="24"/>
          <w:szCs w:val="24"/>
          <w:lang w:val="uk-UA"/>
        </w:rPr>
        <w:t xml:space="preserve">Як аналізують відновники і як окисники методом </w:t>
      </w:r>
      <w:proofErr w:type="spellStart"/>
      <w:r w:rsidRPr="003621C4">
        <w:rPr>
          <w:rFonts w:ascii="Times New Roman" w:hAnsi="Times New Roman" w:cs="Times New Roman"/>
          <w:spacing w:val="-14"/>
          <w:sz w:val="24"/>
          <w:szCs w:val="24"/>
          <w:lang w:val="uk-UA"/>
        </w:rPr>
        <w:t>перманганатометрії</w:t>
      </w:r>
      <w:proofErr w:type="spellEnd"/>
      <w:r w:rsidRPr="003621C4">
        <w:rPr>
          <w:rFonts w:ascii="Times New Roman" w:hAnsi="Times New Roman" w:cs="Times New Roman"/>
          <w:spacing w:val="-14"/>
          <w:sz w:val="24"/>
          <w:szCs w:val="24"/>
          <w:lang w:val="uk-UA"/>
        </w:rPr>
        <w:t>?</w:t>
      </w:r>
    </w:p>
    <w:p w:rsidR="006847F6" w:rsidRPr="003621C4" w:rsidRDefault="006847F6" w:rsidP="006847F6">
      <w:pPr>
        <w:pStyle w:val="a3"/>
        <w:widowControl w:val="0"/>
        <w:numPr>
          <w:ilvl w:val="1"/>
          <w:numId w:val="3"/>
        </w:numPr>
        <w:shd w:val="clear" w:color="auto" w:fill="FFFFFF"/>
        <w:tabs>
          <w:tab w:val="left" w:pos="278"/>
        </w:tabs>
        <w:spacing w:after="0" w:line="240" w:lineRule="auto"/>
        <w:jc w:val="both"/>
        <w:rPr>
          <w:rFonts w:ascii="Times New Roman" w:hAnsi="Times New Roman" w:cs="Times New Roman"/>
          <w:sz w:val="24"/>
          <w:szCs w:val="24"/>
          <w:lang w:val="uk-UA"/>
        </w:rPr>
      </w:pPr>
      <w:r w:rsidRPr="003621C4">
        <w:rPr>
          <w:rFonts w:ascii="Times New Roman" w:hAnsi="Times New Roman" w:cs="Times New Roman"/>
          <w:spacing w:val="-8"/>
          <w:sz w:val="24"/>
          <w:szCs w:val="24"/>
          <w:lang w:val="uk-UA"/>
        </w:rPr>
        <w:t>Як визначається молярна маса еквівалента окисника чи відновника?</w:t>
      </w:r>
    </w:p>
    <w:p w:rsidR="006847F6" w:rsidRPr="003621C4" w:rsidRDefault="006847F6" w:rsidP="006847F6">
      <w:pPr>
        <w:pStyle w:val="a3"/>
        <w:widowControl w:val="0"/>
        <w:numPr>
          <w:ilvl w:val="1"/>
          <w:numId w:val="3"/>
        </w:numPr>
        <w:shd w:val="clear" w:color="auto" w:fill="FFFFFF"/>
        <w:tabs>
          <w:tab w:val="left" w:pos="278"/>
        </w:tabs>
        <w:spacing w:after="0" w:line="240" w:lineRule="auto"/>
        <w:jc w:val="both"/>
        <w:rPr>
          <w:rFonts w:ascii="Times New Roman" w:hAnsi="Times New Roman" w:cs="Times New Roman"/>
          <w:sz w:val="24"/>
          <w:szCs w:val="24"/>
          <w:lang w:val="uk-UA"/>
        </w:rPr>
      </w:pPr>
      <w:r w:rsidRPr="003621C4">
        <w:rPr>
          <w:rFonts w:ascii="Times New Roman" w:hAnsi="Times New Roman" w:cs="Times New Roman"/>
          <w:sz w:val="24"/>
          <w:szCs w:val="24"/>
          <w:lang w:val="uk-UA"/>
        </w:rPr>
        <w:t>Чому дорівнює молярна маса еквівалента: С</w:t>
      </w:r>
      <w:r w:rsidRPr="003621C4">
        <w:rPr>
          <w:rFonts w:ascii="Times New Roman" w:hAnsi="Times New Roman" w:cs="Times New Roman"/>
          <w:sz w:val="24"/>
          <w:szCs w:val="24"/>
          <w:lang w:val="en-US"/>
        </w:rPr>
        <w:t>l</w:t>
      </w:r>
      <w:r w:rsidRPr="003621C4">
        <w:rPr>
          <w:rFonts w:ascii="Times New Roman" w:hAnsi="Times New Roman" w:cs="Times New Roman"/>
          <w:sz w:val="24"/>
          <w:szCs w:val="24"/>
          <w:vertAlign w:val="subscript"/>
        </w:rPr>
        <w:t>2</w:t>
      </w:r>
      <w:r w:rsidRPr="003621C4">
        <w:rPr>
          <w:rFonts w:ascii="Times New Roman" w:hAnsi="Times New Roman" w:cs="Times New Roman"/>
          <w:sz w:val="24"/>
          <w:szCs w:val="24"/>
          <w:lang w:val="uk-UA"/>
        </w:rPr>
        <w:t xml:space="preserve">, </w:t>
      </w:r>
      <w:proofErr w:type="spellStart"/>
      <w:r w:rsidRPr="003621C4">
        <w:rPr>
          <w:rFonts w:ascii="Times New Roman" w:hAnsi="Times New Roman" w:cs="Times New Roman"/>
          <w:sz w:val="24"/>
          <w:szCs w:val="24"/>
          <w:lang w:val="uk-UA"/>
        </w:rPr>
        <w:t>КС</w:t>
      </w:r>
      <w:r w:rsidRPr="003621C4">
        <w:rPr>
          <w:rFonts w:ascii="Times New Roman" w:hAnsi="Times New Roman" w:cs="Times New Roman"/>
          <w:sz w:val="24"/>
          <w:szCs w:val="24"/>
          <w:lang w:val="en-US"/>
        </w:rPr>
        <w:t>lO</w:t>
      </w:r>
      <w:proofErr w:type="spellEnd"/>
      <w:r w:rsidRPr="003621C4">
        <w:rPr>
          <w:rFonts w:ascii="Times New Roman" w:hAnsi="Times New Roman" w:cs="Times New Roman"/>
          <w:sz w:val="24"/>
          <w:szCs w:val="24"/>
          <w:vertAlign w:val="subscript"/>
        </w:rPr>
        <w:t>3</w:t>
      </w:r>
      <w:r w:rsidRPr="003621C4">
        <w:rPr>
          <w:rFonts w:ascii="Times New Roman" w:hAnsi="Times New Roman" w:cs="Times New Roman"/>
          <w:sz w:val="24"/>
          <w:szCs w:val="24"/>
          <w:lang w:val="uk-UA"/>
        </w:rPr>
        <w:t>, К</w:t>
      </w:r>
      <w:r w:rsidRPr="003621C4">
        <w:rPr>
          <w:rFonts w:ascii="Times New Roman" w:hAnsi="Times New Roman" w:cs="Times New Roman"/>
          <w:sz w:val="24"/>
          <w:szCs w:val="24"/>
          <w:vertAlign w:val="subscript"/>
          <w:lang w:val="uk-UA"/>
        </w:rPr>
        <w:t>2</w:t>
      </w:r>
      <w:r w:rsidRPr="003621C4">
        <w:rPr>
          <w:rFonts w:ascii="Times New Roman" w:hAnsi="Times New Roman" w:cs="Times New Roman"/>
          <w:sz w:val="24"/>
          <w:szCs w:val="24"/>
          <w:lang w:val="en-US"/>
        </w:rPr>
        <w:t>S</w:t>
      </w:r>
      <w:r w:rsidRPr="003621C4">
        <w:rPr>
          <w:rFonts w:ascii="Times New Roman" w:hAnsi="Times New Roman" w:cs="Times New Roman"/>
          <w:sz w:val="24"/>
          <w:szCs w:val="24"/>
          <w:lang w:val="uk-UA"/>
        </w:rPr>
        <w:t>О</w:t>
      </w:r>
      <w:r w:rsidRPr="003621C4">
        <w:rPr>
          <w:rFonts w:ascii="Times New Roman" w:hAnsi="Times New Roman" w:cs="Times New Roman"/>
          <w:sz w:val="24"/>
          <w:szCs w:val="24"/>
          <w:vertAlign w:val="subscript"/>
          <w:lang w:val="uk-UA"/>
        </w:rPr>
        <w:t>3</w:t>
      </w:r>
      <w:r w:rsidRPr="003621C4">
        <w:rPr>
          <w:rFonts w:ascii="Times New Roman" w:hAnsi="Times New Roman" w:cs="Times New Roman"/>
          <w:sz w:val="24"/>
          <w:szCs w:val="24"/>
          <w:lang w:val="uk-UA"/>
        </w:rPr>
        <w:t>, НN</w:t>
      </w:r>
      <w:r w:rsidRPr="003621C4">
        <w:rPr>
          <w:rFonts w:ascii="Times New Roman" w:hAnsi="Times New Roman" w:cs="Times New Roman"/>
          <w:sz w:val="24"/>
          <w:szCs w:val="24"/>
          <w:lang w:val="en-US"/>
        </w:rPr>
        <w:t>O</w:t>
      </w:r>
      <w:r w:rsidRPr="003621C4">
        <w:rPr>
          <w:rFonts w:ascii="Times New Roman" w:hAnsi="Times New Roman" w:cs="Times New Roman"/>
          <w:sz w:val="24"/>
          <w:szCs w:val="24"/>
          <w:vertAlign w:val="subscript"/>
        </w:rPr>
        <w:t>3</w:t>
      </w:r>
      <w:r w:rsidRPr="003621C4">
        <w:rPr>
          <w:rFonts w:ascii="Times New Roman" w:hAnsi="Times New Roman" w:cs="Times New Roman"/>
          <w:sz w:val="24"/>
          <w:szCs w:val="24"/>
          <w:lang w:val="uk-UA"/>
        </w:rPr>
        <w:t>, Н</w:t>
      </w:r>
      <w:r w:rsidRPr="003621C4">
        <w:rPr>
          <w:rFonts w:ascii="Times New Roman" w:hAnsi="Times New Roman" w:cs="Times New Roman"/>
          <w:sz w:val="24"/>
          <w:szCs w:val="24"/>
          <w:vertAlign w:val="subscript"/>
          <w:lang w:val="uk-UA"/>
        </w:rPr>
        <w:t>2</w:t>
      </w:r>
      <w:r w:rsidRPr="003621C4">
        <w:rPr>
          <w:rFonts w:ascii="Times New Roman" w:hAnsi="Times New Roman" w:cs="Times New Roman"/>
          <w:sz w:val="24"/>
          <w:szCs w:val="24"/>
          <w:lang w:val="uk-UA"/>
        </w:rPr>
        <w:t>О</w:t>
      </w:r>
      <w:r w:rsidRPr="003621C4">
        <w:rPr>
          <w:rFonts w:ascii="Times New Roman" w:hAnsi="Times New Roman" w:cs="Times New Roman"/>
          <w:sz w:val="24"/>
          <w:szCs w:val="24"/>
          <w:vertAlign w:val="subscript"/>
          <w:lang w:val="uk-UA"/>
        </w:rPr>
        <w:t>2</w:t>
      </w:r>
      <w:r w:rsidRPr="003621C4">
        <w:rPr>
          <w:rFonts w:ascii="Times New Roman" w:hAnsi="Times New Roman" w:cs="Times New Roman"/>
          <w:sz w:val="24"/>
          <w:szCs w:val="24"/>
          <w:lang w:val="uk-UA"/>
        </w:rPr>
        <w:t>, КМ</w:t>
      </w:r>
      <w:proofErr w:type="spellStart"/>
      <w:r w:rsidRPr="003621C4">
        <w:rPr>
          <w:rFonts w:ascii="Times New Roman" w:hAnsi="Times New Roman" w:cs="Times New Roman"/>
          <w:sz w:val="24"/>
          <w:szCs w:val="24"/>
          <w:lang w:val="en-US"/>
        </w:rPr>
        <w:t>nO</w:t>
      </w:r>
      <w:proofErr w:type="spellEnd"/>
      <w:r w:rsidRPr="003621C4">
        <w:rPr>
          <w:rFonts w:ascii="Times New Roman" w:hAnsi="Times New Roman" w:cs="Times New Roman"/>
          <w:sz w:val="24"/>
          <w:szCs w:val="24"/>
          <w:vertAlign w:val="subscript"/>
          <w:lang w:val="uk-UA"/>
        </w:rPr>
        <w:t>4</w:t>
      </w:r>
      <w:r w:rsidRPr="003621C4">
        <w:rPr>
          <w:rFonts w:ascii="Times New Roman" w:hAnsi="Times New Roman" w:cs="Times New Roman"/>
          <w:sz w:val="24"/>
          <w:szCs w:val="24"/>
          <w:lang w:val="uk-UA"/>
        </w:rPr>
        <w:t xml:space="preserve"> в кислому і лужному середовищах?</w:t>
      </w:r>
    </w:p>
    <w:p w:rsidR="006847F6" w:rsidRPr="003621C4" w:rsidRDefault="006847F6" w:rsidP="006847F6">
      <w:pPr>
        <w:pStyle w:val="a3"/>
        <w:widowControl w:val="0"/>
        <w:numPr>
          <w:ilvl w:val="1"/>
          <w:numId w:val="3"/>
        </w:numPr>
        <w:shd w:val="clear" w:color="auto" w:fill="FFFFFF"/>
        <w:tabs>
          <w:tab w:val="left" w:pos="278"/>
        </w:tabs>
        <w:spacing w:after="0" w:line="240" w:lineRule="auto"/>
        <w:jc w:val="both"/>
        <w:rPr>
          <w:rFonts w:ascii="Times New Roman" w:hAnsi="Times New Roman" w:cs="Times New Roman"/>
          <w:sz w:val="24"/>
          <w:szCs w:val="24"/>
          <w:lang w:val="uk-UA"/>
        </w:rPr>
      </w:pPr>
      <w:r w:rsidRPr="003621C4">
        <w:rPr>
          <w:rFonts w:ascii="Times New Roman" w:hAnsi="Times New Roman" w:cs="Times New Roman"/>
          <w:spacing w:val="-10"/>
          <w:sz w:val="24"/>
          <w:szCs w:val="24"/>
          <w:lang w:val="uk-UA"/>
        </w:rPr>
        <w:t>Молярна концентрація еквівалента розчину КМ</w:t>
      </w:r>
      <w:r w:rsidRPr="003621C4">
        <w:rPr>
          <w:rFonts w:ascii="Times New Roman" w:hAnsi="Times New Roman" w:cs="Times New Roman"/>
          <w:spacing w:val="-10"/>
          <w:sz w:val="24"/>
          <w:szCs w:val="24"/>
          <w:lang w:val="en-US"/>
        </w:rPr>
        <w:t>n</w:t>
      </w:r>
      <w:r w:rsidRPr="003621C4">
        <w:rPr>
          <w:rFonts w:ascii="Times New Roman" w:hAnsi="Times New Roman" w:cs="Times New Roman"/>
          <w:spacing w:val="-10"/>
          <w:sz w:val="24"/>
          <w:szCs w:val="24"/>
          <w:lang w:val="uk-UA"/>
        </w:rPr>
        <w:t>О</w:t>
      </w:r>
      <w:r w:rsidRPr="003621C4">
        <w:rPr>
          <w:rFonts w:ascii="Times New Roman" w:hAnsi="Times New Roman" w:cs="Times New Roman"/>
          <w:spacing w:val="-10"/>
          <w:sz w:val="24"/>
          <w:szCs w:val="24"/>
          <w:vertAlign w:val="subscript"/>
          <w:lang w:val="uk-UA"/>
        </w:rPr>
        <w:t>4</w:t>
      </w:r>
      <w:r w:rsidRPr="003621C4">
        <w:rPr>
          <w:rFonts w:ascii="Times New Roman" w:hAnsi="Times New Roman" w:cs="Times New Roman"/>
          <w:spacing w:val="-10"/>
          <w:sz w:val="24"/>
          <w:szCs w:val="24"/>
          <w:lang w:val="uk-UA"/>
        </w:rPr>
        <w:t xml:space="preserve"> при застосуванні його для титрування в кислому середовищі становить 0,05 моль/дм</w:t>
      </w:r>
      <w:r w:rsidRPr="003621C4">
        <w:rPr>
          <w:rFonts w:ascii="Times New Roman" w:hAnsi="Times New Roman" w:cs="Times New Roman"/>
          <w:spacing w:val="-10"/>
          <w:sz w:val="24"/>
          <w:szCs w:val="24"/>
          <w:vertAlign w:val="superscript"/>
          <w:lang w:val="uk-UA"/>
        </w:rPr>
        <w:t>3</w:t>
      </w:r>
      <w:r w:rsidRPr="003621C4">
        <w:rPr>
          <w:rFonts w:ascii="Times New Roman" w:hAnsi="Times New Roman" w:cs="Times New Roman"/>
          <w:spacing w:val="-10"/>
          <w:sz w:val="24"/>
          <w:szCs w:val="24"/>
          <w:lang w:val="uk-UA"/>
        </w:rPr>
        <w:t>.</w:t>
      </w:r>
      <w:r w:rsidRPr="003621C4">
        <w:rPr>
          <w:rFonts w:ascii="Times New Roman" w:hAnsi="Times New Roman" w:cs="Times New Roman"/>
          <w:sz w:val="24"/>
          <w:szCs w:val="24"/>
          <w:lang w:val="uk-UA"/>
        </w:rPr>
        <w:t xml:space="preserve"> Яка буде молярна концентрація еквівалента цього розчину при титруванні ним у лужному середовищі?</w:t>
      </w:r>
    </w:p>
    <w:p w:rsidR="006847F6" w:rsidRPr="003621C4" w:rsidRDefault="006847F6" w:rsidP="006847F6">
      <w:pPr>
        <w:pStyle w:val="a3"/>
        <w:widowControl w:val="0"/>
        <w:numPr>
          <w:ilvl w:val="1"/>
          <w:numId w:val="3"/>
        </w:numPr>
        <w:shd w:val="clear" w:color="auto" w:fill="FFFFFF"/>
        <w:tabs>
          <w:tab w:val="left" w:pos="278"/>
        </w:tabs>
        <w:spacing w:after="0" w:line="240" w:lineRule="auto"/>
        <w:jc w:val="both"/>
        <w:rPr>
          <w:rFonts w:ascii="Times New Roman" w:hAnsi="Times New Roman" w:cs="Times New Roman"/>
          <w:sz w:val="24"/>
          <w:szCs w:val="24"/>
          <w:lang w:val="uk-UA"/>
        </w:rPr>
      </w:pPr>
      <w:r w:rsidRPr="003621C4">
        <w:rPr>
          <w:rFonts w:ascii="Times New Roman" w:hAnsi="Times New Roman" w:cs="Times New Roman"/>
          <w:sz w:val="24"/>
          <w:szCs w:val="24"/>
          <w:lang w:val="uk-UA"/>
        </w:rPr>
        <w:t>Яка установочна речовина застосовується у більшості випадків для стандартизації розчину калію перманганату?</w:t>
      </w:r>
    </w:p>
    <w:p w:rsidR="006847F6" w:rsidRPr="003621C4" w:rsidRDefault="006847F6" w:rsidP="006847F6">
      <w:pPr>
        <w:pStyle w:val="a3"/>
        <w:widowControl w:val="0"/>
        <w:numPr>
          <w:ilvl w:val="1"/>
          <w:numId w:val="3"/>
        </w:numPr>
        <w:shd w:val="clear" w:color="auto" w:fill="FFFFFF"/>
        <w:tabs>
          <w:tab w:val="left" w:pos="278"/>
        </w:tabs>
        <w:spacing w:after="0" w:line="240" w:lineRule="auto"/>
        <w:jc w:val="both"/>
        <w:rPr>
          <w:rFonts w:ascii="Times New Roman" w:hAnsi="Times New Roman" w:cs="Times New Roman"/>
          <w:sz w:val="24"/>
          <w:szCs w:val="24"/>
          <w:lang w:val="uk-UA"/>
        </w:rPr>
      </w:pPr>
      <w:r w:rsidRPr="003621C4">
        <w:rPr>
          <w:rFonts w:ascii="Times New Roman" w:hAnsi="Times New Roman" w:cs="Times New Roman"/>
          <w:spacing w:val="-10"/>
          <w:sz w:val="24"/>
          <w:szCs w:val="24"/>
          <w:lang w:val="uk-UA"/>
        </w:rPr>
        <w:t>Визначити молярну масу еквівалента окисника і відновника в реакції:</w:t>
      </w:r>
    </w:p>
    <w:p w:rsidR="006847F6" w:rsidRPr="003621C4" w:rsidRDefault="006847F6" w:rsidP="006847F6">
      <w:pPr>
        <w:pStyle w:val="a3"/>
        <w:widowControl w:val="0"/>
        <w:shd w:val="clear" w:color="auto" w:fill="FFFFFF"/>
        <w:spacing w:after="0" w:line="240" w:lineRule="auto"/>
        <w:ind w:left="1428" w:firstLine="696"/>
        <w:jc w:val="both"/>
        <w:rPr>
          <w:rFonts w:ascii="Times New Roman" w:hAnsi="Times New Roman" w:cs="Times New Roman"/>
          <w:sz w:val="24"/>
          <w:szCs w:val="24"/>
          <w:lang w:val="uk-UA"/>
        </w:rPr>
      </w:pPr>
      <w:r w:rsidRPr="003621C4">
        <w:rPr>
          <w:rFonts w:ascii="Times New Roman" w:hAnsi="Times New Roman" w:cs="Times New Roman"/>
          <w:sz w:val="24"/>
          <w:szCs w:val="24"/>
          <w:lang w:val="uk-UA"/>
        </w:rPr>
        <w:t>5Н</w:t>
      </w:r>
      <w:r w:rsidRPr="003621C4">
        <w:rPr>
          <w:rFonts w:ascii="Times New Roman" w:hAnsi="Times New Roman" w:cs="Times New Roman"/>
          <w:sz w:val="24"/>
          <w:szCs w:val="24"/>
          <w:vertAlign w:val="subscript"/>
          <w:lang w:val="uk-UA"/>
        </w:rPr>
        <w:t>2</w:t>
      </w:r>
      <w:r w:rsidRPr="003621C4">
        <w:rPr>
          <w:rFonts w:ascii="Times New Roman" w:hAnsi="Times New Roman" w:cs="Times New Roman"/>
          <w:sz w:val="24"/>
          <w:szCs w:val="24"/>
          <w:lang w:val="uk-UA"/>
        </w:rPr>
        <w:t>С</w:t>
      </w:r>
      <w:r w:rsidRPr="003621C4">
        <w:rPr>
          <w:rFonts w:ascii="Times New Roman" w:hAnsi="Times New Roman" w:cs="Times New Roman"/>
          <w:sz w:val="24"/>
          <w:szCs w:val="24"/>
          <w:vertAlign w:val="subscript"/>
          <w:lang w:val="uk-UA"/>
        </w:rPr>
        <w:t>2</w:t>
      </w:r>
      <w:r w:rsidRPr="003621C4">
        <w:rPr>
          <w:rFonts w:ascii="Times New Roman" w:hAnsi="Times New Roman" w:cs="Times New Roman"/>
          <w:sz w:val="24"/>
          <w:szCs w:val="24"/>
          <w:lang w:val="uk-UA"/>
        </w:rPr>
        <w:t>О</w:t>
      </w:r>
      <w:r w:rsidRPr="003621C4">
        <w:rPr>
          <w:rFonts w:ascii="Times New Roman" w:hAnsi="Times New Roman" w:cs="Times New Roman"/>
          <w:sz w:val="24"/>
          <w:szCs w:val="24"/>
          <w:vertAlign w:val="subscript"/>
          <w:lang w:val="uk-UA"/>
        </w:rPr>
        <w:t>4</w:t>
      </w:r>
      <w:r w:rsidRPr="003621C4">
        <w:rPr>
          <w:rFonts w:ascii="Times New Roman" w:hAnsi="Times New Roman" w:cs="Times New Roman"/>
          <w:sz w:val="24"/>
          <w:szCs w:val="24"/>
          <w:lang w:val="uk-UA"/>
        </w:rPr>
        <w:t xml:space="preserve"> + 2</w:t>
      </w:r>
      <w:proofErr w:type="spellStart"/>
      <w:r w:rsidRPr="003621C4">
        <w:rPr>
          <w:rFonts w:ascii="Times New Roman" w:hAnsi="Times New Roman" w:cs="Times New Roman"/>
          <w:sz w:val="24"/>
          <w:szCs w:val="24"/>
          <w:lang w:val="en-US"/>
        </w:rPr>
        <w:t>Mn</w:t>
      </w:r>
      <w:proofErr w:type="spellEnd"/>
      <w:r w:rsidRPr="003621C4">
        <w:rPr>
          <w:rFonts w:ascii="Times New Roman" w:hAnsi="Times New Roman" w:cs="Times New Roman"/>
          <w:sz w:val="24"/>
          <w:szCs w:val="24"/>
          <w:lang w:val="uk-UA"/>
        </w:rPr>
        <w:t>О</w:t>
      </w:r>
      <w:r w:rsidRPr="003621C4">
        <w:rPr>
          <w:rFonts w:ascii="Times New Roman" w:hAnsi="Times New Roman" w:cs="Times New Roman"/>
          <w:sz w:val="24"/>
          <w:szCs w:val="24"/>
          <w:vertAlign w:val="subscript"/>
          <w:lang w:val="uk-UA"/>
        </w:rPr>
        <w:t>4</w:t>
      </w:r>
      <w:r w:rsidRPr="003621C4">
        <w:rPr>
          <w:rFonts w:ascii="Times New Roman" w:hAnsi="Times New Roman" w:cs="Times New Roman"/>
          <w:sz w:val="24"/>
          <w:szCs w:val="24"/>
          <w:vertAlign w:val="superscript"/>
          <w:lang w:val="uk-UA"/>
        </w:rPr>
        <w:t>–</w:t>
      </w:r>
      <w:r w:rsidRPr="003621C4">
        <w:rPr>
          <w:rFonts w:ascii="Times New Roman" w:hAnsi="Times New Roman" w:cs="Times New Roman"/>
          <w:sz w:val="24"/>
          <w:szCs w:val="24"/>
          <w:vertAlign w:val="superscript"/>
        </w:rPr>
        <w:t xml:space="preserve"> </w:t>
      </w:r>
      <w:r w:rsidRPr="003621C4">
        <w:rPr>
          <w:rFonts w:ascii="Times New Roman" w:hAnsi="Times New Roman" w:cs="Times New Roman"/>
          <w:sz w:val="24"/>
          <w:szCs w:val="24"/>
          <w:lang w:val="uk-UA"/>
        </w:rPr>
        <w:t>+</w:t>
      </w:r>
      <w:r w:rsidRPr="003621C4">
        <w:rPr>
          <w:rFonts w:ascii="Times New Roman" w:hAnsi="Times New Roman" w:cs="Times New Roman"/>
          <w:sz w:val="24"/>
          <w:szCs w:val="24"/>
        </w:rPr>
        <w:t xml:space="preserve"> </w:t>
      </w:r>
      <w:r w:rsidRPr="003621C4">
        <w:rPr>
          <w:rFonts w:ascii="Times New Roman" w:hAnsi="Times New Roman" w:cs="Times New Roman"/>
          <w:sz w:val="24"/>
          <w:szCs w:val="24"/>
          <w:lang w:val="uk-UA"/>
        </w:rPr>
        <w:t>6</w:t>
      </w:r>
      <w:r w:rsidRPr="003621C4">
        <w:rPr>
          <w:rFonts w:ascii="Times New Roman" w:hAnsi="Times New Roman" w:cs="Times New Roman"/>
          <w:sz w:val="24"/>
          <w:szCs w:val="24"/>
          <w:lang w:val="en-US"/>
        </w:rPr>
        <w:t>H</w:t>
      </w:r>
      <w:r w:rsidRPr="003621C4">
        <w:rPr>
          <w:rFonts w:ascii="Times New Roman" w:hAnsi="Times New Roman" w:cs="Times New Roman"/>
          <w:sz w:val="24"/>
          <w:szCs w:val="24"/>
          <w:vertAlign w:val="superscript"/>
        </w:rPr>
        <w:t>+</w:t>
      </w:r>
      <w:r w:rsidRPr="003621C4">
        <w:rPr>
          <w:rFonts w:ascii="Times New Roman" w:hAnsi="Times New Roman" w:cs="Times New Roman"/>
          <w:sz w:val="24"/>
          <w:szCs w:val="24"/>
          <w:lang w:val="uk-UA"/>
        </w:rPr>
        <w:t xml:space="preserve"> = 2М</w:t>
      </w:r>
      <w:r w:rsidRPr="003621C4">
        <w:rPr>
          <w:rFonts w:ascii="Times New Roman" w:hAnsi="Times New Roman" w:cs="Times New Roman"/>
          <w:sz w:val="24"/>
          <w:szCs w:val="24"/>
          <w:lang w:val="en-US"/>
        </w:rPr>
        <w:t>n</w:t>
      </w:r>
      <w:r w:rsidRPr="003621C4">
        <w:rPr>
          <w:rFonts w:ascii="Times New Roman" w:hAnsi="Times New Roman" w:cs="Times New Roman"/>
          <w:sz w:val="24"/>
          <w:szCs w:val="24"/>
          <w:vertAlign w:val="superscript"/>
          <w:lang w:val="uk-UA"/>
        </w:rPr>
        <w:t>2+</w:t>
      </w:r>
      <w:r w:rsidRPr="003621C4">
        <w:rPr>
          <w:rFonts w:ascii="Times New Roman" w:hAnsi="Times New Roman" w:cs="Times New Roman"/>
          <w:sz w:val="24"/>
          <w:szCs w:val="24"/>
          <w:lang w:val="uk-UA"/>
        </w:rPr>
        <w:t xml:space="preserve"> + 10СО</w:t>
      </w:r>
      <w:r w:rsidRPr="003621C4">
        <w:rPr>
          <w:rFonts w:ascii="Times New Roman" w:hAnsi="Times New Roman" w:cs="Times New Roman"/>
          <w:sz w:val="24"/>
          <w:szCs w:val="24"/>
          <w:vertAlign w:val="subscript"/>
          <w:lang w:val="uk-UA"/>
        </w:rPr>
        <w:t>2</w:t>
      </w:r>
      <w:r w:rsidRPr="003621C4">
        <w:rPr>
          <w:rFonts w:ascii="Times New Roman" w:hAnsi="Times New Roman" w:cs="Times New Roman"/>
          <w:sz w:val="24"/>
          <w:szCs w:val="24"/>
          <w:lang w:val="uk-UA"/>
        </w:rPr>
        <w:t xml:space="preserve"> + 8Н</w:t>
      </w:r>
      <w:r w:rsidRPr="003621C4">
        <w:rPr>
          <w:rFonts w:ascii="Times New Roman" w:hAnsi="Times New Roman" w:cs="Times New Roman"/>
          <w:sz w:val="24"/>
          <w:szCs w:val="24"/>
          <w:vertAlign w:val="subscript"/>
          <w:lang w:val="uk-UA"/>
        </w:rPr>
        <w:t>2</w:t>
      </w:r>
      <w:r w:rsidRPr="003621C4">
        <w:rPr>
          <w:rFonts w:ascii="Times New Roman" w:hAnsi="Times New Roman" w:cs="Times New Roman"/>
          <w:sz w:val="24"/>
          <w:szCs w:val="24"/>
          <w:lang w:val="uk-UA"/>
        </w:rPr>
        <w:t>О.</w:t>
      </w:r>
    </w:p>
    <w:p w:rsidR="006847F6" w:rsidRPr="003621C4" w:rsidRDefault="006847F6" w:rsidP="006847F6">
      <w:pPr>
        <w:pStyle w:val="a3"/>
        <w:widowControl w:val="0"/>
        <w:numPr>
          <w:ilvl w:val="1"/>
          <w:numId w:val="3"/>
        </w:numPr>
        <w:shd w:val="clear" w:color="auto" w:fill="FFFFFF"/>
        <w:tabs>
          <w:tab w:val="left" w:pos="278"/>
        </w:tabs>
        <w:spacing w:after="0" w:line="240" w:lineRule="auto"/>
        <w:jc w:val="both"/>
        <w:rPr>
          <w:rFonts w:ascii="Times New Roman" w:hAnsi="Times New Roman" w:cs="Times New Roman"/>
          <w:sz w:val="24"/>
          <w:szCs w:val="24"/>
          <w:lang w:val="uk-UA"/>
        </w:rPr>
      </w:pPr>
      <w:r w:rsidRPr="003621C4">
        <w:rPr>
          <w:rFonts w:ascii="Times New Roman" w:hAnsi="Times New Roman" w:cs="Times New Roman"/>
          <w:sz w:val="24"/>
          <w:szCs w:val="24"/>
          <w:lang w:val="uk-UA"/>
        </w:rPr>
        <w:t xml:space="preserve">Як залежить величина стрибка титрування в </w:t>
      </w:r>
      <w:proofErr w:type="spellStart"/>
      <w:r w:rsidRPr="003621C4">
        <w:rPr>
          <w:rFonts w:ascii="Times New Roman" w:hAnsi="Times New Roman" w:cs="Times New Roman"/>
          <w:sz w:val="24"/>
          <w:szCs w:val="24"/>
          <w:lang w:val="uk-UA"/>
        </w:rPr>
        <w:t>редокс-методах</w:t>
      </w:r>
      <w:proofErr w:type="spellEnd"/>
      <w:r w:rsidRPr="003621C4">
        <w:rPr>
          <w:rFonts w:ascii="Times New Roman" w:hAnsi="Times New Roman" w:cs="Times New Roman"/>
          <w:sz w:val="24"/>
          <w:szCs w:val="24"/>
          <w:lang w:val="uk-UA"/>
        </w:rPr>
        <w:t xml:space="preserve"> від концентрації вихідних розчинів, </w:t>
      </w:r>
      <w:proofErr w:type="spellStart"/>
      <w:r w:rsidRPr="003621C4">
        <w:rPr>
          <w:rFonts w:ascii="Times New Roman" w:hAnsi="Times New Roman" w:cs="Times New Roman"/>
          <w:sz w:val="24"/>
          <w:szCs w:val="24"/>
          <w:lang w:val="uk-UA"/>
        </w:rPr>
        <w:t>рН</w:t>
      </w:r>
      <w:proofErr w:type="spellEnd"/>
      <w:r w:rsidRPr="003621C4">
        <w:rPr>
          <w:rFonts w:ascii="Times New Roman" w:hAnsi="Times New Roman" w:cs="Times New Roman"/>
          <w:sz w:val="24"/>
          <w:szCs w:val="24"/>
          <w:lang w:val="uk-UA"/>
        </w:rPr>
        <w:t xml:space="preserve"> розчину, різниці стандартних потенціалів окисника і відновника?</w:t>
      </w:r>
    </w:p>
    <w:p w:rsidR="006847F6" w:rsidRPr="003621C4" w:rsidRDefault="006847F6" w:rsidP="006847F6">
      <w:pPr>
        <w:pStyle w:val="a3"/>
        <w:widowControl w:val="0"/>
        <w:numPr>
          <w:ilvl w:val="1"/>
          <w:numId w:val="3"/>
        </w:numPr>
        <w:shd w:val="clear" w:color="auto" w:fill="FFFFFF"/>
        <w:tabs>
          <w:tab w:val="left" w:pos="278"/>
        </w:tabs>
        <w:spacing w:after="0" w:line="240" w:lineRule="auto"/>
        <w:jc w:val="both"/>
        <w:rPr>
          <w:rFonts w:ascii="Times New Roman" w:hAnsi="Times New Roman" w:cs="Times New Roman"/>
          <w:sz w:val="24"/>
          <w:szCs w:val="24"/>
          <w:lang w:val="uk-UA"/>
        </w:rPr>
      </w:pPr>
      <w:r w:rsidRPr="003621C4">
        <w:rPr>
          <w:rFonts w:ascii="Times New Roman" w:hAnsi="Times New Roman" w:cs="Times New Roman"/>
          <w:sz w:val="24"/>
          <w:szCs w:val="24"/>
          <w:lang w:val="uk-UA"/>
        </w:rPr>
        <w:t>Чому для встановлення титру розчину калію перманганату краще взяти натрію оксалат, ніж щавлеву кислоту?</w:t>
      </w:r>
    </w:p>
    <w:p w:rsidR="006847F6" w:rsidRPr="003621C4" w:rsidRDefault="006847F6" w:rsidP="006847F6">
      <w:pPr>
        <w:pStyle w:val="a3"/>
        <w:widowControl w:val="0"/>
        <w:numPr>
          <w:ilvl w:val="1"/>
          <w:numId w:val="3"/>
        </w:numPr>
        <w:shd w:val="clear" w:color="auto" w:fill="FFFFFF"/>
        <w:tabs>
          <w:tab w:val="left" w:pos="278"/>
        </w:tabs>
        <w:spacing w:after="0" w:line="240" w:lineRule="auto"/>
        <w:jc w:val="both"/>
        <w:rPr>
          <w:rFonts w:ascii="Times New Roman" w:hAnsi="Times New Roman" w:cs="Times New Roman"/>
          <w:sz w:val="24"/>
          <w:szCs w:val="24"/>
          <w:lang w:val="uk-UA"/>
        </w:rPr>
      </w:pPr>
      <w:r w:rsidRPr="003621C4">
        <w:rPr>
          <w:rFonts w:ascii="Times New Roman" w:hAnsi="Times New Roman" w:cs="Times New Roman"/>
          <w:sz w:val="24"/>
          <w:szCs w:val="24"/>
          <w:lang w:val="uk-UA"/>
        </w:rPr>
        <w:t xml:space="preserve">Які умови (температура, </w:t>
      </w:r>
      <w:proofErr w:type="spellStart"/>
      <w:r w:rsidRPr="003621C4">
        <w:rPr>
          <w:rFonts w:ascii="Times New Roman" w:hAnsi="Times New Roman" w:cs="Times New Roman"/>
          <w:sz w:val="24"/>
          <w:szCs w:val="24"/>
          <w:lang w:val="uk-UA"/>
        </w:rPr>
        <w:t>рН</w:t>
      </w:r>
      <w:proofErr w:type="spellEnd"/>
      <w:r w:rsidRPr="003621C4">
        <w:rPr>
          <w:rFonts w:ascii="Times New Roman" w:hAnsi="Times New Roman" w:cs="Times New Roman"/>
          <w:sz w:val="24"/>
          <w:szCs w:val="24"/>
          <w:lang w:val="uk-UA"/>
        </w:rPr>
        <w:t xml:space="preserve"> розчину, швидкість додавання </w:t>
      </w:r>
      <w:proofErr w:type="spellStart"/>
      <w:r w:rsidRPr="003621C4">
        <w:rPr>
          <w:rFonts w:ascii="Times New Roman" w:hAnsi="Times New Roman" w:cs="Times New Roman"/>
          <w:sz w:val="24"/>
          <w:szCs w:val="24"/>
          <w:lang w:val="uk-UA"/>
        </w:rPr>
        <w:t>титранту</w:t>
      </w:r>
      <w:proofErr w:type="spellEnd"/>
      <w:r w:rsidRPr="003621C4">
        <w:rPr>
          <w:rFonts w:ascii="Times New Roman" w:hAnsi="Times New Roman" w:cs="Times New Roman"/>
          <w:sz w:val="24"/>
          <w:szCs w:val="24"/>
          <w:lang w:val="uk-UA"/>
        </w:rPr>
        <w:t xml:space="preserve">) необхідно дотримувати при прямому </w:t>
      </w:r>
      <w:proofErr w:type="spellStart"/>
      <w:r w:rsidRPr="003621C4">
        <w:rPr>
          <w:rFonts w:ascii="Times New Roman" w:hAnsi="Times New Roman" w:cs="Times New Roman"/>
          <w:sz w:val="24"/>
          <w:szCs w:val="24"/>
          <w:lang w:val="uk-UA"/>
        </w:rPr>
        <w:t>перманганатометричному</w:t>
      </w:r>
      <w:proofErr w:type="spellEnd"/>
      <w:r w:rsidRPr="003621C4">
        <w:rPr>
          <w:rFonts w:ascii="Times New Roman" w:hAnsi="Times New Roman" w:cs="Times New Roman"/>
          <w:sz w:val="24"/>
          <w:szCs w:val="24"/>
          <w:lang w:val="uk-UA"/>
        </w:rPr>
        <w:t xml:space="preserve"> визначенні відновників?</w:t>
      </w:r>
    </w:p>
    <w:p w:rsidR="006847F6" w:rsidRDefault="006847F6">
      <w:pPr>
        <w:rPr>
          <w:sz w:val="28"/>
          <w:szCs w:val="28"/>
          <w:lang w:val="uk-UA"/>
        </w:rPr>
      </w:pPr>
      <w:r>
        <w:rPr>
          <w:sz w:val="28"/>
          <w:szCs w:val="28"/>
          <w:lang w:val="uk-UA"/>
        </w:rPr>
        <w:br w:type="page"/>
      </w:r>
    </w:p>
    <w:p w:rsidR="006847F6" w:rsidRPr="00CE7A34" w:rsidRDefault="006847F6" w:rsidP="006847F6">
      <w:pPr>
        <w:jc w:val="center"/>
        <w:rPr>
          <w:b/>
          <w:u w:val="single"/>
          <w:lang w:val="uk-UA"/>
        </w:rPr>
      </w:pPr>
      <w:r w:rsidRPr="00CE7A34">
        <w:rPr>
          <w:b/>
          <w:u w:val="single"/>
          <w:lang w:val="uk-UA"/>
        </w:rPr>
        <w:lastRenderedPageBreak/>
        <w:t>ЛАБОРАТОРНІ РОБОТИ</w:t>
      </w:r>
    </w:p>
    <w:p w:rsidR="006847F6" w:rsidRDefault="006847F6" w:rsidP="006847F6">
      <w:pPr>
        <w:jc w:val="center"/>
        <w:rPr>
          <w:b/>
          <w:lang w:val="uk-UA"/>
        </w:rPr>
      </w:pPr>
    </w:p>
    <w:p w:rsidR="006847F6" w:rsidRPr="003621C4" w:rsidRDefault="006847F6" w:rsidP="006847F6">
      <w:pPr>
        <w:jc w:val="center"/>
        <w:rPr>
          <w:b/>
          <w:lang w:val="uk-UA"/>
        </w:rPr>
      </w:pPr>
      <w:r>
        <w:rPr>
          <w:b/>
          <w:lang w:val="uk-UA"/>
        </w:rPr>
        <w:t>Лабораторна робота № 1</w:t>
      </w:r>
    </w:p>
    <w:p w:rsidR="006847F6" w:rsidRPr="00291FE0" w:rsidRDefault="00291FE0" w:rsidP="006847F6">
      <w:pPr>
        <w:jc w:val="both"/>
        <w:rPr>
          <w:u w:val="single"/>
          <w:lang w:val="uk-UA"/>
        </w:rPr>
      </w:pPr>
      <w:r w:rsidRPr="00291FE0">
        <w:rPr>
          <w:u w:val="single"/>
          <w:lang w:val="uk-UA"/>
        </w:rPr>
        <w:t>Тема «</w:t>
      </w:r>
      <w:proofErr w:type="spellStart"/>
      <w:r w:rsidRPr="00291FE0">
        <w:rPr>
          <w:u w:val="single"/>
          <w:lang w:val="uk-UA"/>
        </w:rPr>
        <w:t>Комплексонометричне</w:t>
      </w:r>
      <w:proofErr w:type="spellEnd"/>
      <w:r w:rsidRPr="00291FE0">
        <w:rPr>
          <w:u w:val="single"/>
          <w:lang w:val="uk-UA"/>
        </w:rPr>
        <w:t xml:space="preserve"> титрування: </w:t>
      </w:r>
      <w:proofErr w:type="spellStart"/>
      <w:r w:rsidRPr="00291FE0">
        <w:rPr>
          <w:u w:val="single"/>
          <w:lang w:val="uk-UA"/>
        </w:rPr>
        <w:t>трилонометрія</w:t>
      </w:r>
      <w:proofErr w:type="spellEnd"/>
      <w:r w:rsidRPr="00291FE0">
        <w:rPr>
          <w:u w:val="single"/>
          <w:lang w:val="uk-UA"/>
        </w:rPr>
        <w:t>»</w:t>
      </w:r>
    </w:p>
    <w:p w:rsidR="00291FE0" w:rsidRPr="003621C4" w:rsidRDefault="00291FE0" w:rsidP="00291FE0">
      <w:pPr>
        <w:jc w:val="center"/>
        <w:rPr>
          <w:b/>
          <w:lang w:val="uk-UA"/>
        </w:rPr>
      </w:pPr>
      <w:r w:rsidRPr="003621C4">
        <w:rPr>
          <w:b/>
          <w:lang w:val="uk-UA"/>
        </w:rPr>
        <w:t>Завдання:</w:t>
      </w:r>
    </w:p>
    <w:p w:rsidR="00291FE0" w:rsidRDefault="00291FE0" w:rsidP="00291FE0">
      <w:pPr>
        <w:pStyle w:val="a3"/>
        <w:numPr>
          <w:ilvl w:val="0"/>
          <w:numId w:val="4"/>
        </w:numPr>
        <w:spacing w:after="0" w:line="240" w:lineRule="auto"/>
        <w:jc w:val="both"/>
        <w:rPr>
          <w:rFonts w:ascii="Times New Roman" w:hAnsi="Times New Roman" w:cs="Times New Roman"/>
          <w:sz w:val="24"/>
          <w:szCs w:val="24"/>
          <w:lang w:val="uk-UA"/>
        </w:rPr>
      </w:pPr>
      <w:r w:rsidRPr="003621C4">
        <w:rPr>
          <w:rFonts w:ascii="Times New Roman" w:hAnsi="Times New Roman" w:cs="Times New Roman"/>
          <w:sz w:val="24"/>
          <w:szCs w:val="24"/>
          <w:lang w:val="uk-UA"/>
        </w:rPr>
        <w:t>Оформити в лабораторному зошиті дану лабораторну роботу.</w:t>
      </w:r>
    </w:p>
    <w:p w:rsidR="00CE7A34" w:rsidRPr="00871786" w:rsidRDefault="00871786" w:rsidP="00871786">
      <w:pPr>
        <w:pStyle w:val="a3"/>
        <w:numPr>
          <w:ilvl w:val="0"/>
          <w:numId w:val="4"/>
        </w:numPr>
        <w:spacing w:after="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В </w:t>
      </w:r>
      <w:proofErr w:type="spellStart"/>
      <w:r w:rsidRPr="00871786">
        <w:rPr>
          <w:rFonts w:ascii="Times New Roman" w:hAnsi="Times New Roman" w:cs="Times New Roman"/>
          <w:sz w:val="24"/>
          <w:szCs w:val="24"/>
          <w:lang w:val="uk-UA"/>
        </w:rPr>
        <w:t>інтернет</w:t>
      </w:r>
      <w:proofErr w:type="spellEnd"/>
      <w:r w:rsidRPr="00871786">
        <w:rPr>
          <w:rFonts w:ascii="Times New Roman" w:hAnsi="Times New Roman" w:cs="Times New Roman"/>
          <w:sz w:val="24"/>
          <w:szCs w:val="24"/>
          <w:lang w:val="uk-UA"/>
        </w:rPr>
        <w:t xml:space="preserve"> джерелах підібрати відео матеріал дослідів за темою </w:t>
      </w:r>
      <w:proofErr w:type="spellStart"/>
      <w:r w:rsidRPr="00871786">
        <w:rPr>
          <w:rFonts w:ascii="Times New Roman" w:hAnsi="Times New Roman" w:cs="Times New Roman"/>
          <w:sz w:val="24"/>
          <w:szCs w:val="24"/>
          <w:lang w:val="uk-UA"/>
        </w:rPr>
        <w:t>лабораторноїх</w:t>
      </w:r>
      <w:proofErr w:type="spellEnd"/>
      <w:r w:rsidRPr="00871786">
        <w:rPr>
          <w:rFonts w:ascii="Times New Roman" w:hAnsi="Times New Roman" w:cs="Times New Roman"/>
          <w:sz w:val="24"/>
          <w:szCs w:val="24"/>
          <w:lang w:val="uk-UA"/>
        </w:rPr>
        <w:t xml:space="preserve"> роботи і відібраний матеріал надіслати у вигляді звіту на електронну адресу: </w:t>
      </w:r>
      <w:proofErr w:type="spellStart"/>
      <w:r w:rsidRPr="00871786">
        <w:rPr>
          <w:rFonts w:ascii="Times New Roman" w:hAnsi="Times New Roman" w:cs="Times New Roman"/>
          <w:sz w:val="24"/>
          <w:szCs w:val="24"/>
          <w:lang w:val="en-US"/>
        </w:rPr>
        <w:t>chemisthdu</w:t>
      </w:r>
      <w:proofErr w:type="spellEnd"/>
      <w:r w:rsidRPr="00871786">
        <w:rPr>
          <w:rFonts w:ascii="Times New Roman" w:hAnsi="Times New Roman" w:cs="Times New Roman"/>
          <w:sz w:val="24"/>
          <w:szCs w:val="24"/>
        </w:rPr>
        <w:t>@</w:t>
      </w:r>
      <w:proofErr w:type="spellStart"/>
      <w:r w:rsidRPr="00871786">
        <w:rPr>
          <w:rFonts w:ascii="Times New Roman" w:hAnsi="Times New Roman" w:cs="Times New Roman"/>
          <w:sz w:val="24"/>
          <w:szCs w:val="24"/>
          <w:lang w:val="en-US"/>
        </w:rPr>
        <w:t>gmail</w:t>
      </w:r>
      <w:proofErr w:type="spellEnd"/>
      <w:r w:rsidRPr="00871786">
        <w:rPr>
          <w:rFonts w:ascii="Times New Roman" w:hAnsi="Times New Roman" w:cs="Times New Roman"/>
          <w:sz w:val="24"/>
          <w:szCs w:val="24"/>
        </w:rPr>
        <w:t>.</w:t>
      </w:r>
      <w:r w:rsidRPr="00871786">
        <w:rPr>
          <w:rFonts w:ascii="Times New Roman" w:hAnsi="Times New Roman" w:cs="Times New Roman"/>
          <w:sz w:val="24"/>
          <w:szCs w:val="24"/>
          <w:lang w:val="en-US"/>
        </w:rPr>
        <w:t>com</w:t>
      </w:r>
    </w:p>
    <w:p w:rsidR="00291FE0" w:rsidRDefault="00291FE0" w:rsidP="00291FE0">
      <w:pPr>
        <w:pStyle w:val="a3"/>
        <w:numPr>
          <w:ilvl w:val="0"/>
          <w:numId w:val="4"/>
        </w:numPr>
        <w:spacing w:after="0" w:line="240" w:lineRule="auto"/>
        <w:jc w:val="both"/>
        <w:rPr>
          <w:rFonts w:ascii="Times New Roman" w:hAnsi="Times New Roman" w:cs="Times New Roman"/>
          <w:sz w:val="24"/>
          <w:szCs w:val="24"/>
          <w:lang w:val="uk-UA"/>
        </w:rPr>
      </w:pPr>
      <w:r w:rsidRPr="003621C4">
        <w:rPr>
          <w:rFonts w:ascii="Times New Roman" w:hAnsi="Times New Roman" w:cs="Times New Roman"/>
          <w:sz w:val="24"/>
          <w:szCs w:val="24"/>
          <w:lang w:val="uk-UA"/>
        </w:rPr>
        <w:t>Після лабораторної роботи письмово відповісти на питання:</w:t>
      </w:r>
    </w:p>
    <w:p w:rsidR="00B913B0" w:rsidRDefault="00B913B0" w:rsidP="00B913B0">
      <w:pPr>
        <w:pStyle w:val="a3"/>
        <w:numPr>
          <w:ilvl w:val="1"/>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сполуки називаються комплексними? Що таке </w:t>
      </w:r>
      <w:proofErr w:type="spellStart"/>
      <w:r>
        <w:rPr>
          <w:rFonts w:ascii="Times New Roman" w:hAnsi="Times New Roman" w:cs="Times New Roman"/>
          <w:sz w:val="24"/>
          <w:szCs w:val="24"/>
          <w:lang w:val="uk-UA"/>
        </w:rPr>
        <w:t>хелати</w:t>
      </w:r>
      <w:proofErr w:type="spellEnd"/>
      <w:r>
        <w:rPr>
          <w:rFonts w:ascii="Times New Roman" w:hAnsi="Times New Roman" w:cs="Times New Roman"/>
          <w:sz w:val="24"/>
          <w:szCs w:val="24"/>
          <w:lang w:val="uk-UA"/>
        </w:rPr>
        <w:t>? наведіть приклади.</w:t>
      </w:r>
    </w:p>
    <w:p w:rsidR="00B913B0" w:rsidRDefault="00B913B0" w:rsidP="00B913B0">
      <w:pPr>
        <w:pStyle w:val="a3"/>
        <w:numPr>
          <w:ilvl w:val="1"/>
          <w:numId w:val="4"/>
        </w:numPr>
        <w:spacing w:after="0" w:line="240" w:lineRule="auto"/>
        <w:jc w:val="both"/>
        <w:rPr>
          <w:rFonts w:ascii="Times New Roman" w:hAnsi="Times New Roman" w:cs="Times New Roman"/>
          <w:sz w:val="24"/>
          <w:szCs w:val="24"/>
          <w:lang w:val="uk-UA"/>
        </w:rPr>
      </w:pPr>
      <w:r w:rsidRPr="00B913B0">
        <w:rPr>
          <w:rFonts w:ascii="Times New Roman" w:hAnsi="Times New Roman" w:cs="Times New Roman"/>
          <w:sz w:val="24"/>
          <w:szCs w:val="24"/>
          <w:lang w:val="uk-UA"/>
        </w:rPr>
        <w:t xml:space="preserve">Використання </w:t>
      </w:r>
      <w:proofErr w:type="spellStart"/>
      <w:r w:rsidRPr="00B913B0">
        <w:rPr>
          <w:rFonts w:ascii="Times New Roman" w:hAnsi="Times New Roman" w:cs="Times New Roman"/>
          <w:sz w:val="24"/>
          <w:szCs w:val="24"/>
          <w:lang w:val="uk-UA"/>
        </w:rPr>
        <w:t>комплексонів</w:t>
      </w:r>
      <w:proofErr w:type="spellEnd"/>
      <w:r w:rsidRPr="00B913B0">
        <w:rPr>
          <w:rFonts w:ascii="Times New Roman" w:hAnsi="Times New Roman" w:cs="Times New Roman"/>
          <w:sz w:val="24"/>
          <w:szCs w:val="24"/>
          <w:lang w:val="uk-UA"/>
        </w:rPr>
        <w:t xml:space="preserve"> у </w:t>
      </w:r>
      <w:proofErr w:type="spellStart"/>
      <w:r w:rsidRPr="00B913B0">
        <w:rPr>
          <w:rFonts w:ascii="Times New Roman" w:hAnsi="Times New Roman" w:cs="Times New Roman"/>
          <w:sz w:val="24"/>
          <w:szCs w:val="24"/>
          <w:lang w:val="uk-UA"/>
        </w:rPr>
        <w:t>титриметричному</w:t>
      </w:r>
      <w:proofErr w:type="spellEnd"/>
      <w:r w:rsidRPr="00B913B0">
        <w:rPr>
          <w:rFonts w:ascii="Times New Roman" w:hAnsi="Times New Roman" w:cs="Times New Roman"/>
          <w:sz w:val="24"/>
          <w:szCs w:val="24"/>
          <w:lang w:val="uk-UA"/>
        </w:rPr>
        <w:t xml:space="preserve"> аналізі. Їхня коротка характеристика.</w:t>
      </w:r>
    </w:p>
    <w:p w:rsidR="00B913B0" w:rsidRDefault="00B913B0" w:rsidP="00B913B0">
      <w:pPr>
        <w:pStyle w:val="a3"/>
        <w:numPr>
          <w:ilvl w:val="1"/>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Суть методу </w:t>
      </w:r>
      <w:proofErr w:type="spellStart"/>
      <w:r>
        <w:rPr>
          <w:rFonts w:ascii="Times New Roman" w:hAnsi="Times New Roman" w:cs="Times New Roman"/>
          <w:sz w:val="24"/>
          <w:szCs w:val="24"/>
          <w:lang w:val="uk-UA"/>
        </w:rPr>
        <w:t>комплексонометричного</w:t>
      </w:r>
      <w:proofErr w:type="spellEnd"/>
      <w:r>
        <w:rPr>
          <w:rFonts w:ascii="Times New Roman" w:hAnsi="Times New Roman" w:cs="Times New Roman"/>
          <w:sz w:val="24"/>
          <w:szCs w:val="24"/>
          <w:lang w:val="uk-UA"/>
        </w:rPr>
        <w:t xml:space="preserve"> титрування.</w:t>
      </w:r>
    </w:p>
    <w:p w:rsidR="00B913B0" w:rsidRDefault="00B913B0" w:rsidP="00B913B0">
      <w:pPr>
        <w:pStyle w:val="a3"/>
        <w:numPr>
          <w:ilvl w:val="1"/>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основні титр анти методу </w:t>
      </w:r>
      <w:proofErr w:type="spellStart"/>
      <w:r>
        <w:rPr>
          <w:rFonts w:ascii="Times New Roman" w:hAnsi="Times New Roman" w:cs="Times New Roman"/>
          <w:sz w:val="24"/>
          <w:szCs w:val="24"/>
          <w:lang w:val="uk-UA"/>
        </w:rPr>
        <w:t>комплексонометрії</w:t>
      </w:r>
      <w:proofErr w:type="spellEnd"/>
      <w:r>
        <w:rPr>
          <w:rFonts w:ascii="Times New Roman" w:hAnsi="Times New Roman" w:cs="Times New Roman"/>
          <w:sz w:val="24"/>
          <w:szCs w:val="24"/>
          <w:lang w:val="uk-UA"/>
        </w:rPr>
        <w:t xml:space="preserve"> та способи їх приготування і стандартизації.</w:t>
      </w:r>
    </w:p>
    <w:p w:rsidR="00B913B0" w:rsidRDefault="00B913B0" w:rsidP="00B913B0">
      <w:pPr>
        <w:pStyle w:val="a3"/>
        <w:numPr>
          <w:ilvl w:val="1"/>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Індикатори методу </w:t>
      </w:r>
      <w:proofErr w:type="spellStart"/>
      <w:r>
        <w:rPr>
          <w:rFonts w:ascii="Times New Roman" w:hAnsi="Times New Roman" w:cs="Times New Roman"/>
          <w:sz w:val="24"/>
          <w:szCs w:val="24"/>
          <w:lang w:val="uk-UA"/>
        </w:rPr>
        <w:t>комплексонометрії</w:t>
      </w:r>
      <w:proofErr w:type="spellEnd"/>
      <w:r>
        <w:rPr>
          <w:rFonts w:ascii="Times New Roman" w:hAnsi="Times New Roman" w:cs="Times New Roman"/>
          <w:sz w:val="24"/>
          <w:szCs w:val="24"/>
          <w:lang w:val="uk-UA"/>
        </w:rPr>
        <w:t>.</w:t>
      </w:r>
    </w:p>
    <w:p w:rsidR="00B913B0" w:rsidRDefault="00B913B0" w:rsidP="00B913B0">
      <w:pPr>
        <w:pStyle w:val="a3"/>
        <w:numPr>
          <w:ilvl w:val="1"/>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w:t>
      </w:r>
      <w:proofErr w:type="spellStart"/>
      <w:r>
        <w:rPr>
          <w:rFonts w:ascii="Times New Roman" w:hAnsi="Times New Roman" w:cs="Times New Roman"/>
          <w:sz w:val="24"/>
          <w:szCs w:val="24"/>
          <w:lang w:val="uk-UA"/>
        </w:rPr>
        <w:t>чму</w:t>
      </w:r>
      <w:proofErr w:type="spellEnd"/>
      <w:r>
        <w:rPr>
          <w:rFonts w:ascii="Times New Roman" w:hAnsi="Times New Roman" w:cs="Times New Roman"/>
          <w:sz w:val="24"/>
          <w:szCs w:val="24"/>
          <w:lang w:val="uk-UA"/>
        </w:rPr>
        <w:t xml:space="preserve"> полягає механізм дії </w:t>
      </w:r>
      <w:proofErr w:type="spellStart"/>
      <w:r>
        <w:rPr>
          <w:rFonts w:ascii="Times New Roman" w:hAnsi="Times New Roman" w:cs="Times New Roman"/>
          <w:sz w:val="24"/>
          <w:szCs w:val="24"/>
          <w:lang w:val="uk-UA"/>
        </w:rPr>
        <w:t>металохромних</w:t>
      </w:r>
      <w:proofErr w:type="spellEnd"/>
      <w:r>
        <w:rPr>
          <w:rFonts w:ascii="Times New Roman" w:hAnsi="Times New Roman" w:cs="Times New Roman"/>
          <w:sz w:val="24"/>
          <w:szCs w:val="24"/>
          <w:lang w:val="uk-UA"/>
        </w:rPr>
        <w:t xml:space="preserve"> індикаторів?</w:t>
      </w:r>
    </w:p>
    <w:p w:rsidR="00B913B0" w:rsidRDefault="00B913B0" w:rsidP="00B913B0">
      <w:pPr>
        <w:pStyle w:val="a3"/>
        <w:numPr>
          <w:ilvl w:val="1"/>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Особливості проведення зворотного </w:t>
      </w:r>
      <w:proofErr w:type="spellStart"/>
      <w:r>
        <w:rPr>
          <w:rFonts w:ascii="Times New Roman" w:hAnsi="Times New Roman" w:cs="Times New Roman"/>
          <w:sz w:val="24"/>
          <w:szCs w:val="24"/>
          <w:lang w:val="uk-UA"/>
        </w:rPr>
        <w:t>комплексонометричного</w:t>
      </w:r>
      <w:proofErr w:type="spellEnd"/>
      <w:r>
        <w:rPr>
          <w:rFonts w:ascii="Times New Roman" w:hAnsi="Times New Roman" w:cs="Times New Roman"/>
          <w:sz w:val="24"/>
          <w:szCs w:val="24"/>
          <w:lang w:val="uk-UA"/>
        </w:rPr>
        <w:t xml:space="preserve"> титрування.</w:t>
      </w:r>
    </w:p>
    <w:p w:rsidR="00B913B0" w:rsidRDefault="00B913B0" w:rsidP="00B913B0">
      <w:pPr>
        <w:pStyle w:val="a3"/>
        <w:numPr>
          <w:ilvl w:val="1"/>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якою метою використовують буферні суміші при проведенні </w:t>
      </w:r>
      <w:proofErr w:type="spellStart"/>
      <w:r>
        <w:rPr>
          <w:rFonts w:ascii="Times New Roman" w:hAnsi="Times New Roman" w:cs="Times New Roman"/>
          <w:sz w:val="24"/>
          <w:szCs w:val="24"/>
          <w:lang w:val="uk-UA"/>
        </w:rPr>
        <w:t>комплексонометричного</w:t>
      </w:r>
      <w:proofErr w:type="spellEnd"/>
      <w:r>
        <w:rPr>
          <w:rFonts w:ascii="Times New Roman" w:hAnsi="Times New Roman" w:cs="Times New Roman"/>
          <w:sz w:val="24"/>
          <w:szCs w:val="24"/>
          <w:lang w:val="uk-UA"/>
        </w:rPr>
        <w:t xml:space="preserve"> титрування?</w:t>
      </w:r>
    </w:p>
    <w:p w:rsidR="00B913B0" w:rsidRDefault="00B913B0" w:rsidP="00B913B0">
      <w:pPr>
        <w:pStyle w:val="a3"/>
        <w:numPr>
          <w:ilvl w:val="1"/>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Переваги та недоліки </w:t>
      </w:r>
      <w:proofErr w:type="spellStart"/>
      <w:r>
        <w:rPr>
          <w:rFonts w:ascii="Times New Roman" w:hAnsi="Times New Roman" w:cs="Times New Roman"/>
          <w:sz w:val="24"/>
          <w:szCs w:val="24"/>
          <w:lang w:val="uk-UA"/>
        </w:rPr>
        <w:t>комплексонометрії</w:t>
      </w:r>
      <w:proofErr w:type="spellEnd"/>
      <w:r>
        <w:rPr>
          <w:rFonts w:ascii="Times New Roman" w:hAnsi="Times New Roman" w:cs="Times New Roman"/>
          <w:sz w:val="24"/>
          <w:szCs w:val="24"/>
          <w:lang w:val="uk-UA"/>
        </w:rPr>
        <w:t xml:space="preserve"> у порівнянні з іншими методами </w:t>
      </w:r>
      <w:proofErr w:type="spellStart"/>
      <w:r>
        <w:rPr>
          <w:rFonts w:ascii="Times New Roman" w:hAnsi="Times New Roman" w:cs="Times New Roman"/>
          <w:sz w:val="24"/>
          <w:szCs w:val="24"/>
          <w:lang w:val="uk-UA"/>
        </w:rPr>
        <w:t>титриметричного</w:t>
      </w:r>
      <w:proofErr w:type="spellEnd"/>
      <w:r>
        <w:rPr>
          <w:rFonts w:ascii="Times New Roman" w:hAnsi="Times New Roman" w:cs="Times New Roman"/>
          <w:sz w:val="24"/>
          <w:szCs w:val="24"/>
          <w:lang w:val="uk-UA"/>
        </w:rPr>
        <w:t xml:space="preserve"> аналізу.</w:t>
      </w:r>
    </w:p>
    <w:p w:rsidR="00B913B0" w:rsidRPr="00CE7A34" w:rsidRDefault="00B913B0" w:rsidP="00CE7A34">
      <w:pPr>
        <w:pStyle w:val="a3"/>
        <w:numPr>
          <w:ilvl w:val="1"/>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з перелічених речовин можна використовувати як титр анти </w:t>
      </w:r>
      <w:proofErr w:type="spellStart"/>
      <w:r>
        <w:rPr>
          <w:rFonts w:ascii="Times New Roman" w:hAnsi="Times New Roman" w:cs="Times New Roman"/>
          <w:sz w:val="24"/>
          <w:szCs w:val="24"/>
          <w:lang w:val="uk-UA"/>
        </w:rPr>
        <w:t>комплексонометрії</w:t>
      </w:r>
      <w:proofErr w:type="spellEnd"/>
      <w:r>
        <w:rPr>
          <w:rFonts w:ascii="Times New Roman" w:hAnsi="Times New Roman" w:cs="Times New Roman"/>
          <w:sz w:val="24"/>
          <w:szCs w:val="24"/>
          <w:lang w:val="uk-UA"/>
        </w:rPr>
        <w:t>:</w:t>
      </w:r>
      <w:r w:rsidR="00CE7A34">
        <w:rPr>
          <w:rFonts w:ascii="Times New Roman" w:hAnsi="Times New Roman" w:cs="Times New Roman"/>
          <w:sz w:val="24"/>
          <w:szCs w:val="24"/>
          <w:lang w:val="uk-UA"/>
        </w:rPr>
        <w:t xml:space="preserve"> </w:t>
      </w:r>
      <w:r>
        <w:rPr>
          <w:rFonts w:ascii="Times New Roman" w:hAnsi="Times New Roman" w:cs="Times New Roman"/>
          <w:sz w:val="24"/>
          <w:szCs w:val="24"/>
          <w:lang w:val="en-US"/>
        </w:rPr>
        <w:t>Na</w:t>
      </w:r>
      <w:r w:rsidRPr="00CE7A34">
        <w:rPr>
          <w:rFonts w:ascii="Times New Roman" w:hAnsi="Times New Roman" w:cs="Times New Roman"/>
          <w:sz w:val="24"/>
          <w:szCs w:val="24"/>
          <w:vertAlign w:val="subscript"/>
          <w:lang w:val="uk-UA"/>
        </w:rPr>
        <w:t>2</w:t>
      </w:r>
      <w:r>
        <w:rPr>
          <w:rFonts w:ascii="Times New Roman" w:hAnsi="Times New Roman" w:cs="Times New Roman"/>
          <w:sz w:val="24"/>
          <w:szCs w:val="24"/>
          <w:lang w:val="en-US"/>
        </w:rPr>
        <w:t>C</w:t>
      </w:r>
      <w:r w:rsidRPr="00CE7A34">
        <w:rPr>
          <w:rFonts w:ascii="Times New Roman" w:hAnsi="Times New Roman" w:cs="Times New Roman"/>
          <w:sz w:val="24"/>
          <w:szCs w:val="24"/>
          <w:vertAlign w:val="subscript"/>
          <w:lang w:val="uk-UA"/>
        </w:rPr>
        <w:t>2</w:t>
      </w:r>
      <w:r>
        <w:rPr>
          <w:rFonts w:ascii="Times New Roman" w:hAnsi="Times New Roman" w:cs="Times New Roman"/>
          <w:sz w:val="24"/>
          <w:szCs w:val="24"/>
          <w:lang w:val="en-US"/>
        </w:rPr>
        <w:t>O</w:t>
      </w:r>
      <w:r w:rsidRPr="00CE7A34">
        <w:rPr>
          <w:rFonts w:ascii="Times New Roman" w:hAnsi="Times New Roman" w:cs="Times New Roman"/>
          <w:sz w:val="24"/>
          <w:szCs w:val="24"/>
          <w:vertAlign w:val="subscript"/>
          <w:lang w:val="uk-UA"/>
        </w:rPr>
        <w:t>4</w:t>
      </w:r>
      <w:r w:rsidRPr="00B913B0">
        <w:rPr>
          <w:rFonts w:ascii="Times New Roman" w:hAnsi="Times New Roman" w:cs="Times New Roman"/>
          <w:sz w:val="24"/>
          <w:szCs w:val="24"/>
          <w:lang w:val="uk-UA"/>
        </w:rPr>
        <w:t xml:space="preserve">, </w:t>
      </w:r>
      <w:r>
        <w:rPr>
          <w:rFonts w:ascii="Times New Roman" w:hAnsi="Times New Roman" w:cs="Times New Roman"/>
          <w:sz w:val="24"/>
          <w:szCs w:val="24"/>
          <w:lang w:val="en-US"/>
        </w:rPr>
        <w:t>Na</w:t>
      </w:r>
      <w:r w:rsidRPr="00CE7A34">
        <w:rPr>
          <w:rFonts w:ascii="Times New Roman" w:hAnsi="Times New Roman" w:cs="Times New Roman"/>
          <w:sz w:val="24"/>
          <w:szCs w:val="24"/>
          <w:vertAlign w:val="subscript"/>
          <w:lang w:val="uk-UA"/>
        </w:rPr>
        <w:t>2</w:t>
      </w:r>
      <w:r>
        <w:rPr>
          <w:rFonts w:ascii="Times New Roman" w:hAnsi="Times New Roman" w:cs="Times New Roman"/>
          <w:sz w:val="24"/>
          <w:szCs w:val="24"/>
          <w:lang w:val="en-US"/>
        </w:rPr>
        <w:t>CO</w:t>
      </w:r>
      <w:r w:rsidRPr="00CE7A34">
        <w:rPr>
          <w:rFonts w:ascii="Times New Roman" w:hAnsi="Times New Roman" w:cs="Times New Roman"/>
          <w:sz w:val="24"/>
          <w:szCs w:val="24"/>
          <w:vertAlign w:val="subscript"/>
          <w:lang w:val="uk-UA"/>
        </w:rPr>
        <w:t>3</w:t>
      </w:r>
      <w:r w:rsidRPr="00B913B0">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en-US"/>
        </w:rPr>
        <w:t>NaCl</w:t>
      </w:r>
      <w:proofErr w:type="spellEnd"/>
      <w:r w:rsidRPr="00B913B0">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en-US"/>
        </w:rPr>
        <w:t>MnSO</w:t>
      </w:r>
      <w:proofErr w:type="spellEnd"/>
      <w:r w:rsidRPr="00CE7A34">
        <w:rPr>
          <w:rFonts w:ascii="Times New Roman" w:hAnsi="Times New Roman" w:cs="Times New Roman"/>
          <w:sz w:val="24"/>
          <w:szCs w:val="24"/>
          <w:vertAlign w:val="subscript"/>
          <w:lang w:val="uk-UA"/>
        </w:rPr>
        <w:t>4</w:t>
      </w:r>
      <w:r w:rsidRPr="00B913B0">
        <w:rPr>
          <w:rFonts w:ascii="Times New Roman" w:hAnsi="Times New Roman" w:cs="Times New Roman"/>
          <w:sz w:val="24"/>
          <w:szCs w:val="24"/>
          <w:lang w:val="uk-UA"/>
        </w:rPr>
        <w:t xml:space="preserve">, </w:t>
      </w:r>
      <w:r>
        <w:rPr>
          <w:rFonts w:ascii="Times New Roman" w:hAnsi="Times New Roman" w:cs="Times New Roman"/>
          <w:sz w:val="24"/>
          <w:szCs w:val="24"/>
          <w:lang w:val="en-US"/>
        </w:rPr>
        <w:t>Zn</w:t>
      </w:r>
      <w:r w:rsidRPr="00B913B0">
        <w:rPr>
          <w:rFonts w:ascii="Times New Roman" w:hAnsi="Times New Roman" w:cs="Times New Roman"/>
          <w:sz w:val="24"/>
          <w:szCs w:val="24"/>
          <w:lang w:val="uk-UA"/>
        </w:rPr>
        <w:t xml:space="preserve">, </w:t>
      </w:r>
      <w:r>
        <w:rPr>
          <w:rFonts w:ascii="Times New Roman" w:hAnsi="Times New Roman" w:cs="Times New Roman"/>
          <w:sz w:val="24"/>
          <w:szCs w:val="24"/>
          <w:lang w:val="en-US"/>
        </w:rPr>
        <w:t>Na</w:t>
      </w:r>
      <w:r w:rsidRPr="00CE7A34">
        <w:rPr>
          <w:rFonts w:ascii="Times New Roman" w:hAnsi="Times New Roman" w:cs="Times New Roman"/>
          <w:sz w:val="24"/>
          <w:szCs w:val="24"/>
          <w:vertAlign w:val="subscript"/>
          <w:lang w:val="uk-UA"/>
        </w:rPr>
        <w:t>2</w:t>
      </w:r>
      <w:r>
        <w:rPr>
          <w:rFonts w:ascii="Times New Roman" w:hAnsi="Times New Roman" w:cs="Times New Roman"/>
          <w:sz w:val="24"/>
          <w:szCs w:val="24"/>
          <w:lang w:val="en-US"/>
        </w:rPr>
        <w:t>SO</w:t>
      </w:r>
      <w:r w:rsidRPr="00CE7A34">
        <w:rPr>
          <w:rFonts w:ascii="Times New Roman" w:hAnsi="Times New Roman" w:cs="Times New Roman"/>
          <w:sz w:val="24"/>
          <w:szCs w:val="24"/>
          <w:vertAlign w:val="subscript"/>
          <w:lang w:val="uk-UA"/>
        </w:rPr>
        <w:t>4</w:t>
      </w:r>
      <w:r w:rsidRPr="00B913B0">
        <w:rPr>
          <w:rFonts w:ascii="Times New Roman" w:hAnsi="Times New Roman" w:cs="Times New Roman"/>
          <w:sz w:val="24"/>
          <w:szCs w:val="24"/>
          <w:lang w:val="uk-UA"/>
        </w:rPr>
        <w:t xml:space="preserve">, </w:t>
      </w:r>
      <w:r>
        <w:rPr>
          <w:rFonts w:ascii="Times New Roman" w:hAnsi="Times New Roman" w:cs="Times New Roman"/>
          <w:sz w:val="24"/>
          <w:szCs w:val="24"/>
          <w:lang w:val="en-US"/>
        </w:rPr>
        <w:t>C</w:t>
      </w:r>
      <w:r w:rsidRPr="00CE7A34">
        <w:rPr>
          <w:rFonts w:ascii="Times New Roman" w:hAnsi="Times New Roman" w:cs="Times New Roman"/>
          <w:sz w:val="24"/>
          <w:szCs w:val="24"/>
          <w:vertAlign w:val="subscript"/>
          <w:lang w:val="uk-UA"/>
        </w:rPr>
        <w:t>6</w:t>
      </w:r>
      <w:r>
        <w:rPr>
          <w:rFonts w:ascii="Times New Roman" w:hAnsi="Times New Roman" w:cs="Times New Roman"/>
          <w:sz w:val="24"/>
          <w:szCs w:val="24"/>
          <w:lang w:val="en-US"/>
        </w:rPr>
        <w:t>H</w:t>
      </w:r>
      <w:r w:rsidRPr="00CE7A34">
        <w:rPr>
          <w:rFonts w:ascii="Times New Roman" w:hAnsi="Times New Roman" w:cs="Times New Roman"/>
          <w:sz w:val="24"/>
          <w:szCs w:val="24"/>
          <w:vertAlign w:val="subscript"/>
          <w:lang w:val="uk-UA"/>
        </w:rPr>
        <w:t>5</w:t>
      </w:r>
      <w:r>
        <w:rPr>
          <w:rFonts w:ascii="Times New Roman" w:hAnsi="Times New Roman" w:cs="Times New Roman"/>
          <w:sz w:val="24"/>
          <w:szCs w:val="24"/>
          <w:lang w:val="en-US"/>
        </w:rPr>
        <w:t>COOH</w:t>
      </w:r>
      <w:r w:rsidRPr="00B913B0">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en-US"/>
        </w:rPr>
        <w:t>MgSO</w:t>
      </w:r>
      <w:proofErr w:type="spellEnd"/>
      <w:r w:rsidRPr="00CE7A34">
        <w:rPr>
          <w:rFonts w:ascii="Times New Roman" w:hAnsi="Times New Roman" w:cs="Times New Roman"/>
          <w:sz w:val="24"/>
          <w:szCs w:val="24"/>
          <w:vertAlign w:val="subscript"/>
          <w:lang w:val="uk-UA"/>
        </w:rPr>
        <w:t>4</w:t>
      </w:r>
      <w:r w:rsidRPr="00B913B0">
        <w:rPr>
          <w:rFonts w:ascii="Times New Roman" w:hAnsi="Times New Roman" w:cs="Times New Roman"/>
          <w:sz w:val="24"/>
          <w:szCs w:val="24"/>
          <w:lang w:val="uk-UA"/>
        </w:rPr>
        <w:t xml:space="preserve">, </w:t>
      </w:r>
      <w:r>
        <w:rPr>
          <w:rFonts w:ascii="Times New Roman" w:hAnsi="Times New Roman" w:cs="Times New Roman"/>
          <w:sz w:val="24"/>
          <w:szCs w:val="24"/>
          <w:lang w:val="en-US"/>
        </w:rPr>
        <w:t>Na</w:t>
      </w:r>
      <w:r w:rsidRPr="00CE7A34">
        <w:rPr>
          <w:rFonts w:ascii="Times New Roman" w:hAnsi="Times New Roman" w:cs="Times New Roman"/>
          <w:sz w:val="24"/>
          <w:szCs w:val="24"/>
          <w:vertAlign w:val="subscript"/>
          <w:lang w:val="uk-UA"/>
        </w:rPr>
        <w:t>2</w:t>
      </w:r>
      <w:r>
        <w:rPr>
          <w:rFonts w:ascii="Times New Roman" w:hAnsi="Times New Roman" w:cs="Times New Roman"/>
          <w:sz w:val="24"/>
          <w:szCs w:val="24"/>
          <w:lang w:val="en-US"/>
        </w:rPr>
        <w:t>E</w:t>
      </w:r>
      <w:r w:rsidR="00CE7A34">
        <w:rPr>
          <w:rFonts w:ascii="Times New Roman" w:hAnsi="Times New Roman" w:cs="Times New Roman"/>
          <w:sz w:val="24"/>
          <w:szCs w:val="24"/>
          <w:lang w:val="uk-UA"/>
        </w:rPr>
        <w:t xml:space="preserve">ДТА? </w:t>
      </w:r>
    </w:p>
    <w:p w:rsidR="00B913B0" w:rsidRPr="00CE7A34" w:rsidRDefault="00B913B0" w:rsidP="00CE7A34">
      <w:pPr>
        <w:pStyle w:val="a3"/>
        <w:spacing w:after="0" w:line="240" w:lineRule="auto"/>
        <w:jc w:val="both"/>
        <w:rPr>
          <w:rFonts w:ascii="Times New Roman" w:hAnsi="Times New Roman" w:cs="Times New Roman"/>
          <w:sz w:val="24"/>
          <w:szCs w:val="24"/>
          <w:lang w:val="uk-UA"/>
        </w:rPr>
      </w:pPr>
    </w:p>
    <w:p w:rsidR="00291FE0" w:rsidRPr="00CE7A34" w:rsidRDefault="00291FE0" w:rsidP="00CE7A34">
      <w:pPr>
        <w:jc w:val="center"/>
        <w:rPr>
          <w:i/>
          <w:lang w:val="uk-UA"/>
        </w:rPr>
      </w:pPr>
      <w:r w:rsidRPr="00CE7A34">
        <w:rPr>
          <w:i/>
          <w:lang w:val="uk-UA"/>
        </w:rPr>
        <w:t>Хід роботи</w:t>
      </w:r>
    </w:p>
    <w:p w:rsidR="00291FE0" w:rsidRPr="00CE7A34" w:rsidRDefault="00291FE0" w:rsidP="00CE7A34">
      <w:pPr>
        <w:widowControl w:val="0"/>
        <w:jc w:val="center"/>
        <w:rPr>
          <w:b/>
          <w:i/>
          <w:iCs/>
          <w:lang w:val="uk-UA" w:bidi="he-IL"/>
        </w:rPr>
      </w:pPr>
      <w:r w:rsidRPr="00CE7A34">
        <w:rPr>
          <w:b/>
          <w:i/>
          <w:iCs/>
          <w:lang w:val="uk-UA" w:bidi="he-IL"/>
        </w:rPr>
        <w:t>Визначення жорсткості води</w:t>
      </w:r>
      <w:r w:rsidRPr="00CE7A34">
        <w:rPr>
          <w:b/>
          <w:i/>
          <w:iCs/>
          <w:lang w:val="uk-UA" w:bidi="he-IL"/>
        </w:rPr>
        <w:br/>
        <w:t xml:space="preserve">методом </w:t>
      </w:r>
      <w:proofErr w:type="spellStart"/>
      <w:r w:rsidRPr="00CE7A34">
        <w:rPr>
          <w:b/>
          <w:i/>
          <w:iCs/>
          <w:lang w:val="uk-UA" w:bidi="he-IL"/>
        </w:rPr>
        <w:t>комплексонометричного</w:t>
      </w:r>
      <w:proofErr w:type="spellEnd"/>
      <w:r w:rsidRPr="00CE7A34">
        <w:rPr>
          <w:b/>
          <w:i/>
          <w:iCs/>
          <w:lang w:val="uk-UA" w:bidi="he-IL"/>
        </w:rPr>
        <w:t xml:space="preserve"> титрування</w:t>
      </w:r>
    </w:p>
    <w:p w:rsidR="00291FE0" w:rsidRPr="00CE7A34" w:rsidRDefault="00291FE0" w:rsidP="00CE7A34">
      <w:pPr>
        <w:widowControl w:val="0"/>
        <w:ind w:firstLine="567"/>
        <w:jc w:val="both"/>
        <w:rPr>
          <w:lang w:val="uk-UA" w:bidi="he-IL"/>
        </w:rPr>
      </w:pPr>
      <w:r w:rsidRPr="00CE7A34">
        <w:rPr>
          <w:lang w:val="uk-UA" w:bidi="he-IL"/>
        </w:rPr>
        <w:t>Жорсткість води обумовлена наявними в ній так званих катіонів жорсткості, які з вищими жирними кислотами дають нерозчинні солі. Мила – це суміш натрієвих або калієвих солей вищих жирних кислот:</w:t>
      </w:r>
    </w:p>
    <w:p w:rsidR="00291FE0" w:rsidRPr="00CE7A34" w:rsidRDefault="00291FE0" w:rsidP="00CE7A34">
      <w:pPr>
        <w:widowControl w:val="0"/>
        <w:ind w:firstLine="567"/>
        <w:jc w:val="center"/>
        <w:rPr>
          <w:lang w:val="uk-UA" w:bidi="he-IL"/>
        </w:rPr>
      </w:pPr>
      <w:proofErr w:type="spellStart"/>
      <w:r w:rsidRPr="00CE7A34">
        <w:rPr>
          <w:lang w:val="uk-UA" w:bidi="he-IL"/>
        </w:rPr>
        <w:t>RCOONa</w:t>
      </w:r>
      <w:proofErr w:type="spellEnd"/>
      <w:r w:rsidRPr="00CE7A34">
        <w:rPr>
          <w:lang w:val="uk-UA" w:bidi="he-IL"/>
        </w:rPr>
        <w:t>; RCOOK.</w:t>
      </w:r>
    </w:p>
    <w:p w:rsidR="00291FE0" w:rsidRPr="00CE7A34" w:rsidRDefault="00291FE0" w:rsidP="00CE7A34">
      <w:pPr>
        <w:widowControl w:val="0"/>
        <w:tabs>
          <w:tab w:val="left" w:pos="1605"/>
        </w:tabs>
        <w:ind w:firstLine="567"/>
        <w:jc w:val="both"/>
        <w:rPr>
          <w:lang w:val="uk-UA" w:bidi="he-IL"/>
        </w:rPr>
      </w:pPr>
      <w:r w:rsidRPr="00CE7A34">
        <w:rPr>
          <w:lang w:val="uk-UA" w:bidi="he-IL"/>
        </w:rPr>
        <w:t xml:space="preserve">При взаємодії з катіонами жорсткості ці розчинні солі перетворюються в нерозчинні. Наприклад: </w:t>
      </w:r>
    </w:p>
    <w:p w:rsidR="00291FE0" w:rsidRPr="00CE7A34" w:rsidRDefault="00291FE0" w:rsidP="00CE7A34">
      <w:pPr>
        <w:widowControl w:val="0"/>
        <w:tabs>
          <w:tab w:val="left" w:pos="1605"/>
        </w:tabs>
        <w:ind w:firstLine="567"/>
        <w:jc w:val="center"/>
        <w:rPr>
          <w:lang w:val="uk-UA" w:bidi="he-IL"/>
        </w:rPr>
      </w:pPr>
      <w:r w:rsidRPr="00CE7A34">
        <w:rPr>
          <w:lang w:val="uk-UA" w:bidi="he-IL"/>
        </w:rPr>
        <w:t>2RCOO</w:t>
      </w:r>
      <w:r w:rsidRPr="00CE7A34">
        <w:rPr>
          <w:vertAlign w:val="superscript"/>
          <w:lang w:val="uk-UA" w:bidi="he-IL"/>
        </w:rPr>
        <w:t>¯</w:t>
      </w:r>
      <w:r w:rsidRPr="00CE7A34">
        <w:rPr>
          <w:vertAlign w:val="superscript"/>
          <w:lang w:bidi="he-IL"/>
        </w:rPr>
        <w:t xml:space="preserve"> </w:t>
      </w:r>
      <w:r w:rsidRPr="00CE7A34">
        <w:rPr>
          <w:lang w:val="uk-UA" w:bidi="he-IL"/>
        </w:rPr>
        <w:t>+Са</w:t>
      </w:r>
      <w:r w:rsidRPr="00CE7A34">
        <w:rPr>
          <w:vertAlign w:val="superscript"/>
          <w:lang w:val="uk-UA" w:bidi="he-IL"/>
        </w:rPr>
        <w:t>2+</w:t>
      </w:r>
      <w:r w:rsidRPr="00CE7A34">
        <w:rPr>
          <w:lang w:val="uk-UA" w:bidi="he-IL"/>
        </w:rPr>
        <w:t xml:space="preserve">= </w:t>
      </w:r>
      <w:proofErr w:type="spellStart"/>
      <w:r w:rsidRPr="00CE7A34">
        <w:rPr>
          <w:lang w:val="uk-UA" w:bidi="he-IL"/>
        </w:rPr>
        <w:t>RCOOСаOOCR</w:t>
      </w:r>
      <w:proofErr w:type="spellEnd"/>
      <w:r w:rsidRPr="00CE7A34">
        <w:rPr>
          <w:lang w:val="uk-UA" w:bidi="he-IL"/>
        </w:rPr>
        <w:t>.</w:t>
      </w:r>
    </w:p>
    <w:p w:rsidR="00291FE0" w:rsidRPr="00CE7A34" w:rsidRDefault="00291FE0" w:rsidP="00CE7A34">
      <w:pPr>
        <w:widowControl w:val="0"/>
        <w:tabs>
          <w:tab w:val="left" w:pos="1605"/>
        </w:tabs>
        <w:ind w:firstLine="567"/>
        <w:jc w:val="both"/>
        <w:rPr>
          <w:lang w:val="uk-UA" w:bidi="he-IL"/>
        </w:rPr>
      </w:pPr>
      <w:r w:rsidRPr="00CE7A34">
        <w:rPr>
          <w:lang w:val="uk-UA" w:bidi="he-IL"/>
        </w:rPr>
        <w:t>Нерозчинні солі вищих жирних кислот не мають поверхнево-активних властивостей і тому не придатні як миючі засоби.</w:t>
      </w:r>
    </w:p>
    <w:p w:rsidR="00291FE0" w:rsidRPr="00CE7A34" w:rsidRDefault="00291FE0" w:rsidP="00CE7A34">
      <w:pPr>
        <w:widowControl w:val="0"/>
        <w:tabs>
          <w:tab w:val="left" w:pos="1605"/>
        </w:tabs>
        <w:ind w:firstLine="567"/>
        <w:jc w:val="both"/>
        <w:rPr>
          <w:lang w:val="uk-UA" w:bidi="he-IL"/>
        </w:rPr>
      </w:pPr>
      <w:r w:rsidRPr="00CE7A34">
        <w:rPr>
          <w:lang w:val="uk-UA" w:bidi="he-IL"/>
        </w:rPr>
        <w:t>Катіони жорсткості не тільки унеможливлюють застосування мила, а також утворюють нерозчинні карбонати, фосфати і інші нерозчинні сполуки, які відкладаються на стінках водопровідних труб, установок, що працюють на воді. Це призводить до закупорки водопровідних труб, зменшення теплопередачі приладів і установок, у яких нагрівається вода.</w:t>
      </w:r>
    </w:p>
    <w:p w:rsidR="00291FE0" w:rsidRPr="00CE7A34" w:rsidRDefault="00291FE0" w:rsidP="00CE7A34">
      <w:pPr>
        <w:widowControl w:val="0"/>
        <w:tabs>
          <w:tab w:val="left" w:pos="1605"/>
        </w:tabs>
        <w:ind w:firstLine="567"/>
        <w:jc w:val="both"/>
        <w:rPr>
          <w:lang w:val="uk-UA" w:bidi="he-IL"/>
        </w:rPr>
      </w:pPr>
      <w:r w:rsidRPr="00CE7A34">
        <w:rPr>
          <w:lang w:val="uk-UA" w:bidi="he-IL"/>
        </w:rPr>
        <w:t>Розрізняють загальну, постійну і тимчасову жорсткість води. Загальна жорсткість води обумовлена розчинними солями металів жорсткості незалежно від характеру аніона цих солей. Наприклад</w:t>
      </w:r>
      <w:r w:rsidRPr="00CE7A34">
        <w:rPr>
          <w:lang w:val="en-US" w:bidi="he-IL"/>
        </w:rPr>
        <w:t>:</w:t>
      </w:r>
      <w:r w:rsidRPr="00CE7A34">
        <w:rPr>
          <w:lang w:val="uk-UA" w:bidi="he-IL"/>
        </w:rPr>
        <w:t xml:space="preserve"> </w:t>
      </w:r>
      <w:proofErr w:type="spellStart"/>
      <w:r w:rsidRPr="00CE7A34">
        <w:rPr>
          <w:lang w:val="uk-UA" w:bidi="he-IL"/>
        </w:rPr>
        <w:t>CaC</w:t>
      </w:r>
      <w:proofErr w:type="spellEnd"/>
      <w:r w:rsidRPr="00CE7A34">
        <w:rPr>
          <w:lang w:val="en-US" w:bidi="he-IL"/>
        </w:rPr>
        <w:t>l</w:t>
      </w:r>
      <w:r w:rsidRPr="00CE7A34">
        <w:rPr>
          <w:vertAlign w:val="subscript"/>
          <w:lang w:val="en-US" w:bidi="he-IL"/>
        </w:rPr>
        <w:t>2</w:t>
      </w:r>
      <w:r w:rsidRPr="00CE7A34">
        <w:rPr>
          <w:lang w:val="en-US" w:bidi="he-IL"/>
        </w:rPr>
        <w:t>, MgSO</w:t>
      </w:r>
      <w:r w:rsidRPr="00CE7A34">
        <w:rPr>
          <w:vertAlign w:val="subscript"/>
          <w:lang w:val="en-US" w:bidi="he-IL"/>
        </w:rPr>
        <w:t>4</w:t>
      </w:r>
      <w:r w:rsidRPr="00CE7A34">
        <w:rPr>
          <w:lang w:val="en-US" w:bidi="he-IL"/>
        </w:rPr>
        <w:t>, Ca(NO</w:t>
      </w:r>
      <w:r w:rsidRPr="00CE7A34">
        <w:rPr>
          <w:vertAlign w:val="subscript"/>
          <w:lang w:val="en-US" w:bidi="he-IL"/>
        </w:rPr>
        <w:t>3</w:t>
      </w:r>
      <w:r w:rsidRPr="00CE7A34">
        <w:rPr>
          <w:lang w:val="en-US" w:bidi="he-IL"/>
        </w:rPr>
        <w:t>)</w:t>
      </w:r>
      <w:r w:rsidRPr="00CE7A34">
        <w:rPr>
          <w:vertAlign w:val="subscript"/>
          <w:lang w:val="en-US" w:bidi="he-IL"/>
        </w:rPr>
        <w:t>2</w:t>
      </w:r>
      <w:r w:rsidRPr="00CE7A34">
        <w:rPr>
          <w:lang w:val="en-US" w:bidi="he-IL"/>
        </w:rPr>
        <w:t>, Ca(HCO</w:t>
      </w:r>
      <w:r w:rsidRPr="00CE7A34">
        <w:rPr>
          <w:vertAlign w:val="subscript"/>
          <w:lang w:val="en-US" w:bidi="he-IL"/>
        </w:rPr>
        <w:t>3</w:t>
      </w:r>
      <w:r w:rsidRPr="00CE7A34">
        <w:rPr>
          <w:lang w:val="en-US" w:bidi="he-IL"/>
        </w:rPr>
        <w:t>)</w:t>
      </w:r>
      <w:r w:rsidRPr="00CE7A34">
        <w:rPr>
          <w:vertAlign w:val="subscript"/>
          <w:lang w:val="en-US" w:bidi="he-IL"/>
        </w:rPr>
        <w:t>2</w:t>
      </w:r>
      <w:r w:rsidRPr="00CE7A34">
        <w:rPr>
          <w:lang w:val="en-US" w:bidi="he-IL"/>
        </w:rPr>
        <w:t>, Mg(HCO</w:t>
      </w:r>
      <w:r w:rsidRPr="00CE7A34">
        <w:rPr>
          <w:vertAlign w:val="subscript"/>
          <w:lang w:val="en-US" w:bidi="he-IL"/>
        </w:rPr>
        <w:t>3</w:t>
      </w:r>
      <w:r w:rsidRPr="00CE7A34">
        <w:rPr>
          <w:lang w:val="en-US" w:bidi="he-IL"/>
        </w:rPr>
        <w:t>)</w:t>
      </w:r>
      <w:r w:rsidRPr="00CE7A34">
        <w:rPr>
          <w:vertAlign w:val="subscript"/>
          <w:lang w:val="en-US" w:bidi="he-IL"/>
        </w:rPr>
        <w:t>2</w:t>
      </w:r>
      <w:r w:rsidRPr="00CE7A34">
        <w:rPr>
          <w:lang w:val="en-US" w:bidi="he-IL"/>
        </w:rPr>
        <w:t>, ZnCl</w:t>
      </w:r>
      <w:r w:rsidRPr="00CE7A34">
        <w:rPr>
          <w:vertAlign w:val="subscript"/>
          <w:lang w:val="en-US" w:bidi="he-IL"/>
        </w:rPr>
        <w:t>2</w:t>
      </w:r>
      <w:r w:rsidRPr="00CE7A34">
        <w:rPr>
          <w:lang w:val="en-US" w:bidi="he-IL"/>
        </w:rPr>
        <w:t>, Al</w:t>
      </w:r>
      <w:r w:rsidRPr="00CE7A34">
        <w:rPr>
          <w:vertAlign w:val="subscript"/>
          <w:lang w:val="en-US" w:bidi="he-IL"/>
        </w:rPr>
        <w:t>2</w:t>
      </w:r>
      <w:r w:rsidRPr="00CE7A34">
        <w:rPr>
          <w:lang w:val="en-US" w:bidi="he-IL"/>
        </w:rPr>
        <w:t>(SO</w:t>
      </w:r>
      <w:r w:rsidRPr="00CE7A34">
        <w:rPr>
          <w:vertAlign w:val="subscript"/>
          <w:lang w:val="en-US" w:bidi="he-IL"/>
        </w:rPr>
        <w:t>4</w:t>
      </w:r>
      <w:r w:rsidRPr="00CE7A34">
        <w:rPr>
          <w:lang w:val="en-US" w:bidi="he-IL"/>
        </w:rPr>
        <w:t>)</w:t>
      </w:r>
      <w:r w:rsidRPr="00CE7A34">
        <w:rPr>
          <w:vertAlign w:val="subscript"/>
          <w:lang w:val="en-US" w:bidi="he-IL"/>
        </w:rPr>
        <w:t>3</w:t>
      </w:r>
      <w:r w:rsidRPr="00CE7A34">
        <w:rPr>
          <w:lang w:val="uk-UA" w:bidi="he-IL"/>
        </w:rPr>
        <w:t xml:space="preserve">. </w:t>
      </w:r>
    </w:p>
    <w:p w:rsidR="00291FE0" w:rsidRPr="00CE7A34" w:rsidRDefault="00291FE0" w:rsidP="00CE7A34">
      <w:pPr>
        <w:widowControl w:val="0"/>
        <w:tabs>
          <w:tab w:val="left" w:pos="1605"/>
        </w:tabs>
        <w:ind w:firstLine="567"/>
        <w:jc w:val="both"/>
        <w:rPr>
          <w:lang w:val="uk-UA" w:bidi="he-IL"/>
        </w:rPr>
      </w:pPr>
      <w:r w:rsidRPr="00CE7A34">
        <w:rPr>
          <w:lang w:val="uk-UA" w:bidi="he-IL"/>
        </w:rPr>
        <w:t>Постійна жорсткість води обумовлена наявністю у воді розчинних солей металів жорсткості з усіма аніонами, крім гідрокарбонат-аніона.</w:t>
      </w:r>
    </w:p>
    <w:p w:rsidR="00291FE0" w:rsidRPr="00CE7A34" w:rsidRDefault="00291FE0" w:rsidP="00CE7A34">
      <w:pPr>
        <w:widowControl w:val="0"/>
        <w:tabs>
          <w:tab w:val="left" w:pos="1605"/>
        </w:tabs>
        <w:ind w:firstLine="567"/>
        <w:jc w:val="both"/>
        <w:rPr>
          <w:lang w:val="uk-UA" w:bidi="he-IL"/>
        </w:rPr>
      </w:pPr>
      <w:r w:rsidRPr="00CE7A34">
        <w:rPr>
          <w:lang w:val="uk-UA" w:bidi="he-IL"/>
        </w:rPr>
        <w:t xml:space="preserve">Тимчасова жорсткість води обумовлена розчинними гідрокарбонатами металів жорсткості – </w:t>
      </w:r>
      <w:proofErr w:type="spellStart"/>
      <w:r w:rsidRPr="00CE7A34">
        <w:rPr>
          <w:lang w:val="uk-UA" w:bidi="he-IL"/>
        </w:rPr>
        <w:t>Ме</w:t>
      </w:r>
      <w:proofErr w:type="spellEnd"/>
      <w:r w:rsidRPr="00CE7A34">
        <w:rPr>
          <w:lang w:val="uk-UA" w:bidi="he-IL"/>
        </w:rPr>
        <w:t>(НСО</w:t>
      </w:r>
      <w:r w:rsidRPr="00CE7A34">
        <w:rPr>
          <w:vertAlign w:val="subscript"/>
          <w:lang w:val="uk-UA" w:bidi="he-IL"/>
        </w:rPr>
        <w:t>3</w:t>
      </w:r>
      <w:r w:rsidRPr="00CE7A34">
        <w:rPr>
          <w:lang w:val="uk-UA" w:bidi="he-IL"/>
        </w:rPr>
        <w:t>)</w:t>
      </w:r>
      <w:r w:rsidRPr="00CE7A34">
        <w:rPr>
          <w:vertAlign w:val="subscript"/>
          <w:lang w:val="en-US" w:bidi="he-IL"/>
        </w:rPr>
        <w:t>n</w:t>
      </w:r>
      <w:r w:rsidRPr="00CE7A34">
        <w:rPr>
          <w:lang w:val="uk-UA" w:bidi="he-IL"/>
        </w:rPr>
        <w:t xml:space="preserve">. В основному це гідрокарбонати Кальцію і Магнію. Тимчасовою </w:t>
      </w:r>
      <w:r w:rsidRPr="00CE7A34">
        <w:rPr>
          <w:lang w:val="uk-UA" w:bidi="he-IL"/>
        </w:rPr>
        <w:lastRenderedPageBreak/>
        <w:t>ця жорсткість називається тому, що вона може бути усунена переведенням розчинних гідрокарбонатів у нерозчинні карбонати при нагріванні і вода при цьому  пом’якшується:</w:t>
      </w:r>
    </w:p>
    <w:p w:rsidR="00291FE0" w:rsidRPr="00CE7A34" w:rsidRDefault="00291FE0" w:rsidP="00CE7A34">
      <w:pPr>
        <w:widowControl w:val="0"/>
        <w:tabs>
          <w:tab w:val="left" w:pos="1605"/>
        </w:tabs>
        <w:ind w:firstLine="567"/>
        <w:jc w:val="center"/>
        <w:rPr>
          <w:lang w:val="uk-UA" w:bidi="he-IL"/>
        </w:rPr>
      </w:pPr>
      <w:proofErr w:type="gramStart"/>
      <w:r w:rsidRPr="00CE7A34">
        <w:rPr>
          <w:lang w:val="en-US" w:bidi="he-IL"/>
        </w:rPr>
        <w:t>Ca</w:t>
      </w:r>
      <w:r w:rsidRPr="00CE7A34">
        <w:rPr>
          <w:lang w:val="uk-UA" w:bidi="he-IL"/>
        </w:rPr>
        <w:t>(</w:t>
      </w:r>
      <w:proofErr w:type="gramEnd"/>
      <w:r w:rsidRPr="00CE7A34">
        <w:rPr>
          <w:lang w:val="en-US" w:bidi="he-IL"/>
        </w:rPr>
        <w:t>HCO</w:t>
      </w:r>
      <w:r w:rsidRPr="00CE7A34">
        <w:rPr>
          <w:vertAlign w:val="subscript"/>
          <w:lang w:val="uk-UA" w:bidi="he-IL"/>
        </w:rPr>
        <w:t>3</w:t>
      </w:r>
      <w:r w:rsidRPr="00CE7A34">
        <w:rPr>
          <w:lang w:val="uk-UA" w:bidi="he-IL"/>
        </w:rPr>
        <w:t>)</w:t>
      </w:r>
      <w:r w:rsidRPr="00CE7A34">
        <w:rPr>
          <w:vertAlign w:val="subscript"/>
          <w:lang w:val="uk-UA" w:bidi="he-IL"/>
        </w:rPr>
        <w:t>2</w:t>
      </w:r>
      <w:r w:rsidRPr="00CE7A34">
        <w:rPr>
          <w:lang w:val="uk-UA" w:bidi="he-IL"/>
        </w:rPr>
        <w:t>→</w:t>
      </w:r>
      <w:proofErr w:type="spellStart"/>
      <w:r w:rsidRPr="00CE7A34">
        <w:rPr>
          <w:lang w:val="en-US" w:bidi="he-IL"/>
        </w:rPr>
        <w:t>CaCO</w:t>
      </w:r>
      <w:proofErr w:type="spellEnd"/>
      <w:r w:rsidRPr="00CE7A34">
        <w:rPr>
          <w:vertAlign w:val="subscript"/>
          <w:lang w:val="uk-UA" w:bidi="he-IL"/>
        </w:rPr>
        <w:t>3</w:t>
      </w:r>
      <w:r w:rsidRPr="00CE7A34">
        <w:rPr>
          <w:lang w:val="uk-UA" w:bidi="he-IL"/>
        </w:rPr>
        <w:t>↓+</w:t>
      </w:r>
      <w:r w:rsidRPr="00CE7A34">
        <w:rPr>
          <w:lang w:val="en-US" w:bidi="he-IL"/>
        </w:rPr>
        <w:t>H</w:t>
      </w:r>
      <w:r w:rsidRPr="00CE7A34">
        <w:rPr>
          <w:vertAlign w:val="subscript"/>
          <w:lang w:val="uk-UA" w:bidi="he-IL"/>
        </w:rPr>
        <w:t>2</w:t>
      </w:r>
      <w:r w:rsidRPr="00CE7A34">
        <w:rPr>
          <w:lang w:val="en-US" w:bidi="he-IL"/>
        </w:rPr>
        <w:t>O</w:t>
      </w:r>
      <w:r w:rsidRPr="00CE7A34">
        <w:rPr>
          <w:lang w:val="uk-UA" w:bidi="he-IL"/>
        </w:rPr>
        <w:t>+</w:t>
      </w:r>
      <w:r w:rsidRPr="00CE7A34">
        <w:rPr>
          <w:lang w:val="en-US" w:bidi="he-IL"/>
        </w:rPr>
        <w:t>CO</w:t>
      </w:r>
      <w:r w:rsidRPr="00CE7A34">
        <w:rPr>
          <w:vertAlign w:val="subscript"/>
          <w:lang w:val="uk-UA" w:bidi="he-IL"/>
        </w:rPr>
        <w:t>2</w:t>
      </w:r>
      <w:r w:rsidRPr="00CE7A34">
        <w:rPr>
          <w:lang w:val="uk-UA" w:bidi="he-IL"/>
        </w:rPr>
        <w:t>.</w:t>
      </w:r>
    </w:p>
    <w:p w:rsidR="00291FE0" w:rsidRPr="00CE7A34" w:rsidRDefault="00291FE0" w:rsidP="00CE7A34">
      <w:pPr>
        <w:widowControl w:val="0"/>
        <w:tabs>
          <w:tab w:val="left" w:pos="1605"/>
        </w:tabs>
        <w:ind w:firstLine="567"/>
        <w:rPr>
          <w:lang w:val="uk-UA" w:bidi="he-IL"/>
        </w:rPr>
      </w:pPr>
    </w:p>
    <w:p w:rsidR="00291FE0" w:rsidRPr="00CE7A34" w:rsidRDefault="00291FE0" w:rsidP="00CE7A34">
      <w:pPr>
        <w:pStyle w:val="a3"/>
        <w:widowControl w:val="0"/>
        <w:tabs>
          <w:tab w:val="left" w:pos="0"/>
        </w:tabs>
        <w:spacing w:after="0" w:line="240" w:lineRule="auto"/>
        <w:jc w:val="center"/>
        <w:rPr>
          <w:rFonts w:ascii="Times New Roman" w:hAnsi="Times New Roman" w:cs="Times New Roman"/>
          <w:b/>
          <w:sz w:val="24"/>
          <w:szCs w:val="24"/>
          <w:lang w:val="uk-UA" w:bidi="he-IL"/>
        </w:rPr>
      </w:pPr>
      <w:r w:rsidRPr="00CE7A34">
        <w:rPr>
          <w:rFonts w:ascii="Times New Roman" w:hAnsi="Times New Roman" w:cs="Times New Roman"/>
          <w:b/>
          <w:sz w:val="24"/>
          <w:szCs w:val="24"/>
          <w:lang w:val="uk-UA" w:bidi="he-IL"/>
        </w:rPr>
        <w:t xml:space="preserve">І. Приготування та стандартизація розчину </w:t>
      </w:r>
      <w:proofErr w:type="spellStart"/>
      <w:r w:rsidRPr="00CE7A34">
        <w:rPr>
          <w:rFonts w:ascii="Times New Roman" w:hAnsi="Times New Roman" w:cs="Times New Roman"/>
          <w:b/>
          <w:sz w:val="24"/>
          <w:szCs w:val="24"/>
          <w:lang w:val="uk-UA" w:bidi="he-IL"/>
        </w:rPr>
        <w:t>комплексону</w:t>
      </w:r>
      <w:proofErr w:type="spellEnd"/>
      <w:r w:rsidRPr="00CE7A34">
        <w:rPr>
          <w:rFonts w:ascii="Times New Roman" w:hAnsi="Times New Roman" w:cs="Times New Roman"/>
          <w:b/>
          <w:sz w:val="24"/>
          <w:szCs w:val="24"/>
          <w:lang w:val="uk-UA" w:bidi="he-IL"/>
        </w:rPr>
        <w:t xml:space="preserve"> ІІІ</w:t>
      </w:r>
    </w:p>
    <w:p w:rsidR="00291FE0" w:rsidRPr="00CE7A34" w:rsidRDefault="00291FE0" w:rsidP="00CE7A34">
      <w:pPr>
        <w:widowControl w:val="0"/>
        <w:tabs>
          <w:tab w:val="left" w:pos="0"/>
        </w:tabs>
        <w:ind w:firstLine="567"/>
        <w:jc w:val="both"/>
        <w:rPr>
          <w:lang w:bidi="he-IL"/>
        </w:rPr>
      </w:pPr>
      <w:r w:rsidRPr="00CE7A34">
        <w:rPr>
          <w:lang w:val="uk-UA" w:bidi="he-IL"/>
        </w:rPr>
        <w:t xml:space="preserve">Кристалічний </w:t>
      </w:r>
      <w:proofErr w:type="spellStart"/>
      <w:r w:rsidRPr="00CE7A34">
        <w:rPr>
          <w:lang w:val="uk-UA" w:bidi="he-IL"/>
        </w:rPr>
        <w:t>трилон</w:t>
      </w:r>
      <w:proofErr w:type="spellEnd"/>
      <w:r w:rsidRPr="00CE7A34">
        <w:rPr>
          <w:lang w:val="uk-UA" w:bidi="he-IL"/>
        </w:rPr>
        <w:t xml:space="preserve"> Б містить 2 молекули кристалізаційної води –</w:t>
      </w:r>
      <w:r w:rsidRPr="00CE7A34">
        <w:rPr>
          <w:lang w:bidi="he-IL"/>
        </w:rPr>
        <w:br/>
      </w:r>
      <w:r w:rsidRPr="00CE7A34">
        <w:rPr>
          <w:lang w:val="en-US" w:bidi="he-IL"/>
        </w:rPr>
        <w:t>Na</w:t>
      </w:r>
      <w:r w:rsidRPr="00CE7A34">
        <w:rPr>
          <w:lang w:bidi="he-IL"/>
        </w:rPr>
        <w:t>-ЕДТ</w:t>
      </w:r>
      <w:r w:rsidRPr="00CE7A34">
        <w:rPr>
          <w:lang w:val="uk-UA" w:bidi="he-IL"/>
        </w:rPr>
        <w:t>А</w:t>
      </w:r>
      <w:r w:rsidRPr="00CE7A34">
        <w:rPr>
          <w:lang w:bidi="he-IL"/>
        </w:rPr>
        <w:t>·</w:t>
      </w:r>
      <w:r w:rsidRPr="00CE7A34">
        <w:rPr>
          <w:lang w:val="uk-UA" w:bidi="he-IL"/>
        </w:rPr>
        <w:t>2Н</w:t>
      </w:r>
      <w:r w:rsidRPr="00CE7A34">
        <w:rPr>
          <w:vertAlign w:val="subscript"/>
          <w:lang w:val="uk-UA" w:bidi="he-IL"/>
        </w:rPr>
        <w:t>2</w:t>
      </w:r>
      <w:r w:rsidRPr="00CE7A34">
        <w:rPr>
          <w:lang w:val="uk-UA" w:bidi="he-IL"/>
        </w:rPr>
        <w:t>О.</w:t>
      </w:r>
    </w:p>
    <w:p w:rsidR="00291FE0" w:rsidRPr="00CE7A34" w:rsidRDefault="00291FE0" w:rsidP="00CE7A34">
      <w:pPr>
        <w:widowControl w:val="0"/>
        <w:tabs>
          <w:tab w:val="left" w:pos="0"/>
        </w:tabs>
        <w:ind w:firstLine="567"/>
        <w:jc w:val="both"/>
        <w:rPr>
          <w:lang w:val="uk-UA" w:bidi="he-IL"/>
        </w:rPr>
      </w:pPr>
      <w:proofErr w:type="gramStart"/>
      <w:r w:rsidRPr="00CE7A34">
        <w:rPr>
          <w:lang w:val="en-US" w:bidi="he-IL"/>
        </w:rPr>
        <w:t>Na</w:t>
      </w:r>
      <w:r w:rsidRPr="00CE7A34">
        <w:rPr>
          <w:lang w:bidi="he-IL"/>
        </w:rPr>
        <w:t>-ЕДТА</w:t>
      </w:r>
      <w:r w:rsidRPr="00CE7A34">
        <w:rPr>
          <w:lang w:val="uk-UA" w:bidi="he-IL"/>
        </w:rPr>
        <w:t xml:space="preserve"> не відповідає вимогам до первинних стандартів і приготувати робочий титрований розчин його за наважкою неможливо.</w:t>
      </w:r>
      <w:proofErr w:type="gramEnd"/>
      <w:r w:rsidRPr="00CE7A34">
        <w:rPr>
          <w:lang w:val="uk-UA" w:bidi="he-IL"/>
        </w:rPr>
        <w:t xml:space="preserve"> </w:t>
      </w:r>
    </w:p>
    <w:p w:rsidR="00291FE0" w:rsidRPr="00CE7A34" w:rsidRDefault="00291FE0" w:rsidP="00CE7A34">
      <w:pPr>
        <w:widowControl w:val="0"/>
        <w:tabs>
          <w:tab w:val="left" w:pos="0"/>
        </w:tabs>
        <w:ind w:firstLine="567"/>
        <w:jc w:val="both"/>
        <w:rPr>
          <w:lang w:val="uk-UA" w:bidi="he-IL"/>
        </w:rPr>
      </w:pPr>
      <w:r w:rsidRPr="00CE7A34">
        <w:rPr>
          <w:lang w:val="uk-UA" w:bidi="he-IL"/>
        </w:rPr>
        <w:t xml:space="preserve">Спочатку готують розчин </w:t>
      </w:r>
      <w:r w:rsidRPr="00CE7A34">
        <w:rPr>
          <w:lang w:val="en-US" w:bidi="he-IL"/>
        </w:rPr>
        <w:t>Na</w:t>
      </w:r>
      <w:r w:rsidRPr="00CE7A34">
        <w:rPr>
          <w:lang w:bidi="he-IL"/>
        </w:rPr>
        <w:t>-ЕДТА</w:t>
      </w:r>
      <w:r w:rsidRPr="00CE7A34">
        <w:rPr>
          <w:lang w:val="uk-UA" w:bidi="he-IL"/>
        </w:rPr>
        <w:t xml:space="preserve"> з приблизною концентрацією</w:t>
      </w:r>
    </w:p>
    <w:p w:rsidR="00291FE0" w:rsidRPr="00CE7A34" w:rsidRDefault="00291FE0" w:rsidP="00CE7A34">
      <w:pPr>
        <w:widowControl w:val="0"/>
        <w:tabs>
          <w:tab w:val="left" w:pos="0"/>
        </w:tabs>
        <w:jc w:val="both"/>
        <w:rPr>
          <w:lang w:val="uk-UA" w:bidi="he-IL"/>
        </w:rPr>
      </w:pPr>
      <w:r w:rsidRPr="00CE7A34">
        <w:rPr>
          <w:lang w:val="uk-UA" w:bidi="he-IL"/>
        </w:rPr>
        <w:t>0,05 моль/дм</w:t>
      </w:r>
      <w:r w:rsidRPr="00CE7A34">
        <w:rPr>
          <w:vertAlign w:val="superscript"/>
          <w:lang w:val="uk-UA" w:bidi="he-IL"/>
        </w:rPr>
        <w:t>3</w:t>
      </w:r>
      <w:r w:rsidRPr="00CE7A34">
        <w:rPr>
          <w:lang w:val="uk-UA" w:bidi="he-IL"/>
        </w:rPr>
        <w:t xml:space="preserve">. Фактор еквівалентності </w:t>
      </w:r>
      <w:r w:rsidRPr="00CE7A34">
        <w:rPr>
          <w:lang w:val="en-US" w:bidi="he-IL"/>
        </w:rPr>
        <w:t>Na</w:t>
      </w:r>
      <w:r w:rsidRPr="00CE7A34">
        <w:rPr>
          <w:lang w:bidi="he-IL"/>
        </w:rPr>
        <w:t>-ЕДТА=1</w:t>
      </w:r>
      <w:r w:rsidRPr="00CE7A34">
        <w:rPr>
          <w:lang w:val="uk-UA" w:bidi="he-IL"/>
        </w:rPr>
        <w:t>/2. Отже, М(</w:t>
      </w:r>
      <w:r w:rsidRPr="00CE7A34">
        <w:rPr>
          <w:spacing w:val="-10"/>
          <w:position w:val="-18"/>
        </w:rPr>
        <w:object w:dxaOrig="3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4pt" o:ole="">
            <v:imagedata r:id="rId5" o:title=""/>
          </v:shape>
          <o:OLEObject Type="Embed" ProgID="Equation.3" ShapeID="_x0000_i1025" DrawAspect="Content" ObjectID="_1645608581" r:id="rId6"/>
        </w:object>
      </w:r>
      <w:r w:rsidRPr="00CE7A34">
        <w:rPr>
          <w:lang w:val="en-US" w:bidi="he-IL"/>
        </w:rPr>
        <w:t>Na</w:t>
      </w:r>
      <w:r w:rsidRPr="00CE7A34">
        <w:rPr>
          <w:lang w:bidi="he-IL"/>
        </w:rPr>
        <w:t>-ЕДТА</w:t>
      </w:r>
      <w:r w:rsidRPr="00CE7A34">
        <w:rPr>
          <w:lang w:val="uk-UA" w:bidi="he-IL"/>
        </w:rPr>
        <w:t>) = М(</w:t>
      </w:r>
      <w:proofErr w:type="spellStart"/>
      <w:r w:rsidRPr="00CE7A34">
        <w:rPr>
          <w:lang w:val="uk-UA" w:bidi="he-IL"/>
        </w:rPr>
        <w:t>Na-ЕДТА</w:t>
      </w:r>
      <w:proofErr w:type="spellEnd"/>
      <w:r w:rsidRPr="00CE7A34">
        <w:rPr>
          <w:lang w:val="uk-UA" w:bidi="he-IL"/>
        </w:rPr>
        <w:t>)/2 = 186,12 г/моль.</w:t>
      </w:r>
    </w:p>
    <w:p w:rsidR="00291FE0" w:rsidRPr="00CE7A34" w:rsidRDefault="00291FE0" w:rsidP="00CE7A34">
      <w:pPr>
        <w:widowControl w:val="0"/>
        <w:tabs>
          <w:tab w:val="left" w:pos="0"/>
        </w:tabs>
        <w:ind w:firstLine="567"/>
        <w:jc w:val="both"/>
        <w:rPr>
          <w:lang w:val="uk-UA" w:bidi="he-IL"/>
        </w:rPr>
      </w:pPr>
      <w:r w:rsidRPr="00CE7A34">
        <w:rPr>
          <w:lang w:val="uk-UA" w:bidi="he-IL"/>
        </w:rPr>
        <w:t xml:space="preserve">Розраховують масу наважки </w:t>
      </w:r>
      <w:r w:rsidRPr="00CE7A34">
        <w:rPr>
          <w:lang w:val="en-US" w:bidi="he-IL"/>
        </w:rPr>
        <w:t>Na</w:t>
      </w:r>
      <w:r w:rsidRPr="00CE7A34">
        <w:rPr>
          <w:lang w:val="uk-UA" w:bidi="he-IL"/>
        </w:rPr>
        <w:t>-ЕДТА для приготування розчину заданого об’єму і заданої концентрації. Нехай, наприклад, треба приготувати 1дм</w:t>
      </w:r>
      <w:r w:rsidRPr="00CE7A34">
        <w:rPr>
          <w:vertAlign w:val="superscript"/>
          <w:lang w:val="uk-UA" w:bidi="he-IL"/>
        </w:rPr>
        <w:t xml:space="preserve">3 </w:t>
      </w:r>
      <w:r w:rsidRPr="00CE7A34">
        <w:rPr>
          <w:lang w:val="uk-UA" w:bidi="he-IL"/>
        </w:rPr>
        <w:t xml:space="preserve">розчину </w:t>
      </w:r>
      <w:r w:rsidRPr="00CE7A34">
        <w:rPr>
          <w:lang w:val="en-US" w:bidi="he-IL"/>
        </w:rPr>
        <w:t>Na</w:t>
      </w:r>
      <w:r w:rsidRPr="00CE7A34">
        <w:rPr>
          <w:lang w:val="uk-UA" w:bidi="he-IL"/>
        </w:rPr>
        <w:t xml:space="preserve">-ЕДТА. Тоді: </w:t>
      </w:r>
    </w:p>
    <w:p w:rsidR="00291FE0" w:rsidRPr="00CE7A34" w:rsidRDefault="00291FE0" w:rsidP="00CE7A34">
      <w:pPr>
        <w:widowControl w:val="0"/>
        <w:tabs>
          <w:tab w:val="left" w:pos="0"/>
        </w:tabs>
        <w:ind w:firstLine="567"/>
        <w:jc w:val="both"/>
        <w:rPr>
          <w:lang w:val="uk-UA" w:bidi="he-IL"/>
        </w:rPr>
      </w:pPr>
    </w:p>
    <w:p w:rsidR="00291FE0" w:rsidRPr="00CE7A34" w:rsidRDefault="00291FE0" w:rsidP="00CE7A34">
      <w:pPr>
        <w:jc w:val="center"/>
        <w:rPr>
          <w:i/>
          <w:lang w:val="uk-UA"/>
        </w:rPr>
      </w:pPr>
      <w:r w:rsidRPr="00CE7A34">
        <w:br/>
      </w:r>
      <m:oMathPara>
        <m:oMath>
          <m:r>
            <w:rPr>
              <w:rFonts w:ascii="Cambria Math"/>
            </w:rPr>
            <m:t xml:space="preserve"> </m:t>
          </m:r>
          <m:r>
            <w:rPr>
              <w:rFonts w:ascii="Cambria Math" w:hAnsi="Cambria Math"/>
            </w:rPr>
            <m:t>m</m:t>
          </m:r>
          <m:d>
            <m:dPr>
              <m:ctrlPr>
                <w:rPr>
                  <w:rFonts w:ascii="Cambria Math"/>
                  <w:i/>
                </w:rPr>
              </m:ctrlPr>
            </m:dPr>
            <m:e>
              <m:f>
                <m:fPr>
                  <m:ctrlPr>
                    <w:rPr>
                      <w:rFonts w:ascii="Cambria Math"/>
                      <w:i/>
                    </w:rPr>
                  </m:ctrlPr>
                </m:fPr>
                <m:num>
                  <m:r>
                    <w:rPr>
                      <w:rFonts w:ascii="Cambria Math"/>
                    </w:rPr>
                    <m:t>1</m:t>
                  </m:r>
                </m:num>
                <m:den>
                  <m:r>
                    <w:rPr>
                      <w:rFonts w:ascii="Cambria Math"/>
                    </w:rPr>
                    <m:t>2</m:t>
                  </m:r>
                </m:den>
              </m:f>
              <m:r>
                <w:rPr>
                  <w:rFonts w:ascii="Cambria Math" w:hAnsi="Cambria Math"/>
                </w:rPr>
                <m:t>Na</m:t>
              </m:r>
              <m:r>
                <w:rPr>
                  <w:rFonts w:ascii="Cambria Math"/>
                </w:rPr>
                <m:t>-</m:t>
              </m:r>
              <m:r>
                <w:rPr>
                  <w:rFonts w:ascii="Cambria Math"/>
                  <w:lang w:val="uk-UA"/>
                </w:rPr>
                <m:t>ЕДТА∙</m:t>
              </m:r>
              <m:r>
                <w:rPr>
                  <w:rFonts w:ascii="Cambria Math"/>
                  <w:lang w:val="uk-UA"/>
                </w:rPr>
                <m:t>2</m:t>
              </m:r>
              <m:sSub>
                <m:sSubPr>
                  <m:ctrlPr>
                    <w:rPr>
                      <w:rFonts w:ascii="Cambria Math" w:eastAsia="Calibri"/>
                      <w:i/>
                      <w:lang w:val="uk-UA" w:eastAsia="en-US"/>
                    </w:rPr>
                  </m:ctrlPr>
                </m:sSubPr>
                <m:e>
                  <m:r>
                    <w:rPr>
                      <w:rFonts w:ascii="Cambria Math"/>
                      <w:lang w:val="uk-UA"/>
                    </w:rPr>
                    <m:t>Н</m:t>
                  </m:r>
                </m:e>
                <m:sub>
                  <m:r>
                    <w:rPr>
                      <w:rFonts w:ascii="Cambria Math"/>
                      <w:lang w:val="uk-UA"/>
                    </w:rPr>
                    <m:t>2</m:t>
                  </m:r>
                </m:sub>
              </m:sSub>
              <m:r>
                <w:rPr>
                  <w:rFonts w:ascii="Cambria Math"/>
                </w:rPr>
                <m:t>О</m:t>
              </m:r>
            </m:e>
          </m:d>
          <m:r>
            <m:rPr>
              <m:sty m:val="p"/>
            </m:rPr>
            <w:rPr>
              <w:rFonts w:ascii="Cambria Math"/>
            </w:rPr>
            <m:t>=</m:t>
          </m:r>
          <m:f>
            <m:fPr>
              <m:ctrlPr>
                <w:rPr>
                  <w:rFonts w:ascii="Cambria Math"/>
                </w:rPr>
              </m:ctrlPr>
            </m:fPr>
            <m:num>
              <m:r>
                <m:rPr>
                  <m:sty m:val="p"/>
                </m:rPr>
                <w:rPr>
                  <w:rFonts w:ascii="Cambria Math"/>
                </w:rPr>
                <m:t>С</m:t>
              </m:r>
              <m:d>
                <m:dPr>
                  <m:ctrlPr>
                    <w:rPr>
                      <w:rFonts w:ascii="Cambria Math"/>
                    </w:rPr>
                  </m:ctrlPr>
                </m:dPr>
                <m:e>
                  <m:f>
                    <m:fPr>
                      <m:ctrlPr>
                        <w:rPr>
                          <w:rFonts w:ascii="Cambria Math"/>
                          <w:i/>
                        </w:rPr>
                      </m:ctrlPr>
                    </m:fPr>
                    <m:num>
                      <m:r>
                        <w:rPr>
                          <w:rFonts w:ascii="Cambria Math"/>
                        </w:rPr>
                        <m:t>1</m:t>
                      </m:r>
                    </m:num>
                    <m:den>
                      <m:r>
                        <w:rPr>
                          <w:rFonts w:ascii="Cambria Math"/>
                        </w:rPr>
                        <m:t>2</m:t>
                      </m:r>
                    </m:den>
                  </m:f>
                  <m:r>
                    <w:rPr>
                      <w:rFonts w:ascii="Cambria Math" w:hAnsi="Cambria Math"/>
                    </w:rPr>
                    <m:t>Na</m:t>
                  </m:r>
                  <m:r>
                    <w:rPr>
                      <w:rFonts w:ascii="Cambria Math"/>
                    </w:rPr>
                    <m:t>-</m:t>
                  </m:r>
                  <m:r>
                    <w:rPr>
                      <w:rFonts w:ascii="Cambria Math"/>
                      <w:lang w:val="uk-UA"/>
                    </w:rPr>
                    <m:t>ЕДТА</m:t>
                  </m:r>
                  <m:ctrlPr>
                    <w:rPr>
                      <w:rFonts w:ascii="Cambria Math"/>
                      <w:i/>
                      <w:lang w:val="uk-UA"/>
                    </w:rPr>
                  </m:ctrlPr>
                </m:e>
              </m:d>
              <m:r>
                <w:rPr>
                  <w:lang w:val="uk-UA"/>
                </w:rPr>
                <m:t>∙</m:t>
              </m:r>
              <m:r>
                <w:rPr>
                  <w:rFonts w:ascii="Cambria Math" w:hAnsi="Cambria Math"/>
                </w:rPr>
                <m:t>V</m:t>
              </m:r>
              <m:r>
                <w:rPr>
                  <w:rFonts w:ascii="Cambria Math"/>
                </w:rPr>
                <m:t xml:space="preserve"> </m:t>
              </m:r>
              <m:d>
                <m:dPr>
                  <m:ctrlPr>
                    <w:rPr>
                      <w:rFonts w:ascii="Cambria Math"/>
                      <w:i/>
                    </w:rPr>
                  </m:ctrlPr>
                </m:dPr>
                <m:e>
                  <m:f>
                    <m:fPr>
                      <m:ctrlPr>
                        <w:rPr>
                          <w:rFonts w:ascii="Cambria Math"/>
                          <w:i/>
                        </w:rPr>
                      </m:ctrlPr>
                    </m:fPr>
                    <m:num>
                      <m:r>
                        <w:rPr>
                          <w:rFonts w:ascii="Cambria Math"/>
                        </w:rPr>
                        <m:t>1</m:t>
                      </m:r>
                    </m:num>
                    <m:den>
                      <m:r>
                        <w:rPr>
                          <w:rFonts w:ascii="Cambria Math"/>
                        </w:rPr>
                        <m:t>2</m:t>
                      </m:r>
                    </m:den>
                  </m:f>
                  <m:r>
                    <w:rPr>
                      <w:rFonts w:ascii="Cambria Math" w:hAnsi="Cambria Math"/>
                    </w:rPr>
                    <m:t>Na</m:t>
                  </m:r>
                  <m:r>
                    <w:rPr>
                      <w:rFonts w:ascii="Cambria Math"/>
                    </w:rPr>
                    <m:t>-</m:t>
                  </m:r>
                  <m:r>
                    <w:rPr>
                      <w:rFonts w:ascii="Cambria Math"/>
                      <w:lang w:val="uk-UA"/>
                    </w:rPr>
                    <m:t>ЕДТ</m:t>
                  </m:r>
                  <m:sSub>
                    <m:sSubPr>
                      <m:ctrlPr>
                        <w:rPr>
                          <w:rFonts w:ascii="Cambria Math" w:eastAsia="Calibri"/>
                          <w:i/>
                          <w:lang w:val="uk-UA" w:eastAsia="en-US"/>
                        </w:rPr>
                      </m:ctrlPr>
                    </m:sSubPr>
                    <m:e>
                      <m:r>
                        <w:rPr>
                          <w:rFonts w:ascii="Cambria Math"/>
                          <w:lang w:val="uk-UA"/>
                        </w:rPr>
                        <m:t>А</m:t>
                      </m:r>
                    </m:e>
                    <m:sub>
                      <m:d>
                        <m:dPr>
                          <m:ctrlPr>
                            <w:rPr>
                              <w:rFonts w:ascii="Cambria Math"/>
                              <w:i/>
                              <w:lang w:val="uk-UA"/>
                            </w:rPr>
                          </m:ctrlPr>
                        </m:dPr>
                        <m:e>
                          <m:r>
                            <w:rPr>
                              <w:rFonts w:ascii="Cambria Math"/>
                              <w:lang w:val="uk-UA"/>
                            </w:rPr>
                            <m:t>р</m:t>
                          </m:r>
                        </m:e>
                      </m:d>
                    </m:sub>
                  </m:sSub>
                  <m:ctrlPr>
                    <w:rPr>
                      <w:rFonts w:ascii="Cambria Math"/>
                      <w:i/>
                      <w:lang w:val="uk-UA"/>
                    </w:rPr>
                  </m:ctrlPr>
                </m:e>
              </m:d>
              <m:r>
                <w:rPr>
                  <w:lang w:val="uk-UA"/>
                </w:rPr>
                <m:t>∙</m:t>
              </m:r>
              <m:r>
                <w:rPr>
                  <w:rFonts w:ascii="Cambria Math" w:hAnsi="Cambria Math"/>
                </w:rPr>
                <m:t>M</m:t>
              </m:r>
              <m:d>
                <m:dPr>
                  <m:ctrlPr>
                    <w:rPr>
                      <w:rFonts w:ascii="Cambria Math"/>
                      <w:i/>
                    </w:rPr>
                  </m:ctrlPr>
                </m:dPr>
                <m:e>
                  <m:f>
                    <m:fPr>
                      <m:ctrlPr>
                        <w:rPr>
                          <w:rFonts w:ascii="Cambria Math"/>
                          <w:i/>
                        </w:rPr>
                      </m:ctrlPr>
                    </m:fPr>
                    <m:num>
                      <m:r>
                        <w:rPr>
                          <w:rFonts w:ascii="Cambria Math"/>
                        </w:rPr>
                        <m:t>1</m:t>
                      </m:r>
                    </m:num>
                    <m:den>
                      <m:r>
                        <w:rPr>
                          <w:rFonts w:ascii="Cambria Math"/>
                        </w:rPr>
                        <m:t>2</m:t>
                      </m:r>
                    </m:den>
                  </m:f>
                  <m:r>
                    <w:rPr>
                      <w:rFonts w:ascii="Cambria Math" w:hAnsi="Cambria Math"/>
                    </w:rPr>
                    <m:t>Na</m:t>
                  </m:r>
                  <m:r>
                    <w:rPr>
                      <w:rFonts w:ascii="Cambria Math"/>
                    </w:rPr>
                    <m:t>-</m:t>
                  </m:r>
                  <m:r>
                    <w:rPr>
                      <w:rFonts w:ascii="Cambria Math"/>
                      <w:lang w:val="uk-UA"/>
                    </w:rPr>
                    <m:t>ЕДТА∙</m:t>
                  </m:r>
                  <m:r>
                    <w:rPr>
                      <w:rFonts w:ascii="Cambria Math"/>
                      <w:lang w:val="uk-UA"/>
                    </w:rPr>
                    <m:t>2</m:t>
                  </m:r>
                  <m:sSub>
                    <m:sSubPr>
                      <m:ctrlPr>
                        <w:rPr>
                          <w:rFonts w:ascii="Cambria Math" w:eastAsia="Calibri"/>
                          <w:i/>
                          <w:lang w:val="uk-UA" w:eastAsia="en-US"/>
                        </w:rPr>
                      </m:ctrlPr>
                    </m:sSubPr>
                    <m:e>
                      <m:r>
                        <w:rPr>
                          <w:rFonts w:ascii="Cambria Math"/>
                          <w:lang w:val="uk-UA"/>
                        </w:rPr>
                        <m:t>Н</m:t>
                      </m:r>
                    </m:e>
                    <m:sub>
                      <m:r>
                        <w:rPr>
                          <w:rFonts w:ascii="Cambria Math"/>
                          <w:lang w:val="uk-UA"/>
                        </w:rPr>
                        <m:t>2</m:t>
                      </m:r>
                    </m:sub>
                  </m:sSub>
                  <m:r>
                    <w:rPr>
                      <w:rFonts w:ascii="Cambria Math"/>
                    </w:rPr>
                    <m:t>О</m:t>
                  </m:r>
                </m:e>
              </m:d>
            </m:num>
            <m:den>
              <m:r>
                <m:rPr>
                  <m:sty m:val="p"/>
                </m:rPr>
                <w:rPr>
                  <w:rFonts w:ascii="Cambria Math"/>
                </w:rPr>
                <m:t>1000</m:t>
              </m:r>
            </m:den>
          </m:f>
          <m:r>
            <m:rPr>
              <m:sty m:val="p"/>
            </m:rPr>
            <w:rPr>
              <w:rFonts w:ascii="Cambria Math"/>
            </w:rPr>
            <m:t>=</m:t>
          </m:r>
          <m:f>
            <m:fPr>
              <m:ctrlPr>
                <w:rPr>
                  <w:rFonts w:ascii="Cambria Math" w:eastAsia="Calibri"/>
                  <w:lang w:val="en-US" w:eastAsia="en-US"/>
                </w:rPr>
              </m:ctrlPr>
            </m:fPr>
            <m:num>
              <m:r>
                <m:rPr>
                  <m:sty m:val="p"/>
                </m:rPr>
                <w:rPr>
                  <w:rFonts w:ascii="Cambria Math"/>
                </w:rPr>
                <m:t>0,05</m:t>
              </m:r>
              <m:f>
                <m:fPr>
                  <m:type m:val="skw"/>
                  <m:ctrlPr>
                    <w:rPr>
                      <w:rFonts w:ascii="Cambria Math" w:eastAsia="Calibri"/>
                      <w:lang w:val="en-US" w:eastAsia="en-US"/>
                    </w:rPr>
                  </m:ctrlPr>
                </m:fPr>
                <m:num>
                  <m:r>
                    <w:rPr>
                      <w:rFonts w:ascii="Cambria Math"/>
                      <w:lang w:val="uk-UA"/>
                    </w:rPr>
                    <m:t>моль</m:t>
                  </m:r>
                </m:num>
                <m:den>
                  <m:sSup>
                    <m:sSupPr>
                      <m:ctrlPr>
                        <w:rPr>
                          <w:rFonts w:ascii="Cambria Math" w:eastAsia="Calibri"/>
                          <w:lang w:val="en-US" w:eastAsia="en-US"/>
                        </w:rPr>
                      </m:ctrlPr>
                    </m:sSupPr>
                    <m:e>
                      <m:r>
                        <m:rPr>
                          <m:sty m:val="p"/>
                        </m:rPr>
                        <w:rPr>
                          <w:rFonts w:ascii="Cambria Math"/>
                        </w:rPr>
                        <m:t>дм</m:t>
                      </m:r>
                    </m:e>
                    <m:sup>
                      <m:r>
                        <m:rPr>
                          <m:sty m:val="p"/>
                        </m:rPr>
                        <w:rPr>
                          <w:rFonts w:ascii="Cambria Math"/>
                        </w:rPr>
                        <m:t xml:space="preserve">3 </m:t>
                      </m:r>
                    </m:sup>
                  </m:sSup>
                </m:den>
              </m:f>
              <m:r>
                <m:rPr>
                  <m:sty m:val="p"/>
                </m:rPr>
                <w:rPr>
                  <w:rFonts w:ascii="Cambria Math"/>
                </w:rPr>
                <m:t xml:space="preserve">1000 </m:t>
              </m:r>
              <m:sSup>
                <m:sSupPr>
                  <m:ctrlPr>
                    <w:rPr>
                      <w:rFonts w:ascii="Cambria Math" w:eastAsia="Calibri"/>
                      <w:lang w:val="en-US" w:eastAsia="en-US"/>
                    </w:rPr>
                  </m:ctrlPr>
                </m:sSupPr>
                <m:e>
                  <m:r>
                    <m:rPr>
                      <m:sty m:val="p"/>
                    </m:rPr>
                    <w:rPr>
                      <w:rFonts w:ascii="Cambria Math"/>
                    </w:rPr>
                    <m:t>см</m:t>
                  </m:r>
                </m:e>
                <m:sup>
                  <m:r>
                    <m:rPr>
                      <m:sty m:val="p"/>
                    </m:rPr>
                    <w:rPr>
                      <w:rFonts w:ascii="Cambria Math"/>
                    </w:rPr>
                    <m:t>3</m:t>
                  </m:r>
                </m:sup>
              </m:sSup>
              <m:r>
                <m:rPr>
                  <m:sty m:val="p"/>
                </m:rPr>
                <w:rPr>
                  <w:rFonts w:ascii="Cambria Math"/>
                </w:rPr>
                <m:t>∙</m:t>
              </m:r>
              <m:r>
                <m:rPr>
                  <m:sty m:val="p"/>
                </m:rPr>
                <w:rPr>
                  <w:rFonts w:ascii="Cambria Math"/>
                </w:rPr>
                <m:t xml:space="preserve">186,12 </m:t>
              </m:r>
              <m:f>
                <m:fPr>
                  <m:type m:val="skw"/>
                  <m:ctrlPr>
                    <w:rPr>
                      <w:rFonts w:ascii="Cambria Math" w:eastAsia="Calibri"/>
                      <w:lang w:val="en-US" w:eastAsia="en-US"/>
                    </w:rPr>
                  </m:ctrlPr>
                </m:fPr>
                <m:num>
                  <m:r>
                    <m:rPr>
                      <m:sty m:val="p"/>
                    </m:rPr>
                    <w:rPr>
                      <w:rFonts w:ascii="Cambria Math"/>
                    </w:rPr>
                    <m:t>г</m:t>
                  </m:r>
                </m:num>
                <m:den>
                  <m:r>
                    <m:rPr>
                      <m:sty m:val="p"/>
                    </m:rPr>
                    <w:rPr>
                      <w:rFonts w:ascii="Cambria Math"/>
                    </w:rPr>
                    <m:t>моль</m:t>
                  </m:r>
                </m:den>
              </m:f>
            </m:num>
            <m:den>
              <m:r>
                <m:rPr>
                  <m:sty m:val="p"/>
                </m:rPr>
                <w:rPr>
                  <w:rFonts w:ascii="Cambria Math"/>
                </w:rPr>
                <m:t>1000</m:t>
              </m:r>
            </m:den>
          </m:f>
          <m:r>
            <m:rPr>
              <m:sty m:val="p"/>
            </m:rPr>
            <w:rPr>
              <w:rFonts w:ascii="Cambria Math"/>
            </w:rPr>
            <m:t xml:space="preserve">=9,306 </m:t>
          </m:r>
          <m:r>
            <m:rPr>
              <m:sty m:val="p"/>
            </m:rPr>
            <w:rPr>
              <w:rFonts w:ascii="Cambria Math"/>
            </w:rPr>
            <m:t>г</m:t>
          </m:r>
          <m:r>
            <m:rPr>
              <m:sty m:val="p"/>
            </m:rPr>
            <w:rPr>
              <w:rFonts w:ascii="Cambria Math"/>
            </w:rPr>
            <m:t>.</m:t>
          </m:r>
        </m:oMath>
      </m:oMathPara>
    </w:p>
    <w:p w:rsidR="00291FE0" w:rsidRPr="00CE7A34" w:rsidRDefault="00291FE0" w:rsidP="00CE7A34">
      <w:pPr>
        <w:widowControl w:val="0"/>
        <w:tabs>
          <w:tab w:val="left" w:pos="0"/>
        </w:tabs>
        <w:ind w:firstLine="567"/>
        <w:jc w:val="both"/>
        <w:rPr>
          <w:lang w:val="uk-UA"/>
        </w:rPr>
      </w:pPr>
    </w:p>
    <w:p w:rsidR="00291FE0" w:rsidRPr="00CE7A34" w:rsidRDefault="00291FE0" w:rsidP="00CE7A34">
      <w:pPr>
        <w:widowControl w:val="0"/>
        <w:tabs>
          <w:tab w:val="left" w:pos="0"/>
        </w:tabs>
        <w:ind w:firstLine="567"/>
        <w:jc w:val="both"/>
        <w:rPr>
          <w:lang w:val="uk-UA"/>
        </w:rPr>
      </w:pPr>
    </w:p>
    <w:p w:rsidR="00291FE0" w:rsidRPr="00CE7A34" w:rsidRDefault="00291FE0" w:rsidP="00CE7A34">
      <w:pPr>
        <w:widowControl w:val="0"/>
        <w:tabs>
          <w:tab w:val="left" w:pos="0"/>
        </w:tabs>
        <w:ind w:firstLine="567"/>
        <w:rPr>
          <w:lang w:val="uk-UA" w:bidi="he-IL"/>
        </w:rPr>
      </w:pPr>
      <w:r w:rsidRPr="00CE7A34">
        <w:rPr>
          <w:lang w:val="uk-UA" w:bidi="he-IL"/>
        </w:rPr>
        <w:t xml:space="preserve">Приготувати розчин </w:t>
      </w:r>
      <w:r w:rsidRPr="00CE7A34">
        <w:rPr>
          <w:lang w:val="en-US" w:bidi="he-IL"/>
        </w:rPr>
        <w:t>Na</w:t>
      </w:r>
      <w:r w:rsidRPr="00CE7A34">
        <w:rPr>
          <w:lang w:bidi="he-IL"/>
        </w:rPr>
        <w:t>-ЕДТА</w:t>
      </w:r>
      <w:r w:rsidRPr="00CE7A34">
        <w:rPr>
          <w:lang w:val="uk-UA" w:bidi="he-IL"/>
        </w:rPr>
        <w:t xml:space="preserve"> можна також з </w:t>
      </w:r>
      <w:proofErr w:type="spellStart"/>
      <w:r w:rsidRPr="00CE7A34">
        <w:rPr>
          <w:lang w:val="uk-UA" w:bidi="he-IL"/>
        </w:rPr>
        <w:t>фіксаналу</w:t>
      </w:r>
      <w:proofErr w:type="spellEnd"/>
      <w:r w:rsidRPr="00CE7A34">
        <w:rPr>
          <w:lang w:val="uk-UA" w:bidi="he-IL"/>
        </w:rPr>
        <w:t>.</w:t>
      </w:r>
    </w:p>
    <w:p w:rsidR="00291FE0" w:rsidRPr="00CE7A34" w:rsidRDefault="00291FE0" w:rsidP="00CE7A34">
      <w:pPr>
        <w:widowControl w:val="0"/>
        <w:tabs>
          <w:tab w:val="left" w:pos="0"/>
        </w:tabs>
        <w:ind w:firstLine="567"/>
        <w:jc w:val="both"/>
        <w:rPr>
          <w:lang w:val="uk-UA" w:bidi="he-IL"/>
        </w:rPr>
      </w:pPr>
      <w:r w:rsidRPr="00CE7A34">
        <w:rPr>
          <w:lang w:val="uk-UA" w:bidi="he-IL"/>
        </w:rPr>
        <w:t xml:space="preserve">Зберігати розчин </w:t>
      </w:r>
      <w:proofErr w:type="spellStart"/>
      <w:r w:rsidRPr="00CE7A34">
        <w:rPr>
          <w:lang w:val="uk-UA" w:bidi="he-IL"/>
        </w:rPr>
        <w:t>Na-ЕДТА</w:t>
      </w:r>
      <w:proofErr w:type="spellEnd"/>
      <w:r w:rsidRPr="00CE7A34">
        <w:rPr>
          <w:lang w:val="uk-UA" w:bidi="he-IL"/>
        </w:rPr>
        <w:t xml:space="preserve"> краще в пластикових посудинах. У них не відбувається зміна титру розчину </w:t>
      </w:r>
      <w:r w:rsidRPr="00CE7A34">
        <w:rPr>
          <w:lang w:val="en-US" w:bidi="he-IL"/>
        </w:rPr>
        <w:t>Na</w:t>
      </w:r>
      <w:r w:rsidRPr="00CE7A34">
        <w:rPr>
          <w:lang w:bidi="he-IL"/>
        </w:rPr>
        <w:t>-ЕДТА</w:t>
      </w:r>
      <w:r w:rsidRPr="00CE7A34">
        <w:rPr>
          <w:lang w:val="uk-UA" w:bidi="he-IL"/>
        </w:rPr>
        <w:t xml:space="preserve">. Посудини із м’якого скла для цієї мети непридатні, оскільки через незначний проміжок часу з поверхні скла переходить у розчин значна кількість </w:t>
      </w:r>
      <w:proofErr w:type="spellStart"/>
      <w:r w:rsidRPr="00CE7A34">
        <w:rPr>
          <w:lang w:val="uk-UA" w:bidi="he-IL"/>
        </w:rPr>
        <w:t>йонів</w:t>
      </w:r>
      <w:proofErr w:type="spellEnd"/>
      <w:r w:rsidRPr="00CE7A34">
        <w:rPr>
          <w:lang w:val="uk-UA" w:bidi="he-IL"/>
        </w:rPr>
        <w:t xml:space="preserve"> лужноземельних і інших </w:t>
      </w:r>
      <w:proofErr w:type="spellStart"/>
      <w:r w:rsidRPr="00CE7A34">
        <w:rPr>
          <w:lang w:val="uk-UA" w:bidi="he-IL"/>
        </w:rPr>
        <w:t>заважаючих</w:t>
      </w:r>
      <w:proofErr w:type="spellEnd"/>
      <w:r w:rsidRPr="00CE7A34">
        <w:rPr>
          <w:lang w:val="uk-UA" w:bidi="he-IL"/>
        </w:rPr>
        <w:t xml:space="preserve"> металів, що призводить до зміни концентрації титрованого розчину </w:t>
      </w:r>
      <w:r w:rsidRPr="00CE7A34">
        <w:rPr>
          <w:lang w:val="en-US" w:bidi="he-IL"/>
        </w:rPr>
        <w:t>Na</w:t>
      </w:r>
      <w:r w:rsidRPr="00CE7A34">
        <w:rPr>
          <w:lang w:val="uk-UA" w:bidi="he-IL"/>
        </w:rPr>
        <w:t>-ЕДТА.</w:t>
      </w:r>
    </w:p>
    <w:p w:rsidR="00291FE0" w:rsidRPr="00CE7A34" w:rsidRDefault="00291FE0" w:rsidP="00CE7A34">
      <w:pPr>
        <w:widowControl w:val="0"/>
        <w:tabs>
          <w:tab w:val="left" w:pos="0"/>
        </w:tabs>
        <w:ind w:firstLine="567"/>
        <w:jc w:val="both"/>
        <w:rPr>
          <w:lang w:val="uk-UA" w:bidi="he-IL"/>
        </w:rPr>
      </w:pPr>
      <w:r w:rsidRPr="00CE7A34">
        <w:rPr>
          <w:lang w:val="uk-UA" w:bidi="he-IL"/>
        </w:rPr>
        <w:t xml:space="preserve">Для стандартизації робочого розчину </w:t>
      </w:r>
      <w:proofErr w:type="spellStart"/>
      <w:r w:rsidRPr="00CE7A34">
        <w:rPr>
          <w:lang w:val="uk-UA" w:bidi="he-IL"/>
        </w:rPr>
        <w:t>Na-ЕДТА</w:t>
      </w:r>
      <w:proofErr w:type="spellEnd"/>
      <w:r w:rsidRPr="00CE7A34">
        <w:rPr>
          <w:lang w:val="uk-UA" w:bidi="he-IL"/>
        </w:rPr>
        <w:t xml:space="preserve"> використовують установочний титрований розчин </w:t>
      </w:r>
      <w:proofErr w:type="spellStart"/>
      <w:r w:rsidRPr="00CE7A34">
        <w:rPr>
          <w:lang w:val="en-US" w:bidi="he-IL"/>
        </w:rPr>
        <w:t>MgSO</w:t>
      </w:r>
      <w:proofErr w:type="spellEnd"/>
      <w:r w:rsidRPr="00CE7A34">
        <w:rPr>
          <w:vertAlign w:val="subscript"/>
          <w:lang w:bidi="he-IL"/>
        </w:rPr>
        <w:t>4</w:t>
      </w:r>
      <w:r w:rsidRPr="00CE7A34">
        <w:rPr>
          <w:lang w:val="uk-UA" w:bidi="he-IL"/>
        </w:rPr>
        <w:t xml:space="preserve"> з молярною концентрацією еквівалента 0,0500 моль</w:t>
      </w:r>
      <w:r w:rsidRPr="00CE7A34">
        <w:rPr>
          <w:lang w:bidi="he-IL"/>
        </w:rPr>
        <w:t>/</w:t>
      </w:r>
      <w:r w:rsidRPr="00CE7A34">
        <w:rPr>
          <w:lang w:val="uk-UA" w:bidi="he-IL"/>
        </w:rPr>
        <w:t>дм</w:t>
      </w:r>
      <w:r w:rsidRPr="00CE7A34">
        <w:rPr>
          <w:vertAlign w:val="superscript"/>
          <w:lang w:val="uk-UA" w:bidi="he-IL"/>
        </w:rPr>
        <w:t>3</w:t>
      </w:r>
      <w:r w:rsidRPr="00CE7A34">
        <w:rPr>
          <w:lang w:val="uk-UA" w:bidi="he-IL"/>
        </w:rPr>
        <w:t xml:space="preserve">, який готують з </w:t>
      </w:r>
      <w:proofErr w:type="spellStart"/>
      <w:r w:rsidRPr="00CE7A34">
        <w:rPr>
          <w:lang w:val="uk-UA" w:bidi="he-IL"/>
        </w:rPr>
        <w:t>фіксаналу</w:t>
      </w:r>
      <w:proofErr w:type="spellEnd"/>
      <w:r w:rsidRPr="00CE7A34">
        <w:rPr>
          <w:lang w:val="uk-UA" w:bidi="he-IL"/>
        </w:rPr>
        <w:t>.</w:t>
      </w:r>
    </w:p>
    <w:p w:rsidR="00291FE0" w:rsidRPr="00CE7A34" w:rsidRDefault="00291FE0" w:rsidP="00CE7A34">
      <w:pPr>
        <w:widowControl w:val="0"/>
        <w:tabs>
          <w:tab w:val="left" w:pos="0"/>
        </w:tabs>
        <w:ind w:firstLine="709"/>
        <w:jc w:val="both"/>
        <w:rPr>
          <w:lang w:val="uk-UA" w:bidi="he-IL"/>
        </w:rPr>
      </w:pPr>
      <w:r w:rsidRPr="00CE7A34">
        <w:rPr>
          <w:lang w:val="uk-UA" w:bidi="he-IL"/>
        </w:rPr>
        <w:t xml:space="preserve">Для цього вміст ампули з </w:t>
      </w:r>
      <w:proofErr w:type="spellStart"/>
      <w:r w:rsidRPr="00CE7A34">
        <w:rPr>
          <w:lang w:val="en-US" w:bidi="he-IL"/>
        </w:rPr>
        <w:t>MgSO</w:t>
      </w:r>
      <w:proofErr w:type="spellEnd"/>
      <w:r w:rsidRPr="00CE7A34">
        <w:rPr>
          <w:vertAlign w:val="subscript"/>
          <w:lang w:val="uk-UA" w:bidi="he-IL"/>
        </w:rPr>
        <w:t>4</w:t>
      </w:r>
      <w:r w:rsidRPr="00CE7A34">
        <w:rPr>
          <w:lang w:val="uk-UA" w:bidi="he-IL"/>
        </w:rPr>
        <w:t>·7Н</w:t>
      </w:r>
      <w:r w:rsidRPr="00CE7A34">
        <w:rPr>
          <w:vertAlign w:val="subscript"/>
          <w:lang w:val="uk-UA" w:bidi="he-IL"/>
        </w:rPr>
        <w:t>2</w:t>
      </w:r>
      <w:r w:rsidRPr="00CE7A34">
        <w:rPr>
          <w:lang w:val="uk-UA" w:bidi="he-IL"/>
        </w:rPr>
        <w:t>О  концентрації с(</w:t>
      </w:r>
      <w:r w:rsidRPr="00CE7A34">
        <w:rPr>
          <w:spacing w:val="-10"/>
          <w:position w:val="-14"/>
        </w:rPr>
        <w:object w:dxaOrig="320" w:dyaOrig="420">
          <v:shape id="_x0000_i1027" type="#_x0000_t75" style="width:15.75pt;height:21pt" o:ole="">
            <v:imagedata r:id="rId7" o:title=""/>
          </v:shape>
          <o:OLEObject Type="Embed" ProgID="Equation.3" ShapeID="_x0000_i1027" DrawAspect="Content" ObjectID="_1645608582" r:id="rId8"/>
        </w:object>
      </w:r>
      <w:proofErr w:type="spellStart"/>
      <w:r w:rsidRPr="00CE7A34">
        <w:rPr>
          <w:lang w:val="en-US" w:bidi="he-IL"/>
        </w:rPr>
        <w:t>MgSO</w:t>
      </w:r>
      <w:proofErr w:type="spellEnd"/>
      <w:r w:rsidRPr="00CE7A34">
        <w:rPr>
          <w:vertAlign w:val="subscript"/>
          <w:lang w:val="uk-UA" w:bidi="he-IL"/>
        </w:rPr>
        <w:t>4</w:t>
      </w:r>
      <w:r w:rsidRPr="00CE7A34">
        <w:rPr>
          <w:lang w:val="uk-UA" w:bidi="he-IL"/>
        </w:rPr>
        <w:t>))=0,1 моль/дм</w:t>
      </w:r>
      <w:r w:rsidRPr="00CE7A34">
        <w:rPr>
          <w:vertAlign w:val="superscript"/>
          <w:lang w:val="uk-UA" w:bidi="he-IL"/>
        </w:rPr>
        <w:t>3</w:t>
      </w:r>
      <w:r w:rsidRPr="00CE7A34">
        <w:rPr>
          <w:vertAlign w:val="subscript"/>
          <w:lang w:val="uk-UA" w:bidi="he-IL"/>
        </w:rPr>
        <w:t xml:space="preserve"> </w:t>
      </w:r>
      <w:r w:rsidRPr="00CE7A34">
        <w:rPr>
          <w:lang w:val="uk-UA" w:bidi="he-IL"/>
        </w:rPr>
        <w:t>кількісно переносять у мірну колбу на 1дм</w:t>
      </w:r>
      <w:r w:rsidRPr="00CE7A34">
        <w:rPr>
          <w:vertAlign w:val="superscript"/>
          <w:lang w:val="uk-UA" w:bidi="he-IL"/>
        </w:rPr>
        <w:t>3</w:t>
      </w:r>
      <w:r w:rsidRPr="00CE7A34">
        <w:rPr>
          <w:lang w:val="uk-UA" w:bidi="he-IL"/>
        </w:rPr>
        <w:t xml:space="preserve">, розчиняють дистильованою водою, доводять об’єм колби до риски водою, ретельно перемішують, і отримують розчин </w:t>
      </w:r>
      <w:proofErr w:type="spellStart"/>
      <w:r w:rsidRPr="00CE7A34">
        <w:rPr>
          <w:lang w:val="en-US" w:bidi="he-IL"/>
        </w:rPr>
        <w:t>MgSO</w:t>
      </w:r>
      <w:proofErr w:type="spellEnd"/>
      <w:r w:rsidRPr="00CE7A34">
        <w:rPr>
          <w:vertAlign w:val="subscript"/>
          <w:lang w:val="uk-UA" w:bidi="he-IL"/>
        </w:rPr>
        <w:t>4</w:t>
      </w:r>
      <w:r w:rsidRPr="00CE7A34">
        <w:rPr>
          <w:lang w:val="uk-UA" w:bidi="he-IL"/>
        </w:rPr>
        <w:t xml:space="preserve"> з молярною концентрацію еквівалента 0,1 моль/дм</w:t>
      </w:r>
      <w:r w:rsidRPr="00CE7A34">
        <w:rPr>
          <w:vertAlign w:val="superscript"/>
          <w:lang w:val="uk-UA" w:bidi="he-IL"/>
        </w:rPr>
        <w:t>3</w:t>
      </w:r>
      <w:r w:rsidRPr="00CE7A34">
        <w:rPr>
          <w:lang w:val="uk-UA" w:bidi="he-IL"/>
        </w:rPr>
        <w:t xml:space="preserve">. Розбавивши даний розчин в 2 рази, ми отримаємо розчин </w:t>
      </w:r>
      <w:proofErr w:type="spellStart"/>
      <w:r w:rsidRPr="00CE7A34">
        <w:rPr>
          <w:lang w:val="en-US" w:bidi="he-IL"/>
        </w:rPr>
        <w:t>MgSO</w:t>
      </w:r>
      <w:proofErr w:type="spellEnd"/>
      <w:r w:rsidRPr="00CE7A34">
        <w:rPr>
          <w:vertAlign w:val="subscript"/>
          <w:lang w:val="uk-UA" w:bidi="he-IL"/>
        </w:rPr>
        <w:t>4</w:t>
      </w:r>
      <w:r w:rsidRPr="00CE7A34">
        <w:rPr>
          <w:lang w:val="uk-UA" w:bidi="he-IL"/>
        </w:rPr>
        <w:t xml:space="preserve"> з молярною концентрацією еквівалента 0,05 моль/дм</w:t>
      </w:r>
      <w:r w:rsidRPr="00CE7A34">
        <w:rPr>
          <w:vertAlign w:val="superscript"/>
          <w:lang w:val="uk-UA" w:bidi="he-IL"/>
        </w:rPr>
        <w:t>3</w:t>
      </w:r>
      <w:r w:rsidRPr="00CE7A34">
        <w:rPr>
          <w:lang w:val="uk-UA" w:bidi="he-IL"/>
        </w:rPr>
        <w:t>.</w:t>
      </w:r>
    </w:p>
    <w:p w:rsidR="00291FE0" w:rsidRPr="00CE7A34" w:rsidRDefault="00291FE0" w:rsidP="00CE7A34">
      <w:pPr>
        <w:widowControl w:val="0"/>
        <w:tabs>
          <w:tab w:val="left" w:pos="0"/>
        </w:tabs>
        <w:ind w:firstLine="567"/>
        <w:jc w:val="both"/>
        <w:rPr>
          <w:lang w:val="uk-UA" w:bidi="he-IL"/>
        </w:rPr>
      </w:pPr>
      <w:r w:rsidRPr="00CE7A34">
        <w:rPr>
          <w:lang w:val="uk-UA" w:bidi="he-IL"/>
        </w:rPr>
        <w:t xml:space="preserve">Якщо установочний титрований розчин готують за наважкою кристалічного </w:t>
      </w:r>
      <w:proofErr w:type="spellStart"/>
      <w:r w:rsidRPr="00CE7A34">
        <w:rPr>
          <w:lang w:val="en-US" w:bidi="he-IL"/>
        </w:rPr>
        <w:t>MgSO</w:t>
      </w:r>
      <w:proofErr w:type="spellEnd"/>
      <w:r w:rsidRPr="00CE7A34">
        <w:rPr>
          <w:vertAlign w:val="subscript"/>
          <w:lang w:val="uk-UA" w:bidi="he-IL"/>
        </w:rPr>
        <w:t>4</w:t>
      </w:r>
      <w:r w:rsidRPr="00CE7A34">
        <w:rPr>
          <w:rtl/>
          <w:lang w:val="uk-UA" w:bidi="he-IL"/>
        </w:rPr>
        <w:t>∙</w:t>
      </w:r>
      <w:r w:rsidRPr="00CE7A34">
        <w:rPr>
          <w:lang w:val="uk-UA" w:bidi="he-IL"/>
        </w:rPr>
        <w:t>7Н</w:t>
      </w:r>
      <w:r w:rsidRPr="00CE7A34">
        <w:rPr>
          <w:vertAlign w:val="subscript"/>
          <w:lang w:val="uk-UA" w:bidi="he-IL"/>
        </w:rPr>
        <w:t>2</w:t>
      </w:r>
      <w:r w:rsidRPr="00CE7A34">
        <w:rPr>
          <w:lang w:val="uk-UA" w:bidi="he-IL"/>
        </w:rPr>
        <w:t>О, то розраховують масу наважки наступним способом:</w:t>
      </w:r>
    </w:p>
    <w:p w:rsidR="00291FE0" w:rsidRPr="00CE7A34" w:rsidRDefault="00291FE0" w:rsidP="00CE7A34">
      <w:pPr>
        <w:widowControl w:val="0"/>
        <w:ind w:left="1134" w:firstLine="709"/>
        <w:rPr>
          <w:lang w:val="uk-UA"/>
        </w:rPr>
      </w:pPr>
      <w:r w:rsidRPr="00CE7A34">
        <w:rPr>
          <w:position w:val="-16"/>
          <w:lang w:val="en-US"/>
        </w:rPr>
        <w:object w:dxaOrig="4200" w:dyaOrig="480">
          <v:shape id="_x0000_i1028" type="#_x0000_t75" style="width:209.25pt;height:24pt" o:ole="">
            <v:imagedata r:id="rId9" o:title=""/>
          </v:shape>
          <o:OLEObject Type="Embed" ProgID="Equation.3" ShapeID="_x0000_i1028" DrawAspect="Content" ObjectID="_1645608583" r:id="rId10"/>
        </w:object>
      </w:r>
      <w:r w:rsidRPr="00CE7A34">
        <w:rPr>
          <w:position w:val="-16"/>
          <w:lang w:val="uk-UA"/>
        </w:rPr>
        <w:t>;</w:t>
      </w:r>
    </w:p>
    <w:p w:rsidR="00291FE0" w:rsidRPr="00CE7A34" w:rsidRDefault="00291FE0" w:rsidP="00CE7A34">
      <w:pPr>
        <w:widowControl w:val="0"/>
        <w:ind w:left="1134" w:firstLine="709"/>
        <w:rPr>
          <w:lang w:val="uk-UA"/>
        </w:rPr>
      </w:pPr>
      <w:r w:rsidRPr="00CE7A34">
        <w:rPr>
          <w:position w:val="-32"/>
          <w:lang w:val="en-US"/>
        </w:rPr>
        <w:object w:dxaOrig="7839" w:dyaOrig="880">
          <v:shape id="_x0000_i1029" type="#_x0000_t75" style="width:391.5pt;height:43.5pt" o:ole="">
            <v:imagedata r:id="rId11" o:title=""/>
          </v:shape>
          <o:OLEObject Type="Embed" ProgID="Equation.3" ShapeID="_x0000_i1029" DrawAspect="Content" ObjectID="_1645608584" r:id="rId12"/>
        </w:object>
      </w:r>
      <w:r w:rsidRPr="00CE7A34">
        <w:rPr>
          <w:position w:val="-16"/>
          <w:lang w:val="uk-UA"/>
        </w:rPr>
        <w:t>;</w:t>
      </w:r>
    </w:p>
    <w:p w:rsidR="00291FE0" w:rsidRPr="00CE7A34" w:rsidRDefault="00291FE0" w:rsidP="00CE7A34">
      <w:pPr>
        <w:widowControl w:val="0"/>
        <w:ind w:left="1134" w:firstLine="709"/>
        <w:rPr>
          <w:position w:val="-16"/>
          <w:lang w:val="uk-UA"/>
        </w:rPr>
      </w:pPr>
      <w:r w:rsidRPr="00CE7A34">
        <w:rPr>
          <w:position w:val="-16"/>
          <w:lang w:val="en-US"/>
        </w:rPr>
        <w:object w:dxaOrig="3159" w:dyaOrig="480">
          <v:shape id="_x0000_i1030" type="#_x0000_t75" style="width:158.25pt;height:23.25pt" o:ole="">
            <v:imagedata r:id="rId13" o:title=""/>
          </v:shape>
          <o:OLEObject Type="Embed" ProgID="Equation.3" ShapeID="_x0000_i1030" DrawAspect="Content" ObjectID="_1645608585" r:id="rId14"/>
        </w:object>
      </w:r>
      <w:r w:rsidRPr="00CE7A34">
        <w:rPr>
          <w:position w:val="-16"/>
          <w:lang w:val="uk-UA"/>
        </w:rPr>
        <w:t>.</w:t>
      </w:r>
    </w:p>
    <w:p w:rsidR="00291FE0" w:rsidRPr="00CE7A34" w:rsidRDefault="00291FE0" w:rsidP="00CE7A34">
      <w:pPr>
        <w:widowControl w:val="0"/>
        <w:ind w:left="1134" w:firstLine="709"/>
        <w:rPr>
          <w:lang w:val="uk-UA"/>
        </w:rPr>
      </w:pPr>
    </w:p>
    <w:p w:rsidR="00291FE0" w:rsidRPr="00CE7A34" w:rsidRDefault="00291FE0" w:rsidP="00CE7A34">
      <w:pPr>
        <w:widowControl w:val="0"/>
        <w:rPr>
          <w:lang w:val="uk-UA"/>
        </w:rPr>
      </w:pPr>
      <w:r w:rsidRPr="00CE7A34">
        <w:rPr>
          <w:position w:val="-68"/>
          <w:lang w:val="uk-UA"/>
        </w:rPr>
        <w:lastRenderedPageBreak/>
        <w:t xml:space="preserve">    </w:t>
      </w:r>
      <w:r w:rsidRPr="00CE7A34">
        <w:rPr>
          <w:position w:val="-70"/>
          <w:lang w:val="en-US"/>
        </w:rPr>
        <w:object w:dxaOrig="9320" w:dyaOrig="1520">
          <v:shape id="_x0000_i1031" type="#_x0000_t75" style="width:458.25pt;height:74.25pt" o:ole="">
            <v:imagedata r:id="rId15" o:title=""/>
          </v:shape>
          <o:OLEObject Type="Embed" ProgID="Equation.3" ShapeID="_x0000_i1031" DrawAspect="Content" ObjectID="_1645608586" r:id="rId16"/>
        </w:object>
      </w:r>
      <w:r w:rsidRPr="00CE7A34">
        <w:rPr>
          <w:position w:val="-66"/>
          <w:lang w:val="uk-UA"/>
        </w:rPr>
        <w:t>.</w:t>
      </w:r>
    </w:p>
    <w:p w:rsidR="00291FE0" w:rsidRPr="00CE7A34" w:rsidRDefault="00291FE0" w:rsidP="00CE7A34">
      <w:pPr>
        <w:widowControl w:val="0"/>
        <w:tabs>
          <w:tab w:val="left" w:pos="0"/>
        </w:tabs>
        <w:ind w:firstLine="567"/>
        <w:jc w:val="both"/>
        <w:rPr>
          <w:lang w:val="uk-UA" w:bidi="he-IL"/>
        </w:rPr>
      </w:pPr>
      <w:r w:rsidRPr="00CE7A34">
        <w:rPr>
          <w:lang w:val="uk-UA" w:bidi="he-IL"/>
        </w:rPr>
        <w:t>На аналітичних терезах зважують кристалічний магнію сульфат так, щоб практично взята маса дуже мало відрізнялася від розрахованої.</w:t>
      </w:r>
    </w:p>
    <w:p w:rsidR="00291FE0" w:rsidRPr="00CE7A34" w:rsidRDefault="00291FE0" w:rsidP="00CE7A34">
      <w:pPr>
        <w:widowControl w:val="0"/>
        <w:tabs>
          <w:tab w:val="left" w:pos="0"/>
        </w:tabs>
        <w:ind w:firstLine="567"/>
        <w:jc w:val="both"/>
        <w:rPr>
          <w:lang w:val="uk-UA" w:bidi="he-IL"/>
        </w:rPr>
      </w:pPr>
      <w:r w:rsidRPr="00CE7A34">
        <w:rPr>
          <w:lang w:val="uk-UA" w:bidi="he-IL"/>
        </w:rPr>
        <w:t>Практично взяту наважку кількісно переносять у мірну колбу на 100см</w:t>
      </w:r>
      <w:r w:rsidRPr="00CE7A34">
        <w:rPr>
          <w:vertAlign w:val="superscript"/>
          <w:lang w:val="uk-UA" w:bidi="he-IL"/>
        </w:rPr>
        <w:t>3</w:t>
      </w:r>
      <w:r w:rsidRPr="00CE7A34">
        <w:rPr>
          <w:lang w:val="uk-UA" w:bidi="he-IL"/>
        </w:rPr>
        <w:t>, розчиняють у дистильованій воді, доводять водою до риски колби, ретельно перемішують. Уточнюють концентрацію отриманого розчину за формулою:</w:t>
      </w:r>
    </w:p>
    <w:p w:rsidR="00291FE0" w:rsidRPr="00CE7A34" w:rsidRDefault="00291FE0" w:rsidP="00CE7A34">
      <w:pPr>
        <w:widowControl w:val="0"/>
        <w:tabs>
          <w:tab w:val="left" w:pos="0"/>
        </w:tabs>
        <w:ind w:firstLine="567"/>
        <w:jc w:val="center"/>
        <w:rPr>
          <w:position w:val="-38"/>
          <w:lang w:val="uk-UA"/>
        </w:rPr>
      </w:pPr>
      <w:r w:rsidRPr="00CE7A34">
        <w:rPr>
          <w:position w:val="-44"/>
          <w:lang w:val="en-US"/>
        </w:rPr>
        <w:object w:dxaOrig="2720" w:dyaOrig="1100">
          <v:shape id="_x0000_i1032" type="#_x0000_t75" style="width:135.75pt;height:55.5pt" o:ole="">
            <v:imagedata r:id="rId17" o:title=""/>
          </v:shape>
          <o:OLEObject Type="Embed" ProgID="Equation.3" ShapeID="_x0000_i1032" DrawAspect="Content" ObjectID="_1645608587" r:id="rId18"/>
        </w:object>
      </w:r>
    </w:p>
    <w:p w:rsidR="00291FE0" w:rsidRPr="00CE7A34" w:rsidRDefault="00291FE0" w:rsidP="00CE7A34">
      <w:pPr>
        <w:widowControl w:val="0"/>
        <w:tabs>
          <w:tab w:val="left" w:pos="0"/>
        </w:tabs>
        <w:ind w:firstLine="567"/>
        <w:jc w:val="center"/>
        <w:rPr>
          <w:position w:val="-38"/>
          <w:lang w:val="uk-UA"/>
        </w:rPr>
      </w:pPr>
      <w:r w:rsidRPr="00CE7A34">
        <w:rPr>
          <w:position w:val="-26"/>
          <w:lang w:val="en-US"/>
        </w:rPr>
        <w:object w:dxaOrig="2820" w:dyaOrig="520">
          <v:shape id="_x0000_i1033" type="#_x0000_t75" style="width:141pt;height:26.25pt" o:ole="">
            <v:imagedata r:id="rId19" o:title=""/>
          </v:shape>
          <o:OLEObject Type="Embed" ProgID="Equation.3" ShapeID="_x0000_i1033" DrawAspect="Content" ObjectID="_1645608588" r:id="rId20"/>
        </w:object>
      </w:r>
    </w:p>
    <w:p w:rsidR="00291FE0" w:rsidRPr="00CE7A34" w:rsidRDefault="00291FE0" w:rsidP="00CE7A34">
      <w:pPr>
        <w:widowControl w:val="0"/>
        <w:tabs>
          <w:tab w:val="left" w:pos="0"/>
        </w:tabs>
        <w:ind w:firstLine="567"/>
        <w:jc w:val="both"/>
        <w:rPr>
          <w:lang w:val="uk-UA" w:bidi="he-IL"/>
        </w:rPr>
      </w:pPr>
      <w:r w:rsidRPr="00CE7A34">
        <w:rPr>
          <w:lang w:val="uk-UA" w:bidi="he-IL"/>
        </w:rPr>
        <w:t>Відбирають піпеткою 10см</w:t>
      </w:r>
      <w:r w:rsidRPr="00CE7A34">
        <w:rPr>
          <w:vertAlign w:val="superscript"/>
          <w:lang w:val="uk-UA" w:bidi="he-IL"/>
        </w:rPr>
        <w:t>3</w:t>
      </w:r>
      <w:r w:rsidRPr="00CE7A34">
        <w:rPr>
          <w:lang w:val="uk-UA" w:bidi="he-IL"/>
        </w:rPr>
        <w:t xml:space="preserve"> отриманого стандартного розчину </w:t>
      </w:r>
      <w:proofErr w:type="spellStart"/>
      <w:r w:rsidRPr="00CE7A34">
        <w:rPr>
          <w:lang w:val="en-US" w:bidi="he-IL"/>
        </w:rPr>
        <w:t>MgSO</w:t>
      </w:r>
      <w:proofErr w:type="spellEnd"/>
      <w:r w:rsidRPr="00CE7A34">
        <w:rPr>
          <w:vertAlign w:val="subscript"/>
          <w:lang w:bidi="he-IL"/>
        </w:rPr>
        <w:t>4</w:t>
      </w:r>
      <w:r w:rsidRPr="00CE7A34">
        <w:rPr>
          <w:lang w:bidi="he-IL"/>
        </w:rPr>
        <w:t>,</w:t>
      </w:r>
      <w:r w:rsidRPr="00CE7A34">
        <w:rPr>
          <w:lang w:val="uk-UA" w:bidi="he-IL"/>
        </w:rPr>
        <w:t xml:space="preserve"> переносять у колбу для титрування, додають до цього розчину за допомогою мірної пробірки близько 5см</w:t>
      </w:r>
      <w:r w:rsidRPr="00CE7A34">
        <w:rPr>
          <w:vertAlign w:val="superscript"/>
          <w:lang w:val="uk-UA" w:bidi="he-IL"/>
        </w:rPr>
        <w:t>3</w:t>
      </w:r>
      <w:r w:rsidRPr="00CE7A34">
        <w:rPr>
          <w:lang w:val="uk-UA" w:bidi="he-IL"/>
        </w:rPr>
        <w:t xml:space="preserve"> </w:t>
      </w:r>
      <w:proofErr w:type="spellStart"/>
      <w:r w:rsidRPr="00CE7A34">
        <w:rPr>
          <w:lang w:val="uk-UA" w:bidi="he-IL"/>
        </w:rPr>
        <w:t>амоніачного</w:t>
      </w:r>
      <w:proofErr w:type="spellEnd"/>
      <w:r w:rsidRPr="00CE7A34">
        <w:rPr>
          <w:lang w:val="uk-UA" w:bidi="he-IL"/>
        </w:rPr>
        <w:t xml:space="preserve"> буферного розчину (рН~9,0). До розчину у колбі вносять індикатор </w:t>
      </w:r>
      <w:proofErr w:type="spellStart"/>
      <w:r w:rsidRPr="00CE7A34">
        <w:rPr>
          <w:lang w:val="uk-UA" w:bidi="he-IL"/>
        </w:rPr>
        <w:t>еріохром</w:t>
      </w:r>
      <w:proofErr w:type="spellEnd"/>
      <w:r w:rsidRPr="00CE7A34">
        <w:rPr>
          <w:lang w:val="uk-UA" w:bidi="he-IL"/>
        </w:rPr>
        <w:t xml:space="preserve">  чорний Т у кристалічному  вигляді на  кінчику  шпателя  приблизно 20-30мг. При цьому вміст колби набуде рожево-фіолетового забарвлення. Індикатора слід додати стільки, щоб інтенсивність забарвлення розчину у колбі для титрування була не дуже великою. У разі надлишку індикатора буде нечіткий перехід забарвлення розчину.</w:t>
      </w:r>
    </w:p>
    <w:p w:rsidR="00291FE0" w:rsidRPr="00CE7A34" w:rsidRDefault="00291FE0" w:rsidP="00CE7A34">
      <w:pPr>
        <w:widowControl w:val="0"/>
        <w:tabs>
          <w:tab w:val="left" w:pos="0"/>
        </w:tabs>
        <w:ind w:firstLine="567"/>
        <w:jc w:val="both"/>
        <w:rPr>
          <w:lang w:val="uk-UA"/>
        </w:rPr>
      </w:pPr>
      <w:r w:rsidRPr="00CE7A34">
        <w:rPr>
          <w:lang w:val="uk-UA" w:bidi="he-IL"/>
        </w:rPr>
        <w:t xml:space="preserve">Індикатор готують змішуючи кристалічний </w:t>
      </w:r>
      <w:proofErr w:type="spellStart"/>
      <w:r w:rsidRPr="00CE7A34">
        <w:rPr>
          <w:lang w:val="uk-UA" w:bidi="he-IL"/>
        </w:rPr>
        <w:t>еріохром</w:t>
      </w:r>
      <w:proofErr w:type="spellEnd"/>
      <w:r w:rsidRPr="00CE7A34">
        <w:rPr>
          <w:lang w:val="uk-UA" w:bidi="he-IL"/>
        </w:rPr>
        <w:t xml:space="preserve"> чорний Т з індиферентним </w:t>
      </w:r>
      <w:proofErr w:type="spellStart"/>
      <w:r w:rsidRPr="00CE7A34">
        <w:rPr>
          <w:lang w:val="uk-UA" w:bidi="he-IL"/>
        </w:rPr>
        <w:t>наповнювачем–кристалічним</w:t>
      </w:r>
      <w:proofErr w:type="spellEnd"/>
      <w:r w:rsidRPr="00CE7A34">
        <w:rPr>
          <w:lang w:val="uk-UA" w:bidi="he-IL"/>
        </w:rPr>
        <w:t xml:space="preserve"> </w:t>
      </w:r>
      <w:proofErr w:type="spellStart"/>
      <w:r w:rsidRPr="00CE7A34">
        <w:rPr>
          <w:lang w:val="uk-UA"/>
        </w:rPr>
        <w:t>NaC</w:t>
      </w:r>
      <w:proofErr w:type="spellEnd"/>
      <w:r w:rsidRPr="00CE7A34">
        <w:rPr>
          <w:lang w:val="en-US"/>
        </w:rPr>
        <w:t>l</w:t>
      </w:r>
      <w:r w:rsidRPr="00CE7A34">
        <w:rPr>
          <w:lang w:val="uk-UA"/>
        </w:rPr>
        <w:t xml:space="preserve"> чи КCI у співвідношенні 1: 200. Цю суміш ретельно розтирають у ступці.</w:t>
      </w:r>
    </w:p>
    <w:p w:rsidR="00291FE0" w:rsidRPr="00CE7A34" w:rsidRDefault="00291FE0" w:rsidP="00CE7A34">
      <w:pPr>
        <w:widowControl w:val="0"/>
        <w:tabs>
          <w:tab w:val="left" w:pos="0"/>
        </w:tabs>
        <w:ind w:firstLine="567"/>
        <w:jc w:val="both"/>
        <w:rPr>
          <w:lang w:val="uk-UA"/>
        </w:rPr>
      </w:pPr>
      <w:r w:rsidRPr="00CE7A34">
        <w:rPr>
          <w:lang w:val="uk-UA"/>
        </w:rPr>
        <w:t xml:space="preserve">Бюретку заповнюють робочим розчином </w:t>
      </w:r>
      <w:r w:rsidRPr="00CE7A34">
        <w:rPr>
          <w:lang w:val="en-US"/>
        </w:rPr>
        <w:t>Na</w:t>
      </w:r>
      <w:r w:rsidRPr="00CE7A34">
        <w:t>-ЕДТА</w:t>
      </w:r>
      <w:r w:rsidRPr="00CE7A34">
        <w:rPr>
          <w:lang w:val="uk-UA"/>
        </w:rPr>
        <w:t xml:space="preserve">, концентрацію якого треба встановити. Титрують до різкої зміни забарвлення вмісту колби для титрування з рожево-фіолетового до синього від одної краплі доданого розчину </w:t>
      </w:r>
      <w:r w:rsidRPr="00CE7A34">
        <w:rPr>
          <w:lang w:val="en-US"/>
        </w:rPr>
        <w:t>Na</w:t>
      </w:r>
      <w:r w:rsidRPr="00CE7A34">
        <w:rPr>
          <w:lang w:val="uk-UA"/>
        </w:rPr>
        <w:t>-ЕДТА.</w:t>
      </w:r>
    </w:p>
    <w:p w:rsidR="00291FE0" w:rsidRPr="00CE7A34" w:rsidRDefault="00291FE0" w:rsidP="00CE7A34">
      <w:pPr>
        <w:widowControl w:val="0"/>
        <w:tabs>
          <w:tab w:val="left" w:pos="0"/>
        </w:tabs>
        <w:ind w:firstLine="567"/>
        <w:jc w:val="both"/>
        <w:rPr>
          <w:lang w:val="uk-UA"/>
        </w:rPr>
      </w:pPr>
    </w:p>
    <w:p w:rsidR="00291FE0" w:rsidRPr="00CE7A34" w:rsidRDefault="00291FE0" w:rsidP="00CE7A34">
      <w:pPr>
        <w:widowControl w:val="0"/>
        <w:tabs>
          <w:tab w:val="left" w:pos="0"/>
        </w:tabs>
        <w:ind w:firstLine="567"/>
        <w:jc w:val="center"/>
        <w:rPr>
          <w:b/>
          <w:iCs/>
          <w:lang w:val="uk-UA"/>
        </w:rPr>
      </w:pPr>
      <w:r w:rsidRPr="00CE7A34">
        <w:rPr>
          <w:b/>
          <w:iCs/>
          <w:lang w:val="uk-UA"/>
        </w:rPr>
        <w:t>Результати титрування</w:t>
      </w:r>
    </w:p>
    <w:tbl>
      <w:tblPr>
        <w:tblW w:w="0" w:type="auto"/>
        <w:jc w:val="center"/>
        <w:tblInd w:w="-1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8"/>
        <w:gridCol w:w="4509"/>
      </w:tblGrid>
      <w:tr w:rsidR="00291FE0" w:rsidRPr="00CE7A34" w:rsidTr="004908D2">
        <w:trPr>
          <w:jc w:val="center"/>
        </w:trPr>
        <w:tc>
          <w:tcPr>
            <w:tcW w:w="5248" w:type="dxa"/>
          </w:tcPr>
          <w:p w:rsidR="00291FE0" w:rsidRPr="00CE7A34" w:rsidRDefault="00291FE0" w:rsidP="00CE7A34">
            <w:pPr>
              <w:widowControl w:val="0"/>
              <w:jc w:val="center"/>
              <w:rPr>
                <w:bCs/>
                <w:vertAlign w:val="superscript"/>
              </w:rPr>
            </w:pPr>
            <w:r w:rsidRPr="00CE7A34">
              <w:rPr>
                <w:bCs/>
                <w:lang w:val="uk-UA"/>
              </w:rPr>
              <w:t xml:space="preserve">Об’єм установочного титрованого розчину </w:t>
            </w:r>
            <w:proofErr w:type="spellStart"/>
            <w:r w:rsidRPr="00CE7A34">
              <w:rPr>
                <w:bCs/>
                <w:lang w:val="en-US" w:bidi="he-IL"/>
              </w:rPr>
              <w:t>MgSO</w:t>
            </w:r>
            <w:proofErr w:type="spellEnd"/>
            <w:r w:rsidRPr="00CE7A34">
              <w:rPr>
                <w:bCs/>
                <w:vertAlign w:val="subscript"/>
                <w:lang w:bidi="he-IL"/>
              </w:rPr>
              <w:t>4</w:t>
            </w:r>
            <w:r w:rsidRPr="00CE7A34">
              <w:rPr>
                <w:bCs/>
                <w:lang w:val="uk-UA"/>
              </w:rPr>
              <w:t>, взятий на титрування, см</w:t>
            </w:r>
            <w:r w:rsidRPr="00CE7A34">
              <w:rPr>
                <w:bCs/>
                <w:vertAlign w:val="superscript"/>
              </w:rPr>
              <w:t>3</w:t>
            </w:r>
          </w:p>
        </w:tc>
        <w:tc>
          <w:tcPr>
            <w:tcW w:w="4509" w:type="dxa"/>
          </w:tcPr>
          <w:p w:rsidR="00291FE0" w:rsidRPr="00CE7A34" w:rsidRDefault="00291FE0" w:rsidP="00CE7A34">
            <w:pPr>
              <w:widowControl w:val="0"/>
              <w:jc w:val="center"/>
              <w:rPr>
                <w:bCs/>
                <w:vertAlign w:val="superscript"/>
                <w:lang w:val="uk-UA"/>
              </w:rPr>
            </w:pPr>
            <w:r w:rsidRPr="00CE7A34">
              <w:rPr>
                <w:bCs/>
                <w:spacing w:val="-2"/>
                <w:lang w:val="uk-UA"/>
              </w:rPr>
              <w:t xml:space="preserve">Об’єм робочого розчину       </w:t>
            </w:r>
            <w:r w:rsidRPr="00CE7A34">
              <w:rPr>
                <w:bCs/>
                <w:spacing w:val="-2"/>
                <w:lang w:val="en-US"/>
              </w:rPr>
              <w:t>Na</w:t>
            </w:r>
            <w:r w:rsidRPr="00CE7A34">
              <w:rPr>
                <w:bCs/>
                <w:spacing w:val="-2"/>
              </w:rPr>
              <w:t>-ЕДТА</w:t>
            </w:r>
            <w:r w:rsidRPr="00CE7A34">
              <w:rPr>
                <w:bCs/>
                <w:spacing w:val="-2"/>
                <w:lang w:val="uk-UA"/>
              </w:rPr>
              <w:t>,</w:t>
            </w:r>
            <w:r w:rsidRPr="00CE7A34">
              <w:rPr>
                <w:bCs/>
                <w:spacing w:val="-2"/>
              </w:rPr>
              <w:br/>
            </w:r>
            <w:r w:rsidRPr="00CE7A34">
              <w:rPr>
                <w:bCs/>
                <w:lang w:val="uk-UA"/>
              </w:rPr>
              <w:t>що пішов на титрування, см</w:t>
            </w:r>
            <w:r w:rsidRPr="00CE7A34">
              <w:rPr>
                <w:bCs/>
                <w:vertAlign w:val="superscript"/>
                <w:lang w:val="uk-UA"/>
              </w:rPr>
              <w:t>3</w:t>
            </w:r>
          </w:p>
        </w:tc>
      </w:tr>
      <w:tr w:rsidR="00291FE0" w:rsidRPr="00CE7A34" w:rsidTr="004908D2">
        <w:trPr>
          <w:trHeight w:val="960"/>
          <w:jc w:val="center"/>
        </w:trPr>
        <w:tc>
          <w:tcPr>
            <w:tcW w:w="5248" w:type="dxa"/>
          </w:tcPr>
          <w:p w:rsidR="00291FE0" w:rsidRPr="00CE7A34" w:rsidRDefault="00291FE0" w:rsidP="00CE7A34">
            <w:pPr>
              <w:widowControl w:val="0"/>
              <w:ind w:firstLine="567"/>
              <w:jc w:val="center"/>
              <w:rPr>
                <w:bCs/>
                <w:lang w:val="en-US"/>
              </w:rPr>
            </w:pPr>
            <w:r w:rsidRPr="00CE7A34">
              <w:rPr>
                <w:bCs/>
                <w:lang w:val="en-US"/>
              </w:rPr>
              <w:t>V</w:t>
            </w:r>
            <w:r w:rsidRPr="00CE7A34">
              <w:rPr>
                <w:bCs/>
                <w:vertAlign w:val="subscript"/>
                <w:lang w:val="en-US"/>
              </w:rPr>
              <w:t xml:space="preserve">1 </w:t>
            </w:r>
            <w:r w:rsidRPr="00CE7A34">
              <w:rPr>
                <w:bCs/>
                <w:lang w:val="en-US"/>
              </w:rPr>
              <w:t>– 10</w:t>
            </w:r>
          </w:p>
          <w:p w:rsidR="00291FE0" w:rsidRPr="00CE7A34" w:rsidRDefault="00291FE0" w:rsidP="00CE7A34">
            <w:pPr>
              <w:widowControl w:val="0"/>
              <w:ind w:firstLine="567"/>
              <w:jc w:val="center"/>
              <w:rPr>
                <w:bCs/>
                <w:lang w:val="uk-UA"/>
              </w:rPr>
            </w:pPr>
            <w:r w:rsidRPr="00CE7A34">
              <w:rPr>
                <w:bCs/>
                <w:lang w:val="en-US"/>
              </w:rPr>
              <w:t>V</w:t>
            </w:r>
            <w:r w:rsidRPr="00CE7A34">
              <w:rPr>
                <w:bCs/>
                <w:vertAlign w:val="subscript"/>
                <w:lang w:val="uk-UA"/>
              </w:rPr>
              <w:t>2</w:t>
            </w:r>
            <w:r w:rsidRPr="00CE7A34">
              <w:rPr>
                <w:bCs/>
                <w:vertAlign w:val="subscript"/>
                <w:lang w:val="en-US"/>
              </w:rPr>
              <w:t xml:space="preserve"> </w:t>
            </w:r>
            <w:r w:rsidRPr="00CE7A34">
              <w:rPr>
                <w:bCs/>
                <w:lang w:val="en-US"/>
              </w:rPr>
              <w:t>– 10</w:t>
            </w:r>
          </w:p>
          <w:p w:rsidR="00291FE0" w:rsidRPr="00CE7A34" w:rsidRDefault="00291FE0" w:rsidP="00CE7A34">
            <w:pPr>
              <w:widowControl w:val="0"/>
              <w:ind w:firstLine="567"/>
              <w:jc w:val="center"/>
              <w:rPr>
                <w:bCs/>
                <w:lang w:val="en-US"/>
              </w:rPr>
            </w:pPr>
            <w:r w:rsidRPr="00CE7A34">
              <w:rPr>
                <w:bCs/>
                <w:lang w:val="en-US"/>
              </w:rPr>
              <w:t>V</w:t>
            </w:r>
            <w:r w:rsidRPr="00CE7A34">
              <w:rPr>
                <w:bCs/>
                <w:vertAlign w:val="subscript"/>
                <w:lang w:val="uk-UA"/>
              </w:rPr>
              <w:t>3</w:t>
            </w:r>
            <w:r w:rsidRPr="00CE7A34">
              <w:rPr>
                <w:bCs/>
                <w:vertAlign w:val="subscript"/>
                <w:lang w:val="en-US"/>
              </w:rPr>
              <w:t xml:space="preserve"> </w:t>
            </w:r>
            <w:r w:rsidRPr="00CE7A34">
              <w:rPr>
                <w:bCs/>
                <w:lang w:val="en-US"/>
              </w:rPr>
              <w:t>– 10</w:t>
            </w:r>
          </w:p>
        </w:tc>
        <w:tc>
          <w:tcPr>
            <w:tcW w:w="4509" w:type="dxa"/>
          </w:tcPr>
          <w:p w:rsidR="00291FE0" w:rsidRPr="00CE7A34" w:rsidRDefault="00291FE0" w:rsidP="00CE7A34">
            <w:pPr>
              <w:widowControl w:val="0"/>
              <w:ind w:firstLine="567"/>
              <w:jc w:val="center"/>
              <w:rPr>
                <w:bCs/>
                <w:lang w:val="uk-UA"/>
              </w:rPr>
            </w:pPr>
            <w:r w:rsidRPr="00CE7A34">
              <w:rPr>
                <w:bCs/>
                <w:lang w:val="en-US"/>
              </w:rPr>
              <w:t>V</w:t>
            </w:r>
            <w:r w:rsidRPr="00CE7A34">
              <w:rPr>
                <w:bCs/>
                <w:vertAlign w:val="subscript"/>
                <w:lang w:val="en-US"/>
              </w:rPr>
              <w:t xml:space="preserve">1 </w:t>
            </w:r>
            <w:r w:rsidRPr="00CE7A34">
              <w:rPr>
                <w:bCs/>
                <w:lang w:val="en-US"/>
              </w:rPr>
              <w:t>–</w:t>
            </w:r>
          </w:p>
          <w:p w:rsidR="00291FE0" w:rsidRPr="00CE7A34" w:rsidRDefault="00291FE0" w:rsidP="00CE7A34">
            <w:pPr>
              <w:widowControl w:val="0"/>
              <w:ind w:firstLine="567"/>
              <w:jc w:val="center"/>
              <w:rPr>
                <w:bCs/>
                <w:lang w:val="uk-UA"/>
              </w:rPr>
            </w:pPr>
            <w:r w:rsidRPr="00CE7A34">
              <w:rPr>
                <w:bCs/>
                <w:lang w:val="en-US"/>
              </w:rPr>
              <w:t>V</w:t>
            </w:r>
            <w:r w:rsidRPr="00CE7A34">
              <w:rPr>
                <w:bCs/>
                <w:vertAlign w:val="subscript"/>
                <w:lang w:val="uk-UA"/>
              </w:rPr>
              <w:t>2</w:t>
            </w:r>
            <w:r w:rsidRPr="00CE7A34">
              <w:rPr>
                <w:bCs/>
                <w:vertAlign w:val="subscript"/>
                <w:lang w:val="en-US"/>
              </w:rPr>
              <w:t xml:space="preserve"> </w:t>
            </w:r>
            <w:r w:rsidRPr="00CE7A34">
              <w:rPr>
                <w:bCs/>
                <w:lang w:val="en-US"/>
              </w:rPr>
              <w:t>–</w:t>
            </w:r>
          </w:p>
          <w:p w:rsidR="00291FE0" w:rsidRPr="00CE7A34" w:rsidRDefault="00291FE0" w:rsidP="00CE7A34">
            <w:pPr>
              <w:widowControl w:val="0"/>
              <w:ind w:firstLine="567"/>
              <w:jc w:val="center"/>
              <w:rPr>
                <w:bCs/>
                <w:lang w:val="uk-UA"/>
              </w:rPr>
            </w:pPr>
            <w:r w:rsidRPr="00CE7A34">
              <w:rPr>
                <w:bCs/>
                <w:lang w:val="en-US"/>
              </w:rPr>
              <w:t>V</w:t>
            </w:r>
            <w:r w:rsidRPr="00CE7A34">
              <w:rPr>
                <w:bCs/>
                <w:vertAlign w:val="subscript"/>
                <w:lang w:val="uk-UA"/>
              </w:rPr>
              <w:t xml:space="preserve">3 </w:t>
            </w:r>
            <w:r w:rsidRPr="00CE7A34">
              <w:rPr>
                <w:bCs/>
                <w:lang w:val="en-US"/>
              </w:rPr>
              <w:t>–</w:t>
            </w:r>
          </w:p>
        </w:tc>
      </w:tr>
      <w:tr w:rsidR="00291FE0" w:rsidRPr="00CE7A34" w:rsidTr="004908D2">
        <w:trPr>
          <w:trHeight w:val="195"/>
          <w:jc w:val="center"/>
        </w:trPr>
        <w:tc>
          <w:tcPr>
            <w:tcW w:w="5248" w:type="dxa"/>
          </w:tcPr>
          <w:p w:rsidR="00291FE0" w:rsidRPr="00CE7A34" w:rsidRDefault="00291FE0" w:rsidP="00CE7A34">
            <w:pPr>
              <w:widowControl w:val="0"/>
              <w:ind w:firstLine="567"/>
              <w:jc w:val="center"/>
              <w:rPr>
                <w:bCs/>
                <w:lang w:val="uk-UA"/>
              </w:rPr>
            </w:pPr>
            <w:r w:rsidRPr="00CE7A34">
              <w:rPr>
                <w:bCs/>
                <w:lang w:val="uk-UA"/>
              </w:rPr>
              <w:t xml:space="preserve">  </w:t>
            </w:r>
            <w:r w:rsidRPr="00CE7A34">
              <w:rPr>
                <w:bCs/>
                <w:lang w:val="en-US"/>
              </w:rPr>
              <w:t>V</w:t>
            </w:r>
            <w:r w:rsidRPr="00CE7A34">
              <w:rPr>
                <w:bCs/>
                <w:vertAlign w:val="subscript"/>
                <w:lang w:val="uk-UA"/>
              </w:rPr>
              <w:t>сер.</w:t>
            </w:r>
            <w:r w:rsidRPr="00CE7A34">
              <w:rPr>
                <w:bCs/>
                <w:lang w:val="en-US"/>
              </w:rPr>
              <w:t>– 10</w:t>
            </w:r>
          </w:p>
        </w:tc>
        <w:tc>
          <w:tcPr>
            <w:tcW w:w="4509" w:type="dxa"/>
          </w:tcPr>
          <w:p w:rsidR="00291FE0" w:rsidRPr="00CE7A34" w:rsidRDefault="00291FE0" w:rsidP="00CE7A34">
            <w:pPr>
              <w:widowControl w:val="0"/>
              <w:ind w:firstLine="567"/>
              <w:jc w:val="center"/>
              <w:rPr>
                <w:bCs/>
                <w:lang w:val="uk-UA"/>
              </w:rPr>
            </w:pPr>
            <w:r w:rsidRPr="00CE7A34">
              <w:rPr>
                <w:bCs/>
                <w:lang w:val="uk-UA"/>
              </w:rPr>
              <w:t xml:space="preserve">   </w:t>
            </w:r>
            <w:r w:rsidRPr="00CE7A34">
              <w:rPr>
                <w:bCs/>
                <w:lang w:val="en-US"/>
              </w:rPr>
              <w:t>V</w:t>
            </w:r>
            <w:r w:rsidRPr="00CE7A34">
              <w:rPr>
                <w:bCs/>
                <w:vertAlign w:val="subscript"/>
                <w:lang w:val="uk-UA"/>
              </w:rPr>
              <w:t>сер.</w:t>
            </w:r>
            <w:r w:rsidRPr="00CE7A34">
              <w:rPr>
                <w:bCs/>
                <w:vertAlign w:val="subscript"/>
                <w:lang w:val="en-US"/>
              </w:rPr>
              <w:t xml:space="preserve"> </w:t>
            </w:r>
            <w:r w:rsidRPr="00CE7A34">
              <w:rPr>
                <w:bCs/>
                <w:lang w:val="en-US"/>
              </w:rPr>
              <w:t>–</w:t>
            </w:r>
          </w:p>
        </w:tc>
      </w:tr>
    </w:tbl>
    <w:p w:rsidR="00291FE0" w:rsidRPr="00CE7A34" w:rsidRDefault="00291FE0" w:rsidP="00CE7A34">
      <w:pPr>
        <w:widowControl w:val="0"/>
        <w:tabs>
          <w:tab w:val="left" w:pos="0"/>
        </w:tabs>
        <w:ind w:firstLine="567"/>
        <w:jc w:val="center"/>
        <w:rPr>
          <w:bCs/>
          <w:iCs/>
          <w:lang w:val="en-US" w:bidi="he-IL"/>
        </w:rPr>
      </w:pPr>
    </w:p>
    <w:p w:rsidR="00291FE0" w:rsidRPr="00CE7A34" w:rsidRDefault="00291FE0" w:rsidP="00CE7A34">
      <w:pPr>
        <w:widowControl w:val="0"/>
        <w:tabs>
          <w:tab w:val="left" w:pos="0"/>
        </w:tabs>
        <w:ind w:firstLine="567"/>
        <w:jc w:val="center"/>
        <w:rPr>
          <w:b/>
          <w:iCs/>
          <w:lang w:val="uk-UA" w:bidi="he-IL"/>
        </w:rPr>
      </w:pPr>
      <w:r w:rsidRPr="00CE7A34">
        <w:rPr>
          <w:b/>
          <w:iCs/>
          <w:lang w:val="uk-UA" w:bidi="he-IL"/>
        </w:rPr>
        <w:t xml:space="preserve">Розрахунки концентрації розчину </w:t>
      </w:r>
      <w:r w:rsidRPr="00CE7A34">
        <w:rPr>
          <w:b/>
          <w:iCs/>
          <w:lang w:val="en-US" w:bidi="he-IL"/>
        </w:rPr>
        <w:t>Na-ЕДТА</w:t>
      </w:r>
    </w:p>
    <w:p w:rsidR="00291FE0" w:rsidRPr="00CE7A34" w:rsidRDefault="00291FE0" w:rsidP="00CE7A34">
      <w:pPr>
        <w:widowControl w:val="0"/>
        <w:jc w:val="center"/>
        <w:rPr>
          <w:position w:val="-16"/>
          <w:lang w:val="uk-UA"/>
        </w:rPr>
      </w:pPr>
      <w:proofErr w:type="gramStart"/>
      <w:r w:rsidRPr="00CE7A34">
        <w:rPr>
          <w:position w:val="-16"/>
          <w:lang w:val="en-US"/>
        </w:rPr>
        <w:t>c</w:t>
      </w:r>
      <w:r w:rsidRPr="00CE7A34">
        <w:rPr>
          <w:position w:val="-16"/>
          <w:lang w:val="uk-UA"/>
        </w:rPr>
        <w:t>(</w:t>
      </w:r>
      <w:proofErr w:type="gramEnd"/>
      <w:r w:rsidRPr="00CE7A34">
        <w:rPr>
          <w:position w:val="-16"/>
          <w:vertAlign w:val="superscript"/>
          <w:lang w:val="uk-UA"/>
        </w:rPr>
        <w:t>1</w:t>
      </w:r>
      <w:r w:rsidRPr="00CE7A34">
        <w:rPr>
          <w:position w:val="-16"/>
          <w:lang w:val="uk-UA"/>
        </w:rPr>
        <w:t>/</w:t>
      </w:r>
      <w:r w:rsidRPr="00CE7A34">
        <w:rPr>
          <w:position w:val="-16"/>
          <w:vertAlign w:val="subscript"/>
          <w:lang w:val="uk-UA"/>
        </w:rPr>
        <w:t>2</w:t>
      </w:r>
      <w:r w:rsidRPr="00CE7A34">
        <w:rPr>
          <w:position w:val="-16"/>
          <w:lang w:val="en-US"/>
        </w:rPr>
        <w:t>Na</w:t>
      </w:r>
      <w:r w:rsidRPr="00CE7A34">
        <w:rPr>
          <w:position w:val="-16"/>
          <w:lang w:val="uk-UA"/>
        </w:rPr>
        <w:t>-ЕДТА)∙</w:t>
      </w:r>
      <w:r w:rsidRPr="00CE7A34">
        <w:rPr>
          <w:position w:val="-16"/>
          <w:lang w:val="en-US"/>
        </w:rPr>
        <w:t>V</w:t>
      </w:r>
      <w:r w:rsidRPr="00CE7A34">
        <w:rPr>
          <w:position w:val="-16"/>
          <w:lang w:val="uk-UA"/>
        </w:rPr>
        <w:t>(</w:t>
      </w:r>
      <w:r w:rsidRPr="00CE7A34">
        <w:rPr>
          <w:position w:val="-16"/>
          <w:lang w:val="en-US"/>
        </w:rPr>
        <w:t>Na</w:t>
      </w:r>
      <w:r w:rsidRPr="00CE7A34">
        <w:rPr>
          <w:position w:val="-16"/>
          <w:lang w:val="uk-UA"/>
        </w:rPr>
        <w:t>-ЕДТА (</w:t>
      </w:r>
      <w:r w:rsidRPr="00CE7A34">
        <w:rPr>
          <w:position w:val="-16"/>
          <w:lang w:val="en-US"/>
        </w:rPr>
        <w:t>p</w:t>
      </w:r>
      <w:r w:rsidRPr="00CE7A34">
        <w:rPr>
          <w:position w:val="-16"/>
          <w:lang w:val="uk-UA"/>
        </w:rPr>
        <w:t>))=с(</w:t>
      </w:r>
      <w:r w:rsidRPr="00CE7A34">
        <w:rPr>
          <w:position w:val="-16"/>
          <w:vertAlign w:val="superscript"/>
          <w:lang w:val="uk-UA"/>
        </w:rPr>
        <w:t>1</w:t>
      </w:r>
      <w:r w:rsidRPr="00CE7A34">
        <w:rPr>
          <w:position w:val="-16"/>
          <w:lang w:val="uk-UA"/>
        </w:rPr>
        <w:t>/</w:t>
      </w:r>
      <w:r w:rsidRPr="00CE7A34">
        <w:rPr>
          <w:position w:val="-16"/>
          <w:vertAlign w:val="subscript"/>
          <w:lang w:val="uk-UA"/>
        </w:rPr>
        <w:t>2</w:t>
      </w:r>
      <w:proofErr w:type="spellStart"/>
      <w:r w:rsidRPr="00CE7A34">
        <w:rPr>
          <w:position w:val="-16"/>
          <w:lang w:val="en-US"/>
        </w:rPr>
        <w:t>MgSO</w:t>
      </w:r>
      <w:proofErr w:type="spellEnd"/>
      <w:r w:rsidRPr="00CE7A34">
        <w:rPr>
          <w:position w:val="-16"/>
          <w:vertAlign w:val="subscript"/>
          <w:lang w:val="uk-UA"/>
        </w:rPr>
        <w:t>4</w:t>
      </w:r>
      <w:r w:rsidRPr="00CE7A34">
        <w:rPr>
          <w:position w:val="-16"/>
          <w:lang w:val="uk-UA"/>
        </w:rPr>
        <w:t>)∙</w:t>
      </w:r>
      <w:r w:rsidRPr="00CE7A34">
        <w:rPr>
          <w:position w:val="-16"/>
          <w:lang w:val="en-US"/>
        </w:rPr>
        <w:t>V</w:t>
      </w:r>
      <w:r w:rsidRPr="00CE7A34">
        <w:rPr>
          <w:position w:val="-16"/>
          <w:lang w:val="uk-UA"/>
        </w:rPr>
        <w:t>(</w:t>
      </w:r>
      <w:proofErr w:type="spellStart"/>
      <w:r w:rsidRPr="00CE7A34">
        <w:rPr>
          <w:position w:val="-16"/>
          <w:lang w:val="en-US"/>
        </w:rPr>
        <w:t>MgSO</w:t>
      </w:r>
      <w:proofErr w:type="spellEnd"/>
      <w:r w:rsidRPr="00CE7A34">
        <w:rPr>
          <w:position w:val="-16"/>
          <w:lang w:val="uk-UA"/>
        </w:rPr>
        <w:t xml:space="preserve"> (</w:t>
      </w:r>
      <w:r w:rsidRPr="00CE7A34">
        <w:rPr>
          <w:position w:val="-16"/>
          <w:lang w:val="en-US"/>
        </w:rPr>
        <w:t>p</w:t>
      </w:r>
      <w:r w:rsidRPr="00CE7A34">
        <w:rPr>
          <w:position w:val="-16"/>
          <w:lang w:val="uk-UA"/>
        </w:rPr>
        <w:t>));</w:t>
      </w:r>
    </w:p>
    <w:p w:rsidR="00291FE0" w:rsidRPr="00CE7A34" w:rsidRDefault="00291FE0" w:rsidP="00CE7A34">
      <w:pPr>
        <w:widowControl w:val="0"/>
        <w:jc w:val="center"/>
        <w:rPr>
          <w:lang w:val="uk-UA"/>
        </w:rPr>
      </w:pPr>
      <w:r w:rsidRPr="00CE7A34">
        <w:object w:dxaOrig="5992" w:dyaOrig="989">
          <v:shape id="_x0000_i1034" type="#_x0000_t75" style="width:299.25pt;height:49.5pt" o:ole="">
            <v:imagedata r:id="rId21" o:title=""/>
          </v:shape>
          <o:OLEObject Type="Embed" ProgID="ChemDraw.Document.6.0" ShapeID="_x0000_i1034" DrawAspect="Content" ObjectID="_1645608589" r:id="rId22"/>
        </w:object>
      </w:r>
      <w:r w:rsidRPr="00CE7A34">
        <w:rPr>
          <w:position w:val="-32"/>
          <w:lang w:val="uk-UA"/>
        </w:rPr>
        <w:t>.</w:t>
      </w:r>
    </w:p>
    <w:p w:rsidR="00291FE0" w:rsidRPr="00CE7A34" w:rsidRDefault="00291FE0" w:rsidP="00CE7A34">
      <w:pPr>
        <w:widowControl w:val="0"/>
        <w:tabs>
          <w:tab w:val="left" w:pos="0"/>
        </w:tabs>
        <w:jc w:val="center"/>
        <w:rPr>
          <w:b/>
          <w:i/>
          <w:iCs/>
          <w:lang w:val="uk-UA" w:bidi="he-IL"/>
        </w:rPr>
      </w:pPr>
      <w:r w:rsidRPr="00CE7A34">
        <w:rPr>
          <w:b/>
          <w:i/>
          <w:iCs/>
          <w:lang w:val="uk-UA" w:bidi="he-IL"/>
        </w:rPr>
        <w:t>2. Визначення загальної жорсткості води</w:t>
      </w:r>
    </w:p>
    <w:p w:rsidR="00291FE0" w:rsidRPr="00CE7A34" w:rsidRDefault="00291FE0" w:rsidP="00CE7A34">
      <w:pPr>
        <w:widowControl w:val="0"/>
        <w:tabs>
          <w:tab w:val="left" w:pos="0"/>
        </w:tabs>
        <w:ind w:firstLine="567"/>
        <w:jc w:val="both"/>
        <w:rPr>
          <w:lang w:val="uk-UA" w:bidi="he-IL"/>
        </w:rPr>
      </w:pPr>
      <w:r w:rsidRPr="00CE7A34">
        <w:rPr>
          <w:lang w:val="uk-UA" w:bidi="he-IL"/>
        </w:rPr>
        <w:t>У мірну колбу на 100см</w:t>
      </w:r>
      <w:r w:rsidRPr="00CE7A34">
        <w:rPr>
          <w:vertAlign w:val="superscript"/>
          <w:lang w:val="uk-UA" w:bidi="he-IL"/>
        </w:rPr>
        <w:t>3</w:t>
      </w:r>
      <w:r w:rsidRPr="00CE7A34">
        <w:rPr>
          <w:lang w:val="uk-UA" w:bidi="he-IL"/>
        </w:rPr>
        <w:t xml:space="preserve"> вносять до риски досліджуваної води, потім цю воду переносять у велику конічну колбу (на 250см</w:t>
      </w:r>
      <w:r w:rsidRPr="00CE7A34">
        <w:rPr>
          <w:vertAlign w:val="superscript"/>
          <w:lang w:val="uk-UA" w:bidi="he-IL"/>
        </w:rPr>
        <w:t>3</w:t>
      </w:r>
      <w:r w:rsidRPr="00CE7A34">
        <w:rPr>
          <w:lang w:val="uk-UA" w:bidi="he-IL"/>
        </w:rPr>
        <w:t>) для титрування, додають 10см</w:t>
      </w:r>
      <w:r w:rsidRPr="00CE7A34">
        <w:rPr>
          <w:vertAlign w:val="superscript"/>
          <w:lang w:val="uk-UA" w:bidi="he-IL"/>
        </w:rPr>
        <w:t>3</w:t>
      </w:r>
      <w:r w:rsidRPr="00CE7A34">
        <w:rPr>
          <w:lang w:val="uk-UA" w:bidi="he-IL"/>
        </w:rPr>
        <w:t xml:space="preserve"> </w:t>
      </w:r>
      <w:proofErr w:type="spellStart"/>
      <w:r w:rsidRPr="00CE7A34">
        <w:rPr>
          <w:lang w:val="uk-UA" w:bidi="he-IL"/>
        </w:rPr>
        <w:t>амоніачного</w:t>
      </w:r>
      <w:proofErr w:type="spellEnd"/>
      <w:r w:rsidRPr="00CE7A34">
        <w:rPr>
          <w:lang w:val="uk-UA" w:bidi="he-IL"/>
        </w:rPr>
        <w:t xml:space="preserve"> буферного розчину і кристалічний індикатор </w:t>
      </w:r>
      <w:proofErr w:type="spellStart"/>
      <w:r w:rsidRPr="00CE7A34">
        <w:rPr>
          <w:lang w:val="uk-UA" w:bidi="he-IL"/>
        </w:rPr>
        <w:t>еріхром</w:t>
      </w:r>
      <w:proofErr w:type="spellEnd"/>
      <w:r w:rsidRPr="00CE7A34">
        <w:rPr>
          <w:lang w:val="uk-UA" w:bidi="he-IL"/>
        </w:rPr>
        <w:t xml:space="preserve"> чорний Т у такій </w:t>
      </w:r>
      <w:r w:rsidRPr="00CE7A34">
        <w:rPr>
          <w:lang w:val="uk-UA" w:bidi="he-IL"/>
        </w:rPr>
        <w:lastRenderedPageBreak/>
        <w:t>кількості, щоб червоно-фіолетове забарвлення вмісту колби не було дуже інтенсивним. Суміш нагрівають до температури близько 40ºС. При цій температурі перехід забарвлення розчину буде більш чітким.</w:t>
      </w:r>
    </w:p>
    <w:p w:rsidR="00291FE0" w:rsidRPr="00CE7A34" w:rsidRDefault="00291FE0" w:rsidP="00CE7A34">
      <w:pPr>
        <w:widowControl w:val="0"/>
        <w:tabs>
          <w:tab w:val="left" w:pos="0"/>
        </w:tabs>
        <w:ind w:firstLine="567"/>
        <w:jc w:val="both"/>
        <w:rPr>
          <w:lang w:val="uk-UA" w:bidi="he-IL"/>
        </w:rPr>
      </w:pPr>
      <w:r w:rsidRPr="00CE7A34">
        <w:rPr>
          <w:lang w:val="uk-UA" w:bidi="he-IL"/>
        </w:rPr>
        <w:t xml:space="preserve">Титрують робочим титрованим розчином </w:t>
      </w:r>
      <w:proofErr w:type="spellStart"/>
      <w:r w:rsidRPr="00CE7A34">
        <w:rPr>
          <w:lang w:val="uk-UA" w:bidi="he-IL"/>
        </w:rPr>
        <w:t>комплексонуІІІ</w:t>
      </w:r>
      <w:proofErr w:type="spellEnd"/>
      <w:r w:rsidRPr="00CE7A34">
        <w:rPr>
          <w:lang w:val="uk-UA" w:bidi="he-IL"/>
        </w:rPr>
        <w:t xml:space="preserve"> до переходу забарвлення вмісту колби в синє.</w:t>
      </w:r>
    </w:p>
    <w:p w:rsidR="00291FE0" w:rsidRPr="00CE7A34" w:rsidRDefault="00291FE0" w:rsidP="00CE7A34">
      <w:pPr>
        <w:widowControl w:val="0"/>
        <w:tabs>
          <w:tab w:val="left" w:pos="0"/>
        </w:tabs>
        <w:ind w:firstLine="567"/>
        <w:jc w:val="center"/>
        <w:rPr>
          <w:b/>
          <w:iCs/>
          <w:lang w:val="uk-UA" w:bidi="he-IL"/>
        </w:rPr>
      </w:pPr>
      <w:r w:rsidRPr="00CE7A34">
        <w:rPr>
          <w:b/>
          <w:iCs/>
          <w:lang w:val="uk-UA" w:bidi="he-IL"/>
        </w:rPr>
        <w:t>Результати титрування</w:t>
      </w:r>
    </w:p>
    <w:tbl>
      <w:tblPr>
        <w:tblW w:w="0" w:type="auto"/>
        <w:jc w:val="center"/>
        <w:tblInd w:w="-2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4"/>
        <w:gridCol w:w="4905"/>
      </w:tblGrid>
      <w:tr w:rsidR="00291FE0" w:rsidRPr="00CE7A34" w:rsidTr="004908D2">
        <w:trPr>
          <w:jc w:val="center"/>
        </w:trPr>
        <w:tc>
          <w:tcPr>
            <w:tcW w:w="4904" w:type="dxa"/>
            <w:vAlign w:val="center"/>
          </w:tcPr>
          <w:p w:rsidR="00291FE0" w:rsidRPr="00CE7A34" w:rsidRDefault="00291FE0" w:rsidP="00CE7A34">
            <w:pPr>
              <w:widowControl w:val="0"/>
              <w:jc w:val="center"/>
              <w:rPr>
                <w:bCs/>
                <w:vertAlign w:val="superscript"/>
                <w:lang w:val="uk-UA"/>
              </w:rPr>
            </w:pPr>
            <w:r w:rsidRPr="00CE7A34">
              <w:rPr>
                <w:bCs/>
                <w:lang w:val="uk-UA"/>
              </w:rPr>
              <w:t>Об’єм досліджуваної води,</w:t>
            </w:r>
            <w:r w:rsidRPr="00CE7A34">
              <w:rPr>
                <w:bCs/>
                <w:lang w:val="uk-UA"/>
              </w:rPr>
              <w:br/>
              <w:t>взятий на титрування, см</w:t>
            </w:r>
            <w:r w:rsidRPr="00CE7A34">
              <w:rPr>
                <w:bCs/>
                <w:vertAlign w:val="superscript"/>
                <w:lang w:val="uk-UA"/>
              </w:rPr>
              <w:t>3</w:t>
            </w:r>
          </w:p>
        </w:tc>
        <w:tc>
          <w:tcPr>
            <w:tcW w:w="4905" w:type="dxa"/>
            <w:vAlign w:val="center"/>
          </w:tcPr>
          <w:p w:rsidR="00291FE0" w:rsidRPr="00CE7A34" w:rsidRDefault="00291FE0" w:rsidP="00CE7A34">
            <w:pPr>
              <w:widowControl w:val="0"/>
              <w:jc w:val="center"/>
              <w:rPr>
                <w:bCs/>
                <w:vertAlign w:val="superscript"/>
                <w:lang w:val="uk-UA"/>
              </w:rPr>
            </w:pPr>
            <w:r w:rsidRPr="00CE7A34">
              <w:rPr>
                <w:bCs/>
                <w:lang w:val="uk-UA"/>
              </w:rPr>
              <w:t xml:space="preserve">Об’єм розчину </w:t>
            </w:r>
            <w:r w:rsidRPr="00CE7A34">
              <w:rPr>
                <w:bCs/>
                <w:lang w:val="en-US"/>
              </w:rPr>
              <w:t>Na</w:t>
            </w:r>
            <w:r w:rsidRPr="00CE7A34">
              <w:rPr>
                <w:bCs/>
              </w:rPr>
              <w:t>-ЕДТА</w:t>
            </w:r>
            <w:r w:rsidRPr="00CE7A34">
              <w:rPr>
                <w:bCs/>
                <w:lang w:val="uk-UA"/>
              </w:rPr>
              <w:t>,</w:t>
            </w:r>
            <w:r w:rsidRPr="00CE7A34">
              <w:rPr>
                <w:bCs/>
                <w:lang w:val="uk-UA"/>
              </w:rPr>
              <w:br/>
              <w:t>що пішов на титрування, см</w:t>
            </w:r>
            <w:r w:rsidRPr="00CE7A34">
              <w:rPr>
                <w:bCs/>
                <w:vertAlign w:val="superscript"/>
                <w:lang w:val="uk-UA"/>
              </w:rPr>
              <w:t>3</w:t>
            </w:r>
          </w:p>
        </w:tc>
      </w:tr>
      <w:tr w:rsidR="00291FE0" w:rsidRPr="00CE7A34" w:rsidTr="004908D2">
        <w:trPr>
          <w:trHeight w:val="965"/>
          <w:jc w:val="center"/>
        </w:trPr>
        <w:tc>
          <w:tcPr>
            <w:tcW w:w="4904" w:type="dxa"/>
            <w:vAlign w:val="center"/>
          </w:tcPr>
          <w:p w:rsidR="00291FE0" w:rsidRPr="00CE7A34" w:rsidRDefault="00291FE0" w:rsidP="00CE7A34">
            <w:pPr>
              <w:widowControl w:val="0"/>
              <w:ind w:firstLine="567"/>
              <w:jc w:val="center"/>
              <w:rPr>
                <w:bCs/>
                <w:lang w:val="uk-UA"/>
              </w:rPr>
            </w:pPr>
            <w:r w:rsidRPr="00CE7A34">
              <w:rPr>
                <w:bCs/>
                <w:lang w:val="en-US"/>
              </w:rPr>
              <w:t>V</w:t>
            </w:r>
            <w:r w:rsidRPr="00CE7A34">
              <w:rPr>
                <w:bCs/>
                <w:vertAlign w:val="subscript"/>
                <w:lang w:val="uk-UA"/>
              </w:rPr>
              <w:t xml:space="preserve">1 </w:t>
            </w:r>
            <w:r w:rsidRPr="00CE7A34">
              <w:rPr>
                <w:bCs/>
                <w:lang w:val="uk-UA"/>
              </w:rPr>
              <w:t>– 100</w:t>
            </w:r>
          </w:p>
          <w:p w:rsidR="00291FE0" w:rsidRPr="00CE7A34" w:rsidRDefault="00291FE0" w:rsidP="00CE7A34">
            <w:pPr>
              <w:widowControl w:val="0"/>
              <w:ind w:firstLine="567"/>
              <w:jc w:val="center"/>
              <w:rPr>
                <w:bCs/>
                <w:lang w:val="uk-UA"/>
              </w:rPr>
            </w:pPr>
            <w:r w:rsidRPr="00CE7A34">
              <w:rPr>
                <w:bCs/>
                <w:lang w:val="en-US"/>
              </w:rPr>
              <w:t>V</w:t>
            </w:r>
            <w:r w:rsidRPr="00CE7A34">
              <w:rPr>
                <w:bCs/>
                <w:vertAlign w:val="subscript"/>
                <w:lang w:val="uk-UA"/>
              </w:rPr>
              <w:t xml:space="preserve">2 </w:t>
            </w:r>
            <w:r w:rsidRPr="00CE7A34">
              <w:rPr>
                <w:bCs/>
                <w:lang w:val="uk-UA"/>
              </w:rPr>
              <w:t>– 100</w:t>
            </w:r>
          </w:p>
          <w:p w:rsidR="00291FE0" w:rsidRPr="00CE7A34" w:rsidRDefault="00291FE0" w:rsidP="00CE7A34">
            <w:pPr>
              <w:widowControl w:val="0"/>
              <w:ind w:firstLine="567"/>
              <w:jc w:val="center"/>
              <w:rPr>
                <w:bCs/>
                <w:lang w:val="uk-UA"/>
              </w:rPr>
            </w:pPr>
            <w:r w:rsidRPr="00CE7A34">
              <w:rPr>
                <w:bCs/>
                <w:lang w:val="en-US"/>
              </w:rPr>
              <w:t>V</w:t>
            </w:r>
            <w:r w:rsidRPr="00CE7A34">
              <w:rPr>
                <w:bCs/>
                <w:vertAlign w:val="subscript"/>
                <w:lang w:val="uk-UA"/>
              </w:rPr>
              <w:t xml:space="preserve">3 </w:t>
            </w:r>
            <w:r w:rsidRPr="00CE7A34">
              <w:rPr>
                <w:bCs/>
                <w:lang w:val="uk-UA"/>
              </w:rPr>
              <w:t>– 100</w:t>
            </w:r>
          </w:p>
        </w:tc>
        <w:tc>
          <w:tcPr>
            <w:tcW w:w="4905" w:type="dxa"/>
            <w:vAlign w:val="center"/>
          </w:tcPr>
          <w:p w:rsidR="00291FE0" w:rsidRPr="00CE7A34" w:rsidRDefault="00291FE0" w:rsidP="00CE7A34">
            <w:pPr>
              <w:widowControl w:val="0"/>
              <w:ind w:firstLine="567"/>
              <w:jc w:val="center"/>
              <w:rPr>
                <w:bCs/>
                <w:lang w:val="uk-UA"/>
              </w:rPr>
            </w:pPr>
            <w:r w:rsidRPr="00CE7A34">
              <w:rPr>
                <w:bCs/>
                <w:lang w:val="en-US"/>
              </w:rPr>
              <w:t>V</w:t>
            </w:r>
            <w:r w:rsidRPr="00CE7A34">
              <w:rPr>
                <w:bCs/>
                <w:vertAlign w:val="subscript"/>
                <w:lang w:val="uk-UA"/>
              </w:rPr>
              <w:t xml:space="preserve">1 </w:t>
            </w:r>
            <w:r w:rsidRPr="00CE7A34">
              <w:rPr>
                <w:bCs/>
                <w:lang w:val="uk-UA"/>
              </w:rPr>
              <w:t>–</w:t>
            </w:r>
          </w:p>
          <w:p w:rsidR="00291FE0" w:rsidRPr="00CE7A34" w:rsidRDefault="00291FE0" w:rsidP="00CE7A34">
            <w:pPr>
              <w:widowControl w:val="0"/>
              <w:ind w:firstLine="567"/>
              <w:jc w:val="center"/>
              <w:rPr>
                <w:bCs/>
                <w:lang w:val="uk-UA"/>
              </w:rPr>
            </w:pPr>
            <w:r w:rsidRPr="00CE7A34">
              <w:rPr>
                <w:bCs/>
                <w:lang w:val="en-US"/>
              </w:rPr>
              <w:t>V</w:t>
            </w:r>
            <w:r w:rsidRPr="00CE7A34">
              <w:rPr>
                <w:bCs/>
                <w:vertAlign w:val="subscript"/>
                <w:lang w:val="uk-UA"/>
              </w:rPr>
              <w:t xml:space="preserve">2 </w:t>
            </w:r>
            <w:r w:rsidRPr="00CE7A34">
              <w:rPr>
                <w:bCs/>
                <w:lang w:val="uk-UA"/>
              </w:rPr>
              <w:t>–</w:t>
            </w:r>
          </w:p>
          <w:p w:rsidR="00291FE0" w:rsidRPr="00CE7A34" w:rsidRDefault="00291FE0" w:rsidP="00CE7A34">
            <w:pPr>
              <w:widowControl w:val="0"/>
              <w:ind w:firstLine="567"/>
              <w:jc w:val="center"/>
              <w:rPr>
                <w:bCs/>
                <w:lang w:val="uk-UA"/>
              </w:rPr>
            </w:pPr>
            <w:r w:rsidRPr="00CE7A34">
              <w:rPr>
                <w:bCs/>
                <w:lang w:val="en-US"/>
              </w:rPr>
              <w:t>V</w:t>
            </w:r>
            <w:r w:rsidRPr="00CE7A34">
              <w:rPr>
                <w:bCs/>
                <w:vertAlign w:val="subscript"/>
                <w:lang w:val="uk-UA"/>
              </w:rPr>
              <w:t xml:space="preserve">3 </w:t>
            </w:r>
            <w:r w:rsidRPr="00CE7A34">
              <w:rPr>
                <w:bCs/>
                <w:lang w:val="uk-UA"/>
              </w:rPr>
              <w:t>–</w:t>
            </w:r>
          </w:p>
        </w:tc>
      </w:tr>
      <w:tr w:rsidR="00291FE0" w:rsidRPr="00CE7A34" w:rsidTr="004908D2">
        <w:trPr>
          <w:jc w:val="center"/>
        </w:trPr>
        <w:tc>
          <w:tcPr>
            <w:tcW w:w="4904" w:type="dxa"/>
            <w:vAlign w:val="center"/>
          </w:tcPr>
          <w:p w:rsidR="00291FE0" w:rsidRPr="00CE7A34" w:rsidRDefault="00291FE0" w:rsidP="00CE7A34">
            <w:pPr>
              <w:widowControl w:val="0"/>
              <w:ind w:firstLine="567"/>
              <w:jc w:val="center"/>
              <w:rPr>
                <w:bCs/>
                <w:lang w:val="uk-UA"/>
              </w:rPr>
            </w:pPr>
            <w:r w:rsidRPr="00CE7A34">
              <w:rPr>
                <w:bCs/>
                <w:lang w:val="uk-UA"/>
              </w:rPr>
              <w:t xml:space="preserve">   </w:t>
            </w:r>
            <w:r w:rsidRPr="00CE7A34">
              <w:rPr>
                <w:bCs/>
                <w:lang w:val="en-US"/>
              </w:rPr>
              <w:t>V</w:t>
            </w:r>
            <w:proofErr w:type="spellStart"/>
            <w:r w:rsidRPr="00CE7A34">
              <w:rPr>
                <w:bCs/>
                <w:vertAlign w:val="subscript"/>
                <w:lang w:val="uk-UA"/>
              </w:rPr>
              <w:t>сер.</w:t>
            </w:r>
            <w:r w:rsidRPr="00CE7A34">
              <w:rPr>
                <w:bCs/>
                <w:lang w:val="uk-UA"/>
              </w:rPr>
              <w:t>–</w:t>
            </w:r>
            <w:proofErr w:type="spellEnd"/>
            <w:r w:rsidRPr="00CE7A34">
              <w:rPr>
                <w:bCs/>
                <w:lang w:val="uk-UA"/>
              </w:rPr>
              <w:t xml:space="preserve"> 100</w:t>
            </w:r>
          </w:p>
        </w:tc>
        <w:tc>
          <w:tcPr>
            <w:tcW w:w="4905" w:type="dxa"/>
            <w:vAlign w:val="center"/>
          </w:tcPr>
          <w:p w:rsidR="00291FE0" w:rsidRPr="00CE7A34" w:rsidRDefault="00291FE0" w:rsidP="00CE7A34">
            <w:pPr>
              <w:widowControl w:val="0"/>
              <w:ind w:firstLine="567"/>
              <w:jc w:val="center"/>
              <w:rPr>
                <w:bCs/>
                <w:lang w:val="uk-UA"/>
              </w:rPr>
            </w:pPr>
            <w:r w:rsidRPr="00CE7A34">
              <w:rPr>
                <w:bCs/>
                <w:lang w:val="uk-UA"/>
              </w:rPr>
              <w:t xml:space="preserve">    </w:t>
            </w:r>
            <w:r w:rsidRPr="00CE7A34">
              <w:rPr>
                <w:bCs/>
                <w:lang w:val="en-US"/>
              </w:rPr>
              <w:t>V</w:t>
            </w:r>
            <w:r w:rsidRPr="00CE7A34">
              <w:rPr>
                <w:bCs/>
                <w:vertAlign w:val="subscript"/>
                <w:lang w:val="uk-UA"/>
              </w:rPr>
              <w:t xml:space="preserve">сер. </w:t>
            </w:r>
            <w:r w:rsidRPr="00CE7A34">
              <w:rPr>
                <w:bCs/>
                <w:lang w:val="uk-UA"/>
              </w:rPr>
              <w:t>–</w:t>
            </w:r>
          </w:p>
        </w:tc>
      </w:tr>
    </w:tbl>
    <w:p w:rsidR="00291FE0" w:rsidRPr="00CE7A34" w:rsidRDefault="00291FE0" w:rsidP="00CE7A34">
      <w:pPr>
        <w:widowControl w:val="0"/>
        <w:tabs>
          <w:tab w:val="left" w:pos="0"/>
        </w:tabs>
        <w:ind w:firstLine="567"/>
        <w:jc w:val="both"/>
        <w:rPr>
          <w:lang w:val="uk-UA" w:bidi="he-IL"/>
        </w:rPr>
      </w:pPr>
    </w:p>
    <w:p w:rsidR="00291FE0" w:rsidRPr="00CE7A34" w:rsidRDefault="00291FE0" w:rsidP="00CE7A34">
      <w:pPr>
        <w:widowControl w:val="0"/>
        <w:tabs>
          <w:tab w:val="left" w:pos="0"/>
        </w:tabs>
        <w:ind w:firstLine="567"/>
        <w:jc w:val="center"/>
        <w:rPr>
          <w:b/>
          <w:iCs/>
          <w:lang w:val="uk-UA" w:bidi="he-IL"/>
        </w:rPr>
      </w:pPr>
      <w:r w:rsidRPr="00CE7A34">
        <w:rPr>
          <w:b/>
          <w:iCs/>
          <w:lang w:val="uk-UA" w:bidi="he-IL"/>
        </w:rPr>
        <w:t>Розрахунки за результатами титрування</w:t>
      </w:r>
    </w:p>
    <w:p w:rsidR="00291FE0" w:rsidRPr="00CE7A34" w:rsidRDefault="00291FE0" w:rsidP="00CE7A34">
      <w:pPr>
        <w:widowControl w:val="0"/>
        <w:tabs>
          <w:tab w:val="left" w:pos="0"/>
        </w:tabs>
        <w:ind w:firstLine="567"/>
        <w:jc w:val="both"/>
        <w:rPr>
          <w:lang w:val="uk-UA" w:bidi="he-IL"/>
        </w:rPr>
      </w:pPr>
      <w:r w:rsidRPr="00CE7A34">
        <w:rPr>
          <w:lang w:val="uk-UA" w:bidi="he-IL"/>
        </w:rPr>
        <w:t xml:space="preserve">Загальна жорсткість води виражається в </w:t>
      </w:r>
      <w:proofErr w:type="spellStart"/>
      <w:r w:rsidRPr="00CE7A34">
        <w:rPr>
          <w:lang w:val="uk-UA" w:bidi="he-IL"/>
        </w:rPr>
        <w:t>ммоль-екв</w:t>
      </w:r>
      <w:proofErr w:type="spellEnd"/>
      <w:r w:rsidRPr="00CE7A34">
        <w:rPr>
          <w:lang w:val="uk-UA" w:bidi="he-IL"/>
        </w:rPr>
        <w:t>/дм</w:t>
      </w:r>
      <w:r w:rsidRPr="00CE7A34">
        <w:rPr>
          <w:vertAlign w:val="superscript"/>
          <w:lang w:val="uk-UA" w:bidi="he-IL"/>
        </w:rPr>
        <w:t>3</w:t>
      </w:r>
      <w:r w:rsidRPr="00CE7A34">
        <w:rPr>
          <w:lang w:val="uk-UA" w:bidi="he-IL"/>
        </w:rPr>
        <w:t xml:space="preserve"> </w:t>
      </w:r>
      <w:proofErr w:type="spellStart"/>
      <w:r w:rsidRPr="00CE7A34">
        <w:rPr>
          <w:lang w:val="uk-UA" w:bidi="he-IL"/>
        </w:rPr>
        <w:t>йонів</w:t>
      </w:r>
      <w:proofErr w:type="spellEnd"/>
      <w:r w:rsidRPr="00CE7A34">
        <w:rPr>
          <w:lang w:val="uk-UA" w:bidi="he-IL"/>
        </w:rPr>
        <w:t xml:space="preserve"> Са</w:t>
      </w:r>
      <w:r w:rsidRPr="00CE7A34">
        <w:rPr>
          <w:vertAlign w:val="superscript"/>
          <w:lang w:val="uk-UA" w:bidi="he-IL"/>
        </w:rPr>
        <w:t>2+</w:t>
      </w:r>
      <w:r w:rsidRPr="00CE7A34">
        <w:rPr>
          <w:lang w:val="uk-UA" w:bidi="he-IL"/>
        </w:rPr>
        <w:t xml:space="preserve"> і </w:t>
      </w:r>
      <w:r w:rsidRPr="00CE7A34">
        <w:rPr>
          <w:lang w:val="en-US" w:bidi="he-IL"/>
        </w:rPr>
        <w:t>Mg</w:t>
      </w:r>
      <w:r w:rsidRPr="00CE7A34">
        <w:rPr>
          <w:vertAlign w:val="superscript"/>
          <w:lang w:bidi="he-IL"/>
        </w:rPr>
        <w:t>2+</w:t>
      </w:r>
      <w:r w:rsidRPr="00CE7A34">
        <w:rPr>
          <w:lang w:val="uk-UA" w:bidi="he-IL"/>
        </w:rPr>
        <w:t>.</w:t>
      </w:r>
    </w:p>
    <w:p w:rsidR="00291FE0" w:rsidRPr="00CE7A34" w:rsidRDefault="00291FE0" w:rsidP="00CE7A34">
      <w:pPr>
        <w:jc w:val="center"/>
        <w:rPr>
          <w:i/>
          <w:lang w:val="en-US"/>
        </w:rPr>
      </w:pPr>
      <m:oMathPara>
        <m:oMath>
          <m:r>
            <w:rPr>
              <w:rFonts w:ascii="Cambria Math" w:hAnsi="Cambria Math"/>
              <w:lang w:val="uk-UA"/>
            </w:rPr>
            <m:t>C</m:t>
          </m:r>
          <m:d>
            <m:dPr>
              <m:ctrlPr>
                <w:rPr>
                  <w:rFonts w:ascii="Cambria Math"/>
                  <w:i/>
                  <w:lang w:val="uk-UA"/>
                </w:rPr>
              </m:ctrlPr>
            </m:dPr>
            <m:e>
              <m:sSup>
                <m:sSupPr>
                  <m:ctrlPr>
                    <w:rPr>
                      <w:rFonts w:ascii="Cambria Math" w:eastAsia="Calibri"/>
                      <w:i/>
                      <w:lang w:val="uk-UA" w:eastAsia="en-US"/>
                    </w:rPr>
                  </m:ctrlPr>
                </m:sSupPr>
                <m:e>
                  <m:r>
                    <w:rPr>
                      <w:rFonts w:ascii="Cambria Math" w:hAnsi="Cambria Math"/>
                      <w:lang w:val="uk-UA"/>
                    </w:rPr>
                    <m:t>Ca</m:t>
                  </m:r>
                </m:e>
                <m:sup>
                  <m:r>
                    <w:rPr>
                      <w:rFonts w:ascii="Cambria Math"/>
                      <w:lang w:val="uk-UA"/>
                    </w:rPr>
                    <m:t>2+</m:t>
                  </m:r>
                </m:sup>
              </m:sSup>
              <m:r>
                <w:rPr>
                  <w:rFonts w:ascii="Cambria Math"/>
                  <w:lang w:val="uk-UA"/>
                </w:rPr>
                <m:t xml:space="preserve">, </m:t>
              </m:r>
              <m:sSup>
                <m:sSupPr>
                  <m:ctrlPr>
                    <w:rPr>
                      <w:rFonts w:ascii="Cambria Math" w:eastAsia="Calibri"/>
                      <w:i/>
                      <w:lang w:val="uk-UA" w:eastAsia="en-US"/>
                    </w:rPr>
                  </m:ctrlPr>
                </m:sSupPr>
                <m:e>
                  <m:r>
                    <w:rPr>
                      <w:rFonts w:ascii="Cambria Math" w:hAnsi="Cambria Math"/>
                      <w:lang w:val="uk-UA"/>
                    </w:rPr>
                    <m:t>Mg</m:t>
                  </m:r>
                </m:e>
                <m:sup>
                  <m:r>
                    <w:rPr>
                      <w:rFonts w:ascii="Cambria Math"/>
                      <w:lang w:val="uk-UA"/>
                    </w:rPr>
                    <m:t>2+</m:t>
                  </m:r>
                </m:sup>
              </m:sSup>
            </m:e>
          </m:d>
          <m:r>
            <m:rPr>
              <m:sty m:val="p"/>
            </m:rPr>
            <w:rPr>
              <w:rFonts w:ascii="Cambria Math"/>
              <w:lang w:val="uk-UA"/>
            </w:rPr>
            <m:t>=</m:t>
          </m:r>
          <m:f>
            <m:fPr>
              <m:ctrlPr>
                <w:rPr>
                  <w:rFonts w:ascii="Cambria Math"/>
                  <w:lang w:val="uk-UA"/>
                </w:rPr>
              </m:ctrlPr>
            </m:fPr>
            <m:num>
              <m:r>
                <m:rPr>
                  <m:sty m:val="p"/>
                </m:rPr>
                <w:rPr>
                  <w:rFonts w:ascii="Cambria Math"/>
                </w:rPr>
                <m:t>С</m:t>
              </m:r>
              <m:d>
                <m:dPr>
                  <m:ctrlPr>
                    <w:rPr>
                      <w:rFonts w:ascii="Cambria Math"/>
                    </w:rPr>
                  </m:ctrlPr>
                </m:dPr>
                <m:e>
                  <m:f>
                    <m:fPr>
                      <m:ctrlPr>
                        <w:rPr>
                          <w:rFonts w:ascii="Cambria Math"/>
                          <w:i/>
                        </w:rPr>
                      </m:ctrlPr>
                    </m:fPr>
                    <m:num>
                      <m:r>
                        <w:rPr>
                          <w:rFonts w:ascii="Cambria Math"/>
                        </w:rPr>
                        <m:t>1</m:t>
                      </m:r>
                    </m:num>
                    <m:den>
                      <m:r>
                        <w:rPr>
                          <w:rFonts w:ascii="Cambria Math"/>
                        </w:rPr>
                        <m:t>2</m:t>
                      </m:r>
                    </m:den>
                  </m:f>
                  <m:r>
                    <w:rPr>
                      <w:rFonts w:ascii="Cambria Math" w:hAnsi="Cambria Math"/>
                    </w:rPr>
                    <m:t>Na</m:t>
                  </m:r>
                  <m:r>
                    <w:rPr>
                      <w:rFonts w:ascii="Cambria Math"/>
                    </w:rPr>
                    <m:t>-</m:t>
                  </m:r>
                  <m:r>
                    <w:rPr>
                      <w:rFonts w:ascii="Cambria Math"/>
                      <w:lang w:val="uk-UA"/>
                    </w:rPr>
                    <m:t>ЕДТА</m:t>
                  </m:r>
                  <m:ctrlPr>
                    <w:rPr>
                      <w:rFonts w:ascii="Cambria Math"/>
                      <w:i/>
                      <w:lang w:val="uk-UA"/>
                    </w:rPr>
                  </m:ctrlPr>
                </m:e>
              </m:d>
              <m:r>
                <w:rPr>
                  <w:lang w:val="uk-UA"/>
                </w:rPr>
                <m:t>∙</m:t>
              </m:r>
              <m:r>
                <w:rPr>
                  <w:rFonts w:ascii="Cambria Math" w:hAnsi="Cambria Math"/>
                </w:rPr>
                <m:t>V</m:t>
              </m:r>
              <m:r>
                <w:rPr>
                  <w:rFonts w:ascii="Cambria Math"/>
                </w:rPr>
                <m:t xml:space="preserve"> </m:t>
              </m:r>
              <m:d>
                <m:dPr>
                  <m:ctrlPr>
                    <w:rPr>
                      <w:rFonts w:ascii="Cambria Math"/>
                      <w:i/>
                    </w:rPr>
                  </m:ctrlPr>
                </m:dPr>
                <m:e>
                  <m:f>
                    <m:fPr>
                      <m:ctrlPr>
                        <w:rPr>
                          <w:rFonts w:ascii="Cambria Math"/>
                          <w:i/>
                        </w:rPr>
                      </m:ctrlPr>
                    </m:fPr>
                    <m:num>
                      <m:r>
                        <w:rPr>
                          <w:rFonts w:ascii="Cambria Math"/>
                        </w:rPr>
                        <m:t>1</m:t>
                      </m:r>
                    </m:num>
                    <m:den>
                      <m:r>
                        <w:rPr>
                          <w:rFonts w:ascii="Cambria Math"/>
                        </w:rPr>
                        <m:t>2</m:t>
                      </m:r>
                    </m:den>
                  </m:f>
                  <m:r>
                    <w:rPr>
                      <w:rFonts w:ascii="Cambria Math" w:hAnsi="Cambria Math"/>
                    </w:rPr>
                    <m:t>Na</m:t>
                  </m:r>
                  <m:r>
                    <w:rPr>
                      <w:rFonts w:ascii="Cambria Math"/>
                    </w:rPr>
                    <m:t>-</m:t>
                  </m:r>
                  <m:r>
                    <w:rPr>
                      <w:rFonts w:ascii="Cambria Math"/>
                      <w:lang w:val="uk-UA"/>
                    </w:rPr>
                    <m:t>ЕДТ</m:t>
                  </m:r>
                  <m:sSub>
                    <m:sSubPr>
                      <m:ctrlPr>
                        <w:rPr>
                          <w:rFonts w:ascii="Cambria Math" w:eastAsia="Calibri"/>
                          <w:i/>
                          <w:lang w:val="uk-UA" w:eastAsia="en-US"/>
                        </w:rPr>
                      </m:ctrlPr>
                    </m:sSubPr>
                    <m:e>
                      <m:r>
                        <w:rPr>
                          <w:rFonts w:ascii="Cambria Math"/>
                          <w:lang w:val="uk-UA"/>
                        </w:rPr>
                        <m:t>А</m:t>
                      </m:r>
                    </m:e>
                    <m:sub>
                      <m:d>
                        <m:dPr>
                          <m:ctrlPr>
                            <w:rPr>
                              <w:rFonts w:ascii="Cambria Math"/>
                              <w:i/>
                              <w:lang w:val="uk-UA"/>
                            </w:rPr>
                          </m:ctrlPr>
                        </m:dPr>
                        <m:e>
                          <m:r>
                            <w:rPr>
                              <w:rFonts w:ascii="Cambria Math"/>
                              <w:lang w:val="uk-UA"/>
                            </w:rPr>
                            <m:t>р</m:t>
                          </m:r>
                        </m:e>
                      </m:d>
                    </m:sub>
                  </m:sSub>
                  <m:ctrlPr>
                    <w:rPr>
                      <w:rFonts w:ascii="Cambria Math"/>
                      <w:i/>
                      <w:lang w:val="uk-UA"/>
                    </w:rPr>
                  </m:ctrlPr>
                </m:e>
              </m:d>
              <m:r>
                <w:rPr>
                  <w:rFonts w:ascii="Cambria Math"/>
                  <w:lang w:val="uk-UA"/>
                </w:rPr>
                <m:t>∙</m:t>
              </m:r>
              <m:r>
                <w:rPr>
                  <w:rFonts w:ascii="Cambria Math"/>
                  <w:lang w:val="uk-UA"/>
                </w:rPr>
                <m:t>1000</m:t>
              </m:r>
            </m:num>
            <m:den>
              <m:r>
                <m:rPr>
                  <m:sty m:val="p"/>
                </m:rPr>
                <w:rPr>
                  <w:rFonts w:ascii="Cambria Math"/>
                  <w:lang w:val="uk-UA"/>
                </w:rPr>
                <m:t>V</m:t>
              </m:r>
              <m:d>
                <m:dPr>
                  <m:ctrlPr>
                    <w:rPr>
                      <w:rFonts w:ascii="Cambria Math"/>
                      <w:lang w:val="uk-UA"/>
                    </w:rPr>
                  </m:ctrlPr>
                </m:dPr>
                <m:e>
                  <m:sSub>
                    <m:sSubPr>
                      <m:ctrlPr>
                        <w:rPr>
                          <w:rFonts w:ascii="Cambria Math" w:eastAsia="Calibri"/>
                          <w:lang w:val="uk-UA" w:eastAsia="en-US"/>
                        </w:rPr>
                      </m:ctrlPr>
                    </m:sSubPr>
                    <m:e>
                      <m:r>
                        <m:rPr>
                          <m:sty m:val="p"/>
                        </m:rPr>
                        <w:rPr>
                          <w:rFonts w:ascii="Cambria Math"/>
                          <w:lang w:val="uk-UA"/>
                        </w:rPr>
                        <m:t>H</m:t>
                      </m:r>
                    </m:e>
                    <m:sub>
                      <m:r>
                        <m:rPr>
                          <m:sty m:val="p"/>
                        </m:rPr>
                        <w:rPr>
                          <w:rFonts w:ascii="Cambria Math"/>
                          <w:lang w:val="uk-UA"/>
                        </w:rPr>
                        <m:t>2</m:t>
                      </m:r>
                    </m:sub>
                  </m:sSub>
                  <m:r>
                    <m:rPr>
                      <m:sty m:val="p"/>
                    </m:rPr>
                    <w:rPr>
                      <w:rFonts w:ascii="Cambria Math"/>
                      <w:lang w:val="uk-UA"/>
                    </w:rPr>
                    <m:t>O</m:t>
                  </m:r>
                </m:e>
              </m:d>
            </m:den>
          </m:f>
          <m:r>
            <m:rPr>
              <m:sty m:val="p"/>
            </m:rPr>
            <w:rPr>
              <w:rFonts w:ascii="Cambria Math"/>
              <w:lang w:val="uk-UA"/>
            </w:rPr>
            <m:t>[</m:t>
          </m:r>
          <m:r>
            <w:rPr>
              <w:rFonts w:ascii="Cambria Math"/>
              <w:lang w:val="uk-UA"/>
            </w:rPr>
            <m:t>моль</m:t>
          </m:r>
          <m:r>
            <w:rPr>
              <w:rFonts w:ascii="Cambria Math"/>
              <w:lang w:val="uk-UA"/>
            </w:rPr>
            <m:t>/</m:t>
          </m:r>
          <m:r>
            <w:rPr>
              <w:rFonts w:ascii="Cambria Math"/>
              <w:lang w:val="uk-UA"/>
            </w:rPr>
            <m:t>д</m:t>
          </m:r>
          <m:sSup>
            <m:sSupPr>
              <m:ctrlPr>
                <w:rPr>
                  <w:rFonts w:ascii="Cambria Math" w:eastAsia="Calibri"/>
                  <w:i/>
                  <w:lang w:val="uk-UA" w:eastAsia="en-US"/>
                </w:rPr>
              </m:ctrlPr>
            </m:sSupPr>
            <m:e>
              <m:r>
                <w:rPr>
                  <w:rFonts w:ascii="Cambria Math"/>
                  <w:lang w:val="uk-UA"/>
                </w:rPr>
                <m:t>м</m:t>
              </m:r>
            </m:e>
            <m:sup>
              <m:r>
                <w:rPr>
                  <w:rFonts w:ascii="Cambria Math"/>
                  <w:lang w:val="uk-UA"/>
                </w:rPr>
                <m:t>3</m:t>
              </m:r>
            </m:sup>
          </m:sSup>
          <m:r>
            <m:rPr>
              <m:sty m:val="p"/>
            </m:rPr>
            <w:rPr>
              <w:rFonts w:ascii="Cambria Math"/>
              <w:lang w:val="uk-UA"/>
            </w:rPr>
            <m:t>]</m:t>
          </m:r>
        </m:oMath>
      </m:oMathPara>
    </w:p>
    <w:p w:rsidR="00291FE0" w:rsidRPr="00CE7A34" w:rsidRDefault="00291FE0" w:rsidP="00CE7A34">
      <w:pPr>
        <w:widowControl w:val="0"/>
        <w:tabs>
          <w:tab w:val="left" w:pos="0"/>
        </w:tabs>
        <w:ind w:firstLine="567"/>
        <w:jc w:val="both"/>
        <w:rPr>
          <w:lang w:val="uk-UA" w:bidi="he-IL"/>
        </w:rPr>
      </w:pPr>
    </w:p>
    <w:p w:rsidR="00291FE0" w:rsidRPr="00CE7A34" w:rsidRDefault="00291FE0" w:rsidP="00CE7A34">
      <w:pPr>
        <w:widowControl w:val="0"/>
        <w:tabs>
          <w:tab w:val="left" w:pos="0"/>
        </w:tabs>
        <w:ind w:firstLine="567"/>
        <w:jc w:val="both"/>
        <w:rPr>
          <w:lang w:val="uk-UA" w:bidi="he-IL"/>
        </w:rPr>
      </w:pPr>
      <w:r w:rsidRPr="00CE7A34">
        <w:rPr>
          <w:lang w:bidi="he-IL"/>
        </w:rPr>
        <w:t>Дл</w:t>
      </w:r>
      <w:r w:rsidRPr="00CE7A34">
        <w:rPr>
          <w:lang w:val="uk-UA" w:bidi="he-IL"/>
        </w:rPr>
        <w:t xml:space="preserve">я </w:t>
      </w:r>
      <w:proofErr w:type="gramStart"/>
      <w:r w:rsidRPr="00CE7A34">
        <w:rPr>
          <w:lang w:val="uk-UA" w:bidi="he-IL"/>
        </w:rPr>
        <w:t>досл</w:t>
      </w:r>
      <w:proofErr w:type="gramEnd"/>
      <w:r w:rsidRPr="00CE7A34">
        <w:rPr>
          <w:lang w:val="uk-UA" w:bidi="he-IL"/>
        </w:rPr>
        <w:t>ідження взяти воду з різних джерел для порівняння.</w:t>
      </w:r>
    </w:p>
    <w:p w:rsidR="00291FE0" w:rsidRPr="00CE7A34" w:rsidRDefault="00291FE0" w:rsidP="00CE7A34">
      <w:pPr>
        <w:widowControl w:val="0"/>
        <w:tabs>
          <w:tab w:val="left" w:pos="0"/>
        </w:tabs>
        <w:ind w:firstLine="567"/>
        <w:jc w:val="both"/>
        <w:rPr>
          <w:lang w:val="uk-UA" w:bidi="he-IL"/>
        </w:rPr>
      </w:pPr>
      <w:r w:rsidRPr="00CE7A34">
        <w:rPr>
          <w:lang w:val="uk-UA" w:bidi="he-IL"/>
        </w:rPr>
        <w:t xml:space="preserve">За ступенем жорсткості вода поділяється на:           </w:t>
      </w:r>
    </w:p>
    <w:p w:rsidR="00291FE0" w:rsidRPr="00CE7A34" w:rsidRDefault="00291FE0" w:rsidP="00CE7A34">
      <w:pPr>
        <w:widowControl w:val="0"/>
        <w:tabs>
          <w:tab w:val="left" w:pos="0"/>
        </w:tabs>
        <w:ind w:firstLine="567"/>
        <w:jc w:val="both"/>
        <w:rPr>
          <w:lang w:val="uk-UA" w:bidi="he-IL"/>
        </w:rPr>
      </w:pPr>
      <w:r w:rsidRPr="00CE7A34">
        <w:rPr>
          <w:lang w:val="uk-UA" w:bidi="he-IL"/>
        </w:rPr>
        <w:t xml:space="preserve">               –  дуже м’яка вода – до 2ммоль-екв/дм</w:t>
      </w:r>
      <w:r w:rsidRPr="00CE7A34">
        <w:rPr>
          <w:vertAlign w:val="superscript"/>
          <w:lang w:val="uk-UA" w:bidi="he-IL"/>
        </w:rPr>
        <w:t>3</w:t>
      </w:r>
      <w:r w:rsidRPr="00CE7A34">
        <w:rPr>
          <w:lang w:val="uk-UA" w:bidi="he-IL"/>
        </w:rPr>
        <w:t>;</w:t>
      </w:r>
    </w:p>
    <w:p w:rsidR="00291FE0" w:rsidRPr="00CE7A34" w:rsidRDefault="00291FE0" w:rsidP="00CE7A34">
      <w:pPr>
        <w:widowControl w:val="0"/>
        <w:tabs>
          <w:tab w:val="left" w:pos="0"/>
        </w:tabs>
        <w:jc w:val="both"/>
        <w:rPr>
          <w:lang w:val="uk-UA" w:bidi="he-IL"/>
        </w:rPr>
      </w:pPr>
      <w:r w:rsidRPr="00CE7A34">
        <w:rPr>
          <w:lang w:val="uk-UA" w:bidi="he-IL"/>
        </w:rPr>
        <w:t xml:space="preserve">                      –  м’яка вода – до 4ммоль-екв/дм</w:t>
      </w:r>
      <w:r w:rsidRPr="00CE7A34">
        <w:rPr>
          <w:vertAlign w:val="superscript"/>
          <w:lang w:val="uk-UA" w:bidi="he-IL"/>
        </w:rPr>
        <w:t>3</w:t>
      </w:r>
      <w:r w:rsidRPr="00CE7A34">
        <w:rPr>
          <w:lang w:val="uk-UA" w:bidi="he-IL"/>
        </w:rPr>
        <w:t>;</w:t>
      </w:r>
    </w:p>
    <w:p w:rsidR="00291FE0" w:rsidRPr="00CE7A34" w:rsidRDefault="00291FE0" w:rsidP="00CE7A34">
      <w:pPr>
        <w:widowControl w:val="0"/>
        <w:tabs>
          <w:tab w:val="left" w:pos="0"/>
        </w:tabs>
        <w:ind w:left="360"/>
        <w:jc w:val="both"/>
        <w:rPr>
          <w:lang w:val="uk-UA" w:bidi="he-IL"/>
        </w:rPr>
      </w:pPr>
      <w:r w:rsidRPr="00CE7A34">
        <w:rPr>
          <w:lang w:val="uk-UA" w:bidi="he-IL"/>
        </w:rPr>
        <w:t xml:space="preserve">                 –  вода середньої жорсткості – 4-8ммоль-екв/дм</w:t>
      </w:r>
      <w:r w:rsidRPr="00CE7A34">
        <w:rPr>
          <w:vertAlign w:val="superscript"/>
          <w:lang w:val="uk-UA" w:bidi="he-IL"/>
        </w:rPr>
        <w:t>3</w:t>
      </w:r>
      <w:r w:rsidRPr="00CE7A34">
        <w:rPr>
          <w:lang w:val="uk-UA" w:bidi="he-IL"/>
        </w:rPr>
        <w:t>;</w:t>
      </w:r>
    </w:p>
    <w:p w:rsidR="00291FE0" w:rsidRPr="00CE7A34" w:rsidRDefault="00291FE0" w:rsidP="00CE7A34">
      <w:pPr>
        <w:pStyle w:val="a3"/>
        <w:widowControl w:val="0"/>
        <w:tabs>
          <w:tab w:val="left" w:pos="0"/>
        </w:tabs>
        <w:spacing w:after="0" w:line="240" w:lineRule="auto"/>
        <w:ind w:left="1287"/>
        <w:jc w:val="both"/>
        <w:rPr>
          <w:rFonts w:ascii="Times New Roman" w:hAnsi="Times New Roman" w:cs="Times New Roman"/>
          <w:sz w:val="24"/>
          <w:szCs w:val="24"/>
          <w:lang w:val="uk-UA" w:bidi="he-IL"/>
        </w:rPr>
      </w:pPr>
      <w:r w:rsidRPr="00CE7A34">
        <w:rPr>
          <w:rFonts w:ascii="Times New Roman" w:hAnsi="Times New Roman" w:cs="Times New Roman"/>
          <w:sz w:val="24"/>
          <w:szCs w:val="24"/>
          <w:lang w:val="uk-UA" w:bidi="he-IL"/>
        </w:rPr>
        <w:t xml:space="preserve">      –  жорстка вода – 8-12ммоль-екв/дм</w:t>
      </w:r>
      <w:r w:rsidRPr="00CE7A34">
        <w:rPr>
          <w:rFonts w:ascii="Times New Roman" w:hAnsi="Times New Roman" w:cs="Times New Roman"/>
          <w:sz w:val="24"/>
          <w:szCs w:val="24"/>
          <w:vertAlign w:val="superscript"/>
          <w:lang w:val="uk-UA" w:bidi="he-IL"/>
        </w:rPr>
        <w:t>3</w:t>
      </w:r>
      <w:r w:rsidRPr="00CE7A34">
        <w:rPr>
          <w:rFonts w:ascii="Times New Roman" w:hAnsi="Times New Roman" w:cs="Times New Roman"/>
          <w:sz w:val="24"/>
          <w:szCs w:val="24"/>
          <w:lang w:val="uk-UA" w:bidi="he-IL"/>
        </w:rPr>
        <w:t>;</w:t>
      </w:r>
    </w:p>
    <w:p w:rsidR="00291FE0" w:rsidRPr="00CE7A34" w:rsidRDefault="00291FE0" w:rsidP="00CE7A34">
      <w:pPr>
        <w:pStyle w:val="a3"/>
        <w:widowControl w:val="0"/>
        <w:tabs>
          <w:tab w:val="left" w:pos="0"/>
        </w:tabs>
        <w:spacing w:after="0" w:line="240" w:lineRule="auto"/>
        <w:ind w:left="1287"/>
        <w:jc w:val="both"/>
        <w:rPr>
          <w:rFonts w:ascii="Times New Roman" w:hAnsi="Times New Roman" w:cs="Times New Roman"/>
          <w:sz w:val="24"/>
          <w:szCs w:val="24"/>
          <w:lang w:val="uk-UA" w:bidi="he-IL"/>
        </w:rPr>
      </w:pPr>
      <w:r w:rsidRPr="00CE7A34">
        <w:rPr>
          <w:rFonts w:ascii="Times New Roman" w:hAnsi="Times New Roman" w:cs="Times New Roman"/>
          <w:sz w:val="24"/>
          <w:szCs w:val="24"/>
          <w:lang w:val="uk-UA" w:bidi="he-IL"/>
        </w:rPr>
        <w:t xml:space="preserve">      –  дуже жорстка вода – більше 12ммоль-екв/дм</w:t>
      </w:r>
      <w:r w:rsidRPr="00CE7A34">
        <w:rPr>
          <w:rFonts w:ascii="Times New Roman" w:hAnsi="Times New Roman" w:cs="Times New Roman"/>
          <w:sz w:val="24"/>
          <w:szCs w:val="24"/>
          <w:vertAlign w:val="superscript"/>
          <w:lang w:val="uk-UA" w:bidi="he-IL"/>
        </w:rPr>
        <w:t>3</w:t>
      </w:r>
      <w:r w:rsidRPr="00CE7A34">
        <w:rPr>
          <w:rFonts w:ascii="Times New Roman" w:hAnsi="Times New Roman" w:cs="Times New Roman"/>
          <w:sz w:val="24"/>
          <w:szCs w:val="24"/>
          <w:lang w:val="uk-UA" w:bidi="he-IL"/>
        </w:rPr>
        <w:t>.</w:t>
      </w:r>
    </w:p>
    <w:p w:rsidR="006847F6" w:rsidRPr="00CE7A34" w:rsidRDefault="006847F6" w:rsidP="00CE7A34">
      <w:pPr>
        <w:jc w:val="both"/>
        <w:rPr>
          <w:lang w:val="uk-UA"/>
        </w:rPr>
      </w:pPr>
    </w:p>
    <w:p w:rsidR="00CE7A34" w:rsidRDefault="00CE7A34">
      <w:pPr>
        <w:rPr>
          <w:color w:val="333333"/>
          <w:lang w:val="uk-UA"/>
        </w:rPr>
      </w:pPr>
      <w:r>
        <w:rPr>
          <w:color w:val="333333"/>
          <w:lang w:val="uk-UA"/>
        </w:rPr>
        <w:br w:type="page"/>
      </w:r>
    </w:p>
    <w:p w:rsidR="00CE7A34" w:rsidRPr="00871786" w:rsidRDefault="00CE7A34" w:rsidP="00CE7A34">
      <w:pPr>
        <w:jc w:val="center"/>
        <w:rPr>
          <w:b/>
          <w:u w:val="single"/>
          <w:lang w:val="uk-UA"/>
        </w:rPr>
      </w:pPr>
      <w:r w:rsidRPr="00871786">
        <w:rPr>
          <w:b/>
          <w:u w:val="single"/>
          <w:lang w:val="uk-UA"/>
        </w:rPr>
        <w:lastRenderedPageBreak/>
        <w:t>ПИТАННЯ ДО ЗАЛІКУ</w:t>
      </w:r>
    </w:p>
    <w:p w:rsidR="00DD4208" w:rsidRPr="00871786" w:rsidRDefault="00CE7A34" w:rsidP="00CE7A34">
      <w:pPr>
        <w:jc w:val="center"/>
        <w:rPr>
          <w:b/>
          <w:u w:val="single"/>
          <w:lang w:val="uk-UA"/>
        </w:rPr>
      </w:pPr>
      <w:r w:rsidRPr="00871786">
        <w:rPr>
          <w:b/>
          <w:u w:val="single"/>
          <w:lang w:val="uk-UA"/>
        </w:rPr>
        <w:t>З ХІМІЇ АНАЛІТИЧНОЇ</w:t>
      </w:r>
    </w:p>
    <w:p w:rsidR="00CE7A34" w:rsidRPr="00871786" w:rsidRDefault="00CE7A34" w:rsidP="00CE7A34">
      <w:pPr>
        <w:jc w:val="both"/>
        <w:rPr>
          <w:lang w:val="uk-UA"/>
        </w:rPr>
      </w:pP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Предмет і задачі аналітичної хімії. Місце аналітичної хімії в системі природничих наук.</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Якісний аналіз, його предмет і задачі. Наукове і практичне значення якісного аналізу. Класифікація методів якісного аналізу.</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Системи якісного аналізу. Аналітичні групи катіонів за сульфідною і кислотно-основною системами. Групові реагенти.</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Класифікація аніонів. Аналітичні групи аніонів. Групові реагенти.</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Фактори, що впливають на значення </w:t>
      </w:r>
      <w:proofErr w:type="spellStart"/>
      <w:r w:rsidRPr="00871786">
        <w:rPr>
          <w:rFonts w:ascii="Times New Roman" w:hAnsi="Times New Roman" w:cs="Times New Roman"/>
          <w:sz w:val="24"/>
          <w:szCs w:val="24"/>
          <w:lang w:val="uk-UA"/>
        </w:rPr>
        <w:t>редокс-потенціалів</w:t>
      </w:r>
      <w:proofErr w:type="spellEnd"/>
      <w:r w:rsidRPr="00871786">
        <w:rPr>
          <w:rFonts w:ascii="Times New Roman" w:hAnsi="Times New Roman" w:cs="Times New Roman"/>
          <w:sz w:val="24"/>
          <w:szCs w:val="24"/>
          <w:lang w:val="uk-UA"/>
        </w:rPr>
        <w:t xml:space="preserve">: </w:t>
      </w:r>
      <w:proofErr w:type="spellStart"/>
      <w:r w:rsidRPr="00871786">
        <w:rPr>
          <w:rFonts w:ascii="Times New Roman" w:hAnsi="Times New Roman" w:cs="Times New Roman"/>
          <w:sz w:val="24"/>
          <w:szCs w:val="24"/>
          <w:lang w:val="uk-UA"/>
        </w:rPr>
        <w:t>йонна</w:t>
      </w:r>
      <w:proofErr w:type="spellEnd"/>
      <w:r w:rsidRPr="00871786">
        <w:rPr>
          <w:rFonts w:ascii="Times New Roman" w:hAnsi="Times New Roman" w:cs="Times New Roman"/>
          <w:sz w:val="24"/>
          <w:szCs w:val="24"/>
          <w:lang w:val="uk-UA"/>
        </w:rPr>
        <w:t xml:space="preserve"> сила, </w:t>
      </w:r>
      <w:proofErr w:type="spellStart"/>
      <w:r w:rsidRPr="00871786">
        <w:rPr>
          <w:rFonts w:ascii="Times New Roman" w:hAnsi="Times New Roman" w:cs="Times New Roman"/>
          <w:sz w:val="24"/>
          <w:szCs w:val="24"/>
          <w:lang w:val="uk-UA"/>
        </w:rPr>
        <w:t>рН</w:t>
      </w:r>
      <w:proofErr w:type="spellEnd"/>
      <w:r w:rsidRPr="00871786">
        <w:rPr>
          <w:rFonts w:ascii="Times New Roman" w:hAnsi="Times New Roman" w:cs="Times New Roman"/>
          <w:sz w:val="24"/>
          <w:szCs w:val="24"/>
          <w:lang w:val="uk-UA"/>
        </w:rPr>
        <w:t xml:space="preserve"> середовища, концентрації окисненої та відновленої форм. Використання реакцій окиснення-відновлення в аналізі.</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Залежність константи гідролізу солей від константи дисоціації кислоти або основи, температури та розведення розчину. Використання процесів гідролізу для визначення і розділення </w:t>
      </w:r>
      <w:proofErr w:type="spellStart"/>
      <w:r w:rsidRPr="00871786">
        <w:rPr>
          <w:rFonts w:ascii="Times New Roman" w:hAnsi="Times New Roman" w:cs="Times New Roman"/>
          <w:sz w:val="24"/>
          <w:szCs w:val="24"/>
          <w:lang w:val="uk-UA"/>
        </w:rPr>
        <w:t>йонів</w:t>
      </w:r>
      <w:proofErr w:type="spellEnd"/>
      <w:r w:rsidRPr="00871786">
        <w:rPr>
          <w:rFonts w:ascii="Times New Roman" w:hAnsi="Times New Roman" w:cs="Times New Roman"/>
          <w:sz w:val="24"/>
          <w:szCs w:val="24"/>
          <w:lang w:val="uk-UA"/>
        </w:rPr>
        <w:t>.</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Окисно-відновні процеси, їх сутність. Окисники та відновники. Складання рівнянь окисно-відновних реакцій.</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Застосування закону діючих мас до процесів гідролізу. Механізм гідролізу. Ступінь та константа гідролізу.</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Закон діючих мас як теоретична основа якісного аналізу. Хімічна рівновага. Константа рівноваги.</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Ступінчаста дисоціація комплексних сполук. Константа нестійкості і константа стійкості комплексної сполуки.</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Застосування закону діючих мас до розчинів сильних електролітів. Активність. Коефіцієнт активності. Правило </w:t>
      </w:r>
      <w:proofErr w:type="spellStart"/>
      <w:r w:rsidRPr="00871786">
        <w:rPr>
          <w:rFonts w:ascii="Times New Roman" w:hAnsi="Times New Roman" w:cs="Times New Roman"/>
          <w:sz w:val="24"/>
          <w:szCs w:val="24"/>
          <w:lang w:val="uk-UA"/>
        </w:rPr>
        <w:t>йонної</w:t>
      </w:r>
      <w:proofErr w:type="spellEnd"/>
      <w:r w:rsidRPr="00871786">
        <w:rPr>
          <w:rFonts w:ascii="Times New Roman" w:hAnsi="Times New Roman" w:cs="Times New Roman"/>
          <w:sz w:val="24"/>
          <w:szCs w:val="24"/>
          <w:lang w:val="uk-UA"/>
        </w:rPr>
        <w:t xml:space="preserve"> сили. Розрахунки </w:t>
      </w:r>
      <w:proofErr w:type="spellStart"/>
      <w:r w:rsidRPr="00871786">
        <w:rPr>
          <w:rFonts w:ascii="Times New Roman" w:hAnsi="Times New Roman" w:cs="Times New Roman"/>
          <w:sz w:val="24"/>
          <w:szCs w:val="24"/>
          <w:lang w:val="uk-UA"/>
        </w:rPr>
        <w:t>йонної</w:t>
      </w:r>
      <w:proofErr w:type="spellEnd"/>
      <w:r w:rsidRPr="00871786">
        <w:rPr>
          <w:rFonts w:ascii="Times New Roman" w:hAnsi="Times New Roman" w:cs="Times New Roman"/>
          <w:sz w:val="24"/>
          <w:szCs w:val="24"/>
          <w:lang w:val="uk-UA"/>
        </w:rPr>
        <w:t xml:space="preserve"> сили розчину, активності </w:t>
      </w:r>
      <w:proofErr w:type="spellStart"/>
      <w:r w:rsidRPr="00871786">
        <w:rPr>
          <w:rFonts w:ascii="Times New Roman" w:hAnsi="Times New Roman" w:cs="Times New Roman"/>
          <w:sz w:val="24"/>
          <w:szCs w:val="24"/>
          <w:lang w:val="uk-UA"/>
        </w:rPr>
        <w:t>йонів</w:t>
      </w:r>
      <w:proofErr w:type="spellEnd"/>
      <w:r w:rsidRPr="00871786">
        <w:rPr>
          <w:rFonts w:ascii="Times New Roman" w:hAnsi="Times New Roman" w:cs="Times New Roman"/>
          <w:sz w:val="24"/>
          <w:szCs w:val="24"/>
          <w:lang w:val="uk-UA"/>
        </w:rPr>
        <w:t>.</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Застосування закону діючих мас до процесів дисоціації слабких електролітів. Взаємозв’язок між константою та ступенем дисоціації слабких електролітів. Залежність ступеню дисоціації від концентрації електроліту та температури. Розрахунки ступеню дисоціації та констант дисоціації кислот і основ. Умови заміщення </w:t>
      </w:r>
      <w:proofErr w:type="spellStart"/>
      <w:r w:rsidRPr="00871786">
        <w:rPr>
          <w:rFonts w:ascii="Times New Roman" w:hAnsi="Times New Roman" w:cs="Times New Roman"/>
          <w:sz w:val="24"/>
          <w:szCs w:val="24"/>
          <w:lang w:val="uk-UA"/>
        </w:rPr>
        <w:t>йонних</w:t>
      </w:r>
      <w:proofErr w:type="spellEnd"/>
      <w:r w:rsidRPr="00871786">
        <w:rPr>
          <w:rFonts w:ascii="Times New Roman" w:hAnsi="Times New Roman" w:cs="Times New Roman"/>
          <w:sz w:val="24"/>
          <w:szCs w:val="24"/>
          <w:lang w:val="uk-UA"/>
        </w:rPr>
        <w:t xml:space="preserve"> </w:t>
      </w:r>
      <w:proofErr w:type="spellStart"/>
      <w:r w:rsidRPr="00871786">
        <w:rPr>
          <w:rFonts w:ascii="Times New Roman" w:hAnsi="Times New Roman" w:cs="Times New Roman"/>
          <w:sz w:val="24"/>
          <w:szCs w:val="24"/>
          <w:lang w:val="uk-UA"/>
        </w:rPr>
        <w:t>рівноваг</w:t>
      </w:r>
      <w:proofErr w:type="spellEnd"/>
      <w:r w:rsidRPr="00871786">
        <w:rPr>
          <w:rFonts w:ascii="Times New Roman" w:hAnsi="Times New Roman" w:cs="Times New Roman"/>
          <w:sz w:val="24"/>
          <w:szCs w:val="24"/>
          <w:lang w:val="uk-UA"/>
        </w:rPr>
        <w:t xml:space="preserve">. Вплив однойменних </w:t>
      </w:r>
      <w:proofErr w:type="spellStart"/>
      <w:r w:rsidRPr="00871786">
        <w:rPr>
          <w:rFonts w:ascii="Times New Roman" w:hAnsi="Times New Roman" w:cs="Times New Roman"/>
          <w:sz w:val="24"/>
          <w:szCs w:val="24"/>
          <w:lang w:val="uk-UA"/>
        </w:rPr>
        <w:t>йонів</w:t>
      </w:r>
      <w:proofErr w:type="spellEnd"/>
      <w:r w:rsidRPr="00871786">
        <w:rPr>
          <w:rFonts w:ascii="Times New Roman" w:hAnsi="Times New Roman" w:cs="Times New Roman"/>
          <w:sz w:val="24"/>
          <w:szCs w:val="24"/>
          <w:lang w:val="uk-UA"/>
        </w:rPr>
        <w:t>.</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Застосування закону діючих мас до процесу дисоціації води. </w:t>
      </w:r>
      <w:proofErr w:type="spellStart"/>
      <w:r w:rsidRPr="00871786">
        <w:rPr>
          <w:rFonts w:ascii="Times New Roman" w:hAnsi="Times New Roman" w:cs="Times New Roman"/>
          <w:sz w:val="24"/>
          <w:szCs w:val="24"/>
          <w:lang w:val="uk-UA"/>
        </w:rPr>
        <w:t>Йонний</w:t>
      </w:r>
      <w:proofErr w:type="spellEnd"/>
      <w:r w:rsidRPr="00871786">
        <w:rPr>
          <w:rFonts w:ascii="Times New Roman" w:hAnsi="Times New Roman" w:cs="Times New Roman"/>
          <w:sz w:val="24"/>
          <w:szCs w:val="24"/>
          <w:lang w:val="uk-UA"/>
        </w:rPr>
        <w:t xml:space="preserve"> добуток води. </w:t>
      </w:r>
      <w:proofErr w:type="spellStart"/>
      <w:r w:rsidRPr="00871786">
        <w:rPr>
          <w:rFonts w:ascii="Times New Roman" w:hAnsi="Times New Roman" w:cs="Times New Roman"/>
          <w:sz w:val="24"/>
          <w:szCs w:val="24"/>
          <w:lang w:val="uk-UA"/>
        </w:rPr>
        <w:t>рН</w:t>
      </w:r>
      <w:proofErr w:type="spellEnd"/>
      <w:r w:rsidRPr="00871786">
        <w:rPr>
          <w:rFonts w:ascii="Times New Roman" w:hAnsi="Times New Roman" w:cs="Times New Roman"/>
          <w:sz w:val="24"/>
          <w:szCs w:val="24"/>
          <w:lang w:val="uk-UA"/>
        </w:rPr>
        <w:t xml:space="preserve"> розчинів. Кислотно-основні рівноваги. </w:t>
      </w:r>
      <w:proofErr w:type="spellStart"/>
      <w:r w:rsidRPr="00871786">
        <w:rPr>
          <w:rFonts w:ascii="Times New Roman" w:hAnsi="Times New Roman" w:cs="Times New Roman"/>
          <w:sz w:val="24"/>
          <w:szCs w:val="24"/>
          <w:lang w:val="uk-UA"/>
        </w:rPr>
        <w:t>Протолітична</w:t>
      </w:r>
      <w:proofErr w:type="spellEnd"/>
      <w:r w:rsidRPr="00871786">
        <w:rPr>
          <w:rFonts w:ascii="Times New Roman" w:hAnsi="Times New Roman" w:cs="Times New Roman"/>
          <w:sz w:val="24"/>
          <w:szCs w:val="24"/>
          <w:lang w:val="uk-UA"/>
        </w:rPr>
        <w:t xml:space="preserve"> теорія </w:t>
      </w:r>
      <w:proofErr w:type="spellStart"/>
      <w:r w:rsidRPr="00871786">
        <w:rPr>
          <w:rFonts w:ascii="Times New Roman" w:hAnsi="Times New Roman" w:cs="Times New Roman"/>
          <w:sz w:val="24"/>
          <w:szCs w:val="24"/>
          <w:lang w:val="uk-UA"/>
        </w:rPr>
        <w:t>Бренстедта-Лоурі</w:t>
      </w:r>
      <w:proofErr w:type="spellEnd"/>
      <w:r w:rsidRPr="00871786">
        <w:rPr>
          <w:rFonts w:ascii="Times New Roman" w:hAnsi="Times New Roman" w:cs="Times New Roman"/>
          <w:sz w:val="24"/>
          <w:szCs w:val="24"/>
          <w:lang w:val="uk-UA"/>
        </w:rPr>
        <w:t>. Порівняльна характеристика кислот і основ.</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Розчинення малорозчинних речовин. Вплив на розчинність однойменного </w:t>
      </w:r>
      <w:proofErr w:type="spellStart"/>
      <w:r w:rsidRPr="00871786">
        <w:rPr>
          <w:rFonts w:ascii="Times New Roman" w:hAnsi="Times New Roman" w:cs="Times New Roman"/>
          <w:sz w:val="24"/>
          <w:szCs w:val="24"/>
          <w:lang w:val="uk-UA"/>
        </w:rPr>
        <w:t>йона</w:t>
      </w:r>
      <w:proofErr w:type="spellEnd"/>
      <w:r w:rsidRPr="00871786">
        <w:rPr>
          <w:rFonts w:ascii="Times New Roman" w:hAnsi="Times New Roman" w:cs="Times New Roman"/>
          <w:sz w:val="24"/>
          <w:szCs w:val="24"/>
          <w:lang w:val="uk-UA"/>
        </w:rPr>
        <w:t xml:space="preserve">, </w:t>
      </w:r>
      <w:proofErr w:type="spellStart"/>
      <w:r w:rsidRPr="00871786">
        <w:rPr>
          <w:rFonts w:ascii="Times New Roman" w:hAnsi="Times New Roman" w:cs="Times New Roman"/>
          <w:sz w:val="24"/>
          <w:szCs w:val="24"/>
          <w:lang w:val="uk-UA"/>
        </w:rPr>
        <w:t>йонної</w:t>
      </w:r>
      <w:proofErr w:type="spellEnd"/>
      <w:r w:rsidRPr="00871786">
        <w:rPr>
          <w:rFonts w:ascii="Times New Roman" w:hAnsi="Times New Roman" w:cs="Times New Roman"/>
          <w:sz w:val="24"/>
          <w:szCs w:val="24"/>
          <w:lang w:val="uk-UA"/>
        </w:rPr>
        <w:t xml:space="preserve"> сили, </w:t>
      </w:r>
      <w:proofErr w:type="spellStart"/>
      <w:r w:rsidRPr="00871786">
        <w:rPr>
          <w:rFonts w:ascii="Times New Roman" w:hAnsi="Times New Roman" w:cs="Times New Roman"/>
          <w:sz w:val="24"/>
          <w:szCs w:val="24"/>
          <w:lang w:val="uk-UA"/>
        </w:rPr>
        <w:t>рН</w:t>
      </w:r>
      <w:proofErr w:type="spellEnd"/>
      <w:r w:rsidRPr="00871786">
        <w:rPr>
          <w:rFonts w:ascii="Times New Roman" w:hAnsi="Times New Roman" w:cs="Times New Roman"/>
          <w:sz w:val="24"/>
          <w:szCs w:val="24"/>
          <w:lang w:val="uk-UA"/>
        </w:rPr>
        <w:t xml:space="preserve"> розчину, </w:t>
      </w:r>
      <w:proofErr w:type="spellStart"/>
      <w:r w:rsidRPr="00871786">
        <w:rPr>
          <w:rFonts w:ascii="Times New Roman" w:hAnsi="Times New Roman" w:cs="Times New Roman"/>
          <w:sz w:val="24"/>
          <w:szCs w:val="24"/>
          <w:lang w:val="uk-UA"/>
        </w:rPr>
        <w:t>комплексоутворення</w:t>
      </w:r>
      <w:proofErr w:type="spellEnd"/>
      <w:r w:rsidRPr="00871786">
        <w:rPr>
          <w:rFonts w:ascii="Times New Roman" w:hAnsi="Times New Roman" w:cs="Times New Roman"/>
          <w:sz w:val="24"/>
          <w:szCs w:val="24"/>
          <w:lang w:val="uk-UA"/>
        </w:rPr>
        <w:t xml:space="preserve">, </w:t>
      </w:r>
      <w:proofErr w:type="spellStart"/>
      <w:r w:rsidRPr="00871786">
        <w:rPr>
          <w:rFonts w:ascii="Times New Roman" w:hAnsi="Times New Roman" w:cs="Times New Roman"/>
          <w:sz w:val="24"/>
          <w:szCs w:val="24"/>
          <w:lang w:val="uk-UA"/>
        </w:rPr>
        <w:t>окиснювально-відновних</w:t>
      </w:r>
      <w:proofErr w:type="spellEnd"/>
      <w:r w:rsidRPr="00871786">
        <w:rPr>
          <w:rFonts w:ascii="Times New Roman" w:hAnsi="Times New Roman" w:cs="Times New Roman"/>
          <w:sz w:val="24"/>
          <w:szCs w:val="24"/>
          <w:lang w:val="uk-UA"/>
        </w:rPr>
        <w:t xml:space="preserve"> процесів. Переведення одних малорозчинних сполук в інші.</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Буферні розчини, їх роль в аналізі. Розрахунки концентрації гідроген-іонів, гідроксид-іонів і </w:t>
      </w:r>
      <w:proofErr w:type="spellStart"/>
      <w:r w:rsidRPr="00871786">
        <w:rPr>
          <w:rFonts w:ascii="Times New Roman" w:hAnsi="Times New Roman" w:cs="Times New Roman"/>
          <w:sz w:val="24"/>
          <w:szCs w:val="24"/>
          <w:lang w:val="uk-UA"/>
        </w:rPr>
        <w:t>рН</w:t>
      </w:r>
      <w:proofErr w:type="spellEnd"/>
      <w:r w:rsidRPr="00871786">
        <w:rPr>
          <w:rFonts w:ascii="Times New Roman" w:hAnsi="Times New Roman" w:cs="Times New Roman"/>
          <w:sz w:val="24"/>
          <w:szCs w:val="24"/>
          <w:lang w:val="uk-UA"/>
        </w:rPr>
        <w:t xml:space="preserve"> буферних розчинів.</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proofErr w:type="spellStart"/>
      <w:r w:rsidRPr="00871786">
        <w:rPr>
          <w:rFonts w:ascii="Times New Roman" w:hAnsi="Times New Roman" w:cs="Times New Roman"/>
          <w:sz w:val="24"/>
          <w:szCs w:val="24"/>
          <w:lang w:val="uk-UA"/>
        </w:rPr>
        <w:t>Комплексоутворення</w:t>
      </w:r>
      <w:proofErr w:type="spellEnd"/>
      <w:r w:rsidRPr="00871786">
        <w:rPr>
          <w:rFonts w:ascii="Times New Roman" w:hAnsi="Times New Roman" w:cs="Times New Roman"/>
          <w:sz w:val="24"/>
          <w:szCs w:val="24"/>
          <w:lang w:val="uk-UA"/>
        </w:rPr>
        <w:t xml:space="preserve"> в хімічному аналізі. Комплексні сполуки, їх характеристика та номенклатура. Природа зв’язку в комплексних сполуках.</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Систематичний і </w:t>
      </w:r>
      <w:proofErr w:type="spellStart"/>
      <w:r w:rsidRPr="00871786">
        <w:rPr>
          <w:rFonts w:ascii="Times New Roman" w:hAnsi="Times New Roman" w:cs="Times New Roman"/>
          <w:sz w:val="24"/>
          <w:szCs w:val="24"/>
          <w:lang w:val="uk-UA"/>
        </w:rPr>
        <w:t>дробний</w:t>
      </w:r>
      <w:proofErr w:type="spellEnd"/>
      <w:r w:rsidRPr="00871786">
        <w:rPr>
          <w:rFonts w:ascii="Times New Roman" w:hAnsi="Times New Roman" w:cs="Times New Roman"/>
          <w:sz w:val="24"/>
          <w:szCs w:val="24"/>
          <w:lang w:val="uk-UA"/>
        </w:rPr>
        <w:t xml:space="preserve"> методи аналізу.</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Схема аналізу катіонів І аналітичної групи.</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Схема аналізу катіонів І </w:t>
      </w:r>
      <w:proofErr w:type="spellStart"/>
      <w:r w:rsidRPr="00871786">
        <w:rPr>
          <w:rFonts w:ascii="Times New Roman" w:hAnsi="Times New Roman" w:cs="Times New Roman"/>
          <w:sz w:val="24"/>
          <w:szCs w:val="24"/>
          <w:lang w:val="uk-UA"/>
        </w:rPr>
        <w:t>і</w:t>
      </w:r>
      <w:proofErr w:type="spellEnd"/>
      <w:r w:rsidRPr="00871786">
        <w:rPr>
          <w:rFonts w:ascii="Times New Roman" w:hAnsi="Times New Roman" w:cs="Times New Roman"/>
          <w:sz w:val="24"/>
          <w:szCs w:val="24"/>
          <w:lang w:val="uk-UA"/>
        </w:rPr>
        <w:t xml:space="preserve"> ІІ аналітичних груп.</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Схема аналізу катіонів І-ІІІ аналітичних груп.</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Схема аналізу катіонів І</w:t>
      </w:r>
      <w:r w:rsidRPr="00871786">
        <w:rPr>
          <w:rFonts w:ascii="Times New Roman" w:hAnsi="Times New Roman" w:cs="Times New Roman"/>
          <w:sz w:val="24"/>
          <w:szCs w:val="24"/>
          <w:lang w:val="en-US"/>
        </w:rPr>
        <w:t>V</w:t>
      </w:r>
      <w:r w:rsidRPr="00871786">
        <w:rPr>
          <w:rFonts w:ascii="Times New Roman" w:hAnsi="Times New Roman" w:cs="Times New Roman"/>
          <w:sz w:val="24"/>
          <w:szCs w:val="24"/>
          <w:lang w:val="uk-UA"/>
        </w:rPr>
        <w:t xml:space="preserve"> аналітичної групи.</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Схема аналізу катіонів </w:t>
      </w:r>
      <w:r w:rsidRPr="00871786">
        <w:rPr>
          <w:rFonts w:ascii="Times New Roman" w:hAnsi="Times New Roman" w:cs="Times New Roman"/>
          <w:sz w:val="24"/>
          <w:szCs w:val="24"/>
          <w:lang w:val="en-US"/>
        </w:rPr>
        <w:t>V</w:t>
      </w:r>
      <w:r w:rsidRPr="00871786">
        <w:rPr>
          <w:rFonts w:ascii="Times New Roman" w:hAnsi="Times New Roman" w:cs="Times New Roman"/>
          <w:sz w:val="24"/>
          <w:szCs w:val="24"/>
          <w:lang w:val="uk-UA"/>
        </w:rPr>
        <w:t xml:space="preserve"> аналітичної групи.</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Схема аналізу катіонів І</w:t>
      </w:r>
      <w:r w:rsidRPr="00871786">
        <w:rPr>
          <w:rFonts w:ascii="Times New Roman" w:hAnsi="Times New Roman" w:cs="Times New Roman"/>
          <w:sz w:val="24"/>
          <w:szCs w:val="24"/>
          <w:lang w:val="en-US"/>
        </w:rPr>
        <w:t>V</w:t>
      </w:r>
      <w:r w:rsidRPr="00871786">
        <w:rPr>
          <w:rFonts w:ascii="Times New Roman" w:hAnsi="Times New Roman" w:cs="Times New Roman"/>
          <w:sz w:val="24"/>
          <w:szCs w:val="24"/>
          <w:lang w:val="uk-UA"/>
        </w:rPr>
        <w:t>-</w:t>
      </w:r>
      <w:r w:rsidRPr="00871786">
        <w:rPr>
          <w:rFonts w:ascii="Times New Roman" w:hAnsi="Times New Roman" w:cs="Times New Roman"/>
          <w:sz w:val="24"/>
          <w:szCs w:val="24"/>
          <w:lang w:val="en-US"/>
        </w:rPr>
        <w:t>VI</w:t>
      </w:r>
      <w:r w:rsidRPr="00871786">
        <w:rPr>
          <w:rFonts w:ascii="Times New Roman" w:hAnsi="Times New Roman" w:cs="Times New Roman"/>
          <w:sz w:val="24"/>
          <w:szCs w:val="24"/>
          <w:lang w:val="uk-UA"/>
        </w:rPr>
        <w:t xml:space="preserve"> аналітичної групи.</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Схема аналізу аніонів І-ІІІ аналітичних груп.</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lastRenderedPageBreak/>
        <w:t>Гетерогенні рівноваги. Рівновага між розчином та твердою фазою (осадом). Добуток розчинності. Правило добутку розчинності та обмеження в його застосуванні.</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Добуток активності </w:t>
      </w:r>
      <w:proofErr w:type="spellStart"/>
      <w:r w:rsidRPr="00871786">
        <w:rPr>
          <w:rFonts w:ascii="Times New Roman" w:hAnsi="Times New Roman" w:cs="Times New Roman"/>
          <w:sz w:val="24"/>
          <w:szCs w:val="24"/>
          <w:lang w:val="uk-UA"/>
        </w:rPr>
        <w:t>йонів</w:t>
      </w:r>
      <w:proofErr w:type="spellEnd"/>
      <w:r w:rsidRPr="00871786">
        <w:rPr>
          <w:rFonts w:ascii="Times New Roman" w:hAnsi="Times New Roman" w:cs="Times New Roman"/>
          <w:sz w:val="24"/>
          <w:szCs w:val="24"/>
          <w:lang w:val="uk-UA"/>
        </w:rPr>
        <w:t xml:space="preserve">. Розрахунки добутку розчинності по розчинності речовин і навпаки. Застосування правила ДР в аналізі. Вплив однойменних </w:t>
      </w:r>
      <w:proofErr w:type="spellStart"/>
      <w:r w:rsidRPr="00871786">
        <w:rPr>
          <w:rFonts w:ascii="Times New Roman" w:hAnsi="Times New Roman" w:cs="Times New Roman"/>
          <w:sz w:val="24"/>
          <w:szCs w:val="24"/>
          <w:lang w:val="uk-UA"/>
        </w:rPr>
        <w:t>йонів</w:t>
      </w:r>
      <w:proofErr w:type="spellEnd"/>
      <w:r w:rsidRPr="00871786">
        <w:rPr>
          <w:rFonts w:ascii="Times New Roman" w:hAnsi="Times New Roman" w:cs="Times New Roman"/>
          <w:sz w:val="24"/>
          <w:szCs w:val="24"/>
          <w:lang w:val="uk-UA"/>
        </w:rPr>
        <w:t xml:space="preserve"> на розчинність.</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Розрахунки концентрацій </w:t>
      </w:r>
      <w:proofErr w:type="spellStart"/>
      <w:r w:rsidRPr="00871786">
        <w:rPr>
          <w:rFonts w:ascii="Times New Roman" w:hAnsi="Times New Roman" w:cs="Times New Roman"/>
          <w:sz w:val="24"/>
          <w:szCs w:val="24"/>
          <w:lang w:val="uk-UA"/>
        </w:rPr>
        <w:t>йонів</w:t>
      </w:r>
      <w:proofErr w:type="spellEnd"/>
      <w:r w:rsidRPr="00871786">
        <w:rPr>
          <w:rFonts w:ascii="Times New Roman" w:hAnsi="Times New Roman" w:cs="Times New Roman"/>
          <w:sz w:val="24"/>
          <w:szCs w:val="24"/>
          <w:lang w:val="uk-UA"/>
        </w:rPr>
        <w:t xml:space="preserve"> Н</w:t>
      </w:r>
      <w:r w:rsidRPr="00871786">
        <w:rPr>
          <w:rFonts w:ascii="Times New Roman" w:hAnsi="Times New Roman" w:cs="Times New Roman"/>
          <w:sz w:val="24"/>
          <w:szCs w:val="24"/>
          <w:vertAlign w:val="superscript"/>
          <w:lang w:val="uk-UA"/>
        </w:rPr>
        <w:t>+</w:t>
      </w:r>
      <w:r w:rsidRPr="00871786">
        <w:rPr>
          <w:rFonts w:ascii="Times New Roman" w:hAnsi="Times New Roman" w:cs="Times New Roman"/>
          <w:sz w:val="24"/>
          <w:szCs w:val="24"/>
          <w:lang w:val="uk-UA"/>
        </w:rPr>
        <w:t xml:space="preserve"> та ОН</w:t>
      </w:r>
      <w:r w:rsidRPr="00871786">
        <w:rPr>
          <w:rFonts w:ascii="Times New Roman" w:hAnsi="Times New Roman" w:cs="Times New Roman"/>
          <w:sz w:val="24"/>
          <w:szCs w:val="24"/>
          <w:vertAlign w:val="superscript"/>
          <w:lang w:val="uk-UA"/>
        </w:rPr>
        <w:t>-</w:t>
      </w:r>
      <w:r w:rsidRPr="00871786">
        <w:rPr>
          <w:rFonts w:ascii="Times New Roman" w:hAnsi="Times New Roman" w:cs="Times New Roman"/>
          <w:sz w:val="24"/>
          <w:szCs w:val="24"/>
          <w:lang w:val="uk-UA"/>
        </w:rPr>
        <w:t xml:space="preserve"> і </w:t>
      </w:r>
      <w:proofErr w:type="spellStart"/>
      <w:r w:rsidRPr="00871786">
        <w:rPr>
          <w:rFonts w:ascii="Times New Roman" w:hAnsi="Times New Roman" w:cs="Times New Roman"/>
          <w:sz w:val="24"/>
          <w:szCs w:val="24"/>
          <w:lang w:val="uk-UA"/>
        </w:rPr>
        <w:t>рН</w:t>
      </w:r>
      <w:proofErr w:type="spellEnd"/>
      <w:r w:rsidRPr="00871786">
        <w:rPr>
          <w:rFonts w:ascii="Times New Roman" w:hAnsi="Times New Roman" w:cs="Times New Roman"/>
          <w:sz w:val="24"/>
          <w:szCs w:val="24"/>
          <w:lang w:val="uk-UA"/>
        </w:rPr>
        <w:t xml:space="preserve"> розчинів кислот та основ.</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Теорія сильних електролітів. </w:t>
      </w:r>
      <w:proofErr w:type="spellStart"/>
      <w:r w:rsidRPr="00871786">
        <w:rPr>
          <w:rFonts w:ascii="Times New Roman" w:hAnsi="Times New Roman" w:cs="Times New Roman"/>
          <w:sz w:val="24"/>
          <w:szCs w:val="24"/>
          <w:lang w:val="uk-UA"/>
        </w:rPr>
        <w:t>Йонна</w:t>
      </w:r>
      <w:proofErr w:type="spellEnd"/>
      <w:r w:rsidRPr="00871786">
        <w:rPr>
          <w:rFonts w:ascii="Times New Roman" w:hAnsi="Times New Roman" w:cs="Times New Roman"/>
          <w:sz w:val="24"/>
          <w:szCs w:val="24"/>
          <w:lang w:val="uk-UA"/>
        </w:rPr>
        <w:t xml:space="preserve"> сила. Активність.</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Виведення формул для розрахунку ступеня та константи гідролізу, концентрації гідроген-іонів та </w:t>
      </w:r>
      <w:proofErr w:type="spellStart"/>
      <w:r w:rsidRPr="00871786">
        <w:rPr>
          <w:rFonts w:ascii="Times New Roman" w:hAnsi="Times New Roman" w:cs="Times New Roman"/>
          <w:sz w:val="24"/>
          <w:szCs w:val="24"/>
          <w:lang w:val="uk-UA"/>
        </w:rPr>
        <w:t>рН</w:t>
      </w:r>
      <w:proofErr w:type="spellEnd"/>
      <w:r w:rsidRPr="00871786">
        <w:rPr>
          <w:rFonts w:ascii="Times New Roman" w:hAnsi="Times New Roman" w:cs="Times New Roman"/>
          <w:sz w:val="24"/>
          <w:szCs w:val="24"/>
          <w:lang w:val="uk-UA"/>
        </w:rPr>
        <w:t xml:space="preserve"> розчинів солей, що гідролізуються.</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Розрахунки концентрацій продуктів дисоціації комплексних сполук. Руйнування комплексних </w:t>
      </w:r>
      <w:proofErr w:type="spellStart"/>
      <w:r w:rsidRPr="00871786">
        <w:rPr>
          <w:rFonts w:ascii="Times New Roman" w:hAnsi="Times New Roman" w:cs="Times New Roman"/>
          <w:sz w:val="24"/>
          <w:szCs w:val="24"/>
          <w:lang w:val="uk-UA"/>
        </w:rPr>
        <w:t>йонів</w:t>
      </w:r>
      <w:proofErr w:type="spellEnd"/>
      <w:r w:rsidRPr="00871786">
        <w:rPr>
          <w:rFonts w:ascii="Times New Roman" w:hAnsi="Times New Roman" w:cs="Times New Roman"/>
          <w:sz w:val="24"/>
          <w:szCs w:val="24"/>
          <w:lang w:val="uk-UA"/>
        </w:rPr>
        <w:t>.</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Використання процесів </w:t>
      </w:r>
      <w:proofErr w:type="spellStart"/>
      <w:r w:rsidRPr="00871786">
        <w:rPr>
          <w:rFonts w:ascii="Times New Roman" w:hAnsi="Times New Roman" w:cs="Times New Roman"/>
          <w:sz w:val="24"/>
          <w:szCs w:val="24"/>
          <w:lang w:val="uk-UA"/>
        </w:rPr>
        <w:t>комплексоутворення</w:t>
      </w:r>
      <w:proofErr w:type="spellEnd"/>
      <w:r w:rsidRPr="00871786">
        <w:rPr>
          <w:rFonts w:ascii="Times New Roman" w:hAnsi="Times New Roman" w:cs="Times New Roman"/>
          <w:sz w:val="24"/>
          <w:szCs w:val="24"/>
          <w:lang w:val="uk-UA"/>
        </w:rPr>
        <w:t xml:space="preserve"> для відкриття, відокремлення і маскування </w:t>
      </w:r>
      <w:proofErr w:type="spellStart"/>
      <w:r w:rsidRPr="00871786">
        <w:rPr>
          <w:rFonts w:ascii="Times New Roman" w:hAnsi="Times New Roman" w:cs="Times New Roman"/>
          <w:sz w:val="24"/>
          <w:szCs w:val="24"/>
          <w:lang w:val="uk-UA"/>
        </w:rPr>
        <w:t>йонів</w:t>
      </w:r>
      <w:proofErr w:type="spellEnd"/>
      <w:r w:rsidRPr="00871786">
        <w:rPr>
          <w:rFonts w:ascii="Times New Roman" w:hAnsi="Times New Roman" w:cs="Times New Roman"/>
          <w:sz w:val="24"/>
          <w:szCs w:val="24"/>
          <w:lang w:val="uk-UA"/>
        </w:rPr>
        <w:t>. Органічні реагенти в аналізі.</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Способи вираження концентрації розчинів.</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Гравіметричний аналіз. Суть методу, основні прийоми аналізу.</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Основні поняття </w:t>
      </w:r>
      <w:proofErr w:type="spellStart"/>
      <w:r w:rsidRPr="00871786">
        <w:rPr>
          <w:rFonts w:ascii="Times New Roman" w:hAnsi="Times New Roman" w:cs="Times New Roman"/>
          <w:sz w:val="24"/>
          <w:szCs w:val="24"/>
          <w:lang w:val="uk-UA"/>
        </w:rPr>
        <w:t>титриметричного</w:t>
      </w:r>
      <w:proofErr w:type="spellEnd"/>
      <w:r w:rsidRPr="00871786">
        <w:rPr>
          <w:rFonts w:ascii="Times New Roman" w:hAnsi="Times New Roman" w:cs="Times New Roman"/>
          <w:sz w:val="24"/>
          <w:szCs w:val="24"/>
          <w:lang w:val="uk-UA"/>
        </w:rPr>
        <w:t xml:space="preserve"> аналізу. Класифікація методів </w:t>
      </w:r>
      <w:proofErr w:type="spellStart"/>
      <w:r w:rsidRPr="00871786">
        <w:rPr>
          <w:rFonts w:ascii="Times New Roman" w:hAnsi="Times New Roman" w:cs="Times New Roman"/>
          <w:sz w:val="24"/>
          <w:szCs w:val="24"/>
          <w:lang w:val="uk-UA"/>
        </w:rPr>
        <w:t>титриметричного</w:t>
      </w:r>
      <w:proofErr w:type="spellEnd"/>
      <w:r w:rsidRPr="00871786">
        <w:rPr>
          <w:rFonts w:ascii="Times New Roman" w:hAnsi="Times New Roman" w:cs="Times New Roman"/>
          <w:sz w:val="24"/>
          <w:szCs w:val="24"/>
          <w:lang w:val="uk-UA"/>
        </w:rPr>
        <w:t xml:space="preserve"> аналізу. Точка еквівалентності і кінцева точка титрування.</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 xml:space="preserve">Кислотно-основне титрування. </w:t>
      </w:r>
      <w:proofErr w:type="spellStart"/>
      <w:r w:rsidRPr="00871786">
        <w:rPr>
          <w:rFonts w:ascii="Times New Roman" w:hAnsi="Times New Roman" w:cs="Times New Roman"/>
          <w:sz w:val="24"/>
          <w:szCs w:val="24"/>
          <w:lang w:val="uk-UA"/>
        </w:rPr>
        <w:t>Титранти</w:t>
      </w:r>
      <w:proofErr w:type="spellEnd"/>
      <w:r w:rsidRPr="00871786">
        <w:rPr>
          <w:rFonts w:ascii="Times New Roman" w:hAnsi="Times New Roman" w:cs="Times New Roman"/>
          <w:sz w:val="24"/>
          <w:szCs w:val="24"/>
          <w:lang w:val="uk-UA"/>
        </w:rPr>
        <w:t xml:space="preserve"> методу, їх приготування та стандартизація.</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Індикатори кислотно-основного титрування. Теорії дії індикаторів.</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Аналіз кривих титрування методу кислотно-основного титрування.</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proofErr w:type="spellStart"/>
      <w:r w:rsidRPr="00871786">
        <w:rPr>
          <w:rFonts w:ascii="Times New Roman" w:hAnsi="Times New Roman" w:cs="Times New Roman"/>
          <w:sz w:val="24"/>
          <w:szCs w:val="24"/>
          <w:lang w:val="uk-UA"/>
        </w:rPr>
        <w:t>Осаджувальне</w:t>
      </w:r>
      <w:proofErr w:type="spellEnd"/>
      <w:r w:rsidRPr="00871786">
        <w:rPr>
          <w:rFonts w:ascii="Times New Roman" w:hAnsi="Times New Roman" w:cs="Times New Roman"/>
          <w:sz w:val="24"/>
          <w:szCs w:val="24"/>
          <w:lang w:val="uk-UA"/>
        </w:rPr>
        <w:t xml:space="preserve"> титрування. Сутність методів Мора, </w:t>
      </w:r>
      <w:proofErr w:type="spellStart"/>
      <w:r w:rsidRPr="00871786">
        <w:rPr>
          <w:rFonts w:ascii="Times New Roman" w:hAnsi="Times New Roman" w:cs="Times New Roman"/>
          <w:sz w:val="24"/>
          <w:szCs w:val="24"/>
          <w:lang w:val="uk-UA"/>
        </w:rPr>
        <w:t>Фаянса-Ходакова</w:t>
      </w:r>
      <w:proofErr w:type="spellEnd"/>
      <w:r w:rsidRPr="00871786">
        <w:rPr>
          <w:rFonts w:ascii="Times New Roman" w:hAnsi="Times New Roman" w:cs="Times New Roman"/>
          <w:sz w:val="24"/>
          <w:szCs w:val="24"/>
          <w:lang w:val="uk-UA"/>
        </w:rPr>
        <w:t xml:space="preserve">, </w:t>
      </w:r>
      <w:proofErr w:type="spellStart"/>
      <w:r w:rsidRPr="00871786">
        <w:rPr>
          <w:rFonts w:ascii="Times New Roman" w:hAnsi="Times New Roman" w:cs="Times New Roman"/>
          <w:sz w:val="24"/>
          <w:szCs w:val="24"/>
          <w:lang w:val="uk-UA"/>
        </w:rPr>
        <w:t>Фольгарда</w:t>
      </w:r>
      <w:proofErr w:type="spellEnd"/>
      <w:r w:rsidRPr="00871786">
        <w:rPr>
          <w:rFonts w:ascii="Times New Roman" w:hAnsi="Times New Roman" w:cs="Times New Roman"/>
          <w:sz w:val="24"/>
          <w:szCs w:val="24"/>
          <w:lang w:val="uk-UA"/>
        </w:rPr>
        <w:t xml:space="preserve">. Індикатори методів </w:t>
      </w:r>
      <w:proofErr w:type="spellStart"/>
      <w:r w:rsidRPr="00871786">
        <w:rPr>
          <w:rFonts w:ascii="Times New Roman" w:hAnsi="Times New Roman" w:cs="Times New Roman"/>
          <w:sz w:val="24"/>
          <w:szCs w:val="24"/>
          <w:lang w:val="uk-UA"/>
        </w:rPr>
        <w:t>осаджувального</w:t>
      </w:r>
      <w:proofErr w:type="spellEnd"/>
      <w:r w:rsidRPr="00871786">
        <w:rPr>
          <w:rFonts w:ascii="Times New Roman" w:hAnsi="Times New Roman" w:cs="Times New Roman"/>
          <w:sz w:val="24"/>
          <w:szCs w:val="24"/>
          <w:lang w:val="uk-UA"/>
        </w:rPr>
        <w:t xml:space="preserve"> титрування.</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proofErr w:type="spellStart"/>
      <w:r w:rsidRPr="00871786">
        <w:rPr>
          <w:rFonts w:ascii="Times New Roman" w:hAnsi="Times New Roman" w:cs="Times New Roman"/>
          <w:sz w:val="24"/>
          <w:szCs w:val="24"/>
          <w:lang w:val="uk-UA"/>
        </w:rPr>
        <w:t>Комплексонометричне</w:t>
      </w:r>
      <w:proofErr w:type="spellEnd"/>
      <w:r w:rsidRPr="00871786">
        <w:rPr>
          <w:rFonts w:ascii="Times New Roman" w:hAnsi="Times New Roman" w:cs="Times New Roman"/>
          <w:sz w:val="24"/>
          <w:szCs w:val="24"/>
          <w:lang w:val="uk-UA"/>
        </w:rPr>
        <w:t xml:space="preserve"> титрування. </w:t>
      </w:r>
      <w:proofErr w:type="spellStart"/>
      <w:r w:rsidRPr="00871786">
        <w:rPr>
          <w:rFonts w:ascii="Times New Roman" w:hAnsi="Times New Roman" w:cs="Times New Roman"/>
          <w:sz w:val="24"/>
          <w:szCs w:val="24"/>
          <w:lang w:val="uk-UA"/>
        </w:rPr>
        <w:t>Трилонометрія</w:t>
      </w:r>
      <w:proofErr w:type="spellEnd"/>
      <w:r w:rsidRPr="00871786">
        <w:rPr>
          <w:rFonts w:ascii="Times New Roman" w:hAnsi="Times New Roman" w:cs="Times New Roman"/>
          <w:sz w:val="24"/>
          <w:szCs w:val="24"/>
          <w:lang w:val="uk-UA"/>
        </w:rPr>
        <w:t>, сутність методу.</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proofErr w:type="spellStart"/>
      <w:r w:rsidRPr="00871786">
        <w:rPr>
          <w:rFonts w:ascii="Times New Roman" w:hAnsi="Times New Roman" w:cs="Times New Roman"/>
          <w:sz w:val="24"/>
          <w:szCs w:val="24"/>
          <w:lang w:val="uk-UA"/>
        </w:rPr>
        <w:t>Перманганатометрія</w:t>
      </w:r>
      <w:proofErr w:type="spellEnd"/>
      <w:r w:rsidRPr="00871786">
        <w:rPr>
          <w:rFonts w:ascii="Times New Roman" w:hAnsi="Times New Roman" w:cs="Times New Roman"/>
          <w:sz w:val="24"/>
          <w:szCs w:val="24"/>
          <w:lang w:val="uk-UA"/>
        </w:rPr>
        <w:t>. Сутність метода. Приготування та стандартизація робочого розчину. Область застосування метода.</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Йодометрія. Сутність метода. Приготування та стандартизація робочого розчину. Область застосування метода.</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proofErr w:type="spellStart"/>
      <w:r w:rsidRPr="00871786">
        <w:rPr>
          <w:rFonts w:ascii="Times New Roman" w:hAnsi="Times New Roman" w:cs="Times New Roman"/>
          <w:sz w:val="24"/>
          <w:szCs w:val="24"/>
          <w:lang w:val="uk-UA"/>
        </w:rPr>
        <w:t>Фотоколориметрія</w:t>
      </w:r>
      <w:proofErr w:type="spellEnd"/>
      <w:r w:rsidRPr="00871786">
        <w:rPr>
          <w:rFonts w:ascii="Times New Roman" w:hAnsi="Times New Roman" w:cs="Times New Roman"/>
          <w:sz w:val="24"/>
          <w:szCs w:val="24"/>
          <w:lang w:val="uk-UA"/>
        </w:rPr>
        <w:t>, спектрофотометрія. Теоретичні основи методів. Застосування в аналізі.</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Люмінесцентний аналіз. Сутність методу.</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proofErr w:type="spellStart"/>
      <w:r w:rsidRPr="00871786">
        <w:rPr>
          <w:rFonts w:ascii="Times New Roman" w:hAnsi="Times New Roman" w:cs="Times New Roman"/>
          <w:sz w:val="24"/>
          <w:szCs w:val="24"/>
          <w:lang w:val="uk-UA"/>
        </w:rPr>
        <w:t>Нефелометричні</w:t>
      </w:r>
      <w:proofErr w:type="spellEnd"/>
      <w:r w:rsidRPr="00871786">
        <w:rPr>
          <w:rFonts w:ascii="Times New Roman" w:hAnsi="Times New Roman" w:cs="Times New Roman"/>
          <w:sz w:val="24"/>
          <w:szCs w:val="24"/>
          <w:lang w:val="uk-UA"/>
        </w:rPr>
        <w:t xml:space="preserve"> методи аналізу, їх сутність.</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Потенціометричні методи аналізу, їх сутність.</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proofErr w:type="spellStart"/>
      <w:r w:rsidRPr="00871786">
        <w:rPr>
          <w:rFonts w:ascii="Times New Roman" w:hAnsi="Times New Roman" w:cs="Times New Roman"/>
          <w:sz w:val="24"/>
          <w:szCs w:val="24"/>
          <w:lang w:val="uk-UA"/>
        </w:rPr>
        <w:t>Кондуктометричний</w:t>
      </w:r>
      <w:proofErr w:type="spellEnd"/>
      <w:r w:rsidRPr="00871786">
        <w:rPr>
          <w:rFonts w:ascii="Times New Roman" w:hAnsi="Times New Roman" w:cs="Times New Roman"/>
          <w:sz w:val="24"/>
          <w:szCs w:val="24"/>
          <w:lang w:val="uk-UA"/>
        </w:rPr>
        <w:t xml:space="preserve"> аналіз, сутність методу.</w:t>
      </w:r>
    </w:p>
    <w:p w:rsidR="00CE7A34" w:rsidRPr="00871786" w:rsidRDefault="00CE7A34" w:rsidP="00CE7A34">
      <w:pPr>
        <w:pStyle w:val="a3"/>
        <w:numPr>
          <w:ilvl w:val="0"/>
          <w:numId w:val="5"/>
        </w:numPr>
        <w:spacing w:after="200" w:line="240" w:lineRule="auto"/>
        <w:jc w:val="both"/>
        <w:rPr>
          <w:rFonts w:ascii="Times New Roman" w:hAnsi="Times New Roman" w:cs="Times New Roman"/>
          <w:sz w:val="24"/>
          <w:szCs w:val="24"/>
          <w:lang w:val="uk-UA"/>
        </w:rPr>
      </w:pPr>
      <w:r w:rsidRPr="00871786">
        <w:rPr>
          <w:rFonts w:ascii="Times New Roman" w:hAnsi="Times New Roman" w:cs="Times New Roman"/>
          <w:sz w:val="24"/>
          <w:szCs w:val="24"/>
          <w:lang w:val="uk-UA"/>
        </w:rPr>
        <w:t>Хроматографічні методи аналізу, їх класифікація. Сутність адсорбційної, розподільної, газової, іонообмінної хроматографії.</w:t>
      </w:r>
    </w:p>
    <w:p w:rsidR="00CE7A34" w:rsidRPr="00871786" w:rsidRDefault="00CE7A34" w:rsidP="00CE7A34">
      <w:pPr>
        <w:rPr>
          <w:lang w:val="uk-UA"/>
        </w:rPr>
      </w:pPr>
    </w:p>
    <w:sectPr w:rsidR="00CE7A34" w:rsidRPr="00871786" w:rsidSect="00A547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62AE"/>
    <w:multiLevelType w:val="hybridMultilevel"/>
    <w:tmpl w:val="C7A23F52"/>
    <w:lvl w:ilvl="0" w:tplc="0419000F">
      <w:start w:val="1"/>
      <w:numFmt w:val="decimal"/>
      <w:lvlText w:val="%1."/>
      <w:lvlJc w:val="left"/>
      <w:pPr>
        <w:ind w:left="720" w:hanging="360"/>
      </w:pPr>
    </w:lvl>
    <w:lvl w:ilvl="1" w:tplc="A1B2A066">
      <w:start w:val="1"/>
      <w:numFmt w:val="decimal"/>
      <w:lvlText w:val="%2."/>
      <w:lvlJc w:val="left"/>
      <w:pPr>
        <w:ind w:left="1485" w:hanging="4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4184D"/>
    <w:multiLevelType w:val="hybridMultilevel"/>
    <w:tmpl w:val="3850A60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034C25"/>
    <w:multiLevelType w:val="hybridMultilevel"/>
    <w:tmpl w:val="FC48D9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DA54EFF"/>
    <w:multiLevelType w:val="hybridMultilevel"/>
    <w:tmpl w:val="636A4B36"/>
    <w:lvl w:ilvl="0" w:tplc="0419000F">
      <w:start w:val="1"/>
      <w:numFmt w:val="decimal"/>
      <w:lvlText w:val="%1."/>
      <w:lvlJc w:val="left"/>
      <w:pPr>
        <w:ind w:left="720" w:hanging="360"/>
      </w:pPr>
    </w:lvl>
    <w:lvl w:ilvl="1" w:tplc="EBB28D2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F77161"/>
    <w:multiLevelType w:val="hybridMultilevel"/>
    <w:tmpl w:val="DF987710"/>
    <w:lvl w:ilvl="0" w:tplc="1DF82466">
      <w:start w:val="1"/>
      <w:numFmt w:val="decimal"/>
      <w:lvlText w:val="%1."/>
      <w:lvlJc w:val="left"/>
      <w:pPr>
        <w:ind w:left="1244" w:hanging="705"/>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1"/>
  </w:num>
  <w:num w:numId="2">
    <w:abstractNumId w:val="4"/>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4208"/>
    <w:rsid w:val="00291FE0"/>
    <w:rsid w:val="006847F6"/>
    <w:rsid w:val="00814100"/>
    <w:rsid w:val="00871786"/>
    <w:rsid w:val="00A54727"/>
    <w:rsid w:val="00B166DC"/>
    <w:rsid w:val="00B913B0"/>
    <w:rsid w:val="00CE7A34"/>
    <w:rsid w:val="00DD42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20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20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a4">
    <w:name w:val="З_Осн"/>
    <w:basedOn w:val="a"/>
    <w:link w:val="a5"/>
    <w:qFormat/>
    <w:rsid w:val="00DD4208"/>
    <w:pPr>
      <w:ind w:firstLine="539"/>
      <w:jc w:val="both"/>
    </w:pPr>
    <w:rPr>
      <w:rFonts w:eastAsia="Calibri"/>
      <w:color w:val="000000"/>
      <w:sz w:val="32"/>
      <w:szCs w:val="28"/>
      <w:lang w:val="uk-UA" w:eastAsia="en-US"/>
    </w:rPr>
  </w:style>
  <w:style w:type="character" w:customStyle="1" w:styleId="a5">
    <w:name w:val="З_Осн Знак"/>
    <w:link w:val="a4"/>
    <w:rsid w:val="00DD4208"/>
    <w:rPr>
      <w:rFonts w:eastAsia="Calibri"/>
      <w:color w:val="000000"/>
      <w:sz w:val="32"/>
      <w:szCs w:val="28"/>
      <w:lang w:val="uk-UA" w:eastAsia="en-US"/>
    </w:rPr>
  </w:style>
  <w:style w:type="paragraph" w:styleId="a6">
    <w:name w:val="Balloon Text"/>
    <w:basedOn w:val="a"/>
    <w:link w:val="a7"/>
    <w:uiPriority w:val="99"/>
    <w:semiHidden/>
    <w:unhideWhenUsed/>
    <w:rsid w:val="00291FE0"/>
    <w:rPr>
      <w:rFonts w:ascii="Tahoma" w:hAnsi="Tahoma" w:cs="Tahoma"/>
      <w:sz w:val="16"/>
      <w:szCs w:val="16"/>
    </w:rPr>
  </w:style>
  <w:style w:type="character" w:customStyle="1" w:styleId="a7">
    <w:name w:val="Текст выноски Знак"/>
    <w:basedOn w:val="a0"/>
    <w:link w:val="a6"/>
    <w:uiPriority w:val="99"/>
    <w:semiHidden/>
    <w:rsid w:val="00291F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2454</Words>
  <Characters>13994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ksu</Company>
  <LinksUpToDate>false</LinksUpToDate>
  <CharactersWithSpaces>16416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chemist</dc:creator>
  <cp:keywords/>
  <dc:description/>
  <cp:lastModifiedBy>chemist</cp:lastModifiedBy>
  <cp:revision>2</cp:revision>
  <dcterms:created xsi:type="dcterms:W3CDTF">2020-03-13T09:15:00Z</dcterms:created>
  <dcterms:modified xsi:type="dcterms:W3CDTF">2020-03-13T10:39:00Z</dcterms:modified>
</cp:coreProperties>
</file>