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5DAC6" w14:textId="77777777" w:rsidR="008608F3" w:rsidRPr="008608F3" w:rsidRDefault="008608F3" w:rsidP="008608F3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uk-UA" w:eastAsia="ru-RU"/>
        </w:rPr>
      </w:pPr>
      <w:r w:rsidRPr="008608F3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uk-UA" w:eastAsia="ru-RU"/>
        </w:rPr>
        <w:t xml:space="preserve">Методичні завдання щодо відпрацювання навчальних занять дистанційно </w:t>
      </w:r>
    </w:p>
    <w:p w14:paraId="5FA6B2E6" w14:textId="77777777" w:rsidR="008608F3" w:rsidRPr="008608F3" w:rsidRDefault="008608F3" w:rsidP="008608F3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val="uk-UA" w:eastAsia="ru-RU"/>
        </w:rPr>
      </w:pPr>
    </w:p>
    <w:p w14:paraId="1929FAA6" w14:textId="77777777" w:rsidR="008608F3" w:rsidRPr="008608F3" w:rsidRDefault="008608F3" w:rsidP="008608F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608F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Плани семінарських занять з філософії</w:t>
      </w:r>
    </w:p>
    <w:p w14:paraId="7A8164A7" w14:textId="413ED90D" w:rsidR="008608F3" w:rsidRPr="008608F3" w:rsidRDefault="008608F3" w:rsidP="008608F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608F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</w:t>
      </w:r>
      <w:r w:rsidRPr="008608F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курс, групи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</w:t>
      </w:r>
      <w:r w:rsidRPr="008608F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</w:p>
    <w:p w14:paraId="3660A0CE" w14:textId="77777777" w:rsidR="008608F3" w:rsidRDefault="008608F3" w:rsidP="008608F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79E3644" w14:textId="7925B368" w:rsidR="008847CD" w:rsidRDefault="008608F3" w:rsidP="008608F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608F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Тема. Правовий режим економічної системи ЄС</w:t>
      </w:r>
    </w:p>
    <w:p w14:paraId="0E078154" w14:textId="0DF31DFD" w:rsidR="008608F3" w:rsidRPr="008608F3" w:rsidRDefault="008608F3" w:rsidP="008608F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8F3">
        <w:rPr>
          <w:rFonts w:ascii="Times New Roman" w:hAnsi="Times New Roman" w:cs="Times New Roman"/>
          <w:sz w:val="28"/>
          <w:szCs w:val="28"/>
          <w:lang w:val="uk-UA"/>
        </w:rPr>
        <w:t>1. Поняття єдиного внутрішнього ринку ЄС.</w:t>
      </w:r>
    </w:p>
    <w:p w14:paraId="42D21E38" w14:textId="200AE53D" w:rsidR="008608F3" w:rsidRPr="008608F3" w:rsidRDefault="008608F3" w:rsidP="008608F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8F3">
        <w:rPr>
          <w:rFonts w:ascii="Times New Roman" w:hAnsi="Times New Roman" w:cs="Times New Roman"/>
          <w:sz w:val="28"/>
          <w:szCs w:val="28"/>
          <w:lang w:val="uk-UA"/>
        </w:rPr>
        <w:t>2. Принципи економічної системи ЄС.</w:t>
      </w:r>
    </w:p>
    <w:p w14:paraId="5D091A18" w14:textId="13F920B1" w:rsidR="008608F3" w:rsidRPr="008608F3" w:rsidRDefault="008608F3" w:rsidP="008608F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8F3">
        <w:rPr>
          <w:rFonts w:ascii="Times New Roman" w:hAnsi="Times New Roman" w:cs="Times New Roman"/>
          <w:sz w:val="28"/>
          <w:szCs w:val="28"/>
          <w:lang w:val="uk-UA"/>
        </w:rPr>
        <w:t>3. Поняття економічного і валютного союзу.</w:t>
      </w:r>
    </w:p>
    <w:p w14:paraId="5767DB59" w14:textId="2B2728A9" w:rsidR="008608F3" w:rsidRPr="008608F3" w:rsidRDefault="008608F3" w:rsidP="008608F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8F3">
        <w:rPr>
          <w:rFonts w:ascii="Times New Roman" w:hAnsi="Times New Roman" w:cs="Times New Roman"/>
          <w:sz w:val="28"/>
          <w:szCs w:val="28"/>
          <w:lang w:val="uk-UA"/>
        </w:rPr>
        <w:t>4. Правове регулювання єдиної валюти ЄС «євро».</w:t>
      </w:r>
    </w:p>
    <w:p w14:paraId="184F92B2" w14:textId="314D2E57" w:rsidR="008608F3" w:rsidRPr="008608F3" w:rsidRDefault="008608F3" w:rsidP="008608F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8F3">
        <w:rPr>
          <w:rFonts w:ascii="Times New Roman" w:hAnsi="Times New Roman" w:cs="Times New Roman"/>
          <w:sz w:val="28"/>
          <w:szCs w:val="28"/>
          <w:lang w:val="uk-UA"/>
        </w:rPr>
        <w:t>5. Правовий статус Європейської системи центральних банків (ЄСЦБ) та Європейського центрального банку (ЄЦБ).</w:t>
      </w:r>
    </w:p>
    <w:p w14:paraId="78F78E21" w14:textId="3DAB3547" w:rsidR="008608F3" w:rsidRPr="008608F3" w:rsidRDefault="008608F3" w:rsidP="008608F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8F3">
        <w:rPr>
          <w:rFonts w:ascii="Times New Roman" w:hAnsi="Times New Roman" w:cs="Times New Roman"/>
          <w:sz w:val="28"/>
          <w:szCs w:val="28"/>
          <w:lang w:val="uk-UA"/>
        </w:rPr>
        <w:t>6. Антимонопольна політика ЄС і регулювання конкуренції.</w:t>
      </w:r>
    </w:p>
    <w:p w14:paraId="6C27B065" w14:textId="5E93E45B" w:rsidR="008608F3" w:rsidRPr="008608F3" w:rsidRDefault="008608F3" w:rsidP="008608F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8F3">
        <w:rPr>
          <w:rFonts w:ascii="Times New Roman" w:hAnsi="Times New Roman" w:cs="Times New Roman"/>
          <w:sz w:val="28"/>
          <w:szCs w:val="28"/>
          <w:lang w:val="uk-UA"/>
        </w:rPr>
        <w:t xml:space="preserve">7. Регулювання діяльності публічних підприємств і галузей природних монополій. </w:t>
      </w:r>
    </w:p>
    <w:p w14:paraId="75BA2F7A" w14:textId="237FE02D" w:rsidR="008608F3" w:rsidRDefault="008608F3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  <w:r w:rsidRPr="008608F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Глосарій: </w:t>
      </w:r>
    </w:p>
    <w:p w14:paraId="0E94FB59" w14:textId="7D56503E" w:rsidR="008608F3" w:rsidRDefault="008608F3" w:rsidP="001138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08F3">
        <w:rPr>
          <w:rFonts w:ascii="Times New Roman" w:hAnsi="Times New Roman" w:cs="Times New Roman"/>
          <w:sz w:val="28"/>
          <w:szCs w:val="28"/>
          <w:lang w:val="uk-UA"/>
        </w:rPr>
        <w:t xml:space="preserve">Внутрішній ринок ЄС, товар у праві ЄС, капітал, рух капіталу, принцип свободи руху капіталу, абсолютне (досконале) взаємне визнання, недосконале взаємне визнання. </w:t>
      </w:r>
    </w:p>
    <w:p w14:paraId="14CA2F75" w14:textId="77777777" w:rsidR="008608F3" w:rsidRPr="008608F3" w:rsidRDefault="008608F3" w:rsidP="008608F3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8608F3">
        <w:rPr>
          <w:rFonts w:ascii="Times New Roman" w:hAnsi="Times New Roman" w:cs="Times New Roman"/>
          <w:color w:val="FF0000"/>
          <w:sz w:val="28"/>
          <w:szCs w:val="28"/>
          <w:lang w:val="uk-UA"/>
        </w:rPr>
        <w:t>Питання та завдання для самоконтролю. (Вміти відповісти на питання)!</w:t>
      </w:r>
    </w:p>
    <w:p w14:paraId="73516630" w14:textId="7E05E5E6" w:rsidR="008608F3" w:rsidRDefault="008608F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Надати поняття «внутрішній ринок ЄС»</w:t>
      </w:r>
    </w:p>
    <w:p w14:paraId="4351B100" w14:textId="63835EAE" w:rsidR="008608F3" w:rsidRDefault="008608F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Визначити співвідношення термінів «внутрішній», «загальний» і «єдиний» ринки.</w:t>
      </w:r>
    </w:p>
    <w:p w14:paraId="41D43631" w14:textId="46F6DDBC" w:rsidR="008608F3" w:rsidRDefault="008608F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Охарактеризувати основні принципи економічної системи ЄС.</w:t>
      </w:r>
    </w:p>
    <w:p w14:paraId="07A55F40" w14:textId="0E3340B2" w:rsidR="008608F3" w:rsidRDefault="008608F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Які основні орієнтири економічної політики та правові основи забезпечення фінансової стабільності держав-членів.</w:t>
      </w:r>
    </w:p>
    <w:p w14:paraId="5F45AA07" w14:textId="4A0242B1" w:rsidR="008608F3" w:rsidRDefault="008608F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Розкрийте правовий режим єдиної валюти ЄС «євро».</w:t>
      </w:r>
    </w:p>
    <w:p w14:paraId="53C550D9" w14:textId="3C06938E" w:rsidR="008608F3" w:rsidRDefault="008608F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Основні юридичні властивості євро.</w:t>
      </w:r>
    </w:p>
    <w:p w14:paraId="63578EF1" w14:textId="384E17FB" w:rsidR="008608F3" w:rsidRDefault="008608F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Визначити зміст поняття «зона євро».</w:t>
      </w:r>
    </w:p>
    <w:p w14:paraId="26FADCBD" w14:textId="76A9EF81" w:rsidR="008608F3" w:rsidRDefault="008608F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 Розкрийте правила конкуренції ЄС: джерела, категорії, умови застосування.</w:t>
      </w:r>
    </w:p>
    <w:p w14:paraId="70562764" w14:textId="7647001B" w:rsidR="008608F3" w:rsidRDefault="008608F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Визначити порушення правил конкуренції державами. </w:t>
      </w:r>
    </w:p>
    <w:p w14:paraId="4389F6CA" w14:textId="3020B8A1" w:rsidR="001138BD" w:rsidRPr="001138BD" w:rsidRDefault="001138BD" w:rsidP="001138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</w:pPr>
      <w:r w:rsidRPr="001138B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lastRenderedPageBreak/>
        <w:t>Письмо</w:t>
      </w:r>
      <w:r w:rsidRPr="001138B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 xml:space="preserve"> виконати</w:t>
      </w:r>
      <w:r w:rsidRPr="001138B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 xml:space="preserve"> практичне завдання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>!!!</w:t>
      </w:r>
    </w:p>
    <w:p w14:paraId="10B00FAF" w14:textId="1880FA89" w:rsidR="001138BD" w:rsidRDefault="001138B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Скласти термінологічний словник до  теми </w:t>
      </w:r>
      <w:r w:rsidR="006608B7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виписати основні терміни та їх характеристику).</w:t>
      </w:r>
    </w:p>
    <w:p w14:paraId="22C119D6" w14:textId="1D4F7F03" w:rsidR="001138BD" w:rsidRDefault="001138B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 Письмово назвати та охарактеризувати особливості регулювання надання фінансових послуг та діяльності кредитних установ. </w:t>
      </w:r>
    </w:p>
    <w:p w14:paraId="01219939" w14:textId="7257C61C" w:rsidR="008608F3" w:rsidRDefault="008608F3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C582745" w14:textId="36072550" w:rsidR="001138BD" w:rsidRPr="001138BD" w:rsidRDefault="001138BD" w:rsidP="001138B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38BD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Тема. Правове регулювання окремих сфер суспільних відносин у ЄС</w:t>
      </w:r>
    </w:p>
    <w:p w14:paraId="4B2F4FFE" w14:textId="0A492173" w:rsidR="001138BD" w:rsidRDefault="001138B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Митне право ЄС. Поняття митного союзу та спільного митного тарифу.</w:t>
      </w:r>
    </w:p>
    <w:p w14:paraId="3294F7A5" w14:textId="40C3BA3A" w:rsidR="001138BD" w:rsidRDefault="001138B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Корпоративне право ЄС. Поняття та статус юридичних осіб.</w:t>
      </w:r>
    </w:p>
    <w:p w14:paraId="2FCC1C03" w14:textId="34245D43" w:rsidR="001138BD" w:rsidRDefault="001138B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Банківське право ЄС. </w:t>
      </w:r>
    </w:p>
    <w:p w14:paraId="6A9A3F31" w14:textId="77777777" w:rsidR="001138BD" w:rsidRDefault="001138BD" w:rsidP="001138B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608F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Глосарій: </w:t>
      </w:r>
    </w:p>
    <w:p w14:paraId="1A6D3516" w14:textId="6BE0A41F" w:rsidR="001138BD" w:rsidRDefault="001138BD" w:rsidP="001138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Митний союз ЄС, Єдиний митний тариф ЄС, Митна територія ЄС, корпоративне право, поглинання компаній, Європейське о</w:t>
      </w:r>
      <w:r w:rsidRPr="001138BD">
        <w:rPr>
          <w:rFonts w:ascii="Times New Roman" w:hAnsi="Times New Roman" w:cs="Times New Roman"/>
          <w:sz w:val="28"/>
          <w:szCs w:val="28"/>
          <w:lang w:val="uk-UA"/>
        </w:rPr>
        <w:t>б’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єднання з економічних інтересів, Європейський кооператив. </w:t>
      </w:r>
    </w:p>
    <w:p w14:paraId="7715C06D" w14:textId="18840C23" w:rsidR="001138BD" w:rsidRDefault="001138BD" w:rsidP="001138BD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8608F3">
        <w:rPr>
          <w:rFonts w:ascii="Times New Roman" w:hAnsi="Times New Roman" w:cs="Times New Roman"/>
          <w:color w:val="FF0000"/>
          <w:sz w:val="28"/>
          <w:szCs w:val="28"/>
          <w:lang w:val="uk-UA"/>
        </w:rPr>
        <w:t>Питання та завдання для самоконтролю. (Вміти відповісти на питання)!</w:t>
      </w:r>
    </w:p>
    <w:p w14:paraId="1CD25BFB" w14:textId="1A274EF5" w:rsidR="001138BD" w:rsidRDefault="001138BD" w:rsidP="0011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Надати поняття «митний союз».</w:t>
      </w:r>
    </w:p>
    <w:p w14:paraId="710CD276" w14:textId="7E486C69" w:rsidR="001138BD" w:rsidRDefault="001138BD" w:rsidP="0011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Охарактеризувати митний тариф: поняття, зміст, етапи формування, основні умови застосування.</w:t>
      </w:r>
    </w:p>
    <w:p w14:paraId="3B740443" w14:textId="04156B4E" w:rsidR="001138BD" w:rsidRDefault="001138BD" w:rsidP="0011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Основні положення корпоративного права.</w:t>
      </w:r>
    </w:p>
    <w:p w14:paraId="44C23C5E" w14:textId="7350788F" w:rsidR="001138BD" w:rsidRDefault="001138BD" w:rsidP="0011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Надати порядок гармонізації законодавства держав-членів про юридичних осіб.</w:t>
      </w:r>
    </w:p>
    <w:p w14:paraId="712DF8A9" w14:textId="20A5FA3E" w:rsidR="001138BD" w:rsidRDefault="001138BD" w:rsidP="0011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Що таке банківське право ЄС.</w:t>
      </w:r>
    </w:p>
    <w:p w14:paraId="1A7DE103" w14:textId="57113521" w:rsidR="001138BD" w:rsidRDefault="001138BD" w:rsidP="0011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Якою є банківська система ЄС: поняття, структура та особливості.</w:t>
      </w:r>
    </w:p>
    <w:p w14:paraId="4A301AFD" w14:textId="6DFC2C97" w:rsidR="001138BD" w:rsidRDefault="001138BD" w:rsidP="0011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Визначити правове становище небанківських креди</w:t>
      </w:r>
      <w:r w:rsidR="006608B7">
        <w:rPr>
          <w:rFonts w:ascii="Times New Roman" w:hAnsi="Times New Roman" w:cs="Times New Roman"/>
          <w:sz w:val="28"/>
          <w:szCs w:val="28"/>
          <w:lang w:val="uk-UA"/>
        </w:rPr>
        <w:t>тних організацій.</w:t>
      </w:r>
    </w:p>
    <w:p w14:paraId="7E4792A4" w14:textId="096DA646" w:rsidR="006608B7" w:rsidRPr="008608F3" w:rsidRDefault="006608B7" w:rsidP="001138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Основні принципи правового регулювання банківської діяльності ЄС. </w:t>
      </w:r>
    </w:p>
    <w:p w14:paraId="4144832A" w14:textId="19D88C02" w:rsidR="006608B7" w:rsidRPr="001138BD" w:rsidRDefault="006608B7" w:rsidP="006608B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</w:pPr>
      <w:r w:rsidRPr="001138B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>Письмо</w:t>
      </w:r>
      <w:r w:rsidR="00591A1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>во</w:t>
      </w:r>
      <w:r w:rsidRPr="001138B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 xml:space="preserve"> виконати практичне завдання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ru-RU"/>
        </w:rPr>
        <w:t>!!!</w:t>
      </w:r>
    </w:p>
    <w:p w14:paraId="7C68B1C1" w14:textId="529F2078" w:rsidR="006608B7" w:rsidRDefault="006608B7" w:rsidP="006608B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Скласти термінологічний словник до теми (виписати основні терміни та їх характеристику).</w:t>
      </w:r>
    </w:p>
    <w:p w14:paraId="157FE3A0" w14:textId="77777777" w:rsidR="006608B7" w:rsidRDefault="006608B7" w:rsidP="006608B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Письмово виконати завдання в зошиті на одну із запропонованих тем: </w:t>
      </w:r>
    </w:p>
    <w:p w14:paraId="04A4341C" w14:textId="7A82D7DB" w:rsidR="006608B7" w:rsidRDefault="006608B7" w:rsidP="006608B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Визначення країни походження товарів;</w:t>
      </w:r>
    </w:p>
    <w:p w14:paraId="089FD563" w14:textId="5D667CEF" w:rsidR="006608B7" w:rsidRDefault="006608B7" w:rsidP="006608B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 Митні режими в ЄС: поняття та види;</w:t>
      </w:r>
    </w:p>
    <w:p w14:paraId="240536D8" w14:textId="3652F2AA" w:rsidR="001138BD" w:rsidRPr="001138BD" w:rsidRDefault="006608B7" w:rsidP="00591A1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В) Перспективи розвитку корпоративного права ЄС. </w:t>
      </w:r>
    </w:p>
    <w:sectPr w:rsidR="001138BD" w:rsidRPr="001138BD" w:rsidSect="00591A1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E88"/>
    <w:rsid w:val="001138BD"/>
    <w:rsid w:val="00591A18"/>
    <w:rsid w:val="006608B7"/>
    <w:rsid w:val="008608F3"/>
    <w:rsid w:val="008847CD"/>
    <w:rsid w:val="0094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1CFC"/>
  <w15:chartTrackingRefBased/>
  <w15:docId w15:val="{051398C1-7644-4758-BEFF-56448E79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Скребовська Світлана Вікторівна</dc:creator>
  <cp:keywords/>
  <dc:description/>
  <cp:lastModifiedBy>Скребовська Світлана Вікторівна</cp:lastModifiedBy>
  <cp:revision>3</cp:revision>
  <dcterms:created xsi:type="dcterms:W3CDTF">2020-03-17T12:52:00Z</dcterms:created>
  <dcterms:modified xsi:type="dcterms:W3CDTF">2020-03-17T13:22:00Z</dcterms:modified>
</cp:coreProperties>
</file>