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12" w:rsidRPr="001C5E12" w:rsidRDefault="001C5E12" w:rsidP="001C5E12">
      <w:pPr>
        <w:pBdr>
          <w:top w:val="single" w:sz="6" w:space="8" w:color="40668B"/>
          <w:bottom w:val="single" w:sz="6" w:space="8" w:color="40668B"/>
        </w:pBdr>
        <w:shd w:val="clear" w:color="auto" w:fill="F0F5F9"/>
        <w:spacing w:before="168" w:after="168" w:line="300" w:lineRule="atLeast"/>
        <w:rPr>
          <w:rFonts w:ascii="Arial" w:eastAsia="Times New Roman" w:hAnsi="Arial" w:cs="Arial"/>
          <w:color w:val="414A4D"/>
          <w:sz w:val="21"/>
          <w:szCs w:val="21"/>
          <w:lang w:eastAsia="ru-RU"/>
        </w:rPr>
      </w:pPr>
      <w:proofErr w:type="spellStart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Міжнародні</w:t>
      </w:r>
      <w:proofErr w:type="spellEnd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 xml:space="preserve"> </w:t>
      </w:r>
      <w:proofErr w:type="spellStart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фонди</w:t>
      </w:r>
      <w:proofErr w:type="spellEnd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 xml:space="preserve"> </w:t>
      </w:r>
      <w:proofErr w:type="spellStart"/>
      <w:proofErr w:type="gramStart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п</w:t>
      </w:r>
      <w:proofErr w:type="gramEnd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ідтримки</w:t>
      </w:r>
      <w:proofErr w:type="spellEnd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 xml:space="preserve"> </w:t>
      </w:r>
      <w:proofErr w:type="spellStart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наукової</w:t>
      </w:r>
      <w:proofErr w:type="spellEnd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 xml:space="preserve"> та </w:t>
      </w:r>
      <w:proofErr w:type="spellStart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освітянської</w:t>
      </w:r>
      <w:proofErr w:type="spellEnd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 xml:space="preserve"> </w:t>
      </w:r>
      <w:proofErr w:type="spellStart"/>
      <w:r w:rsidRPr="001C5E12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діяльності</w:t>
      </w:r>
      <w:proofErr w:type="spellEnd"/>
    </w:p>
    <w:tbl>
      <w:tblPr>
        <w:tblW w:w="144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6"/>
        <w:gridCol w:w="4607"/>
        <w:gridCol w:w="5417"/>
      </w:tblGrid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b/>
                <w:bCs/>
                <w:color w:val="414A4D"/>
                <w:sz w:val="21"/>
                <w:szCs w:val="21"/>
                <w:lang w:eastAsia="ru-RU"/>
              </w:rPr>
              <w:t>Найменування</w:t>
            </w:r>
            <w:proofErr w:type="spellEnd"/>
            <w:r w:rsidRPr="001C5E12">
              <w:rPr>
                <w:rFonts w:ascii="Arial" w:eastAsia="Times New Roman" w:hAnsi="Arial" w:cs="Arial"/>
                <w:b/>
                <w:bCs/>
                <w:color w:val="414A4D"/>
                <w:sz w:val="21"/>
                <w:szCs w:val="21"/>
                <w:lang w:eastAsia="ru-RU"/>
              </w:rPr>
              <w:t xml:space="preserve"> фонду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b/>
                <w:bCs/>
                <w:color w:val="414A4D"/>
                <w:sz w:val="21"/>
                <w:szCs w:val="21"/>
                <w:lang w:eastAsia="ru-RU"/>
              </w:rPr>
              <w:t>Напрямок</w:t>
            </w:r>
            <w:proofErr w:type="spellEnd"/>
            <w:r w:rsidRPr="001C5E12">
              <w:rPr>
                <w:rFonts w:ascii="Arial" w:eastAsia="Times New Roman" w:hAnsi="Arial" w:cs="Arial"/>
                <w:b/>
                <w:bCs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b/>
                <w:bCs/>
                <w:color w:val="414A4D"/>
                <w:sz w:val="21"/>
                <w:szCs w:val="21"/>
                <w:lang w:eastAsia="ru-RU"/>
              </w:rPr>
              <w:t>діяльності</w:t>
            </w:r>
            <w:proofErr w:type="spellEnd"/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b/>
                <w:bCs/>
                <w:color w:val="414A4D"/>
                <w:sz w:val="21"/>
                <w:szCs w:val="21"/>
                <w:lang w:eastAsia="ru-RU"/>
              </w:rPr>
              <w:t>Адреса</w:t>
            </w:r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Alfred P. Sloan Foundation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Фонд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Альфреда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Слоуна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Наука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техніка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вища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освіта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економіка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математика,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фізика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проблеми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жінок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мм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іграції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4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http://www.sloan.org/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American Association of University Women (AAUW) Educational Foundation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Американська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асоціація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вищої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освіти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для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жінок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Надає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можливість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жінкам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інших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країн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вчитися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аспірантурі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або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проводити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ідження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США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5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http://www.aauw.org/learn/fellowships_grants/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Canadian Natural Sciences and Engineering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Researchttpuncil</w:t>
            </w:r>
            <w:proofErr w:type="spellEnd"/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Канадська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Рада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природничих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технічних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Надання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можливості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іноземним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ученим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ступенем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природничих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або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технічних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працювати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протягом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одного-двох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років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у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ідницьких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організаціях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Канади</w:t>
            </w:r>
            <w:proofErr w:type="spellEnd"/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6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http://www.nserc.ca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The Alexander von Humboldt Foundation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Фонд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Олександра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фон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Гумбольдта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Фонд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запрошує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висококваліфікованих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іноземних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учених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ученим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ступенем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ідницького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проекту за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своїм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вибором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у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Німеччині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7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http://www.humboldt-foundation.de/web/home.html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Foundation for Fundamental Research on Matter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Фонд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фундаментальних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іджень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lastRenderedPageBreak/>
              <w:t>області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 про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матерію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lastRenderedPageBreak/>
              <w:t>Сприяння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розвитку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Нідерландах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фундаментальних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іджень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матеріалознавству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як в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інтересах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науки, так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lastRenderedPageBreak/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освіти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8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http://www.fom.nl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lastRenderedPageBreak/>
              <w:t xml:space="preserve">National University of Singapore Research Scholarship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Стипендіальний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фонд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Національного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університету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Сінгапуру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Студентські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аспірантські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стажування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9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http://www.nus.sg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Royal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Society</w:t>
            </w:r>
            <w:proofErr w:type="spellEnd"/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Королівське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товариство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Здійснює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діяльність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у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країн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за кордоном у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галузі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освіти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природничих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прикладних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 (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включаючи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математику,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техніку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медицину),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міжнародних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наукових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зв'язків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питань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збереження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природних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ресурсів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10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http://www.royalsoc.ac.uk/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Deutsche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Forschungsgemeinschafte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(DFG)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Німецьке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науково-дослі</w:t>
            </w:r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дне</w:t>
            </w:r>
            <w:proofErr w:type="spellEnd"/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товариство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Товариство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здійснює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програму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ідтримки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співробітництва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німецьких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учених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із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ученими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країн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Східної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Європи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колишнього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СРСР.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ішення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про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підтримку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ухвалюється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винятково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підставі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заявок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німецьких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учасників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співробітництва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. Особи,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що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претендують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ідтримку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рамках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даної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програми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повинні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зв'язатися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німецькими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вченими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якими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вони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співробітничають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або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планують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співробітництво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та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обговорити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ними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можливість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використання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коштів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що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виділяються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рамках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даної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програми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11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http://www.dfg-bonn.de/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European Science Foundation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Європейський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науковий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фонд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Фундаментальні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ідження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області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природничих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технічних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медицини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біомедицини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гуманітарних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соціальних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12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http://www.esf.org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lastRenderedPageBreak/>
              <w:t>Friedrich-Ebert-Stiftung</w:t>
            </w:r>
            <w:proofErr w:type="spellEnd"/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Фонд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імені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Фр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ідріха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Еберта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Соц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іально-політичні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13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http://www.fes.de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North Atlantic Treaty Organization (NATO)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івнічно-Атлантичний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Союз (НАТО)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Бельгія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Природні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гуманітарні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науки,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співробітництво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рамках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інститутів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робочих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груп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гранти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спільних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ідницьких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робіт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14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http://www.nato.int/science/index.html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The Swedish Institute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Шведський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інститут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Стипендії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для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іноземців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Стипендія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надається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по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вс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дисциплінах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але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тільки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тоді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,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коли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Швеція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може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запропонувати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найбільш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значні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переваги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науці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освіті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не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досяжні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інших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країнах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fldChar w:fldCharType="begin"/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instrText xml:space="preserve"> HYPERLINK "http://www.si.se/" \t "_self" </w:instrTex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fldChar w:fldCharType="separate"/>
            </w:r>
            <w:r w:rsidRPr="001C5E12">
              <w:rPr>
                <w:rFonts w:ascii="Arial" w:eastAsia="Times New Roman" w:hAnsi="Arial" w:cs="Arial"/>
                <w:b/>
                <w:bCs/>
                <w:i/>
                <w:iCs/>
                <w:color w:val="048FFD"/>
                <w:sz w:val="21"/>
                <w:u w:val="single"/>
                <w:lang w:eastAsia="ru-RU"/>
              </w:rPr>
              <w:t>http://www.si.se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Friedrich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Naumann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Stiftung</w:t>
            </w:r>
            <w:proofErr w:type="spellEnd"/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Фонд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Фр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ідріха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Ноймана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Фонд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Фр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ідріха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Ноймана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фінансує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навчання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обдарованих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німецьких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іноземних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студентів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також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осіб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що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мають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диплом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вищої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школи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метою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навчання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у ФРН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одержання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тут диплома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вищої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школи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ступені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доктора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або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підвищення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кваліфікації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15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http://www.fnst.de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Commission of the European Communities.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Комі</w:t>
            </w:r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Європейських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Співтовариств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Гранти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ізних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галузях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науки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освіти</w:t>
            </w:r>
            <w:proofErr w:type="spellEnd"/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16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http://ec.europa.eu/contracts_grants/grants_en.htm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CRDF US Civilian Research and Development Foundation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Цивільний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фонд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lastRenderedPageBreak/>
              <w:t>наукових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досліджень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розробок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lastRenderedPageBreak/>
              <w:t>П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ідтримка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спільних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проектів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учених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країн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колишнього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СРСР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США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17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http://www.crdf.org.ua/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lastRenderedPageBreak/>
              <w:t>The Eurasia Foundation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Фонд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Є</w:t>
            </w:r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враз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ія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Підготовка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фахівців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області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бізнесу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керування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Розвиток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ідприємництва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Освіта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дослідження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галузі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економіки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Державне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керування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розвиток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місцевого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самоврядування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Розвиток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неурядових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організацій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Електронні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засоби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зв'язку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18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http://www.eurasia.org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International Institute for Applied Systems Analysis IIASA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Міжнародний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інститут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системного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аналізу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Програми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стажування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для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молодих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учених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постдокторантське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стажування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19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http://www.iiasa.ac.at/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Engineering Information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Fondation</w:t>
            </w:r>
            <w:proofErr w:type="spellEnd"/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Фонд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інформаційних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технологій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Розвиток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інженерної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освіти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,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практики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усьому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св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іті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через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інформаційні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технології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розвиток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інформаційних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систем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Інтернет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країнах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що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розвиваються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fldChar w:fldCharType="begin"/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instrText xml:space="preserve"> HYPERLINK "http://www.eifgrants.org/" \t "_self" </w:instrTex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fldChar w:fldCharType="separate"/>
            </w:r>
            <w:r w:rsidRPr="001C5E12">
              <w:rPr>
                <w:rFonts w:ascii="Arial" w:eastAsia="Times New Roman" w:hAnsi="Arial" w:cs="Arial"/>
                <w:b/>
                <w:bCs/>
                <w:i/>
                <w:iCs/>
                <w:color w:val="048FFD"/>
                <w:sz w:val="21"/>
                <w:u w:val="single"/>
                <w:lang w:eastAsia="ru-RU"/>
              </w:rPr>
              <w:t>http://www.eifgrants.org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The International Research &amp; Exchanges Board (IREX)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Рада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Міжнародних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іджень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Обмінів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Академічні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освітні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програми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20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http://irex.ua/ua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International Foundation For Science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Міжнародний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науковий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фонд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ідтримка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наукових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досліджень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пов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'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язаних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Швецією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підтримка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переважно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досліджень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результатів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технічних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економічних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соціальних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змін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у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житті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суспільства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або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окремого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індивіда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fldChar w:fldCharType="begin"/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instrText xml:space="preserve"> HYPERLINK "http://www.rj.se/" \t "_self" </w:instrTex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fldChar w:fldCharType="separate"/>
            </w:r>
            <w:r w:rsidRPr="001C5E12">
              <w:rPr>
                <w:rFonts w:ascii="Arial" w:eastAsia="Times New Roman" w:hAnsi="Arial" w:cs="Arial"/>
                <w:b/>
                <w:bCs/>
                <w:i/>
                <w:iCs/>
                <w:color w:val="048FFD"/>
                <w:sz w:val="21"/>
                <w:u w:val="single"/>
                <w:lang w:eastAsia="ru-RU"/>
              </w:rPr>
              <w:t>http://www.rj.se/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lastRenderedPageBreak/>
              <w:t>International Foundation For Science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Міжнародний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Фонд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</w:t>
            </w: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Науки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Області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ідження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відносяться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до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біологічних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сільськогосподарських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наук, 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також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хімії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природних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ресурсів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21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http://www.ifs.se/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6165" w:type="dxa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Mittag-Leffler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 Foundation Of The Swedish Academy Of Science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Фонд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Миттаг-Леффлера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Шведської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Академії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Наук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Сприяння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розвитку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чистої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математики у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Швеції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Скандинавії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основі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міжнародної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кооперації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. Напрямки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діяльності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: </w:t>
            </w: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досл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ідження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чистій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математиці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;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надає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індивідуальні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гранти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кошти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стажування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AE9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22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http://www.mittag-leffler.se/</w:t>
              </w:r>
            </w:hyperlink>
          </w:p>
        </w:tc>
      </w:tr>
      <w:tr w:rsidR="001C5E12" w:rsidRPr="001C5E12" w:rsidTr="001C5E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National Institute for International Education</w:t>
            </w:r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</w:pPr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 xml:space="preserve">Global Korea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val="en-US" w:eastAsia="ru-RU"/>
              </w:rPr>
              <w:t>Scolarship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</w:t>
            </w:r>
            <w:proofErr w:type="gram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ідтримка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навчання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викладацької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діяльності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у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Південній</w:t>
            </w:r>
            <w:proofErr w:type="spellEnd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5E12"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  <w:t>Кореї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1F1E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23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http://www.niied.go.kr/eng/index.do</w:t>
              </w:r>
            </w:hyperlink>
          </w:p>
          <w:p w:rsidR="001C5E12" w:rsidRPr="001C5E12" w:rsidRDefault="001C5E12" w:rsidP="001C5E12">
            <w:pPr>
              <w:spacing w:before="168" w:after="168" w:line="300" w:lineRule="atLeast"/>
              <w:rPr>
                <w:rFonts w:ascii="Arial" w:eastAsia="Times New Roman" w:hAnsi="Arial" w:cs="Arial"/>
                <w:color w:val="414A4D"/>
                <w:sz w:val="21"/>
                <w:szCs w:val="21"/>
                <w:lang w:eastAsia="ru-RU"/>
              </w:rPr>
            </w:pPr>
            <w:hyperlink r:id="rId24" w:tgtFrame="_self" w:history="1">
              <w:r w:rsidRPr="001C5E12">
                <w:rPr>
                  <w:rFonts w:ascii="Arial" w:eastAsia="Times New Roman" w:hAnsi="Arial" w:cs="Arial"/>
                  <w:b/>
                  <w:bCs/>
                  <w:i/>
                  <w:iCs/>
                  <w:color w:val="048FFD"/>
                  <w:sz w:val="21"/>
                  <w:u w:val="single"/>
                  <w:lang w:eastAsia="ru-RU"/>
                </w:rPr>
                <w:t>http://www.studyinkorea.go.kr/ru/main.do</w:t>
              </w:r>
            </w:hyperlink>
          </w:p>
        </w:tc>
      </w:tr>
    </w:tbl>
    <w:p w:rsidR="00522F63" w:rsidRDefault="00522F63" w:rsidP="001C5E12">
      <w:pPr>
        <w:pBdr>
          <w:top w:val="single" w:sz="6" w:space="8" w:color="40668B"/>
          <w:bottom w:val="single" w:sz="6" w:space="8" w:color="40668B"/>
        </w:pBdr>
        <w:shd w:val="clear" w:color="auto" w:fill="F0F5F9"/>
        <w:spacing w:before="168" w:after="168" w:line="300" w:lineRule="atLeast"/>
        <w:ind w:firstLine="708"/>
      </w:pPr>
    </w:p>
    <w:sectPr w:rsidR="00522F63" w:rsidSect="001C5E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E12"/>
    <w:rsid w:val="001C5E12"/>
    <w:rsid w:val="0052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5E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m.nl/" TargetMode="External"/><Relationship Id="rId13" Type="http://schemas.openxmlformats.org/officeDocument/2006/relationships/hyperlink" Target="http://www.fes.de/" TargetMode="External"/><Relationship Id="rId18" Type="http://schemas.openxmlformats.org/officeDocument/2006/relationships/hyperlink" Target="http://www.eurasia.or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ifs.se/" TargetMode="External"/><Relationship Id="rId7" Type="http://schemas.openxmlformats.org/officeDocument/2006/relationships/hyperlink" Target="http://www.humboldt-foundation.de/web/home.html" TargetMode="External"/><Relationship Id="rId12" Type="http://schemas.openxmlformats.org/officeDocument/2006/relationships/hyperlink" Target="http://www.esf.org/" TargetMode="External"/><Relationship Id="rId17" Type="http://schemas.openxmlformats.org/officeDocument/2006/relationships/hyperlink" Target="http://www.crdf.org.ua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c.europa.eu/contracts_grants/grants_en.htm" TargetMode="External"/><Relationship Id="rId20" Type="http://schemas.openxmlformats.org/officeDocument/2006/relationships/hyperlink" Target="http://irex.ua/u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serc.ca/" TargetMode="External"/><Relationship Id="rId11" Type="http://schemas.openxmlformats.org/officeDocument/2006/relationships/hyperlink" Target="http://www.dfg-bonn.de/" TargetMode="External"/><Relationship Id="rId24" Type="http://schemas.openxmlformats.org/officeDocument/2006/relationships/hyperlink" Target="http://www.studyinkorea.go.kr/ru/main.do" TargetMode="External"/><Relationship Id="rId5" Type="http://schemas.openxmlformats.org/officeDocument/2006/relationships/hyperlink" Target="http://www.aauw.org/learn/fellowships_grants/" TargetMode="External"/><Relationship Id="rId15" Type="http://schemas.openxmlformats.org/officeDocument/2006/relationships/hyperlink" Target="http://www.fnst.de/" TargetMode="External"/><Relationship Id="rId23" Type="http://schemas.openxmlformats.org/officeDocument/2006/relationships/hyperlink" Target="http://www.niied.go.kr/eng/index.do" TargetMode="External"/><Relationship Id="rId10" Type="http://schemas.openxmlformats.org/officeDocument/2006/relationships/hyperlink" Target="http://www.royalsoc.ac.uk/" TargetMode="External"/><Relationship Id="rId19" Type="http://schemas.openxmlformats.org/officeDocument/2006/relationships/hyperlink" Target="http://www.iiasa.ac.at/" TargetMode="External"/><Relationship Id="rId4" Type="http://schemas.openxmlformats.org/officeDocument/2006/relationships/hyperlink" Target="http://www.sloan.org/" TargetMode="External"/><Relationship Id="rId9" Type="http://schemas.openxmlformats.org/officeDocument/2006/relationships/hyperlink" Target="http://www.nus.sg/" TargetMode="External"/><Relationship Id="rId14" Type="http://schemas.openxmlformats.org/officeDocument/2006/relationships/hyperlink" Target="http://www.nato.int/science/index.html" TargetMode="External"/><Relationship Id="rId22" Type="http://schemas.openxmlformats.org/officeDocument/2006/relationships/hyperlink" Target="http://www.mittag-leffler.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ikutsyna</dc:creator>
  <cp:lastModifiedBy>ikutsyna</cp:lastModifiedBy>
  <cp:revision>1</cp:revision>
  <cp:lastPrinted>2017-11-22T12:35:00Z</cp:lastPrinted>
  <dcterms:created xsi:type="dcterms:W3CDTF">2017-11-22T12:33:00Z</dcterms:created>
  <dcterms:modified xsi:type="dcterms:W3CDTF">2017-11-22T12:36:00Z</dcterms:modified>
</cp:coreProperties>
</file>