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80" w:rsidRDefault="009A7E80" w:rsidP="009A7E8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Лекції за 17.03.20, 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24.03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, 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31.0320</w:t>
      </w:r>
    </w:p>
    <w:p w:rsidR="009A7E80" w:rsidRDefault="009A7E80" w:rsidP="009A7E8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417918" w:rsidRPr="009A7E80" w:rsidRDefault="009A7E80" w:rsidP="009A7E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о</w:t>
      </w:r>
      <w:r w:rsidR="00DE5664" w:rsidRPr="009A7E80">
        <w:rPr>
          <w:rFonts w:ascii="Times New Roman" w:hAnsi="Times New Roman" w:cs="Times New Roman"/>
          <w:sz w:val="28"/>
          <w:szCs w:val="28"/>
          <w:lang w:val="uk-UA"/>
        </w:rPr>
        <w:t>працювати теоретичні пи</w:t>
      </w:r>
      <w:r w:rsidR="00B53A5E">
        <w:rPr>
          <w:rFonts w:ascii="Times New Roman" w:hAnsi="Times New Roman" w:cs="Times New Roman"/>
          <w:sz w:val="28"/>
          <w:szCs w:val="28"/>
          <w:lang w:val="uk-UA"/>
        </w:rPr>
        <w:t>тання з тем</w:t>
      </w:r>
      <w:r>
        <w:rPr>
          <w:rFonts w:ascii="Times New Roman" w:hAnsi="Times New Roman" w:cs="Times New Roman"/>
          <w:sz w:val="28"/>
          <w:szCs w:val="28"/>
          <w:lang w:val="uk-UA"/>
        </w:rPr>
        <w:t>, скласти конспект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E80" w:rsidRPr="009A7E80" w:rsidRDefault="009A7E80" w:rsidP="009A7E8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Фонетичні особливості російських народних говорів</w:t>
      </w:r>
      <w:r w:rsidRPr="009A7E8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9A7E80" w:rsidRPr="009A7E80" w:rsidRDefault="009A7E80" w:rsidP="00B53A5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Вокалізм РНГ </w:t>
      </w:r>
      <w:r w:rsidR="00E52F09">
        <w:rPr>
          <w:rFonts w:ascii="Times New Roman" w:hAnsi="Times New Roman" w:cs="Times New Roman"/>
          <w:b/>
          <w:sz w:val="28"/>
          <w:szCs w:val="28"/>
          <w:lang w:val="uk-UA"/>
        </w:rPr>
        <w:t>(продовження)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Вокалізм 1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переднаголошеного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складу</w:t>
      </w:r>
      <w:r w:rsidR="00E21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після твердих приголосних. Кількість голосних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позиції. Вимова голосних фонем неверхнього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піднесення.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Оканье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9A7E80">
        <w:rPr>
          <w:rFonts w:ascii="Times New Roman" w:hAnsi="Times New Roman" w:cs="Times New Roman"/>
          <w:sz w:val="28"/>
          <w:szCs w:val="28"/>
          <w:lang w:val="uk-UA"/>
        </w:rPr>
        <w:t>та його типи.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Аканье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та його типи. Територія їх розповсюдження.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Вокалізм 1-го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переднаголошеного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складу   після м`яких приголосних. Кількість голосних в цій позиції. Вимова голосних фонем неверхнього піднесення після м`яких приголосних. 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>Типи ненаголошеного вокалізму: 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ёканье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еканье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иканье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яканье»та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його основні різновиди: помірне, дисимілятивне, сильне.</w:t>
      </w:r>
    </w:p>
    <w:p w:rsidR="00B53A5E" w:rsidRDefault="009A7E80" w:rsidP="00B53A5E">
      <w:pPr>
        <w:autoSpaceDE w:val="0"/>
        <w:autoSpaceDN w:val="0"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b/>
          <w:sz w:val="28"/>
          <w:szCs w:val="28"/>
          <w:lang w:val="uk-UA"/>
        </w:rPr>
        <w:t>Консонантизм РНГ.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E80" w:rsidRPr="00B53A5E" w:rsidRDefault="009A7E80" w:rsidP="00B53A5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>Особливості вимови губних приголосних. Вимова задньоязикових фонем &lt;г&gt;, &lt;к&gt;, &lt;х&gt;. Вимова шиплячих та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африкат. Фонеми&lt;л&gt; и &lt;</w:t>
      </w:r>
      <w:proofErr w:type="spellStart"/>
      <w:r w:rsidRPr="00B53A5E">
        <w:rPr>
          <w:rFonts w:ascii="Times New Roman" w:hAnsi="Times New Roman" w:cs="Times New Roman"/>
          <w:sz w:val="28"/>
          <w:szCs w:val="28"/>
          <w:lang w:val="uk-UA"/>
        </w:rPr>
        <w:t>л`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>&gt;, &lt;р&gt; , &lt;с&gt; и &lt;з&gt;, &lt;т&gt; и &lt;д&gt;. Втрата інтервокального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j.</w:t>
      </w:r>
    </w:p>
    <w:p w:rsidR="009A7E80" w:rsidRPr="00B53A5E" w:rsidRDefault="009A7E80" w:rsidP="00B53A5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Позиційні та комбінаторні зміни в поєднаннях приголосних: -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с`т`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дн</w:t>
      </w:r>
      <w:proofErr w:type="spellEnd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вн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>; передньоязикові + j; задньоязикові після м`яких</w:t>
      </w:r>
      <w:r w:rsidR="00E21F95"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приголосних.</w:t>
      </w:r>
    </w:p>
    <w:p w:rsidR="00B53A5E" w:rsidRDefault="009A7E80" w:rsidP="00B53A5E">
      <w:pPr>
        <w:autoSpaceDE w:val="0"/>
        <w:autoSpaceDN w:val="0"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b/>
          <w:sz w:val="28"/>
          <w:szCs w:val="28"/>
          <w:lang w:val="uk-UA"/>
        </w:rPr>
        <w:t>Морфологічні особливості російських народних говорів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53A5E" w:rsidRDefault="009A7E80" w:rsidP="00B53A5E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Характер діалектних відмінностей  в області морфології. </w:t>
      </w:r>
    </w:p>
    <w:p w:rsidR="009A7E80" w:rsidRPr="00B53A5E" w:rsidRDefault="009A7E80" w:rsidP="00B53A5E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Причини появи діалектних відмінностей у морфології: 1)збереження архаїчних форм, 2)новоутворення в результаті дії аналогії (вирівнювання основ, уніфікація закінчень) та інших морфологічних процесів (контамінації, утворення </w:t>
      </w:r>
      <w:proofErr w:type="spellStart"/>
      <w:r w:rsidRPr="00B53A5E">
        <w:rPr>
          <w:rFonts w:ascii="Times New Roman" w:hAnsi="Times New Roman" w:cs="Times New Roman"/>
          <w:sz w:val="28"/>
          <w:szCs w:val="28"/>
          <w:lang w:val="uk-UA"/>
        </w:rPr>
        <w:t>гіперкоректних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та надлишкових форм).</w:t>
      </w:r>
    </w:p>
    <w:p w:rsidR="009A7E80" w:rsidRPr="009A7E80" w:rsidRDefault="009A7E80" w:rsidP="009A7E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21F95" w:rsidRPr="00582A86" w:rsidRDefault="00E21F95" w:rsidP="00582A86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82A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E21F95" w:rsidRDefault="00E21F95" w:rsidP="00E21F95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E5664" w:rsidRDefault="00E21F95" w:rsidP="00E21F95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F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Практичне заняття  № 5 за 25.03.20</w:t>
      </w:r>
    </w:p>
    <w:p w:rsidR="0043610D" w:rsidRPr="0043610D" w:rsidRDefault="0043610D" w:rsidP="00436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Повторити питання з теми «</w:t>
      </w:r>
      <w:r w:rsidRPr="009A7E80">
        <w:rPr>
          <w:rFonts w:ascii="Times New Roman" w:hAnsi="Times New Roman" w:cs="Times New Roman"/>
          <w:b/>
          <w:sz w:val="28"/>
          <w:szCs w:val="28"/>
          <w:lang w:val="uk-UA"/>
        </w:rPr>
        <w:t>Вокалізм РНГ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E52F09" w:rsidRPr="0043610D" w:rsidRDefault="0043610D" w:rsidP="0043610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Розглянути питання з теми:</w:t>
      </w:r>
      <w:r w:rsidRPr="00436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E52F09" w:rsidRPr="00436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Консонантизм РНГ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»:</w:t>
      </w:r>
    </w:p>
    <w:p w:rsidR="00E52F09" w:rsidRPr="00E52F09" w:rsidRDefault="00E52F09" w:rsidP="00E52F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Діалектні особливості вимови приголосних: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задньоязикових Г, К, Х и Г`, К`, Х`;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середньоязикового j;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передньоязикових (Ц и Ч, шиплячих, Л и др.);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губних (В, Ф, м’яких губних у кінці слова);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сполучень приголосних ДН, ВН, -СТ, -С`Т` и др.</w:t>
      </w:r>
    </w:p>
    <w:p w:rsidR="00E52F09" w:rsidRPr="00E52F09" w:rsidRDefault="00E52F09" w:rsidP="00E52F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E52F09" w:rsidRPr="00E52F09" w:rsidRDefault="00E52F09" w:rsidP="00CF74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1. Аналіз діалектного тексту</w:t>
      </w:r>
      <w:r w:rsidR="0043610D">
        <w:rPr>
          <w:rFonts w:ascii="Times New Roman" w:hAnsi="Times New Roman" w:cs="Times New Roman"/>
          <w:sz w:val="28"/>
          <w:szCs w:val="28"/>
          <w:lang w:val="uk-UA"/>
        </w:rPr>
        <w:t xml:space="preserve"> (письмово)</w:t>
      </w:r>
      <w:r w:rsidRPr="00E52F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F09" w:rsidRPr="00E52F09" w:rsidRDefault="00180E5F" w:rsidP="00CF74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2.Визначте</w:t>
      </w:r>
      <w:r w:rsidR="00E52F09" w:rsidRPr="00E52F09">
        <w:rPr>
          <w:rFonts w:ascii="Times New Roman" w:hAnsi="Times New Roman" w:cs="Times New Roman"/>
          <w:sz w:val="28"/>
          <w:szCs w:val="28"/>
          <w:lang w:val="uk-UA"/>
        </w:rPr>
        <w:t xml:space="preserve"> діалект російської мови, висновок аргументуйте</w:t>
      </w:r>
    </w:p>
    <w:p w:rsidR="00E21F95" w:rsidRPr="00CF7454" w:rsidRDefault="00E21F95" w:rsidP="00CF74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454" w:rsidRPr="00CF7454" w:rsidRDefault="00CF7454" w:rsidP="00CF7454">
      <w:pPr>
        <w:jc w:val="center"/>
        <w:rPr>
          <w:b/>
          <w:i/>
          <w:noProof/>
          <w:sz w:val="28"/>
          <w:szCs w:val="28"/>
          <w:lang w:val="uk-UA"/>
        </w:rPr>
      </w:pPr>
      <w:r w:rsidRPr="00AC56D0">
        <w:rPr>
          <w:b/>
          <w:i/>
          <w:noProof/>
          <w:sz w:val="28"/>
          <w:szCs w:val="28"/>
          <w:lang w:val="uk-UA"/>
        </w:rPr>
        <w:t>Текст для аналізу</w:t>
      </w:r>
    </w:p>
    <w:p w:rsidR="00CF7454" w:rsidRPr="00C219FC" w:rsidRDefault="00CF7454" w:rsidP="00CF7454">
      <w:pP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 w:rsidRPr="00A8692B">
        <w:rPr>
          <w:i/>
          <w:iCs/>
          <w:noProof/>
          <w:sz w:val="28"/>
          <w:szCs w:val="28"/>
          <w:lang w:val="uk-UA"/>
        </w:rPr>
        <w:t xml:space="preserve">          </w:t>
      </w:r>
      <w:r w:rsidRPr="00C219FC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Давно етъ была, уш у канце л`ета был праз`н`ик. Пасл`а абеда мы, старухи, сидели дли аднаво дома, ръзyъваривали, а мъладыи бабы и мужыки, дефки, рибяты вадили кърагот, а другыи рибяты пашли купатца. Глят` – с`  рещки бигут` рибяты, крищат`, хто галосит`, пъстарши малый скъзал, што въдяной утащил Лаврушку. Лаврушка первъй нырнул, вынырнул, дъкък закрищит`: въдяной. Мы аглинулис`, а ён и правда – чорный, лахматый, плывёт за им. Мы скареича вярнулис` к беригу дъ бягим у дереуню. Глят` – и сам Лаврушка бягит`, увес` трисецца, тожа ръссказал. Пръшла лета, зима, а вясной мужуки лавили рыбу на рещки, а дет Гарелъв у етим жа буку паймал во какуя страшнаю рыбу, яму въпался здаровъй сом, а у самаво съма-та уцапилас` какая-та мёртвая птица, ветки, каришки кой-какии. С тех пор стали у народи гъварит`: можыт` и правдъшнъй въдиной, а можыт`, и ета страшная рыба чут` ни уташшыла рибят.</w:t>
      </w:r>
    </w:p>
    <w:p w:rsidR="00582A86" w:rsidRPr="00A8692B" w:rsidRDefault="00582A86" w:rsidP="00CF7454">
      <w:pPr>
        <w:rPr>
          <w:i/>
          <w:iCs/>
          <w:noProof/>
          <w:sz w:val="28"/>
          <w:szCs w:val="28"/>
          <w:lang w:val="uk-UA"/>
        </w:rPr>
      </w:pPr>
    </w:p>
    <w:p w:rsidR="00CF7454" w:rsidRPr="00582A86" w:rsidRDefault="00CF7454" w:rsidP="00582A8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A8692B">
        <w:rPr>
          <w:b/>
          <w:bCs/>
          <w:i/>
          <w:iCs/>
          <w:sz w:val="28"/>
          <w:szCs w:val="28"/>
          <w:lang w:val="uk-UA"/>
        </w:rPr>
        <w:t>Схема аналізу діалектного тексту</w:t>
      </w:r>
    </w:p>
    <w:p w:rsidR="00CF7454" w:rsidRPr="00C219FC" w:rsidRDefault="00582A86" w:rsidP="00582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F7454" w:rsidRPr="00C219FC">
        <w:rPr>
          <w:rFonts w:ascii="Times New Roman" w:hAnsi="Times New Roman" w:cs="Times New Roman"/>
          <w:sz w:val="28"/>
          <w:szCs w:val="28"/>
          <w:lang w:val="uk-UA"/>
        </w:rPr>
        <w:t>Фонетичні особливості діалектного тексту: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наголошений вокалізм,  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після твердих приголосних,  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 після м’яких приголосних, перед наголошений вокалізм,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післянаголошений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вокалізм, консонантизм.  </w:t>
      </w:r>
    </w:p>
    <w:p w:rsidR="00CF7454" w:rsidRPr="00C219FC" w:rsidRDefault="00CF7454" w:rsidP="00582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2.Лексичні  особливості діалектного тексту. </w:t>
      </w:r>
    </w:p>
    <w:p w:rsidR="00E21F95" w:rsidRPr="00C219FC" w:rsidRDefault="00E21F95" w:rsidP="00E21F95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C219FC" w:rsidRPr="00C219FC" w:rsidRDefault="00C219FC" w:rsidP="00C219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Базова</w:t>
      </w: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1.Русская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Л.Л.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Касаткина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Подред.В.В.Колесова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Учебноепособие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занятий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Е.А.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Нефедовой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1999.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Колесов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Ивашко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Л.А. – М.: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Дрофа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2006.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Маховая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Е.А.,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Проколова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Е.В. – М.: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Academia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2005. – 176 с.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6.Горшкова О.В.,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Хмелевская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задач и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1986.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7.Баранник Л.Ф.,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Мижевская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Г.М.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Киев-Одесса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1986.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8.Баранникова Л.И.,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Бондалетов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1980.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Пожарицкая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С.К</w:t>
      </w:r>
      <w:r w:rsidRPr="00C219F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Допоміжна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1.Текучев А.В.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Преподавание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диалектных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1974.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2.Прохорова В.Н.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Диалектизмы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художественной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1957.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3.Пшеничникова Н.Н.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Типология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Словники та довідники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1.Даль В.И.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Толковый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живого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великорусского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Т. 1-4. – М., 1955.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2.Диалектологический атлас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 В 3-х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Р.И.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Бромлей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1. Фонетика. – М., 1989.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II.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Морфология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М., 1989.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III. Ч. 1. Лексика. – М., 1977.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III. Ч. 2. Синтаксис. Лексика. – М., 2004.</w:t>
      </w:r>
    </w:p>
    <w:p w:rsidR="00C219FC" w:rsidRPr="00C219FC" w:rsidRDefault="00C219FC" w:rsidP="00C219FC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19FC" w:rsidRPr="00C219FC" w:rsidRDefault="00C219FC" w:rsidP="00C219FC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C219FC">
        <w:rPr>
          <w:rFonts w:ascii="Times New Roman" w:hAnsi="Times New Roman"/>
          <w:b/>
          <w:sz w:val="28"/>
          <w:szCs w:val="28"/>
          <w:u w:val="single"/>
          <w:lang w:val="uk-UA"/>
        </w:rPr>
        <w:t>Інтернет-ресурси</w:t>
      </w:r>
      <w:proofErr w:type="spellEnd"/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1.Диалектологические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карты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русcкого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2.Р.И.Аванесов.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Достижения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philology.ru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&gt;linguistics2/avanesov-58.htm.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3.Словарь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u w:val="single"/>
          <w:lang w:val="uk-UA"/>
        </w:rPr>
        <w:t>http://www.download-dic.ru/html/govor-srng.html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4. Сайт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Общеславянского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лингвистического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атласа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19FC" w:rsidRPr="00C219FC" w:rsidRDefault="0058596A" w:rsidP="00C219FC">
      <w:pPr>
        <w:jc w:val="both"/>
        <w:rPr>
          <w:rFonts w:ascii="Times New Roman" w:hAnsi="Times New Roman" w:cs="Times New Roman"/>
          <w:color w:val="1C1C1C"/>
          <w:sz w:val="28"/>
          <w:szCs w:val="28"/>
          <w:lang w:val="uk-UA"/>
        </w:rPr>
      </w:pPr>
      <w:hyperlink r:id="rId6" w:history="1">
        <w:r w:rsidR="00C219FC" w:rsidRPr="00C219FC">
          <w:rPr>
            <w:rStyle w:val="a4"/>
            <w:rFonts w:ascii="Times New Roman" w:hAnsi="Times New Roman"/>
            <w:color w:val="1C1C1C"/>
            <w:sz w:val="28"/>
            <w:szCs w:val="28"/>
            <w:lang w:val="uk-UA"/>
          </w:rPr>
          <w:t>http://www.slavatlas.org/publications.html</w:t>
        </w:r>
      </w:hyperlink>
    </w:p>
    <w:p w:rsidR="00C219FC" w:rsidRPr="00C219FC" w:rsidRDefault="00C219FC" w:rsidP="00C219F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5.Mova.info [= Мова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] [Електронний ресурс]: лінгвістичний портал / [Київський нац. ун-т ім. Т.Шевченка, Ін-т філології]. – Режим доступу:  </w:t>
      </w:r>
      <w:hyperlink r:id="rId7" w:history="1"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http://www.mova.info/</w:t>
        </w:r>
      </w:hyperlink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–Назва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 екрана.</w:t>
      </w:r>
    </w:p>
    <w:p w:rsidR="00C219FC" w:rsidRPr="00C219FC" w:rsidRDefault="00C219FC" w:rsidP="00C219F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>6.Лінгвістичний форум [Електронний ресурс]. – Режим доступу: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p://lingvoforum.net/</w:t>
        </w:r>
      </w:hyperlink>
      <w:r w:rsidRPr="00C219FC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E5664" w:rsidRPr="00C219FC" w:rsidRDefault="00DE5664" w:rsidP="00E52F09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E5664" w:rsidRPr="00C219FC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F26"/>
    <w:multiLevelType w:val="hybridMultilevel"/>
    <w:tmpl w:val="55C4D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F4032"/>
    <w:multiLevelType w:val="hybridMultilevel"/>
    <w:tmpl w:val="E1ECBD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AF4B37"/>
    <w:multiLevelType w:val="hybridMultilevel"/>
    <w:tmpl w:val="5AA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8488F"/>
    <w:multiLevelType w:val="hybridMultilevel"/>
    <w:tmpl w:val="F5742864"/>
    <w:lvl w:ilvl="0" w:tplc="58DAF836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671D0B86"/>
    <w:multiLevelType w:val="hybridMultilevel"/>
    <w:tmpl w:val="3E84E0C0"/>
    <w:lvl w:ilvl="0" w:tplc="1890BEE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664"/>
    <w:rsid w:val="00161B61"/>
    <w:rsid w:val="0017655C"/>
    <w:rsid w:val="00180E5F"/>
    <w:rsid w:val="0029694E"/>
    <w:rsid w:val="00417918"/>
    <w:rsid w:val="0043610D"/>
    <w:rsid w:val="00582A86"/>
    <w:rsid w:val="005B1A8A"/>
    <w:rsid w:val="00644EAC"/>
    <w:rsid w:val="009A7E80"/>
    <w:rsid w:val="00B53A5E"/>
    <w:rsid w:val="00C219FC"/>
    <w:rsid w:val="00CF7454"/>
    <w:rsid w:val="00D25311"/>
    <w:rsid w:val="00DE5664"/>
    <w:rsid w:val="00E21F95"/>
    <w:rsid w:val="00E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64"/>
    <w:pPr>
      <w:ind w:left="720"/>
      <w:contextualSpacing/>
    </w:pPr>
  </w:style>
  <w:style w:type="paragraph" w:customStyle="1" w:styleId="1">
    <w:name w:val="Абзац списка1"/>
    <w:basedOn w:val="a"/>
    <w:rsid w:val="00C219F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C21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atlas.org/publication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13</cp:revision>
  <dcterms:created xsi:type="dcterms:W3CDTF">2020-03-13T12:27:00Z</dcterms:created>
  <dcterms:modified xsi:type="dcterms:W3CDTF">2020-03-15T14:52:00Z</dcterms:modified>
</cp:coreProperties>
</file>