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7FD" w:rsidRDefault="007F47FD">
      <w:pPr>
        <w:spacing w:after="0"/>
        <w:jc w:val="center"/>
      </w:pPr>
      <w:r>
        <w:rPr>
          <w:rFonts w:ascii="Times New Roman" w:hAnsi="Times New Roman"/>
          <w:b/>
          <w:sz w:val="24"/>
          <w:szCs w:val="24"/>
        </w:rPr>
        <w:t xml:space="preserve">Розклад захисту </w:t>
      </w:r>
      <w:r w:rsidR="00D514F8">
        <w:rPr>
          <w:rFonts w:ascii="Times New Roman" w:hAnsi="Times New Roman"/>
          <w:b/>
          <w:sz w:val="24"/>
          <w:szCs w:val="24"/>
          <w:lang w:val="uk-UA"/>
        </w:rPr>
        <w:t>курсових</w:t>
      </w:r>
      <w:bookmarkStart w:id="0" w:name="_GoBack"/>
      <w:bookmarkEnd w:id="0"/>
      <w:r>
        <w:rPr>
          <w:rFonts w:ascii="Times New Roman" w:hAnsi="Times New Roman"/>
          <w:b/>
          <w:sz w:val="24"/>
          <w:szCs w:val="24"/>
        </w:rPr>
        <w:t xml:space="preserve"> роб</w:t>
      </w:r>
      <w:r>
        <w:rPr>
          <w:rFonts w:ascii="Times New Roman" w:hAnsi="Times New Roman"/>
          <w:b/>
          <w:sz w:val="24"/>
          <w:szCs w:val="24"/>
          <w:lang w:val="uk-UA"/>
        </w:rPr>
        <w:t>іт</w:t>
      </w:r>
    </w:p>
    <w:p w:rsidR="007F47FD" w:rsidRDefault="007F47FD">
      <w:pPr>
        <w:spacing w:after="0"/>
        <w:jc w:val="center"/>
      </w:pPr>
      <w:r>
        <w:rPr>
          <w:rFonts w:ascii="Times New Roman" w:hAnsi="Times New Roman"/>
          <w:b/>
          <w:sz w:val="24"/>
          <w:szCs w:val="24"/>
          <w:lang w:val="uk-UA"/>
        </w:rPr>
        <w:t>студентів 431 та 441 групи</w:t>
      </w:r>
    </w:p>
    <w:p w:rsidR="007F47FD" w:rsidRDefault="007F47FD">
      <w:pPr>
        <w:spacing w:after="0"/>
        <w:jc w:val="cente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1555"/>
        <w:gridCol w:w="4675"/>
        <w:gridCol w:w="3115"/>
      </w:tblGrid>
      <w:tr w:rsidR="007F47FD">
        <w:tc>
          <w:tcPr>
            <w:tcW w:w="1555" w:type="dxa"/>
            <w:tcMar>
              <w:left w:w="103" w:type="dxa"/>
            </w:tcMar>
          </w:tcPr>
          <w:p w:rsidR="007F47FD" w:rsidRDefault="007F47FD">
            <w:pPr>
              <w:spacing w:after="0" w:line="100" w:lineRule="atLeast"/>
            </w:pPr>
            <w:r>
              <w:rPr>
                <w:rFonts w:ascii="Times New Roman" w:hAnsi="Times New Roman"/>
                <w:sz w:val="24"/>
                <w:szCs w:val="24"/>
                <w:lang w:val="uk-UA"/>
              </w:rPr>
              <w:t>Дата, час:</w:t>
            </w:r>
          </w:p>
        </w:tc>
        <w:tc>
          <w:tcPr>
            <w:tcW w:w="4675" w:type="dxa"/>
            <w:tcMar>
              <w:left w:w="103" w:type="dxa"/>
            </w:tcMar>
          </w:tcPr>
          <w:p w:rsidR="007F47FD" w:rsidRDefault="007F47FD">
            <w:pPr>
              <w:spacing w:after="0" w:line="100" w:lineRule="atLeast"/>
            </w:pPr>
            <w:r>
              <w:rPr>
                <w:rFonts w:ascii="Times New Roman" w:hAnsi="Times New Roman"/>
                <w:sz w:val="24"/>
                <w:szCs w:val="24"/>
                <w:lang w:val="uk-UA"/>
              </w:rPr>
              <w:t xml:space="preserve">Вівторок, </w:t>
            </w:r>
            <w:r>
              <w:rPr>
                <w:rFonts w:ascii="Times New Roman" w:hAnsi="Times New Roman"/>
                <w:sz w:val="24"/>
                <w:szCs w:val="24"/>
              </w:rPr>
              <w:t>21</w:t>
            </w:r>
            <w:r>
              <w:rPr>
                <w:rFonts w:ascii="Times New Roman" w:hAnsi="Times New Roman"/>
                <w:sz w:val="24"/>
                <w:szCs w:val="24"/>
                <w:lang w:val="uk-UA"/>
              </w:rPr>
              <w:t>.</w:t>
            </w:r>
            <w:r>
              <w:rPr>
                <w:rFonts w:ascii="Times New Roman" w:hAnsi="Times New Roman"/>
                <w:sz w:val="24"/>
                <w:szCs w:val="24"/>
              </w:rPr>
              <w:t>01</w:t>
            </w:r>
            <w:r>
              <w:rPr>
                <w:rFonts w:ascii="Times New Roman" w:hAnsi="Times New Roman"/>
                <w:sz w:val="24"/>
                <w:szCs w:val="24"/>
                <w:lang w:val="uk-UA"/>
              </w:rPr>
              <w:t>.201</w:t>
            </w:r>
            <w:r>
              <w:rPr>
                <w:rFonts w:ascii="Times New Roman" w:hAnsi="Times New Roman"/>
                <w:sz w:val="24"/>
                <w:szCs w:val="24"/>
              </w:rPr>
              <w:t>4</w:t>
            </w:r>
            <w:r>
              <w:rPr>
                <w:rFonts w:ascii="Times New Roman" w:hAnsi="Times New Roman"/>
                <w:sz w:val="24"/>
                <w:szCs w:val="24"/>
                <w:lang w:val="uk-UA"/>
              </w:rPr>
              <w:t> р.</w:t>
            </w:r>
          </w:p>
        </w:tc>
        <w:tc>
          <w:tcPr>
            <w:tcW w:w="3115" w:type="dxa"/>
            <w:tcMar>
              <w:left w:w="103" w:type="dxa"/>
            </w:tcMar>
          </w:tcPr>
          <w:p w:rsidR="007F47FD" w:rsidRDefault="007F47FD">
            <w:pPr>
              <w:spacing w:after="0" w:line="100" w:lineRule="atLeast"/>
              <w:jc w:val="center"/>
            </w:pPr>
            <w:r>
              <w:rPr>
                <w:rFonts w:ascii="Times New Roman" w:hAnsi="Times New Roman"/>
                <w:sz w:val="24"/>
                <w:szCs w:val="24"/>
                <w:lang w:val="uk-UA"/>
              </w:rPr>
              <w:t>15.10</w:t>
            </w:r>
          </w:p>
        </w:tc>
      </w:tr>
      <w:tr w:rsidR="007F47FD">
        <w:tc>
          <w:tcPr>
            <w:tcW w:w="1555" w:type="dxa"/>
            <w:tcMar>
              <w:left w:w="103" w:type="dxa"/>
            </w:tcMar>
          </w:tcPr>
          <w:p w:rsidR="007F47FD" w:rsidRDefault="007F47FD">
            <w:pPr>
              <w:spacing w:after="0" w:line="100" w:lineRule="atLeast"/>
            </w:pPr>
            <w:r>
              <w:rPr>
                <w:rFonts w:ascii="Times New Roman" w:hAnsi="Times New Roman"/>
                <w:sz w:val="24"/>
                <w:szCs w:val="24"/>
              </w:rPr>
              <w:t>Аудиторія:</w:t>
            </w:r>
          </w:p>
        </w:tc>
        <w:tc>
          <w:tcPr>
            <w:tcW w:w="4675" w:type="dxa"/>
            <w:tcMar>
              <w:left w:w="103" w:type="dxa"/>
            </w:tcMar>
          </w:tcPr>
          <w:p w:rsidR="007F47FD" w:rsidRDefault="007F47FD">
            <w:pPr>
              <w:spacing w:after="0" w:line="100" w:lineRule="atLeast"/>
            </w:pPr>
            <w:r>
              <w:rPr>
                <w:rFonts w:ascii="Times New Roman" w:hAnsi="Times New Roman"/>
                <w:sz w:val="24"/>
                <w:szCs w:val="24"/>
              </w:rPr>
              <w:t>511</w:t>
            </w:r>
          </w:p>
        </w:tc>
        <w:tc>
          <w:tcPr>
            <w:tcW w:w="3115" w:type="dxa"/>
            <w:tcMar>
              <w:left w:w="103" w:type="dxa"/>
            </w:tcMar>
          </w:tcPr>
          <w:p w:rsidR="007F47FD" w:rsidRDefault="007F47FD">
            <w:pPr>
              <w:spacing w:after="0" w:line="100" w:lineRule="atLeast"/>
            </w:pPr>
          </w:p>
        </w:tc>
      </w:tr>
      <w:tr w:rsidR="007F47FD">
        <w:tc>
          <w:tcPr>
            <w:tcW w:w="1555" w:type="dxa"/>
            <w:tcMar>
              <w:left w:w="103" w:type="dxa"/>
            </w:tcMar>
          </w:tcPr>
          <w:p w:rsidR="007F47FD" w:rsidRDefault="007F47FD">
            <w:pPr>
              <w:spacing w:after="0" w:line="100" w:lineRule="atLeast"/>
            </w:pPr>
            <w:r>
              <w:rPr>
                <w:rFonts w:ascii="Times New Roman" w:hAnsi="Times New Roman"/>
                <w:sz w:val="24"/>
                <w:szCs w:val="24"/>
                <w:lang w:val="uk-UA"/>
              </w:rPr>
              <w:t>Комісія 1:</w:t>
            </w:r>
          </w:p>
          <w:p w:rsidR="007F47FD" w:rsidRDefault="007F47FD">
            <w:pPr>
              <w:spacing w:after="0" w:line="100" w:lineRule="atLeast"/>
            </w:pPr>
            <w:r>
              <w:rPr>
                <w:rFonts w:ascii="Times New Roman" w:hAnsi="Times New Roman"/>
                <w:sz w:val="24"/>
                <w:szCs w:val="24"/>
                <w:lang w:val="en-US"/>
              </w:rPr>
              <w:t>(4)</w:t>
            </w:r>
          </w:p>
        </w:tc>
        <w:tc>
          <w:tcPr>
            <w:tcW w:w="7790" w:type="dxa"/>
            <w:gridSpan w:val="2"/>
            <w:tcMar>
              <w:left w:w="103" w:type="dxa"/>
            </w:tcMar>
          </w:tcPr>
          <w:p w:rsidR="007F47FD" w:rsidRDefault="007F47FD">
            <w:pPr>
              <w:spacing w:after="0" w:line="100" w:lineRule="atLeast"/>
            </w:pPr>
            <w:r>
              <w:rPr>
                <w:rFonts w:ascii="Times New Roman" w:hAnsi="Times New Roman"/>
                <w:b/>
                <w:sz w:val="24"/>
                <w:szCs w:val="24"/>
                <w:lang w:val="uk-UA"/>
              </w:rPr>
              <w:t>Львов М.С.</w:t>
            </w:r>
            <w:r>
              <w:rPr>
                <w:rFonts w:ascii="Times New Roman" w:hAnsi="Times New Roman"/>
                <w:sz w:val="24"/>
                <w:szCs w:val="24"/>
                <w:lang w:val="uk-UA"/>
              </w:rPr>
              <w:t>(2), Шерман М.І.(2)</w:t>
            </w:r>
            <w:r w:rsidRPr="00D514F8">
              <w:rPr>
                <w:rFonts w:ascii="Times New Roman" w:hAnsi="Times New Roman"/>
                <w:sz w:val="24"/>
                <w:szCs w:val="24"/>
              </w:rPr>
              <w:t>,</w:t>
            </w:r>
            <w:r>
              <w:rPr>
                <w:rFonts w:ascii="Times New Roman" w:hAnsi="Times New Roman"/>
                <w:sz w:val="24"/>
                <w:szCs w:val="24"/>
                <w:lang w:val="uk-UA"/>
              </w:rPr>
              <w:t xml:space="preserve"> Шишко Л.С.(4), Зайцева Т.В.(2), </w:t>
            </w:r>
          </w:p>
        </w:tc>
      </w:tr>
      <w:tr w:rsidR="007F47FD">
        <w:tc>
          <w:tcPr>
            <w:tcW w:w="1555" w:type="dxa"/>
            <w:tcMar>
              <w:left w:w="103" w:type="dxa"/>
            </w:tcMar>
          </w:tcPr>
          <w:p w:rsidR="007F47FD" w:rsidRDefault="007F47FD">
            <w:pPr>
              <w:spacing w:after="0" w:line="100" w:lineRule="atLeast"/>
            </w:pPr>
            <w:r>
              <w:rPr>
                <w:rFonts w:ascii="Times New Roman" w:hAnsi="Times New Roman"/>
                <w:sz w:val="24"/>
                <w:szCs w:val="24"/>
                <w:lang w:val="uk-UA"/>
              </w:rPr>
              <w:t>Студенти:</w:t>
            </w:r>
          </w:p>
          <w:p w:rsidR="007F47FD" w:rsidRDefault="007F47FD">
            <w:pPr>
              <w:spacing w:after="0" w:line="100" w:lineRule="atLeast"/>
            </w:pPr>
            <w:r>
              <w:rPr>
                <w:rFonts w:ascii="Times New Roman" w:hAnsi="Times New Roman"/>
                <w:sz w:val="24"/>
                <w:szCs w:val="24"/>
                <w:lang w:val="en-US"/>
              </w:rPr>
              <w:t>(10)</w:t>
            </w:r>
          </w:p>
        </w:tc>
        <w:tc>
          <w:tcPr>
            <w:tcW w:w="7790" w:type="dxa"/>
            <w:gridSpan w:val="2"/>
            <w:tcMar>
              <w:left w:w="103" w:type="dxa"/>
            </w:tcMar>
          </w:tcPr>
          <w:p w:rsidR="007F47FD" w:rsidRDefault="007F47FD">
            <w:pPr>
              <w:spacing w:after="0" w:line="100" w:lineRule="atLeast"/>
            </w:pPr>
            <w:r>
              <w:rPr>
                <w:rFonts w:ascii="Times New Roman" w:hAnsi="Times New Roman"/>
                <w:sz w:val="24"/>
                <w:szCs w:val="24"/>
                <w:lang w:val="uk-UA"/>
              </w:rPr>
              <w:t xml:space="preserve">Шанько Артем </w:t>
            </w:r>
            <w:bookmarkStart w:id="1" w:name="__DdeLink__187_1195782606"/>
            <w:r>
              <w:rPr>
                <w:rFonts w:ascii="Times New Roman" w:hAnsi="Times New Roman"/>
                <w:sz w:val="24"/>
                <w:szCs w:val="24"/>
                <w:lang w:val="uk-UA"/>
              </w:rPr>
              <w:t>(431)</w:t>
            </w:r>
            <w:bookmarkEnd w:id="1"/>
            <w:r>
              <w:rPr>
                <w:rFonts w:ascii="Times New Roman" w:hAnsi="Times New Roman"/>
                <w:sz w:val="24"/>
                <w:szCs w:val="24"/>
                <w:lang w:val="uk-UA"/>
              </w:rPr>
              <w:t>, Бобрик Максим (441), Язаджи Дмитро (441), Березовський Віталій (441), Панасенко Олександр (431), Чопик Іван (431), Кулик Анастасія (441), Карленко Ольга (441), Цуркан Михайло (441), Борсук Володимир (431)</w:t>
            </w:r>
          </w:p>
        </w:tc>
      </w:tr>
    </w:tbl>
    <w:p w:rsidR="007F47FD" w:rsidRDefault="007F47FD">
      <w:pPr>
        <w:spacing w:line="100" w:lineRule="atLeast"/>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1555"/>
        <w:gridCol w:w="4675"/>
        <w:gridCol w:w="3115"/>
      </w:tblGrid>
      <w:tr w:rsidR="007F47FD">
        <w:tc>
          <w:tcPr>
            <w:tcW w:w="1555" w:type="dxa"/>
            <w:tcMar>
              <w:left w:w="103" w:type="dxa"/>
            </w:tcMar>
          </w:tcPr>
          <w:p w:rsidR="007F47FD" w:rsidRDefault="007F47FD">
            <w:pPr>
              <w:spacing w:after="0" w:line="100" w:lineRule="atLeast"/>
            </w:pPr>
            <w:r>
              <w:rPr>
                <w:rFonts w:ascii="Times New Roman" w:hAnsi="Times New Roman"/>
                <w:sz w:val="24"/>
                <w:szCs w:val="24"/>
                <w:lang w:val="uk-UA"/>
              </w:rPr>
              <w:t>Дата, час:</w:t>
            </w:r>
          </w:p>
        </w:tc>
        <w:tc>
          <w:tcPr>
            <w:tcW w:w="4675" w:type="dxa"/>
            <w:tcMar>
              <w:left w:w="103" w:type="dxa"/>
            </w:tcMar>
          </w:tcPr>
          <w:p w:rsidR="007F47FD" w:rsidRDefault="007F47FD">
            <w:pPr>
              <w:spacing w:after="0" w:line="100" w:lineRule="atLeast"/>
            </w:pPr>
            <w:bookmarkStart w:id="2" w:name="__DdeLink__1345_2047774939"/>
            <w:bookmarkEnd w:id="2"/>
            <w:r>
              <w:rPr>
                <w:rFonts w:ascii="Times New Roman" w:hAnsi="Times New Roman"/>
                <w:sz w:val="24"/>
                <w:szCs w:val="24"/>
                <w:lang w:val="uk-UA"/>
              </w:rPr>
              <w:t xml:space="preserve">Вівторок, </w:t>
            </w:r>
            <w:r>
              <w:rPr>
                <w:rFonts w:ascii="Times New Roman" w:hAnsi="Times New Roman"/>
                <w:sz w:val="24"/>
                <w:szCs w:val="24"/>
              </w:rPr>
              <w:t>21.01.2014</w:t>
            </w:r>
            <w:r>
              <w:rPr>
                <w:rFonts w:ascii="Times New Roman" w:hAnsi="Times New Roman"/>
                <w:sz w:val="24"/>
                <w:szCs w:val="24"/>
                <w:lang w:val="uk-UA"/>
              </w:rPr>
              <w:t> р.</w:t>
            </w:r>
          </w:p>
        </w:tc>
        <w:tc>
          <w:tcPr>
            <w:tcW w:w="3115" w:type="dxa"/>
            <w:tcMar>
              <w:left w:w="103" w:type="dxa"/>
            </w:tcMar>
          </w:tcPr>
          <w:p w:rsidR="007F47FD" w:rsidRDefault="007F47FD">
            <w:pPr>
              <w:spacing w:after="0" w:line="100" w:lineRule="atLeast"/>
              <w:jc w:val="center"/>
            </w:pPr>
            <w:r>
              <w:rPr>
                <w:rFonts w:ascii="Times New Roman" w:hAnsi="Times New Roman"/>
                <w:sz w:val="24"/>
                <w:szCs w:val="24"/>
                <w:lang w:val="uk-UA"/>
              </w:rPr>
              <w:t>15.10</w:t>
            </w:r>
          </w:p>
        </w:tc>
      </w:tr>
      <w:tr w:rsidR="007F47FD">
        <w:tc>
          <w:tcPr>
            <w:tcW w:w="1555" w:type="dxa"/>
            <w:tcMar>
              <w:left w:w="103" w:type="dxa"/>
            </w:tcMar>
          </w:tcPr>
          <w:p w:rsidR="007F47FD" w:rsidRDefault="007F47FD">
            <w:pPr>
              <w:spacing w:after="0" w:line="100" w:lineRule="atLeast"/>
            </w:pPr>
            <w:r>
              <w:rPr>
                <w:rFonts w:ascii="Times New Roman" w:hAnsi="Times New Roman"/>
                <w:sz w:val="24"/>
                <w:szCs w:val="24"/>
                <w:lang w:val="uk-UA"/>
              </w:rPr>
              <w:t>Аудиторія:</w:t>
            </w:r>
          </w:p>
        </w:tc>
        <w:tc>
          <w:tcPr>
            <w:tcW w:w="4675" w:type="dxa"/>
            <w:tcMar>
              <w:left w:w="103" w:type="dxa"/>
            </w:tcMar>
          </w:tcPr>
          <w:p w:rsidR="007F47FD" w:rsidRDefault="007F47FD">
            <w:pPr>
              <w:spacing w:after="0" w:line="100" w:lineRule="atLeast"/>
            </w:pPr>
            <w:r>
              <w:rPr>
                <w:rFonts w:ascii="Times New Roman" w:hAnsi="Times New Roman"/>
                <w:sz w:val="24"/>
                <w:szCs w:val="24"/>
                <w:lang w:val="uk-UA"/>
              </w:rPr>
              <w:t>502</w:t>
            </w:r>
          </w:p>
        </w:tc>
        <w:tc>
          <w:tcPr>
            <w:tcW w:w="3115" w:type="dxa"/>
            <w:tcMar>
              <w:left w:w="103" w:type="dxa"/>
            </w:tcMar>
          </w:tcPr>
          <w:p w:rsidR="007F47FD" w:rsidRDefault="007F47FD">
            <w:pPr>
              <w:spacing w:after="0" w:line="100" w:lineRule="atLeast"/>
            </w:pPr>
          </w:p>
        </w:tc>
      </w:tr>
      <w:tr w:rsidR="007F47FD">
        <w:tc>
          <w:tcPr>
            <w:tcW w:w="1555" w:type="dxa"/>
            <w:tcMar>
              <w:left w:w="103" w:type="dxa"/>
            </w:tcMar>
          </w:tcPr>
          <w:p w:rsidR="007F47FD" w:rsidRDefault="007F47FD">
            <w:pPr>
              <w:spacing w:after="0" w:line="100" w:lineRule="atLeast"/>
            </w:pPr>
            <w:r>
              <w:rPr>
                <w:rFonts w:ascii="Times New Roman" w:hAnsi="Times New Roman"/>
                <w:sz w:val="24"/>
                <w:szCs w:val="24"/>
                <w:lang w:val="uk-UA"/>
              </w:rPr>
              <w:t>Комісія 2:</w:t>
            </w:r>
          </w:p>
          <w:p w:rsidR="007F47FD" w:rsidRDefault="007F47FD" w:rsidP="00D514F8">
            <w:pPr>
              <w:spacing w:after="0" w:line="100" w:lineRule="atLeast"/>
            </w:pPr>
            <w:r>
              <w:rPr>
                <w:rFonts w:ascii="Times New Roman" w:hAnsi="Times New Roman"/>
                <w:sz w:val="24"/>
                <w:szCs w:val="24"/>
                <w:lang w:val="en-US"/>
              </w:rPr>
              <w:t>(</w:t>
            </w:r>
            <w:r w:rsidR="00D514F8">
              <w:rPr>
                <w:rFonts w:ascii="Times New Roman" w:hAnsi="Times New Roman"/>
                <w:sz w:val="24"/>
                <w:szCs w:val="24"/>
                <w:lang w:val="uk-UA"/>
              </w:rPr>
              <w:t>2</w:t>
            </w:r>
            <w:r>
              <w:rPr>
                <w:rFonts w:ascii="Times New Roman" w:hAnsi="Times New Roman"/>
                <w:sz w:val="24"/>
                <w:szCs w:val="24"/>
                <w:lang w:val="en-US"/>
              </w:rPr>
              <w:t>)</w:t>
            </w:r>
          </w:p>
        </w:tc>
        <w:tc>
          <w:tcPr>
            <w:tcW w:w="7790" w:type="dxa"/>
            <w:gridSpan w:val="2"/>
            <w:tcMar>
              <w:left w:w="103" w:type="dxa"/>
            </w:tcMar>
          </w:tcPr>
          <w:p w:rsidR="007F47FD" w:rsidRDefault="007F47FD">
            <w:pPr>
              <w:spacing w:after="0" w:line="100" w:lineRule="atLeast"/>
            </w:pPr>
            <w:r>
              <w:rPr>
                <w:rFonts w:ascii="Times New Roman" w:hAnsi="Times New Roman"/>
                <w:b/>
                <w:sz w:val="24"/>
                <w:szCs w:val="24"/>
                <w:lang w:val="uk-UA"/>
              </w:rPr>
              <w:t xml:space="preserve">Кравцов Г.М. </w:t>
            </w:r>
            <w:r>
              <w:rPr>
                <w:rFonts w:ascii="Times New Roman" w:hAnsi="Times New Roman"/>
                <w:sz w:val="24"/>
                <w:szCs w:val="24"/>
                <w:lang w:val="uk-UA"/>
              </w:rPr>
              <w:t>(5), Круглик В.С.(6)</w:t>
            </w:r>
          </w:p>
        </w:tc>
      </w:tr>
      <w:tr w:rsidR="007F47FD">
        <w:tc>
          <w:tcPr>
            <w:tcW w:w="1555" w:type="dxa"/>
            <w:tcMar>
              <w:left w:w="103" w:type="dxa"/>
            </w:tcMar>
          </w:tcPr>
          <w:p w:rsidR="007F47FD" w:rsidRDefault="007F47FD">
            <w:pPr>
              <w:spacing w:after="0" w:line="100" w:lineRule="atLeast"/>
            </w:pPr>
            <w:r>
              <w:rPr>
                <w:rFonts w:ascii="Times New Roman" w:hAnsi="Times New Roman"/>
                <w:sz w:val="24"/>
                <w:szCs w:val="24"/>
                <w:lang w:val="uk-UA"/>
              </w:rPr>
              <w:t>Студенти:</w:t>
            </w:r>
          </w:p>
          <w:p w:rsidR="007F47FD" w:rsidRDefault="007F47FD" w:rsidP="00D514F8">
            <w:pPr>
              <w:spacing w:after="0" w:line="100" w:lineRule="atLeast"/>
            </w:pPr>
            <w:r>
              <w:rPr>
                <w:rFonts w:ascii="Times New Roman" w:hAnsi="Times New Roman"/>
                <w:sz w:val="24"/>
                <w:szCs w:val="24"/>
                <w:lang w:val="en-US"/>
              </w:rPr>
              <w:t>(</w:t>
            </w:r>
            <w:r w:rsidR="00D514F8">
              <w:rPr>
                <w:rFonts w:ascii="Times New Roman" w:hAnsi="Times New Roman"/>
                <w:sz w:val="24"/>
                <w:szCs w:val="24"/>
                <w:lang w:val="uk-UA"/>
              </w:rPr>
              <w:t>11</w:t>
            </w:r>
            <w:r>
              <w:rPr>
                <w:rFonts w:ascii="Times New Roman" w:hAnsi="Times New Roman"/>
                <w:sz w:val="24"/>
                <w:szCs w:val="24"/>
                <w:lang w:val="en-US"/>
              </w:rPr>
              <w:t>)</w:t>
            </w:r>
          </w:p>
        </w:tc>
        <w:tc>
          <w:tcPr>
            <w:tcW w:w="7790" w:type="dxa"/>
            <w:gridSpan w:val="2"/>
            <w:tcMar>
              <w:left w:w="103" w:type="dxa"/>
            </w:tcMar>
          </w:tcPr>
          <w:p w:rsidR="007F47FD" w:rsidRDefault="007F47FD">
            <w:pPr>
              <w:spacing w:after="0" w:line="100" w:lineRule="atLeast"/>
            </w:pPr>
            <w:r>
              <w:rPr>
                <w:rFonts w:ascii="Times New Roman" w:hAnsi="Times New Roman"/>
                <w:sz w:val="24"/>
                <w:szCs w:val="24"/>
                <w:lang w:val="uk-UA"/>
              </w:rPr>
              <w:t>Нестеренко Катерина (431), Ефименко Валерій (431), Нестерчук Олексій (441), Вабищевич Андрій (441), Іванчик Олександр (441), Лактіонов Сергій (431), Пясецкій Олексій (431), Дзюба Дмитро (431), Галан Андрій (441), Левашов Кирило (441), Каракуц Іван (441).</w:t>
            </w:r>
          </w:p>
        </w:tc>
      </w:tr>
    </w:tbl>
    <w:p w:rsidR="007F47FD" w:rsidRDefault="007F47FD">
      <w:pPr>
        <w:spacing w:line="100" w:lineRule="atLeast"/>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1555"/>
        <w:gridCol w:w="4675"/>
        <w:gridCol w:w="3115"/>
      </w:tblGrid>
      <w:tr w:rsidR="007F47FD">
        <w:tc>
          <w:tcPr>
            <w:tcW w:w="1555" w:type="dxa"/>
            <w:tcMar>
              <w:left w:w="103" w:type="dxa"/>
            </w:tcMar>
          </w:tcPr>
          <w:p w:rsidR="007F47FD" w:rsidRDefault="007F47FD">
            <w:pPr>
              <w:spacing w:after="0" w:line="100" w:lineRule="atLeast"/>
            </w:pPr>
            <w:r>
              <w:rPr>
                <w:rFonts w:ascii="Times New Roman" w:hAnsi="Times New Roman"/>
                <w:sz w:val="24"/>
                <w:szCs w:val="24"/>
                <w:lang w:val="uk-UA"/>
              </w:rPr>
              <w:t>Дата, час:</w:t>
            </w:r>
          </w:p>
        </w:tc>
        <w:tc>
          <w:tcPr>
            <w:tcW w:w="4675" w:type="dxa"/>
            <w:tcMar>
              <w:left w:w="103" w:type="dxa"/>
            </w:tcMar>
          </w:tcPr>
          <w:p w:rsidR="007F47FD" w:rsidRDefault="007F47FD">
            <w:pPr>
              <w:spacing w:after="0" w:line="100" w:lineRule="atLeast"/>
            </w:pPr>
            <w:r>
              <w:rPr>
                <w:rFonts w:ascii="Times New Roman" w:hAnsi="Times New Roman"/>
                <w:sz w:val="24"/>
                <w:szCs w:val="24"/>
                <w:lang w:val="uk-UA"/>
              </w:rPr>
              <w:t>Вівторок, 21.01.2014 р.</w:t>
            </w:r>
          </w:p>
        </w:tc>
        <w:tc>
          <w:tcPr>
            <w:tcW w:w="3115" w:type="dxa"/>
            <w:tcMar>
              <w:left w:w="103" w:type="dxa"/>
            </w:tcMar>
          </w:tcPr>
          <w:p w:rsidR="007F47FD" w:rsidRDefault="007F47FD">
            <w:pPr>
              <w:spacing w:after="0" w:line="100" w:lineRule="atLeast"/>
              <w:jc w:val="center"/>
            </w:pPr>
            <w:r>
              <w:rPr>
                <w:rFonts w:ascii="Times New Roman" w:hAnsi="Times New Roman"/>
                <w:sz w:val="24"/>
                <w:szCs w:val="24"/>
                <w:lang w:val="uk-UA"/>
              </w:rPr>
              <w:t>15.10</w:t>
            </w:r>
          </w:p>
        </w:tc>
      </w:tr>
      <w:tr w:rsidR="007F47FD">
        <w:tc>
          <w:tcPr>
            <w:tcW w:w="1555" w:type="dxa"/>
            <w:tcMar>
              <w:left w:w="103" w:type="dxa"/>
            </w:tcMar>
          </w:tcPr>
          <w:p w:rsidR="007F47FD" w:rsidRDefault="007F47FD">
            <w:pPr>
              <w:spacing w:after="0" w:line="100" w:lineRule="atLeast"/>
            </w:pPr>
            <w:r>
              <w:rPr>
                <w:rFonts w:ascii="Times New Roman" w:hAnsi="Times New Roman"/>
                <w:sz w:val="24"/>
                <w:szCs w:val="24"/>
                <w:lang w:val="uk-UA"/>
              </w:rPr>
              <w:t>Аудиторія:</w:t>
            </w:r>
          </w:p>
        </w:tc>
        <w:tc>
          <w:tcPr>
            <w:tcW w:w="4675" w:type="dxa"/>
            <w:tcMar>
              <w:left w:w="103" w:type="dxa"/>
            </w:tcMar>
          </w:tcPr>
          <w:p w:rsidR="007F47FD" w:rsidRDefault="007F47FD">
            <w:pPr>
              <w:spacing w:after="0" w:line="100" w:lineRule="atLeast"/>
            </w:pPr>
            <w:r>
              <w:rPr>
                <w:rFonts w:ascii="Times New Roman" w:hAnsi="Times New Roman"/>
                <w:sz w:val="24"/>
                <w:szCs w:val="24"/>
                <w:lang w:val="uk-UA"/>
              </w:rPr>
              <w:t>501</w:t>
            </w:r>
          </w:p>
        </w:tc>
        <w:tc>
          <w:tcPr>
            <w:tcW w:w="3115" w:type="dxa"/>
            <w:tcMar>
              <w:left w:w="103" w:type="dxa"/>
            </w:tcMar>
          </w:tcPr>
          <w:p w:rsidR="007F47FD" w:rsidRDefault="007F47FD">
            <w:pPr>
              <w:spacing w:after="0" w:line="100" w:lineRule="atLeast"/>
            </w:pPr>
          </w:p>
        </w:tc>
      </w:tr>
      <w:tr w:rsidR="007F47FD">
        <w:tc>
          <w:tcPr>
            <w:tcW w:w="1555" w:type="dxa"/>
            <w:tcMar>
              <w:left w:w="103" w:type="dxa"/>
            </w:tcMar>
          </w:tcPr>
          <w:p w:rsidR="007F47FD" w:rsidRDefault="007F47FD">
            <w:pPr>
              <w:spacing w:after="0" w:line="100" w:lineRule="atLeast"/>
            </w:pPr>
            <w:r>
              <w:rPr>
                <w:rFonts w:ascii="Times New Roman" w:hAnsi="Times New Roman"/>
                <w:sz w:val="24"/>
                <w:szCs w:val="24"/>
                <w:lang w:val="uk-UA"/>
              </w:rPr>
              <w:t>Комісія 3:</w:t>
            </w:r>
          </w:p>
          <w:p w:rsidR="007F47FD" w:rsidRDefault="007F47FD" w:rsidP="00D514F8">
            <w:pPr>
              <w:spacing w:after="0" w:line="100" w:lineRule="atLeast"/>
            </w:pPr>
            <w:r>
              <w:rPr>
                <w:rFonts w:ascii="Times New Roman" w:hAnsi="Times New Roman"/>
                <w:sz w:val="24"/>
                <w:szCs w:val="24"/>
                <w:lang w:val="en-US"/>
              </w:rPr>
              <w:t>(</w:t>
            </w:r>
            <w:r w:rsidR="00D514F8">
              <w:rPr>
                <w:rFonts w:ascii="Times New Roman" w:hAnsi="Times New Roman"/>
                <w:sz w:val="24"/>
                <w:szCs w:val="24"/>
                <w:lang w:val="uk-UA"/>
              </w:rPr>
              <w:t>3</w:t>
            </w:r>
            <w:r>
              <w:rPr>
                <w:rFonts w:ascii="Times New Roman" w:hAnsi="Times New Roman"/>
                <w:sz w:val="24"/>
                <w:szCs w:val="24"/>
                <w:lang w:val="en-US"/>
              </w:rPr>
              <w:t>)</w:t>
            </w:r>
          </w:p>
        </w:tc>
        <w:tc>
          <w:tcPr>
            <w:tcW w:w="7790" w:type="dxa"/>
            <w:gridSpan w:val="2"/>
            <w:tcMar>
              <w:left w:w="103" w:type="dxa"/>
            </w:tcMar>
          </w:tcPr>
          <w:p w:rsidR="007F47FD" w:rsidRDefault="007F47FD">
            <w:pPr>
              <w:spacing w:after="0" w:line="100" w:lineRule="atLeast"/>
            </w:pPr>
            <w:r>
              <w:rPr>
                <w:rFonts w:ascii="Times New Roman" w:hAnsi="Times New Roman"/>
                <w:b/>
                <w:sz w:val="24"/>
                <w:szCs w:val="24"/>
                <w:lang w:val="uk-UA"/>
              </w:rPr>
              <w:t>Песчаненко В.С.</w:t>
            </w:r>
            <w:r>
              <w:rPr>
                <w:rFonts w:ascii="Times New Roman" w:hAnsi="Times New Roman"/>
                <w:sz w:val="24"/>
                <w:szCs w:val="24"/>
                <w:lang w:val="uk-UA"/>
              </w:rPr>
              <w:t xml:space="preserve">(4), Щедролосьєв Д.Є.(2), Осипова Н.В.(2)  </w:t>
            </w:r>
          </w:p>
        </w:tc>
      </w:tr>
      <w:tr w:rsidR="007F47FD">
        <w:tc>
          <w:tcPr>
            <w:tcW w:w="1555" w:type="dxa"/>
            <w:tcMar>
              <w:left w:w="103" w:type="dxa"/>
            </w:tcMar>
          </w:tcPr>
          <w:p w:rsidR="007F47FD" w:rsidRDefault="007F47FD">
            <w:pPr>
              <w:spacing w:after="0" w:line="100" w:lineRule="atLeast"/>
            </w:pPr>
            <w:r>
              <w:rPr>
                <w:rFonts w:ascii="Times New Roman" w:hAnsi="Times New Roman"/>
                <w:sz w:val="24"/>
                <w:szCs w:val="24"/>
                <w:lang w:val="uk-UA"/>
              </w:rPr>
              <w:t>Студенти:</w:t>
            </w:r>
          </w:p>
          <w:p w:rsidR="007F47FD" w:rsidRDefault="007F47FD" w:rsidP="00D514F8">
            <w:pPr>
              <w:spacing w:after="0" w:line="100" w:lineRule="atLeast"/>
            </w:pPr>
            <w:r>
              <w:rPr>
                <w:rFonts w:ascii="Times New Roman" w:hAnsi="Times New Roman"/>
                <w:sz w:val="24"/>
                <w:szCs w:val="24"/>
                <w:lang w:val="en-US"/>
              </w:rPr>
              <w:t>(</w:t>
            </w:r>
            <w:r w:rsidR="00D514F8">
              <w:rPr>
                <w:rFonts w:ascii="Times New Roman" w:hAnsi="Times New Roman"/>
                <w:sz w:val="24"/>
                <w:szCs w:val="24"/>
                <w:lang w:val="uk-UA"/>
              </w:rPr>
              <w:t>8</w:t>
            </w:r>
            <w:r>
              <w:rPr>
                <w:rFonts w:ascii="Times New Roman" w:hAnsi="Times New Roman"/>
                <w:sz w:val="24"/>
                <w:szCs w:val="24"/>
                <w:lang w:val="en-US"/>
              </w:rPr>
              <w:t>)</w:t>
            </w:r>
          </w:p>
        </w:tc>
        <w:tc>
          <w:tcPr>
            <w:tcW w:w="7790" w:type="dxa"/>
            <w:gridSpan w:val="2"/>
            <w:tcMar>
              <w:left w:w="103" w:type="dxa"/>
            </w:tcMar>
          </w:tcPr>
          <w:p w:rsidR="007F47FD" w:rsidRDefault="007F47FD">
            <w:pPr>
              <w:spacing w:after="0" w:line="100" w:lineRule="atLeast"/>
            </w:pPr>
            <w:r>
              <w:rPr>
                <w:rFonts w:ascii="Times New Roman" w:hAnsi="Times New Roman"/>
                <w:sz w:val="24"/>
                <w:szCs w:val="24"/>
                <w:lang w:val="uk-UA"/>
              </w:rPr>
              <w:t xml:space="preserve">Д’яченко Іван (431), Ракша Андрій (431), Горячев Дмитро (441),  Маліновський Олександр (441), Краснов Єгор (431), Густилов Олег (441), Фомін Євген (441), Бойко Євген (431). </w:t>
            </w:r>
          </w:p>
        </w:tc>
      </w:tr>
    </w:tbl>
    <w:p w:rsidR="007F47FD" w:rsidRDefault="007F47FD">
      <w:pPr>
        <w:spacing w:line="100" w:lineRule="atLeast"/>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1555"/>
        <w:gridCol w:w="4675"/>
        <w:gridCol w:w="3115"/>
      </w:tblGrid>
      <w:tr w:rsidR="007F47FD">
        <w:tc>
          <w:tcPr>
            <w:tcW w:w="1555" w:type="dxa"/>
            <w:tcMar>
              <w:left w:w="103" w:type="dxa"/>
            </w:tcMar>
          </w:tcPr>
          <w:p w:rsidR="007F47FD" w:rsidRDefault="007F47FD">
            <w:pPr>
              <w:spacing w:after="0" w:line="100" w:lineRule="atLeast"/>
            </w:pPr>
            <w:r>
              <w:rPr>
                <w:rFonts w:ascii="Times New Roman" w:hAnsi="Times New Roman"/>
                <w:sz w:val="24"/>
                <w:szCs w:val="24"/>
                <w:lang w:val="uk-UA"/>
              </w:rPr>
              <w:t>Дата, час:</w:t>
            </w:r>
          </w:p>
        </w:tc>
        <w:tc>
          <w:tcPr>
            <w:tcW w:w="4675" w:type="dxa"/>
            <w:tcMar>
              <w:left w:w="103" w:type="dxa"/>
            </w:tcMar>
          </w:tcPr>
          <w:p w:rsidR="007F47FD" w:rsidRDefault="007F47FD">
            <w:pPr>
              <w:spacing w:after="0" w:line="100" w:lineRule="atLeast"/>
            </w:pPr>
            <w:r>
              <w:rPr>
                <w:rFonts w:ascii="Times New Roman" w:hAnsi="Times New Roman"/>
                <w:sz w:val="24"/>
                <w:szCs w:val="24"/>
                <w:lang w:val="uk-UA"/>
              </w:rPr>
              <w:t xml:space="preserve">Середа, </w:t>
            </w:r>
            <w:r>
              <w:rPr>
                <w:rFonts w:ascii="Times New Roman" w:hAnsi="Times New Roman"/>
                <w:sz w:val="24"/>
                <w:szCs w:val="24"/>
              </w:rPr>
              <w:t>22.01.2014</w:t>
            </w:r>
            <w:r>
              <w:rPr>
                <w:rFonts w:ascii="Times New Roman" w:hAnsi="Times New Roman"/>
                <w:sz w:val="24"/>
                <w:szCs w:val="24"/>
                <w:lang w:val="uk-UA"/>
              </w:rPr>
              <w:t> р.</w:t>
            </w:r>
          </w:p>
        </w:tc>
        <w:tc>
          <w:tcPr>
            <w:tcW w:w="3115" w:type="dxa"/>
            <w:tcMar>
              <w:left w:w="103" w:type="dxa"/>
            </w:tcMar>
          </w:tcPr>
          <w:p w:rsidR="007F47FD" w:rsidRDefault="007F47FD">
            <w:pPr>
              <w:spacing w:after="0" w:line="100" w:lineRule="atLeast"/>
              <w:jc w:val="center"/>
            </w:pPr>
            <w:r>
              <w:rPr>
                <w:rFonts w:ascii="Times New Roman" w:hAnsi="Times New Roman"/>
                <w:sz w:val="24"/>
                <w:szCs w:val="24"/>
                <w:lang w:val="uk-UA"/>
              </w:rPr>
              <w:t>15.10</w:t>
            </w:r>
          </w:p>
        </w:tc>
      </w:tr>
      <w:tr w:rsidR="007F47FD">
        <w:tc>
          <w:tcPr>
            <w:tcW w:w="1555" w:type="dxa"/>
            <w:tcMar>
              <w:left w:w="103" w:type="dxa"/>
            </w:tcMar>
          </w:tcPr>
          <w:p w:rsidR="007F47FD" w:rsidRDefault="007F47FD">
            <w:pPr>
              <w:spacing w:after="0" w:line="100" w:lineRule="atLeast"/>
            </w:pPr>
            <w:r>
              <w:rPr>
                <w:rFonts w:ascii="Times New Roman" w:hAnsi="Times New Roman"/>
                <w:sz w:val="24"/>
                <w:szCs w:val="24"/>
                <w:lang w:val="uk-UA"/>
              </w:rPr>
              <w:t>Аудиторія:</w:t>
            </w:r>
          </w:p>
        </w:tc>
        <w:tc>
          <w:tcPr>
            <w:tcW w:w="4675" w:type="dxa"/>
            <w:tcMar>
              <w:left w:w="103" w:type="dxa"/>
            </w:tcMar>
          </w:tcPr>
          <w:p w:rsidR="007F47FD" w:rsidRDefault="007F47FD">
            <w:pPr>
              <w:spacing w:after="0" w:line="100" w:lineRule="atLeast"/>
            </w:pPr>
            <w:r>
              <w:rPr>
                <w:rFonts w:ascii="Times New Roman" w:hAnsi="Times New Roman"/>
                <w:sz w:val="24"/>
                <w:szCs w:val="24"/>
                <w:lang w:val="uk-UA"/>
              </w:rPr>
              <w:t>501</w:t>
            </w:r>
          </w:p>
        </w:tc>
        <w:tc>
          <w:tcPr>
            <w:tcW w:w="3115" w:type="dxa"/>
            <w:tcMar>
              <w:left w:w="103" w:type="dxa"/>
            </w:tcMar>
          </w:tcPr>
          <w:p w:rsidR="007F47FD" w:rsidRDefault="007F47FD">
            <w:pPr>
              <w:spacing w:after="0" w:line="100" w:lineRule="atLeast"/>
            </w:pPr>
          </w:p>
        </w:tc>
      </w:tr>
      <w:tr w:rsidR="007F47FD">
        <w:tc>
          <w:tcPr>
            <w:tcW w:w="1555" w:type="dxa"/>
            <w:tcMar>
              <w:left w:w="103" w:type="dxa"/>
            </w:tcMar>
          </w:tcPr>
          <w:p w:rsidR="007F47FD" w:rsidRDefault="007F47FD">
            <w:pPr>
              <w:spacing w:after="0" w:line="100" w:lineRule="atLeast"/>
            </w:pPr>
            <w:r>
              <w:rPr>
                <w:rFonts w:ascii="Times New Roman" w:hAnsi="Times New Roman"/>
                <w:sz w:val="24"/>
                <w:szCs w:val="24"/>
                <w:lang w:val="uk-UA"/>
              </w:rPr>
              <w:t>Комісія 4:</w:t>
            </w:r>
          </w:p>
          <w:p w:rsidR="007F47FD" w:rsidRDefault="007F47FD">
            <w:pPr>
              <w:spacing w:after="0" w:line="100" w:lineRule="atLeast"/>
            </w:pPr>
            <w:r>
              <w:rPr>
                <w:rFonts w:ascii="Times New Roman" w:hAnsi="Times New Roman"/>
                <w:sz w:val="24"/>
                <w:szCs w:val="24"/>
                <w:lang w:val="en-US"/>
              </w:rPr>
              <w:t>(2)</w:t>
            </w:r>
          </w:p>
        </w:tc>
        <w:tc>
          <w:tcPr>
            <w:tcW w:w="7790" w:type="dxa"/>
            <w:gridSpan w:val="2"/>
            <w:tcMar>
              <w:left w:w="103" w:type="dxa"/>
            </w:tcMar>
          </w:tcPr>
          <w:p w:rsidR="007F47FD" w:rsidRDefault="007F47FD">
            <w:pPr>
              <w:spacing w:after="0" w:line="100" w:lineRule="atLeast"/>
            </w:pPr>
            <w:r>
              <w:rPr>
                <w:rFonts w:ascii="Times New Roman" w:hAnsi="Times New Roman"/>
                <w:b/>
                <w:sz w:val="24"/>
                <w:szCs w:val="24"/>
                <w:lang w:val="uk-UA"/>
              </w:rPr>
              <w:t>Губанов В.В.</w:t>
            </w:r>
            <w:r>
              <w:rPr>
                <w:rFonts w:ascii="Times New Roman" w:hAnsi="Times New Roman"/>
                <w:sz w:val="24"/>
                <w:szCs w:val="24"/>
                <w:lang w:val="uk-UA"/>
              </w:rPr>
              <w:t xml:space="preserve">(4), Черненко І.Є.(5) </w:t>
            </w:r>
          </w:p>
        </w:tc>
      </w:tr>
      <w:tr w:rsidR="007F47FD">
        <w:tc>
          <w:tcPr>
            <w:tcW w:w="1555" w:type="dxa"/>
            <w:tcMar>
              <w:left w:w="103" w:type="dxa"/>
            </w:tcMar>
          </w:tcPr>
          <w:p w:rsidR="007F47FD" w:rsidRDefault="007F47FD">
            <w:pPr>
              <w:spacing w:after="0" w:line="100" w:lineRule="atLeast"/>
            </w:pPr>
            <w:r>
              <w:rPr>
                <w:rFonts w:ascii="Times New Roman" w:hAnsi="Times New Roman"/>
                <w:sz w:val="24"/>
                <w:szCs w:val="24"/>
                <w:lang w:val="uk-UA"/>
              </w:rPr>
              <w:t>Студенти:</w:t>
            </w:r>
          </w:p>
          <w:p w:rsidR="007F47FD" w:rsidRDefault="007F47FD">
            <w:pPr>
              <w:spacing w:after="0" w:line="100" w:lineRule="atLeast"/>
            </w:pPr>
            <w:r>
              <w:rPr>
                <w:rFonts w:ascii="Times New Roman" w:hAnsi="Times New Roman"/>
                <w:sz w:val="24"/>
                <w:szCs w:val="24"/>
                <w:lang w:val="en-US"/>
              </w:rPr>
              <w:t>(9)</w:t>
            </w:r>
          </w:p>
        </w:tc>
        <w:tc>
          <w:tcPr>
            <w:tcW w:w="7790" w:type="dxa"/>
            <w:gridSpan w:val="2"/>
            <w:tcMar>
              <w:left w:w="103" w:type="dxa"/>
            </w:tcMar>
          </w:tcPr>
          <w:p w:rsidR="007F47FD" w:rsidRDefault="007F47FD">
            <w:pPr>
              <w:spacing w:after="0" w:line="100" w:lineRule="atLeast"/>
            </w:pPr>
            <w:r>
              <w:rPr>
                <w:rFonts w:ascii="Times New Roman" w:hAnsi="Times New Roman"/>
                <w:sz w:val="24"/>
                <w:szCs w:val="24"/>
                <w:lang w:val="uk-UA"/>
              </w:rPr>
              <w:t>Кнорр Павло (431), Басанец Владислав (431), Бескровний Олександр (441), Аташьян Олександр (441), Диба Віталій (431), Старинська Анастасія (431), Рогач Вікторія (431), Безлуцький Олександр (431), Гулак Сергій (441)</w:t>
            </w:r>
          </w:p>
        </w:tc>
      </w:tr>
    </w:tbl>
    <w:p w:rsidR="007F47FD" w:rsidRDefault="007F47FD">
      <w:pPr>
        <w:spacing w:line="100" w:lineRule="atLeast"/>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1555"/>
        <w:gridCol w:w="4675"/>
        <w:gridCol w:w="3115"/>
      </w:tblGrid>
      <w:tr w:rsidR="007F47FD">
        <w:tc>
          <w:tcPr>
            <w:tcW w:w="1555" w:type="dxa"/>
            <w:tcMar>
              <w:left w:w="103" w:type="dxa"/>
            </w:tcMar>
          </w:tcPr>
          <w:p w:rsidR="007F47FD" w:rsidRDefault="007F47FD">
            <w:pPr>
              <w:spacing w:after="0" w:line="100" w:lineRule="atLeast"/>
            </w:pPr>
            <w:r>
              <w:rPr>
                <w:rFonts w:ascii="Times New Roman" w:hAnsi="Times New Roman"/>
                <w:sz w:val="24"/>
                <w:szCs w:val="24"/>
                <w:lang w:val="uk-UA"/>
              </w:rPr>
              <w:t>Дата, час:</w:t>
            </w:r>
          </w:p>
        </w:tc>
        <w:tc>
          <w:tcPr>
            <w:tcW w:w="4675" w:type="dxa"/>
            <w:tcMar>
              <w:left w:w="103" w:type="dxa"/>
            </w:tcMar>
          </w:tcPr>
          <w:p w:rsidR="007F47FD" w:rsidRDefault="007F47FD">
            <w:pPr>
              <w:spacing w:after="0" w:line="100" w:lineRule="atLeast"/>
            </w:pPr>
            <w:r>
              <w:rPr>
                <w:rFonts w:ascii="Times New Roman" w:hAnsi="Times New Roman"/>
                <w:sz w:val="24"/>
                <w:szCs w:val="24"/>
                <w:lang w:val="uk-UA"/>
              </w:rPr>
              <w:t>Середа, 22.01.2014 р.</w:t>
            </w:r>
          </w:p>
        </w:tc>
        <w:tc>
          <w:tcPr>
            <w:tcW w:w="3115" w:type="dxa"/>
            <w:tcMar>
              <w:left w:w="103" w:type="dxa"/>
            </w:tcMar>
          </w:tcPr>
          <w:p w:rsidR="007F47FD" w:rsidRDefault="007F47FD">
            <w:pPr>
              <w:spacing w:after="0" w:line="100" w:lineRule="atLeast"/>
              <w:jc w:val="center"/>
            </w:pPr>
            <w:r>
              <w:rPr>
                <w:rFonts w:ascii="Times New Roman" w:hAnsi="Times New Roman"/>
                <w:sz w:val="24"/>
                <w:szCs w:val="24"/>
                <w:lang w:val="uk-UA"/>
              </w:rPr>
              <w:t>15.10</w:t>
            </w:r>
          </w:p>
        </w:tc>
      </w:tr>
      <w:tr w:rsidR="007F47FD">
        <w:tc>
          <w:tcPr>
            <w:tcW w:w="1555" w:type="dxa"/>
            <w:tcMar>
              <w:left w:w="103" w:type="dxa"/>
            </w:tcMar>
          </w:tcPr>
          <w:p w:rsidR="007F47FD" w:rsidRDefault="007F47FD">
            <w:pPr>
              <w:spacing w:after="0" w:line="100" w:lineRule="atLeast"/>
            </w:pPr>
            <w:r>
              <w:rPr>
                <w:rFonts w:ascii="Times New Roman" w:hAnsi="Times New Roman"/>
                <w:sz w:val="24"/>
                <w:szCs w:val="24"/>
                <w:lang w:val="uk-UA"/>
              </w:rPr>
              <w:t>Аудиторія:</w:t>
            </w:r>
          </w:p>
        </w:tc>
        <w:tc>
          <w:tcPr>
            <w:tcW w:w="4675" w:type="dxa"/>
            <w:tcMar>
              <w:left w:w="103" w:type="dxa"/>
            </w:tcMar>
          </w:tcPr>
          <w:p w:rsidR="007F47FD" w:rsidRDefault="007F47FD">
            <w:pPr>
              <w:spacing w:after="0" w:line="100" w:lineRule="atLeast"/>
            </w:pPr>
            <w:r>
              <w:rPr>
                <w:rFonts w:ascii="Times New Roman" w:hAnsi="Times New Roman"/>
                <w:sz w:val="24"/>
                <w:szCs w:val="24"/>
                <w:lang w:val="uk-UA"/>
              </w:rPr>
              <w:t>502</w:t>
            </w:r>
          </w:p>
        </w:tc>
        <w:tc>
          <w:tcPr>
            <w:tcW w:w="3115" w:type="dxa"/>
            <w:tcMar>
              <w:left w:w="103" w:type="dxa"/>
            </w:tcMar>
          </w:tcPr>
          <w:p w:rsidR="007F47FD" w:rsidRDefault="007F47FD">
            <w:pPr>
              <w:spacing w:after="0" w:line="100" w:lineRule="atLeast"/>
            </w:pPr>
          </w:p>
        </w:tc>
      </w:tr>
      <w:tr w:rsidR="007F47FD">
        <w:tc>
          <w:tcPr>
            <w:tcW w:w="1555" w:type="dxa"/>
            <w:tcMar>
              <w:left w:w="103" w:type="dxa"/>
            </w:tcMar>
          </w:tcPr>
          <w:p w:rsidR="007F47FD" w:rsidRDefault="007F47FD">
            <w:pPr>
              <w:spacing w:after="0" w:line="100" w:lineRule="atLeast"/>
            </w:pPr>
            <w:r>
              <w:rPr>
                <w:rFonts w:ascii="Times New Roman" w:hAnsi="Times New Roman"/>
                <w:sz w:val="24"/>
                <w:szCs w:val="24"/>
                <w:lang w:val="uk-UA"/>
              </w:rPr>
              <w:t>Комісія 5:</w:t>
            </w:r>
          </w:p>
          <w:p w:rsidR="007F47FD" w:rsidRDefault="007F47FD">
            <w:pPr>
              <w:spacing w:after="0" w:line="100" w:lineRule="atLeast"/>
            </w:pPr>
            <w:r>
              <w:rPr>
                <w:rFonts w:ascii="Times New Roman" w:hAnsi="Times New Roman"/>
                <w:sz w:val="24"/>
                <w:szCs w:val="24"/>
                <w:lang w:val="en-US"/>
              </w:rPr>
              <w:t>(2)</w:t>
            </w:r>
          </w:p>
        </w:tc>
        <w:tc>
          <w:tcPr>
            <w:tcW w:w="7790" w:type="dxa"/>
            <w:gridSpan w:val="2"/>
            <w:tcMar>
              <w:left w:w="103" w:type="dxa"/>
            </w:tcMar>
          </w:tcPr>
          <w:p w:rsidR="007F47FD" w:rsidRDefault="007F47FD">
            <w:pPr>
              <w:spacing w:after="0" w:line="100" w:lineRule="atLeast"/>
            </w:pPr>
            <w:r>
              <w:rPr>
                <w:rFonts w:ascii="Times New Roman" w:hAnsi="Times New Roman"/>
                <w:b/>
                <w:sz w:val="24"/>
                <w:szCs w:val="24"/>
                <w:lang w:val="uk-UA"/>
              </w:rPr>
              <w:t>Вейцблит О.Й.</w:t>
            </w:r>
            <w:r>
              <w:rPr>
                <w:rFonts w:ascii="Times New Roman" w:hAnsi="Times New Roman"/>
                <w:sz w:val="24"/>
                <w:szCs w:val="24"/>
                <w:lang w:val="uk-UA"/>
              </w:rPr>
              <w:t xml:space="preserve">(4), Федорченко К.А.(4) </w:t>
            </w:r>
          </w:p>
        </w:tc>
      </w:tr>
      <w:tr w:rsidR="007F47FD">
        <w:tc>
          <w:tcPr>
            <w:tcW w:w="1555" w:type="dxa"/>
            <w:tcMar>
              <w:left w:w="103" w:type="dxa"/>
            </w:tcMar>
          </w:tcPr>
          <w:p w:rsidR="007F47FD" w:rsidRDefault="007F47FD">
            <w:pPr>
              <w:spacing w:after="0" w:line="100" w:lineRule="atLeast"/>
            </w:pPr>
            <w:r>
              <w:rPr>
                <w:rFonts w:ascii="Times New Roman" w:hAnsi="Times New Roman"/>
                <w:sz w:val="24"/>
                <w:szCs w:val="24"/>
                <w:lang w:val="uk-UA"/>
              </w:rPr>
              <w:t>Студенти:</w:t>
            </w:r>
          </w:p>
          <w:p w:rsidR="007F47FD" w:rsidRDefault="007F47FD">
            <w:pPr>
              <w:spacing w:after="0" w:line="100" w:lineRule="atLeast"/>
            </w:pPr>
            <w:r>
              <w:rPr>
                <w:rFonts w:ascii="Times New Roman" w:hAnsi="Times New Roman"/>
                <w:sz w:val="24"/>
                <w:szCs w:val="24"/>
                <w:lang w:val="en-US"/>
              </w:rPr>
              <w:t>(8)</w:t>
            </w:r>
          </w:p>
        </w:tc>
        <w:tc>
          <w:tcPr>
            <w:tcW w:w="7790" w:type="dxa"/>
            <w:gridSpan w:val="2"/>
            <w:tcMar>
              <w:left w:w="103" w:type="dxa"/>
            </w:tcMar>
          </w:tcPr>
          <w:p w:rsidR="007F47FD" w:rsidRDefault="007F47FD">
            <w:pPr>
              <w:spacing w:after="0" w:line="100" w:lineRule="atLeast"/>
            </w:pPr>
            <w:r>
              <w:rPr>
                <w:rFonts w:ascii="Times New Roman" w:hAnsi="Times New Roman"/>
                <w:sz w:val="24"/>
                <w:szCs w:val="24"/>
                <w:lang w:val="uk-UA"/>
              </w:rPr>
              <w:t>Полторацький Максим (431), Голубев Роман (431), Білий Андрій (441), Гурін Олександр (441), Срібний Павло (431), Маркін Владислав (431), Багненко Дмитро (441), Васильковський Костянтин (441)</w:t>
            </w:r>
          </w:p>
        </w:tc>
      </w:tr>
    </w:tbl>
    <w:p w:rsidR="007F47FD" w:rsidRDefault="007F47FD">
      <w:pPr>
        <w:spacing w:after="0" w:line="100" w:lineRule="atLeast"/>
        <w:jc w:val="center"/>
      </w:pPr>
    </w:p>
    <w:p w:rsidR="007F47FD" w:rsidRDefault="007F47FD">
      <w:pPr>
        <w:spacing w:after="0" w:line="100" w:lineRule="atLeast"/>
        <w:jc w:val="center"/>
      </w:pPr>
    </w:p>
    <w:sectPr w:rsidR="007F47FD" w:rsidSect="00EC32B4">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0000000000000000000"/>
    <w:charset w:val="80"/>
    <w:family w:val="swiss"/>
    <w:notTrueType/>
    <w:pitch w:val="variable"/>
    <w:sig w:usb0="00000001" w:usb1="08070000" w:usb2="00000010" w:usb3="00000000" w:csb0="00020000" w:csb1="00000000"/>
  </w:font>
  <w:font w:name="DejaVu Sans">
    <w:panose1 w:val="00000000000000000000"/>
    <w:charset w:val="00"/>
    <w:family w:val="roman"/>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2B4"/>
    <w:rsid w:val="00501B91"/>
    <w:rsid w:val="00626AB6"/>
    <w:rsid w:val="007308B7"/>
    <w:rsid w:val="007F47FD"/>
    <w:rsid w:val="00D514F8"/>
    <w:rsid w:val="00EC3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2B4"/>
    <w:pPr>
      <w:suppressAutoHyphens/>
      <w:spacing w:after="160" w:line="254"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uiPriority w:val="99"/>
    <w:rsid w:val="00EC32B4"/>
  </w:style>
  <w:style w:type="character" w:customStyle="1" w:styleId="BodyTextChar">
    <w:name w:val="Body Text Char"/>
    <w:uiPriority w:val="99"/>
    <w:rsid w:val="00EC32B4"/>
    <w:rPr>
      <w:rFonts w:cs="Times New Roman"/>
      <w:lang w:eastAsia="en-US"/>
    </w:rPr>
  </w:style>
  <w:style w:type="character" w:customStyle="1" w:styleId="TitleChar">
    <w:name w:val="Title Char"/>
    <w:uiPriority w:val="99"/>
    <w:rsid w:val="00EC32B4"/>
    <w:rPr>
      <w:rFonts w:ascii="Cambria" w:hAnsi="Cambria" w:cs="Times New Roman"/>
      <w:b/>
      <w:bCs/>
      <w:sz w:val="32"/>
      <w:szCs w:val="32"/>
      <w:lang w:eastAsia="en-US"/>
    </w:rPr>
  </w:style>
  <w:style w:type="paragraph" w:customStyle="1" w:styleId="Heading">
    <w:name w:val="Heading"/>
    <w:basedOn w:val="a"/>
    <w:next w:val="TextBody"/>
    <w:uiPriority w:val="99"/>
    <w:rsid w:val="00EC32B4"/>
    <w:pPr>
      <w:keepNext/>
      <w:spacing w:before="240" w:after="120"/>
    </w:pPr>
    <w:rPr>
      <w:rFonts w:ascii="Liberation Sans" w:eastAsia="Liberation Sans" w:hAnsi="Times New Roman" w:cs="DejaVu Sans"/>
      <w:sz w:val="28"/>
      <w:szCs w:val="28"/>
    </w:rPr>
  </w:style>
  <w:style w:type="paragraph" w:customStyle="1" w:styleId="TextBody">
    <w:name w:val="Text Body"/>
    <w:basedOn w:val="a"/>
    <w:uiPriority w:val="99"/>
    <w:rsid w:val="00EC32B4"/>
    <w:pPr>
      <w:spacing w:after="120"/>
    </w:pPr>
  </w:style>
  <w:style w:type="paragraph" w:styleId="a3">
    <w:name w:val="List"/>
    <w:basedOn w:val="TextBody"/>
    <w:uiPriority w:val="99"/>
    <w:rsid w:val="00EC32B4"/>
    <w:rPr>
      <w:rFonts w:cs="Mangal"/>
    </w:rPr>
  </w:style>
  <w:style w:type="paragraph" w:styleId="a4">
    <w:name w:val="caption"/>
    <w:basedOn w:val="a"/>
    <w:uiPriority w:val="99"/>
    <w:qFormat/>
    <w:rsid w:val="00EC32B4"/>
    <w:pPr>
      <w:suppressLineNumbers/>
      <w:spacing w:before="120" w:after="120"/>
    </w:pPr>
    <w:rPr>
      <w:i/>
      <w:iCs/>
      <w:sz w:val="24"/>
      <w:szCs w:val="24"/>
    </w:rPr>
  </w:style>
  <w:style w:type="paragraph" w:customStyle="1" w:styleId="Index">
    <w:name w:val="Index"/>
    <w:basedOn w:val="a"/>
    <w:uiPriority w:val="99"/>
    <w:rsid w:val="00EC32B4"/>
    <w:pPr>
      <w:suppressLineNumbers/>
    </w:pPr>
  </w:style>
  <w:style w:type="paragraph" w:customStyle="1" w:styleId="a5">
    <w:name w:val="Заголовок"/>
    <w:basedOn w:val="a"/>
    <w:uiPriority w:val="99"/>
    <w:rsid w:val="00EC32B4"/>
    <w:pPr>
      <w:keepNext/>
      <w:spacing w:before="240" w:after="120"/>
    </w:pPr>
    <w:rPr>
      <w:rFonts w:ascii="Arial" w:hAnsi="Arial" w:cs="Mangal"/>
      <w:sz w:val="28"/>
      <w:szCs w:val="28"/>
    </w:rPr>
  </w:style>
  <w:style w:type="paragraph" w:styleId="a6">
    <w:name w:val="Title"/>
    <w:basedOn w:val="a"/>
    <w:link w:val="a7"/>
    <w:uiPriority w:val="99"/>
    <w:qFormat/>
    <w:rsid w:val="00EC32B4"/>
    <w:pPr>
      <w:suppressLineNumbers/>
      <w:spacing w:before="120" w:after="120"/>
    </w:pPr>
    <w:rPr>
      <w:rFonts w:cs="Mangal"/>
      <w:i/>
      <w:iCs/>
      <w:sz w:val="24"/>
      <w:szCs w:val="24"/>
    </w:rPr>
  </w:style>
  <w:style w:type="character" w:customStyle="1" w:styleId="a7">
    <w:name w:val="Название Знак"/>
    <w:link w:val="a6"/>
    <w:uiPriority w:val="10"/>
    <w:rsid w:val="00F94905"/>
    <w:rPr>
      <w:rFonts w:ascii="Cambria" w:eastAsia="Times New Roman" w:hAnsi="Cambria" w:cs="Times New Roman"/>
      <w:b/>
      <w:bCs/>
      <w:kern w:val="28"/>
      <w:sz w:val="32"/>
      <w:szCs w:val="32"/>
      <w:lang w:eastAsia="en-US"/>
    </w:rPr>
  </w:style>
  <w:style w:type="paragraph" w:styleId="1">
    <w:name w:val="index 1"/>
    <w:basedOn w:val="a"/>
    <w:uiPriority w:val="99"/>
    <w:rsid w:val="00EC32B4"/>
    <w:pPr>
      <w:ind w:left="220" w:hanging="220"/>
    </w:pPr>
  </w:style>
  <w:style w:type="paragraph" w:styleId="a8">
    <w:name w:val="index heading"/>
    <w:basedOn w:val="a"/>
    <w:uiPriority w:val="99"/>
    <w:rsid w:val="00EC32B4"/>
    <w:pPr>
      <w:suppressLineNumbers/>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1147</Words>
  <Characters>654</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Розклад передзахисту дипломних робіт студентів 431 та 441 групи</vt:lpstr>
    </vt:vector>
  </TitlesOfParts>
  <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Розклад передзахисту дипломних робіт студентів 431 та 441 групи</dc:title>
  <dc:subject/>
  <dc:creator>Igor Blinov</dc:creator>
  <cp:keywords/>
  <dc:description/>
  <cp:lastModifiedBy>Чемісова Ірина Олексіївна</cp:lastModifiedBy>
  <cp:revision>6</cp:revision>
  <dcterms:created xsi:type="dcterms:W3CDTF">2014-01-13T11:04:00Z</dcterms:created>
  <dcterms:modified xsi:type="dcterms:W3CDTF">2014-01-14T09:40:00Z</dcterms:modified>
</cp:coreProperties>
</file>