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03" w:rsidRDefault="00547303" w:rsidP="009B05F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547303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ХЕРСОНСЬКИЙ ДЕРЖАВНИЙ УНІВЕРСИТЕТ</w:t>
      </w:r>
    </w:p>
    <w:p w:rsidR="00547303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 УКРАЇНСЬКОЇ Й ІНОЗЕМНОЇ ФІЛОЛОГІЇ ТА ЖУРНАЛІСТИКИ</w:t>
      </w:r>
    </w:p>
    <w:p w:rsidR="009B05FE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КАФЕДРА АНГЛІЙСЬКОЇ ФІЛОЛОГІЇ ТА </w:t>
      </w:r>
      <w:r w:rsidR="009B0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СВІТОВОЇ ЛІТЕРАТУРИ </w:t>
      </w:r>
    </w:p>
    <w:p w:rsidR="00547303" w:rsidRDefault="009B05FE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ІМЕНІ ПРОФЕСОРА ОЛЕГА МІШУКОВА</w:t>
      </w:r>
    </w:p>
    <w:p w:rsidR="00547303" w:rsidRDefault="00547303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303" w:rsidRDefault="00547303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547303" w:rsidRDefault="00547303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засіданні кафедри англійської філології</w:t>
      </w:r>
    </w:p>
    <w:p w:rsidR="009B05FE" w:rsidRDefault="00547303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світової літератури імені </w:t>
      </w:r>
    </w:p>
    <w:p w:rsidR="00547303" w:rsidRDefault="009B05FE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професора Олега Мішукова</w:t>
      </w:r>
    </w:p>
    <w:p w:rsidR="00547303" w:rsidRDefault="00547303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1-а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547303" w:rsidRDefault="00547303" w:rsidP="0054730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завідувачки кафедри </w:t>
      </w:r>
    </w:p>
    <w:p w:rsidR="00547303" w:rsidRDefault="00547303" w:rsidP="009B05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Юлія КІЩЕНКО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05FE" w:rsidRPr="009B05FE" w:rsidRDefault="009B05FE" w:rsidP="009B05F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303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ОСВІТНЬОЇ КОМПОНЕНТИ</w:t>
      </w:r>
    </w:p>
    <w:p w:rsidR="00547303" w:rsidRDefault="00547303" w:rsidP="009B05F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ТЕОРІЯ І ПРАКТИКА ПЕРКЛАДУ</w:t>
      </w:r>
    </w:p>
    <w:p w:rsidR="00547303" w:rsidRDefault="00547303" w:rsidP="009B05F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035 Філологія</w:t>
      </w:r>
    </w:p>
    <w:p w:rsidR="008D687D" w:rsidRDefault="00547303" w:rsidP="009B05FE">
      <w:pPr>
        <w:pStyle w:val="a8"/>
        <w:spacing w:before="0" w:beforeAutospacing="0" w:after="0" w:afterAutospacing="0"/>
      </w:pPr>
      <w:proofErr w:type="spellStart"/>
      <w:r w:rsidRPr="008D687D">
        <w:rPr>
          <w:sz w:val="28"/>
          <w:szCs w:val="28"/>
        </w:rPr>
        <w:t>Спеціальність</w:t>
      </w:r>
      <w:proofErr w:type="spellEnd"/>
      <w:r w:rsidRPr="00197CCB">
        <w:rPr>
          <w:color w:val="FF0000"/>
          <w:sz w:val="28"/>
          <w:szCs w:val="28"/>
        </w:rPr>
        <w:t xml:space="preserve"> </w:t>
      </w:r>
      <w:r w:rsidR="008D687D">
        <w:rPr>
          <w:color w:val="000000"/>
          <w:sz w:val="28"/>
          <w:szCs w:val="28"/>
        </w:rPr>
        <w:t xml:space="preserve"> 035.041 </w:t>
      </w:r>
      <w:proofErr w:type="spellStart"/>
      <w:r w:rsidR="008D687D">
        <w:rPr>
          <w:color w:val="000000"/>
          <w:sz w:val="28"/>
          <w:szCs w:val="28"/>
        </w:rPr>
        <w:t>Філологія</w:t>
      </w:r>
      <w:proofErr w:type="spellEnd"/>
      <w:r w:rsidR="008D687D">
        <w:rPr>
          <w:color w:val="000000"/>
          <w:sz w:val="28"/>
          <w:szCs w:val="28"/>
        </w:rPr>
        <w:t xml:space="preserve"> (</w:t>
      </w:r>
      <w:proofErr w:type="spellStart"/>
      <w:r w:rsidR="008D687D">
        <w:rPr>
          <w:color w:val="000000"/>
          <w:sz w:val="28"/>
          <w:szCs w:val="28"/>
        </w:rPr>
        <w:t>германські</w:t>
      </w:r>
      <w:proofErr w:type="spellEnd"/>
      <w:r w:rsidR="008D687D">
        <w:rPr>
          <w:color w:val="000000"/>
          <w:sz w:val="28"/>
          <w:szCs w:val="28"/>
        </w:rPr>
        <w:t xml:space="preserve"> </w:t>
      </w:r>
      <w:proofErr w:type="spellStart"/>
      <w:r w:rsidR="008D687D">
        <w:rPr>
          <w:color w:val="000000"/>
          <w:sz w:val="28"/>
          <w:szCs w:val="28"/>
        </w:rPr>
        <w:t>мови</w:t>
      </w:r>
      <w:proofErr w:type="spellEnd"/>
      <w:r w:rsidR="008D687D">
        <w:rPr>
          <w:color w:val="000000"/>
          <w:sz w:val="28"/>
          <w:szCs w:val="28"/>
        </w:rPr>
        <w:t xml:space="preserve"> та </w:t>
      </w:r>
      <w:proofErr w:type="spellStart"/>
      <w:r w:rsidR="008D687D">
        <w:rPr>
          <w:color w:val="000000"/>
          <w:sz w:val="28"/>
          <w:szCs w:val="28"/>
        </w:rPr>
        <w:t>літератури</w:t>
      </w:r>
      <w:proofErr w:type="spellEnd"/>
      <w:r w:rsidR="008D687D">
        <w:rPr>
          <w:color w:val="000000"/>
          <w:sz w:val="28"/>
          <w:szCs w:val="28"/>
        </w:rPr>
        <w:t xml:space="preserve"> (переклад включно), перша – </w:t>
      </w:r>
      <w:proofErr w:type="gramStart"/>
      <w:r w:rsidR="008D687D">
        <w:rPr>
          <w:color w:val="000000"/>
          <w:sz w:val="28"/>
          <w:szCs w:val="28"/>
        </w:rPr>
        <w:t>англ</w:t>
      </w:r>
      <w:proofErr w:type="gramEnd"/>
      <w:r w:rsidR="008D687D">
        <w:rPr>
          <w:color w:val="000000"/>
          <w:sz w:val="28"/>
          <w:szCs w:val="28"/>
        </w:rPr>
        <w:t>ійська)</w:t>
      </w:r>
    </w:p>
    <w:p w:rsidR="00547303" w:rsidRPr="002C0FC2" w:rsidRDefault="00547303" w:rsidP="008D687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знань 03 Гуманітарні науки</w:t>
      </w:r>
    </w:p>
    <w:p w:rsidR="00547303" w:rsidRPr="002C0FC2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303" w:rsidRPr="002C0FC2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107937">
        <w:rPr>
          <w:rFonts w:ascii="Times New Roman" w:eastAsia="Times New Roman" w:hAnsi="Times New Roman" w:cs="Times New Roman"/>
          <w:color w:val="000000"/>
          <w:sz w:val="28"/>
          <w:szCs w:val="28"/>
        </w:rPr>
        <w:t>залі</w:t>
      </w:r>
      <w:proofErr w:type="gramStart"/>
      <w:r w:rsidR="0010793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107937">
        <w:rPr>
          <w:rFonts w:ascii="Times New Roman" w:eastAsia="Times New Roman" w:hAnsi="Times New Roman" w:cs="Times New Roman"/>
          <w:color w:val="000000"/>
          <w:sz w:val="28"/>
          <w:szCs w:val="28"/>
        </w:rPr>
        <w:t>, залік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47303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303" w:rsidRDefault="00547303" w:rsidP="005473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Херсон 202</w:t>
      </w:r>
      <w:r w:rsidR="009B05F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36"/>
        <w:gridCol w:w="10206"/>
      </w:tblGrid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Теорія та практика перекладу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Викладач </w:t>
            </w:r>
          </w:p>
        </w:tc>
        <w:tc>
          <w:tcPr>
            <w:tcW w:w="10206" w:type="dxa"/>
          </w:tcPr>
          <w:p w:rsidR="007C0249" w:rsidRPr="002C0FC2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</w:t>
            </w:r>
            <w:r w:rsidRPr="002C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</w:tr>
      <w:tr w:rsidR="007C0249" w:rsidRPr="009B05FE" w:rsidTr="00C036F8">
        <w:tc>
          <w:tcPr>
            <w:tcW w:w="393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10206" w:type="dxa"/>
          </w:tcPr>
          <w:p w:rsidR="007C0249" w:rsidRPr="002C0FC2" w:rsidRDefault="00A31626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7C0249" w:rsidRPr="002C0F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http://www.kspu.edu/About/Faculty/IUkrForeignPhilology/ChairTranslation.aspx</w:t>
              </w:r>
            </w:hyperlink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020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(0552)326758</w:t>
            </w:r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викладача:</w:t>
            </w:r>
          </w:p>
        </w:tc>
        <w:tc>
          <w:tcPr>
            <w:tcW w:w="1020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yuliyavlad360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@gmail.com</w:t>
            </w:r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:rsidR="007C0249" w:rsidRPr="0038702E" w:rsidRDefault="007C0249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кожного понеділка</w:t>
            </w:r>
          </w:p>
        </w:tc>
      </w:tr>
    </w:tbl>
    <w:p w:rsidR="007C0249" w:rsidRPr="001F20D3" w:rsidRDefault="007C0249" w:rsidP="007C0249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C0249" w:rsidRPr="005B1CD3" w:rsidRDefault="007C0249" w:rsidP="007C024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Анотація курсу: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навчальна дисципліна розрахована на </w:t>
      </w:r>
      <w:r w:rsidR="00DC69D8" w:rsidRPr="00DC69D8">
        <w:rPr>
          <w:rFonts w:ascii="Times New Roman" w:eastAsia="Times New Roman" w:hAnsi="Times New Roman" w:cs="Times New Roman"/>
          <w:sz w:val="24"/>
          <w:szCs w:val="24"/>
          <w:lang w:val="ru-RU"/>
        </w:rPr>
        <w:t>32</w:t>
      </w:r>
      <w:r w:rsidRPr="00DC69D8">
        <w:rPr>
          <w:rFonts w:ascii="Times New Roman" w:eastAsia="Times New Roman" w:hAnsi="Times New Roman" w:cs="Times New Roman"/>
          <w:sz w:val="24"/>
          <w:szCs w:val="24"/>
        </w:rPr>
        <w:t xml:space="preserve"> години лекційних і </w:t>
      </w:r>
      <w:r w:rsidR="00107937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 практичних занять з метою </w:t>
      </w:r>
      <w:r w:rsidRPr="005B1C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формування в студентів систематичних знань з </w:t>
      </w:r>
      <w:r w:rsidR="005B1C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теорії та практики перекладу з англійської мови на українську й навпаки</w:t>
      </w:r>
      <w:r w:rsidRPr="005B1C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.</w:t>
      </w:r>
    </w:p>
    <w:p w:rsidR="007C0249" w:rsidRPr="005B1CD3" w:rsidRDefault="007C0249" w:rsidP="007C024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Мета та завдання курсу: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eading=h.gjdgxs" w:colFirst="0" w:colLast="0"/>
      <w:bookmarkEnd w:id="0"/>
    </w:p>
    <w:p w:rsidR="007C0249" w:rsidRPr="005B1CD3" w:rsidRDefault="007C0249" w:rsidP="007C024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sz w:val="24"/>
          <w:szCs w:val="24"/>
        </w:rPr>
      </w:pPr>
      <w:r w:rsidRPr="005E5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58F6" w:rsidRPr="005B1CD3">
        <w:rPr>
          <w:rFonts w:ascii="Times New Roman" w:hAnsi="Times New Roman" w:cs="Times New Roman"/>
          <w:sz w:val="24"/>
          <w:szCs w:val="24"/>
        </w:rPr>
        <w:t>ознайомити слухачів курсу з базовими теоретичними положеннями, які складають основу сучасних технологій перекладу; сформувати в студентів основні практичні навички обробки тексту при перекладі з англійської мови на рідну та з рідної на англійську.</w:t>
      </w:r>
    </w:p>
    <w:p w:rsidR="007C0249" w:rsidRPr="005B1CD3" w:rsidRDefault="007C0249" w:rsidP="007C024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B1CD3">
        <w:rPr>
          <w:rFonts w:ascii="Times New Roman" w:hAnsi="Times New Roman"/>
          <w:b/>
          <w:sz w:val="24"/>
          <w:szCs w:val="24"/>
        </w:rPr>
        <w:t>Завдання:</w:t>
      </w:r>
    </w:p>
    <w:p w:rsidR="005E58F6" w:rsidRPr="005E58F6" w:rsidRDefault="005E58F6" w:rsidP="005E58F6">
      <w:pPr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5E58F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методичні:</w:t>
      </w:r>
    </w:p>
    <w:p w:rsidR="005E58F6" w:rsidRPr="005E58F6" w:rsidRDefault="005E58F6" w:rsidP="005E58F6">
      <w:pPr>
        <w:pStyle w:val="a4"/>
        <w:numPr>
          <w:ilvl w:val="0"/>
          <w:numId w:val="7"/>
        </w:numPr>
        <w:spacing w:line="240" w:lineRule="auto"/>
        <w:rPr>
          <w:sz w:val="24"/>
        </w:rPr>
      </w:pPr>
      <w:r w:rsidRPr="005E58F6">
        <w:rPr>
          <w:sz w:val="24"/>
        </w:rPr>
        <w:t xml:space="preserve">розвивати творче мислення при виборі способів перекладу, а також при виконанні практичних завдань у спеціальних навчальних ситуаціях, які вимагають професійної компетенції перекладача; </w:t>
      </w:r>
    </w:p>
    <w:p w:rsidR="005E58F6" w:rsidRPr="005E58F6" w:rsidRDefault="005E58F6" w:rsidP="005E58F6">
      <w:pPr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5E58F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пізнавальні:</w:t>
      </w:r>
    </w:p>
    <w:p w:rsidR="005E58F6" w:rsidRPr="005E58F6" w:rsidRDefault="005E58F6" w:rsidP="005E58F6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 w:rsidRPr="005E58F6">
        <w:rPr>
          <w:rFonts w:ascii="Times New Roman" w:hAnsi="Times New Roman"/>
          <w:sz w:val="24"/>
          <w:szCs w:val="24"/>
          <w:lang w:val="uk-UA"/>
        </w:rPr>
        <w:t>сформувати в студентів початкову теоретичну базу, загальні уявлення про способи оцінювання та членування тексту в процесі визначення способу перекладу та основних напрямків перетворення тексту;</w:t>
      </w:r>
    </w:p>
    <w:p w:rsidR="005E58F6" w:rsidRPr="005E58F6" w:rsidRDefault="005E58F6" w:rsidP="005E58F6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58F6">
        <w:rPr>
          <w:rFonts w:ascii="Times New Roman" w:hAnsi="Times New Roman"/>
          <w:sz w:val="24"/>
          <w:szCs w:val="24"/>
          <w:lang w:val="uk-UA"/>
        </w:rPr>
        <w:t>сформувати уявлення про специфіку професійної діяльності перекладача в сучасному суспільстві;</w:t>
      </w:r>
    </w:p>
    <w:p w:rsidR="005E58F6" w:rsidRPr="005E58F6" w:rsidRDefault="005E58F6" w:rsidP="005E58F6">
      <w:pPr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5E58F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практичні:</w:t>
      </w:r>
    </w:p>
    <w:p w:rsidR="005E58F6" w:rsidRPr="005E58F6" w:rsidRDefault="005E58F6" w:rsidP="005E58F6">
      <w:pPr>
        <w:pStyle w:val="a6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5E58F6">
        <w:rPr>
          <w:rFonts w:ascii="Times New Roman" w:hAnsi="Times New Roman"/>
          <w:sz w:val="24"/>
          <w:szCs w:val="24"/>
          <w:lang w:val="uk-UA"/>
        </w:rPr>
        <w:t>сформувати основи вмінь творчого використання знань на практиці під час виконання усного або письмового перекладу з урахуванням конкретних умов;</w:t>
      </w:r>
    </w:p>
    <w:p w:rsidR="005E58F6" w:rsidRPr="005E58F6" w:rsidRDefault="005E58F6" w:rsidP="005E58F6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8F6">
        <w:rPr>
          <w:rFonts w:ascii="Times New Roman" w:hAnsi="Times New Roman" w:cs="Times New Roman"/>
          <w:sz w:val="24"/>
          <w:szCs w:val="24"/>
        </w:rPr>
        <w:t>ознайомити з найбільш відомими напрямками та концепціями в перекладознавстві, методами, формами та засобами перекладу з англійської мови на рідну та з рідної на англійську.</w:t>
      </w:r>
    </w:p>
    <w:p w:rsidR="007C0249" w:rsidRPr="00AC32D6" w:rsidRDefault="007C0249" w:rsidP="005E58F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Компетентності та програмні результати навчання: 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діяти на основі етичних міркувань (мотивів), діяти соціально відповідально та свідомо.</w:t>
      </w:r>
    </w:p>
    <w:p w:rsidR="007C0249" w:rsidRPr="007C0249" w:rsidRDefault="007C0249" w:rsidP="007C0249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 4. 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ЗК 5.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застосовувати набуті знання та вміння в практичних ситуаціях.</w:t>
      </w:r>
    </w:p>
    <w:p w:rsidR="007C0249" w:rsidRPr="007C0249" w:rsidRDefault="007C0249" w:rsidP="007C0249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9.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виявляти, ставити та вирішувати проблеми  з відповідною аргументацією, генерувати нові ідеї.</w:t>
      </w:r>
    </w:p>
    <w:p w:rsidR="007C0249" w:rsidRPr="007C0249" w:rsidRDefault="007C0249" w:rsidP="007C0249">
      <w:pPr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pacing w:val="-8"/>
          <w:sz w:val="24"/>
          <w:szCs w:val="24"/>
          <w:lang w:val="uk-UA"/>
        </w:rPr>
        <w:lastRenderedPageBreak/>
        <w:t>ФК 1.</w:t>
      </w:r>
      <w:r w:rsidRPr="007C02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Володіння спеціальними знаннями </w:t>
      </w:r>
      <w:r w:rsidRPr="007C0249">
        <w:rPr>
          <w:rFonts w:ascii="Times New Roman" w:hAnsi="Times New Roman" w:cs="Times New Roman"/>
          <w:spacing w:val="-8"/>
          <w:sz w:val="24"/>
          <w:szCs w:val="24"/>
          <w:lang w:val="uk-UA"/>
        </w:rPr>
        <w:t>загальних і часткових теорій мовознавства, літературознавства та перекладознавства, наукових шкіл і напрямів філологічних досліджень.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ФК 6.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використання; адекватно перекладати письмові та усні тексти, редагувати переклади.</w:t>
      </w:r>
    </w:p>
    <w:p w:rsidR="007C0249" w:rsidRPr="007C0249" w:rsidRDefault="007C0249" w:rsidP="007C0249">
      <w:pPr>
        <w:pStyle w:val="a7"/>
        <w:ind w:left="107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024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ПРН 12.</w:t>
      </w:r>
      <w:r w:rsidRPr="007C024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C0249">
        <w:rPr>
          <w:rFonts w:ascii="Times New Roman" w:hAnsi="Times New Roman"/>
          <w:sz w:val="24"/>
          <w:szCs w:val="24"/>
          <w:lang w:eastAsia="uk-UA"/>
        </w:rPr>
        <w:t xml:space="preserve">Знання специфіки перебігу літературного процесу різних країн в історико-культурному контексті; володіння різними видами аналізу художнього твору, вміння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культури; вміння </w:t>
      </w:r>
      <w:r w:rsidRPr="007C0249">
        <w:rPr>
          <w:rFonts w:ascii="Times New Roman" w:hAnsi="Times New Roman"/>
          <w:sz w:val="24"/>
          <w:szCs w:val="24"/>
        </w:rPr>
        <w:t>використовувати знання іноземної мови в перекладі тексту.</w:t>
      </w:r>
    </w:p>
    <w:p w:rsidR="007C0249" w:rsidRPr="007C0249" w:rsidRDefault="007C0249" w:rsidP="007C0249">
      <w:pPr>
        <w:pStyle w:val="a7"/>
        <w:ind w:left="1077"/>
        <w:jc w:val="both"/>
        <w:rPr>
          <w:rFonts w:ascii="Times New Roman" w:hAnsi="Times New Roman"/>
          <w:sz w:val="24"/>
          <w:szCs w:val="24"/>
        </w:rPr>
      </w:pPr>
      <w:r w:rsidRPr="007C024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ПРН 13. </w:t>
      </w:r>
      <w:r w:rsidRPr="007C0249">
        <w:rPr>
          <w:rFonts w:ascii="Times New Roman" w:hAnsi="Times New Roman"/>
          <w:sz w:val="24"/>
          <w:szCs w:val="24"/>
        </w:rPr>
        <w:t xml:space="preserve">Уміння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ПРН 14</w:t>
      </w:r>
      <w:r w:rsidRPr="007C024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>Знання особливостей термінотворення та функціонування термінів у текстах різних видів.</w:t>
      </w:r>
    </w:p>
    <w:p w:rsidR="005B1CD3" w:rsidRPr="002F2B3F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4. </w:t>
      </w: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Обсяг курсу на поточний навчальний рік</w:t>
      </w:r>
    </w:p>
    <w:p w:rsidR="005B1CD3" w:rsidRPr="002F2B3F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3486"/>
        <w:gridCol w:w="3531"/>
        <w:gridCol w:w="2895"/>
      </w:tblGrid>
      <w:tr w:rsidR="005B1CD3" w:rsidRPr="002F2B3F" w:rsidTr="00C036F8">
        <w:tc>
          <w:tcPr>
            <w:tcW w:w="3510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31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2895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</w:p>
        </w:tc>
      </w:tr>
      <w:tr w:rsidR="005B1CD3" w:rsidRPr="002F2B3F" w:rsidTr="00C036F8">
        <w:tc>
          <w:tcPr>
            <w:tcW w:w="3510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3486" w:type="dxa"/>
          </w:tcPr>
          <w:p w:rsidR="005B1CD3" w:rsidRPr="00715782" w:rsidRDefault="00715782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7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531" w:type="dxa"/>
          </w:tcPr>
          <w:p w:rsidR="005B1CD3" w:rsidRPr="00715782" w:rsidRDefault="00777B17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95" w:type="dxa"/>
          </w:tcPr>
          <w:p w:rsidR="005B1CD3" w:rsidRPr="00715782" w:rsidRDefault="00715782" w:rsidP="00777B1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7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77B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B1CD3" w:rsidRPr="002F2B3F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CD3" w:rsidRPr="002F2B3F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Ознаки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9"/>
        <w:gridCol w:w="1643"/>
        <w:gridCol w:w="5303"/>
        <w:gridCol w:w="2268"/>
        <w:gridCol w:w="2638"/>
      </w:tblGrid>
      <w:tr w:rsidR="005B1CD3" w:rsidRPr="002F2B3F" w:rsidTr="00C036F8">
        <w:tc>
          <w:tcPr>
            <w:tcW w:w="1940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Рік викладання</w:t>
            </w:r>
          </w:p>
        </w:tc>
        <w:tc>
          <w:tcPr>
            <w:tcW w:w="1643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5303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268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 (рік навчання)</w:t>
            </w:r>
          </w:p>
        </w:tc>
        <w:tc>
          <w:tcPr>
            <w:tcW w:w="2638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Обов’язковий/</w:t>
            </w:r>
          </w:p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вибірковий</w:t>
            </w:r>
          </w:p>
        </w:tc>
      </w:tr>
      <w:tr w:rsidR="005B1CD3" w:rsidRPr="002F2B3F" w:rsidTr="00C036F8">
        <w:tc>
          <w:tcPr>
            <w:tcW w:w="1940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1643" w:type="dxa"/>
          </w:tcPr>
          <w:p w:rsidR="005B1CD3" w:rsidRPr="002F2B3F" w:rsidRDefault="005B1CD3" w:rsidP="005B1C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6-й</w:t>
            </w:r>
          </w:p>
        </w:tc>
        <w:tc>
          <w:tcPr>
            <w:tcW w:w="5303" w:type="dxa"/>
          </w:tcPr>
          <w:p w:rsidR="005B1CD3" w:rsidRPr="005B1CD3" w:rsidRDefault="005B1CD3" w:rsidP="001079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035.04 Філологія (</w:t>
            </w:r>
            <w:r w:rsidR="0010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германські мови та літератури </w:t>
            </w:r>
            <w:r w:rsidRP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(переклад включно)</w:t>
            </w:r>
            <w:r w:rsidR="0010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перша – англійська)</w:t>
            </w:r>
          </w:p>
        </w:tc>
        <w:tc>
          <w:tcPr>
            <w:tcW w:w="2268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38" w:type="dxa"/>
          </w:tcPr>
          <w:p w:rsidR="005B1CD3" w:rsidRPr="002F2B3F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1CD3" w:rsidRPr="005B1CD3" w:rsidRDefault="005B1CD3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Обов’язковий</w:t>
            </w:r>
          </w:p>
        </w:tc>
      </w:tr>
    </w:tbl>
    <w:p w:rsidR="005B1CD3" w:rsidRPr="002F2B3F" w:rsidRDefault="005B1CD3" w:rsidP="00777B1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CD3" w:rsidRPr="005B1CD3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проектор, екран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B1CD3" w:rsidRPr="005B1CD3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відвідування лекційних і практичних занять (неприпустимість пропусків, запізнень ); правила поведінки на заняттях (активна участь, виконання необхідного мінімуму навчальної роботи, відключення телефонів); підкріплення відповіді на питання практичного заняття прикладами з наукових доробків вітчизняних і закордонних учених. </w:t>
      </w:r>
    </w:p>
    <w:p w:rsidR="005B1CD3" w:rsidRPr="005B1CD3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 до: Положення про самостійну роботу студентів  (</w:t>
      </w:r>
      <w:hyperlink r:id="rId6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7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8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9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академічну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доброчесність (</w:t>
      </w:r>
      <w:hyperlink r:id="rId10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 (проєкт) студента (</w:t>
      </w:r>
      <w:hyperlink r:id="rId11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 про внутрішнє забезпечення якості освіти (</w:t>
      </w:r>
      <w:hyperlink r:id="rId12" w:history="1">
        <w:r w:rsidRPr="005B1CD3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http://www.kspu.edu/About/DepartmentAndServices/DMethodics/EduProcess.aspx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 ; Положення про порядок і умови обрання освітніх компонент/навчальних дисциплін за вибором здобувачами вищої освіти   (</w:t>
      </w:r>
      <w:hyperlink r:id="rId13" w:history="1">
        <w:r w:rsidRPr="005B1CD3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http://www.kspu.edu/About/DepartmentAndServices/DMethodics/EduProcess.aspx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5B1CD3" w:rsidRDefault="005B1CD3" w:rsidP="005B1C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Схема курсу</w:t>
      </w:r>
    </w:p>
    <w:p w:rsidR="005368A6" w:rsidRPr="005B1CD3" w:rsidRDefault="005368A6" w:rsidP="005368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Семестр 5</w:t>
      </w:r>
    </w:p>
    <w:p w:rsidR="005B1CD3" w:rsidRPr="005B1CD3" w:rsidRDefault="005B1CD3" w:rsidP="005B1CD3">
      <w:pPr>
        <w:pBdr>
          <w:top w:val="nil"/>
          <w:left w:val="nil"/>
          <w:bottom w:val="nil"/>
          <w:right w:val="nil"/>
          <w:between w:val="nil"/>
        </w:pBdr>
        <w:ind w:left="156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1. </w:t>
      </w:r>
      <w:r w:rsidRPr="005B1CD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Стратегії та одиниці перекладу. Лексичні прийоми перекладу</w:t>
      </w:r>
      <w:r w:rsidRPr="005B1CD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1CD3" w:rsidRPr="005B1CD3" w:rsidRDefault="005B1CD3" w:rsidP="005B1CD3">
      <w:pPr>
        <w:pBdr>
          <w:top w:val="nil"/>
          <w:left w:val="nil"/>
          <w:bottom w:val="nil"/>
          <w:right w:val="nil"/>
          <w:between w:val="nil"/>
        </w:pBdr>
        <w:ind w:left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1. </w:t>
      </w:r>
      <w:r w:rsidRPr="005B1CD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Вступні відомості про способи перекладу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тиждень</w:t>
      </w:r>
      <w:proofErr w:type="spellEnd"/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1, л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715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8D3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964D5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8D3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:rsidR="005B1CD3" w:rsidRPr="005B1CD3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49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1CD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5B1CD3">
        <w:rPr>
          <w:rFonts w:ascii="Times New Roman" w:hAnsi="Times New Roman" w:cs="Times New Roman"/>
          <w:bCs/>
          <w:sz w:val="24"/>
          <w:szCs w:val="24"/>
          <w:lang w:val="uk-UA"/>
        </w:rPr>
        <w:t>поняття перекладу, неперекладності, відносної перекладності;</w:t>
      </w:r>
    </w:p>
    <w:p w:rsidR="005B1CD3" w:rsidRPr="005B1CD3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499"/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</w:pPr>
      <w:r w:rsidRPr="005B1CD3">
        <w:rPr>
          <w:rFonts w:ascii="Times New Roman" w:hAnsi="Times New Roman" w:cs="Times New Roman"/>
          <w:iCs/>
          <w:sz w:val="24"/>
          <w:szCs w:val="24"/>
          <w:lang w:val="uk-UA"/>
        </w:rPr>
        <w:t>- скорочений переклад та його види;</w:t>
      </w:r>
    </w:p>
    <w:p w:rsidR="005B1CD3" w:rsidRPr="005B1CD3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499"/>
        <w:rPr>
          <w:rFonts w:ascii="Times New Roman" w:hAnsi="Times New Roman" w:cs="Times New Roman"/>
          <w:sz w:val="24"/>
          <w:szCs w:val="24"/>
          <w:lang w:val="uk-UA"/>
        </w:rPr>
      </w:pPr>
      <w:r w:rsidRPr="005B1CD3">
        <w:rPr>
          <w:rFonts w:ascii="Times New Roman" w:hAnsi="Times New Roman" w:cs="Times New Roman"/>
          <w:sz w:val="24"/>
          <w:szCs w:val="24"/>
          <w:lang w:val="uk-UA"/>
        </w:rPr>
        <w:t>- найбільш поширені способи повного перекладу.</w:t>
      </w:r>
    </w:p>
    <w:p w:rsidR="005B1CD3" w:rsidRPr="00960225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B1CD3">
        <w:rPr>
          <w:rFonts w:ascii="Times New Roman" w:hAnsi="Times New Roman" w:cs="Times New Roman"/>
          <w:b/>
          <w:sz w:val="24"/>
          <w:szCs w:val="24"/>
          <w:lang w:val="uk-UA"/>
        </w:rPr>
        <w:t>Тема 2. Одиниці перекладу та членування тексту</w:t>
      </w:r>
      <w:r w:rsidR="00715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2,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3,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поняття "один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иця перекладу"; 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- феномен контекстуальних залежностей сло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ва;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- види контекстуальних залежностей сло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ва: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   а) тема і рема;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color w:val="000000"/>
          <w:spacing w:val="1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   б) </w:t>
      </w:r>
      <w:r w:rsidRPr="00960225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 xml:space="preserve">група максимальних </w:t>
      </w:r>
      <w:r w:rsidRPr="00960225">
        <w:rPr>
          <w:rFonts w:ascii="Times New Roman" w:hAnsi="Times New Roman" w:cs="Times New Roman"/>
          <w:color w:val="000000"/>
          <w:spacing w:val="13"/>
          <w:sz w:val="24"/>
          <w:szCs w:val="24"/>
          <w:lang w:val="uk-UA"/>
        </w:rPr>
        <w:t>контекстуальних залежностей;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13"/>
          <w:sz w:val="24"/>
          <w:szCs w:val="24"/>
          <w:lang w:val="uk-UA"/>
        </w:rPr>
        <w:t xml:space="preserve">      в)</w:t>
      </w:r>
      <w:r w:rsidRPr="00960225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 xml:space="preserve"> позатекстові залежності;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 xml:space="preserve"> - </w:t>
      </w:r>
      <w:r w:rsidRPr="00960225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uk-UA"/>
        </w:rPr>
        <w:t xml:space="preserve">рекомендовані правила </w:t>
      </w: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>сегментації тексту для перекладу.</w:t>
      </w:r>
    </w:p>
    <w:p w:rsidR="005B1CD3" w:rsidRPr="00960225" w:rsidRDefault="005B1CD3" w:rsidP="00BE711B">
      <w:pPr>
        <w:widowControl w:val="0"/>
        <w:shd w:val="clear" w:color="auto" w:fill="FFFFFF"/>
        <w:autoSpaceDE w:val="0"/>
        <w:autoSpaceDN w:val="0"/>
        <w:adjustRightInd w:val="0"/>
        <w:ind w:left="360" w:right="499" w:hanging="207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  <w:lang w:val="uk-UA"/>
        </w:rPr>
        <w:t xml:space="preserve">    Тема 3. Види перетворень при перекладі. Лексичні прийоми перекладу: транскрипція.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4,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5,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 xml:space="preserve">- </w:t>
      </w:r>
      <w:r w:rsidRPr="00960225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 xml:space="preserve">лексичні, граматичні, стилістичні </w:t>
      </w:r>
      <w:r w:rsidRPr="00960225"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uk-UA"/>
        </w:rPr>
        <w:t>прийоми перекладу:вступні відомості;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- перекладацька транскрипція та </w:t>
      </w:r>
      <w:r w:rsidRPr="0096022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транслітерація</w:t>
      </w: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t>- переклад власних імен, які мають симво</w:t>
      </w:r>
      <w:r w:rsidRPr="0096022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лічну функцію; 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- сполучення 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семантичного перекладу з калькуванням;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- переклад географічних назв;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переклад назв навчальних закладів;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- пе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рекладацька транскрипція при </w:t>
      </w: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перекладі назв нечисленних народів або </w:t>
      </w:r>
      <w:r w:rsidRPr="009602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інших національно-культурних феноменів;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- переклад реалій та термінів;</w:t>
      </w:r>
    </w:p>
    <w:p w:rsidR="005B1CD3" w:rsidRPr="00960225" w:rsidRDefault="005B1CD3" w:rsidP="005B1CD3">
      <w:pPr>
        <w:shd w:val="clear" w:color="auto" w:fill="FFFFFF"/>
        <w:ind w:left="851" w:right="922"/>
        <w:rPr>
          <w:rFonts w:ascii="Times New Roman" w:hAnsi="Times New Roman" w:cs="Times New Roman"/>
          <w:bCs/>
          <w:iCs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9"/>
          <w:sz w:val="24"/>
          <w:szCs w:val="24"/>
          <w:lang w:val="uk-UA"/>
        </w:rPr>
        <w:t xml:space="preserve"> - рекомендовані правила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4"/>
          <w:sz w:val="24"/>
          <w:szCs w:val="24"/>
          <w:lang w:val="uk-UA"/>
        </w:rPr>
        <w:t>перекладацької транскрипції.</w:t>
      </w:r>
    </w:p>
    <w:p w:rsidR="005B1CD3" w:rsidRPr="00960225" w:rsidRDefault="005B1CD3" w:rsidP="00BE711B">
      <w:pPr>
        <w:widowControl w:val="0"/>
        <w:shd w:val="clear" w:color="auto" w:fill="FFFFFF"/>
        <w:autoSpaceDE w:val="0"/>
        <w:autoSpaceDN w:val="0"/>
        <w:adjustRightInd w:val="0"/>
        <w:ind w:left="360" w:right="499" w:hanging="34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4"/>
          <w:sz w:val="24"/>
          <w:szCs w:val="24"/>
          <w:lang w:val="uk-UA"/>
        </w:rPr>
        <w:t xml:space="preserve">        Тема 4. Лексичні прийоми перекладу. Калькування.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6,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7,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uk-UA"/>
        </w:rPr>
        <w:lastRenderedPageBreak/>
        <w:t xml:space="preserve">- </w:t>
      </w:r>
      <w:r w:rsidRPr="00960225">
        <w:rPr>
          <w:rFonts w:ascii="Times New Roman" w:hAnsi="Times New Roman" w:cs="Times New Roman"/>
          <w:sz w:val="24"/>
          <w:szCs w:val="24"/>
          <w:lang w:val="uk-UA"/>
        </w:rPr>
        <w:t>аналіз прикладів міжмовної кореляції;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- особливості механізму калькування при перекладі;</w:t>
      </w:r>
    </w:p>
    <w:p w:rsidR="005B1CD3" w:rsidRPr="00960225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- процес калькування 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термі</w:t>
      </w:r>
      <w:r w:rsidRPr="00960225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>нів, широковживаних слів і словосполучень;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 xml:space="preserve">- критерії вибору калькування, транслітерації або 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змішаного</w:t>
      </w:r>
      <w:r w:rsidR="00F912DB"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способу при перекладі 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історико-культурних імен, рідк</w:t>
      </w:r>
      <w:r w:rsidR="00F912DB"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існ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их</w:t>
      </w:r>
    </w:p>
    <w:p w:rsidR="005B1CD3" w:rsidRPr="00960225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 xml:space="preserve">  географічних </w:t>
      </w:r>
      <w:r w:rsidRPr="00960225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>назв, нових термінів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 xml:space="preserve">; </w:t>
      </w:r>
    </w:p>
    <w:p w:rsidR="005B1CD3" w:rsidRPr="00960225" w:rsidRDefault="00F912DB" w:rsidP="00F912DB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          </w:t>
      </w:r>
      <w:r w:rsidR="005B1CD3"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>- правила калькування.</w:t>
      </w:r>
    </w:p>
    <w:p w:rsidR="005B1CD3" w:rsidRPr="00960225" w:rsidRDefault="00F912DB" w:rsidP="00715782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  <w:lang w:val="uk-UA"/>
        </w:rPr>
        <w:t xml:space="preserve">      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2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2"/>
          <w:sz w:val="24"/>
          <w:szCs w:val="24"/>
          <w:lang w:val="uk-UA"/>
        </w:rPr>
        <w:t xml:space="preserve"> 5.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2"/>
          <w:sz w:val="24"/>
          <w:szCs w:val="24"/>
          <w:lang w:val="uk-UA"/>
        </w:rPr>
        <w:t xml:space="preserve"> Лексико-семантичні модифікації.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8,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9,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F912DB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- </w:t>
      </w:r>
      <w:r w:rsidR="005B1CD3"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види </w:t>
      </w:r>
      <w:r w:rsidR="005B1CD3" w:rsidRPr="00960225"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  <w:t>перекладацьких модифікацій;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  <w:t>-</w:t>
      </w:r>
      <w:r w:rsidRPr="00960225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  <w:t>звуження та розширення</w:t>
      </w:r>
      <w:r w:rsidRPr="00960225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uk-UA"/>
        </w:rPr>
        <w:t>початкового значення;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color w:val="000000" w:themeColor="text1"/>
          <w:w w:val="97"/>
          <w:sz w:val="24"/>
          <w:szCs w:val="24"/>
          <w:lang w:val="uk-UA"/>
        </w:rPr>
        <w:t>- нейтралізація</w:t>
      </w:r>
      <w:r w:rsidRPr="00960225">
        <w:rPr>
          <w:rFonts w:ascii="Times New Roman" w:hAnsi="Times New Roman" w:cs="Times New Roman"/>
          <w:b/>
          <w:bCs/>
          <w:color w:val="000000" w:themeColor="text1"/>
          <w:w w:val="97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uk-UA"/>
        </w:rPr>
        <w:t xml:space="preserve">та посилення </w:t>
      </w:r>
      <w:r w:rsidRPr="00960225">
        <w:rPr>
          <w:rFonts w:ascii="Times New Roman" w:hAnsi="Times New Roman" w:cs="Times New Roman"/>
          <w:bCs/>
          <w:color w:val="000000" w:themeColor="text1"/>
          <w:spacing w:val="-2"/>
          <w:w w:val="97"/>
          <w:sz w:val="24"/>
          <w:szCs w:val="24"/>
          <w:lang w:val="uk-UA"/>
        </w:rPr>
        <w:t xml:space="preserve"> емфази</w:t>
      </w:r>
      <w:r w:rsidRPr="00960225">
        <w:rPr>
          <w:rFonts w:ascii="Times New Roman" w:hAnsi="Times New Roman" w:cs="Times New Roman"/>
          <w:b/>
          <w:bCs/>
          <w:color w:val="000000" w:themeColor="text1"/>
          <w:spacing w:val="-2"/>
          <w:w w:val="97"/>
          <w:sz w:val="24"/>
          <w:szCs w:val="24"/>
          <w:lang w:val="uk-UA"/>
        </w:rPr>
        <w:t>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color w:val="000000" w:themeColor="text1"/>
          <w:spacing w:val="-2"/>
          <w:w w:val="97"/>
          <w:sz w:val="24"/>
          <w:szCs w:val="24"/>
          <w:lang w:val="uk-UA"/>
        </w:rPr>
        <w:t>- функціональна заміна;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color w:val="000000" w:themeColor="text1"/>
          <w:spacing w:val="-2"/>
          <w:w w:val="97"/>
          <w:sz w:val="24"/>
          <w:szCs w:val="24"/>
          <w:lang w:val="uk-UA"/>
        </w:rPr>
        <w:t xml:space="preserve">- опис </w:t>
      </w:r>
      <w:r w:rsidRPr="00960225">
        <w:rPr>
          <w:rFonts w:ascii="Times New Roman" w:hAnsi="Times New Roman" w:cs="Times New Roman"/>
          <w:color w:val="000000" w:themeColor="text1"/>
          <w:spacing w:val="-2"/>
          <w:w w:val="97"/>
          <w:sz w:val="24"/>
          <w:szCs w:val="24"/>
          <w:lang w:val="uk-UA"/>
        </w:rPr>
        <w:t xml:space="preserve">та </w:t>
      </w:r>
      <w:r w:rsidRPr="00960225">
        <w:rPr>
          <w:rFonts w:ascii="Times New Roman" w:hAnsi="Times New Roman" w:cs="Times New Roman"/>
          <w:bCs/>
          <w:color w:val="000000" w:themeColor="text1"/>
          <w:spacing w:val="-5"/>
          <w:w w:val="97"/>
          <w:sz w:val="24"/>
          <w:szCs w:val="24"/>
          <w:lang w:val="uk-UA"/>
        </w:rPr>
        <w:t>коментар;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  <w:lang w:val="uk-UA"/>
        </w:rPr>
        <w:t xml:space="preserve">- правила використання </w:t>
      </w:r>
      <w:r w:rsidRPr="00960225">
        <w:rPr>
          <w:rFonts w:ascii="Times New Roman" w:hAnsi="Times New Roman" w:cs="Times New Roman"/>
          <w:iCs/>
          <w:color w:val="000000"/>
          <w:spacing w:val="-10"/>
          <w:sz w:val="24"/>
          <w:szCs w:val="24"/>
          <w:lang w:val="uk-UA"/>
        </w:rPr>
        <w:t xml:space="preserve">лексико-семантичних </w:t>
      </w:r>
      <w:r w:rsidRPr="00960225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val="uk-UA"/>
        </w:rPr>
        <w:t>трансформацій.</w:t>
      </w:r>
    </w:p>
    <w:p w:rsidR="00C036F8" w:rsidRPr="00960225" w:rsidRDefault="00C036F8" w:rsidP="00C036F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/>
          <w:b/>
          <w:color w:val="000000"/>
          <w:sz w:val="24"/>
          <w:szCs w:val="24"/>
          <w:lang w:val="uk-UA"/>
        </w:rPr>
        <w:t>Самостійна робота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Практика визначення оптимальних способів перекладу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3, 7, 9 до лекції 1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Сегментація тексту під час перекладу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3, 5 до лекції 2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Використання транскрипції при перекладі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6, 7 до лекції 3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Прийом калькування та його практичне застосування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2, 6, 8 до лекції 4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Практичне виконання лексксико-семантичних модифікацій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6, 8, 9, 10, 11 до лекції 5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8D16B1" w:rsidRPr="00960225" w:rsidRDefault="008D16B1" w:rsidP="00C036F8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     </w:t>
      </w:r>
      <w:r w:rsidR="00715782"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    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Модуль 2.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Граматичні прийоми перекладу.</w:t>
      </w:r>
    </w:p>
    <w:p w:rsidR="00F912DB" w:rsidRPr="00960225" w:rsidRDefault="00F912DB" w:rsidP="00715782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    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6.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Прийоми перекладу фразеологізмів.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10,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11,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F912DB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 </w:t>
      </w:r>
      <w:r w:rsidR="005B1CD3" w:rsidRPr="00960225">
        <w:rPr>
          <w:rFonts w:ascii="Times New Roman" w:hAnsi="Times New Roman" w:cs="Times New Roman"/>
          <w:sz w:val="24"/>
          <w:szCs w:val="24"/>
          <w:lang w:val="uk-UA"/>
        </w:rPr>
        <w:t>поняття фразеологізму;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рівні фразеологізмів у мові;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мовленнєві функції фразеологізмів;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</w:t>
      </w:r>
      <w:r w:rsidRPr="009602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равило функціональної відповідності;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iCs/>
          <w:color w:val="000000"/>
          <w:spacing w:val="-5"/>
          <w:sz w:val="24"/>
          <w:szCs w:val="24"/>
          <w:lang w:val="uk-UA"/>
        </w:rPr>
        <w:t>- національно-куль</w:t>
      </w:r>
      <w:r w:rsidRPr="00960225">
        <w:rPr>
          <w:rFonts w:ascii="Times New Roman" w:hAnsi="Times New Roman" w:cs="Times New Roman"/>
          <w:iCs/>
          <w:color w:val="000000"/>
          <w:spacing w:val="-5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iCs/>
          <w:color w:val="000000"/>
          <w:spacing w:val="-6"/>
          <w:sz w:val="24"/>
          <w:szCs w:val="24"/>
          <w:lang w:val="uk-UA"/>
        </w:rPr>
        <w:t xml:space="preserve">турні розбіжності </w:t>
      </w:r>
      <w:r w:rsidRPr="009602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між с</w:t>
      </w:r>
      <w:r w:rsidR="00F912DB" w:rsidRPr="009602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хожими за змістом фразеологізма</w:t>
      </w:r>
      <w:r w:rsidRPr="009602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ми;                            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  <w:t xml:space="preserve">- проблеми перекладу </w:t>
      </w: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>інтернаціональних фразеологіз</w:t>
      </w: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softHyphen/>
        <w:t>мів;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 xml:space="preserve">- складності перекладу 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фразеоло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uk-UA"/>
        </w:rPr>
        <w:t>гізмів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, які базуються на сучасних</w:t>
      </w:r>
      <w:r w:rsidR="00F912DB"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реаліях; 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- особливості перекладу історичних фраз і кри</w:t>
      </w:r>
      <w:r w:rsidRPr="00960225">
        <w:rPr>
          <w:rFonts w:ascii="Times New Roman" w:hAnsi="Times New Roman" w:cs="Times New Roman"/>
          <w:color w:val="000000"/>
          <w:spacing w:val="10"/>
          <w:sz w:val="24"/>
          <w:szCs w:val="24"/>
          <w:lang w:val="uk-UA"/>
        </w:rPr>
        <w:t>латих виразів;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 xml:space="preserve">- правила перекладу </w:t>
      </w:r>
      <w:r w:rsidRPr="00960225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  <w:lang w:val="uk-UA"/>
        </w:rPr>
        <w:t>фразеологічних одиниць.</w:t>
      </w:r>
    </w:p>
    <w:p w:rsidR="005B1CD3" w:rsidRPr="00960225" w:rsidRDefault="00F912DB" w:rsidP="00BE711B">
      <w:pPr>
        <w:widowControl w:val="0"/>
        <w:shd w:val="clear" w:color="auto" w:fill="FFFFFF"/>
        <w:autoSpaceDE w:val="0"/>
        <w:autoSpaceDN w:val="0"/>
        <w:adjustRightInd w:val="0"/>
        <w:ind w:left="360" w:right="499" w:hanging="34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  <w:lang w:val="uk-UA"/>
        </w:rPr>
        <w:t xml:space="preserve">      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  <w:lang w:val="uk-UA"/>
        </w:rPr>
        <w:t xml:space="preserve"> 7.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  <w:lang w:val="uk-UA"/>
        </w:rPr>
        <w:t xml:space="preserve"> Граматичні прийоми перекладу. Морфологічні перетворення  в    умовах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  <w:lang w:val="uk-UA"/>
        </w:rPr>
        <w:t>схожості форм.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12,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13,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shd w:val="clear" w:color="auto" w:fill="FFFFFF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повний та неповний переклад граматичних явищ;</w:t>
      </w:r>
    </w:p>
    <w:p w:rsidR="005B1CD3" w:rsidRPr="00960225" w:rsidRDefault="005B1CD3" w:rsidP="00F912DB">
      <w:pPr>
        <w:shd w:val="clear" w:color="auto" w:fill="FFFFFF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lastRenderedPageBreak/>
        <w:t>- частковий та нульовий переклад;</w:t>
      </w:r>
    </w:p>
    <w:p w:rsidR="005B1CD3" w:rsidRPr="00960225" w:rsidRDefault="005B1CD3" w:rsidP="00F912DB">
      <w:pPr>
        <w:shd w:val="clear" w:color="auto" w:fill="FFFFFF"/>
        <w:ind w:left="851" w:right="34"/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- </w:t>
      </w:r>
      <w:r w:rsidRPr="00960225">
        <w:rPr>
          <w:rFonts w:ascii="Times New Roman" w:hAnsi="Times New Roman" w:cs="Times New Roman"/>
          <w:iCs/>
          <w:color w:val="000000"/>
          <w:spacing w:val="2"/>
          <w:sz w:val="24"/>
          <w:szCs w:val="24"/>
          <w:lang w:val="uk-UA"/>
        </w:rPr>
        <w:t xml:space="preserve">функціональна відповідність або </w:t>
      </w:r>
      <w:r w:rsidRPr="00960225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функціональна заміна;</w:t>
      </w:r>
    </w:p>
    <w:p w:rsidR="00F912DB" w:rsidRPr="00960225" w:rsidRDefault="00F912DB" w:rsidP="00F912DB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 xml:space="preserve">             </w:t>
      </w:r>
      <w:r w:rsidR="005B1CD3" w:rsidRPr="00960225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- у</w:t>
      </w:r>
      <w:r w:rsidR="005B1CD3" w:rsidRPr="00960225">
        <w:rPr>
          <w:rFonts w:ascii="Times New Roman" w:hAnsi="Times New Roman" w:cs="Times New Roman"/>
          <w:iCs/>
          <w:color w:val="000000"/>
          <w:spacing w:val="7"/>
          <w:sz w:val="24"/>
          <w:szCs w:val="24"/>
          <w:lang w:val="uk-UA"/>
        </w:rPr>
        <w:t>подібнення, конвер</w:t>
      </w:r>
      <w:r w:rsidR="005B1CD3" w:rsidRPr="00960225">
        <w:rPr>
          <w:rFonts w:ascii="Times New Roman" w:hAnsi="Times New Roman" w:cs="Times New Roman"/>
          <w:iCs/>
          <w:color w:val="000000"/>
          <w:spacing w:val="7"/>
          <w:sz w:val="24"/>
          <w:szCs w:val="24"/>
          <w:lang w:val="uk-UA"/>
        </w:rPr>
        <w:softHyphen/>
      </w:r>
      <w:r w:rsidR="005B1CD3" w:rsidRPr="009602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сія </w:t>
      </w:r>
      <w:r w:rsidR="005B1CD3" w:rsidRPr="009602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="005B1CD3" w:rsidRPr="009602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антонімічний переклад</w:t>
      </w:r>
      <w:r w:rsidR="005B1CD3" w:rsidRPr="0096022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граматичних  форм;</w:t>
      </w:r>
    </w:p>
    <w:p w:rsidR="005B1CD3" w:rsidRPr="00960225" w:rsidRDefault="005B1CD3" w:rsidP="00F912DB">
      <w:pPr>
        <w:shd w:val="clear" w:color="auto" w:fill="FFFFFF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 xml:space="preserve">- правила перекладу </w:t>
      </w: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>граматично схожих форм.</w:t>
      </w:r>
    </w:p>
    <w:p w:rsidR="005B1CD3" w:rsidRPr="00960225" w:rsidRDefault="00BE711B" w:rsidP="00BE711B">
      <w:pPr>
        <w:widowControl w:val="0"/>
        <w:shd w:val="clear" w:color="auto" w:fill="FFFFFF"/>
        <w:autoSpaceDE w:val="0"/>
        <w:autoSpaceDN w:val="0"/>
        <w:adjustRightInd w:val="0"/>
        <w:ind w:left="426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       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Тема</w:t>
      </w:r>
      <w:r w:rsidR="00F912DB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8.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  <w:lang w:val="uk-UA"/>
        </w:rPr>
        <w:t>Морфологічні перетворення  в    умовах розбіжності форм.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14,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15,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shd w:val="clear" w:color="auto" w:fill="FFFFFF"/>
        <w:ind w:left="851" w:right="461"/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- нульовий переклад при відтворенні безеквівалентних одиниць;</w:t>
      </w:r>
    </w:p>
    <w:p w:rsidR="005B1CD3" w:rsidRPr="00960225" w:rsidRDefault="005B1CD3" w:rsidP="00F912DB">
      <w:pPr>
        <w:shd w:val="clear" w:color="auto" w:fill="FFFFFF"/>
        <w:ind w:left="851" w:right="461"/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- функціональна заміна;</w:t>
      </w:r>
    </w:p>
    <w:p w:rsidR="005B1CD3" w:rsidRPr="00960225" w:rsidRDefault="005B1CD3" w:rsidP="00F912DB">
      <w:pPr>
        <w:shd w:val="clear" w:color="auto" w:fill="FFFFFF"/>
        <w:ind w:left="851" w:right="461"/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- конверсія в умовах типологічних розбіжностей морфологічних форм;</w:t>
      </w:r>
    </w:p>
    <w:p w:rsidR="005B1CD3" w:rsidRPr="00960225" w:rsidRDefault="005B1CD3" w:rsidP="00F912DB">
      <w:pPr>
        <w:shd w:val="clear" w:color="auto" w:fill="FFFFFF"/>
        <w:ind w:left="851" w:right="461"/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- розгортання та згортання морфологічної форми.</w:t>
      </w:r>
    </w:p>
    <w:p w:rsidR="00C036F8" w:rsidRPr="00960225" w:rsidRDefault="00C036F8" w:rsidP="00C036F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/>
          <w:b/>
          <w:color w:val="000000"/>
          <w:sz w:val="24"/>
          <w:szCs w:val="24"/>
          <w:lang w:val="uk-UA"/>
        </w:rPr>
        <w:t>Самостійна робота</w:t>
      </w:r>
    </w:p>
    <w:p w:rsidR="00C036F8" w:rsidRPr="00960225" w:rsidRDefault="00C036F8" w:rsidP="00C036F8">
      <w:pPr>
        <w:numPr>
          <w:ilvl w:val="0"/>
          <w:numId w:val="11"/>
        </w:numPr>
        <w:ind w:left="357" w:firstLine="6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Переклад фразеологізмів, до яких уходять назви кольорів, тварин і птахів 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>вправи 7, 8, 9, 10 до лекції 6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numPr>
          <w:ilvl w:val="0"/>
          <w:numId w:val="11"/>
        </w:numPr>
        <w:ind w:left="357" w:firstLine="6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Механізм </w:t>
      </w:r>
      <w:r w:rsidRPr="00960225">
        <w:rPr>
          <w:rFonts w:ascii="Times New Roman" w:hAnsi="Times New Roman" w:cs="Times New Roman"/>
          <w:sz w:val="24"/>
          <w:szCs w:val="24"/>
          <w:lang w:val="uk-UA"/>
        </w:rPr>
        <w:t>морфологічних перетворень в умовах схожості та розбіжності форм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>вправи 5, 6 до лекції 7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715782" w:rsidRPr="00960225" w:rsidRDefault="00715782" w:rsidP="00715782">
      <w:pPr>
        <w:shd w:val="clear" w:color="auto" w:fill="FFFFFF"/>
        <w:ind w:left="851" w:right="461"/>
        <w:jc w:val="center"/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Семестр 6</w:t>
      </w:r>
    </w:p>
    <w:p w:rsidR="008D16B1" w:rsidRPr="00960225" w:rsidRDefault="008D16B1" w:rsidP="008D16B1">
      <w:pPr>
        <w:shd w:val="clear" w:color="auto" w:fill="FFFFFF"/>
        <w:ind w:left="0" w:right="461"/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  </w:t>
      </w:r>
      <w:r w:rsidR="00715782"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 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Модуль 3.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Стилістичні прийоми перекладу.</w:t>
      </w:r>
    </w:p>
    <w:p w:rsidR="005B1CD3" w:rsidRPr="00960225" w:rsidRDefault="00F912DB" w:rsidP="00BE711B">
      <w:pPr>
        <w:widowControl w:val="0"/>
        <w:shd w:val="clear" w:color="auto" w:fill="FFFFFF"/>
        <w:autoSpaceDE w:val="0"/>
        <w:autoSpaceDN w:val="0"/>
        <w:adjustRightInd w:val="0"/>
        <w:ind w:left="709" w:right="499" w:hanging="34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</w:t>
      </w:r>
      <w:r w:rsidR="008D16B1"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9.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Синтаксичні перетворення на рівні словосполучень і речень</w:t>
      </w:r>
      <w:r w:rsidR="00715782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1,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2,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- </w:t>
      </w:r>
      <w:r w:rsidRPr="00960225">
        <w:rPr>
          <w:rFonts w:ascii="Times New Roman" w:hAnsi="Times New Roman" w:cs="Times New Roman"/>
          <w:sz w:val="24"/>
          <w:szCs w:val="24"/>
          <w:lang w:val="uk-UA"/>
        </w:rPr>
        <w:t>повний і частковий переклад відносно сполучення мовних одиниць</w:t>
      </w:r>
      <w:r w:rsidRPr="00960225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- опис 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при перекладі атрибутивних словосполучень</w:t>
      </w:r>
      <w:r w:rsidRPr="0096022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t>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- випадки використання перекладацького коментаря;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- переклад похідних та субстантивних сполучень;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59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- особливості перекладу простих та складних речень;</w:t>
      </w:r>
    </w:p>
    <w:p w:rsidR="005B1CD3" w:rsidRPr="00960225" w:rsidRDefault="005B1CD3" w:rsidP="00F912DB">
      <w:pPr>
        <w:shd w:val="clear" w:color="auto" w:fill="FFFFFF"/>
        <w:ind w:left="851" w:right="459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uk-UA"/>
        </w:rPr>
        <w:t xml:space="preserve">    - рекомендовані правила перетворення </w:t>
      </w: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>словосполучень при перекладі.</w:t>
      </w:r>
    </w:p>
    <w:p w:rsidR="005B1CD3" w:rsidRPr="00960225" w:rsidRDefault="005B1CD3" w:rsidP="00BE71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Тема</w:t>
      </w:r>
      <w:r w:rsidR="00F912DB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10.</w:t>
      </w: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Стилістичні прийоми перекладу. Прийоми перекладу</w:t>
      </w:r>
      <w:r w:rsidR="00F912DB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метафоричних одиниць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3,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4,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F912DB" w:rsidP="00F912DB">
      <w:pPr>
        <w:shd w:val="clear" w:color="auto" w:fill="FFFFFF"/>
        <w:ind w:left="851" w:right="461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="005B1CD3"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переклад антропоморфних форм (уособлення);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- проблеми перекладу </w:t>
      </w:r>
      <w:r w:rsidRPr="0096022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uk-UA"/>
        </w:rPr>
        <w:t>"тваринної" метафо</w:t>
      </w:r>
      <w:r w:rsidRPr="0096022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uk-UA"/>
        </w:rPr>
        <w:t>ри;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uk-UA"/>
        </w:rPr>
        <w:t xml:space="preserve">   - структурне перетворення вихідних стиліс</w:t>
      </w:r>
      <w:r w:rsidRPr="009602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uk-UA"/>
        </w:rPr>
        <w:t>тичних одиниць при перекладі;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uk-UA"/>
        </w:rPr>
        <w:t xml:space="preserve">   - переклад метафор фольклорного походження</w:t>
      </w:r>
      <w:r w:rsidRPr="00960225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  <w:t xml:space="preserve"> та метафор рекламного тексту;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1"/>
          <w:sz w:val="24"/>
          <w:szCs w:val="24"/>
          <w:lang w:val="uk-UA"/>
        </w:rPr>
        <w:t xml:space="preserve">   - рекомендовані правила перетворення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метафори.</w:t>
      </w:r>
    </w:p>
    <w:p w:rsidR="005B1CD3" w:rsidRPr="00960225" w:rsidRDefault="00F912DB" w:rsidP="00715782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  </w:t>
      </w:r>
      <w:r w:rsidR="008D16B1"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 xml:space="preserve"> 11.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 xml:space="preserve"> Прийоми перекладу метонімії.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5,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6,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993" w:right="29"/>
        <w:rPr>
          <w:rFonts w:ascii="Times New Roman" w:hAnsi="Times New Roman" w:cs="Times New Roman"/>
          <w:color w:val="000000" w:themeColor="text1"/>
          <w:spacing w:val="9"/>
          <w:w w:val="98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переклад </w:t>
      </w:r>
      <w:r w:rsidRPr="00960225">
        <w:rPr>
          <w:rFonts w:ascii="Times New Roman" w:hAnsi="Times New Roman" w:cs="Times New Roman"/>
          <w:color w:val="000000" w:themeColor="text1"/>
          <w:spacing w:val="4"/>
          <w:w w:val="98"/>
          <w:sz w:val="24"/>
          <w:szCs w:val="24"/>
          <w:lang w:val="uk-UA"/>
        </w:rPr>
        <w:t xml:space="preserve">метонімічного переносу, який базується </w:t>
      </w:r>
      <w:r w:rsidRPr="00960225">
        <w:rPr>
          <w:rFonts w:ascii="Times New Roman" w:hAnsi="Times New Roman" w:cs="Times New Roman"/>
          <w:color w:val="000000" w:themeColor="text1"/>
          <w:spacing w:val="9"/>
          <w:w w:val="98"/>
          <w:sz w:val="24"/>
          <w:szCs w:val="24"/>
          <w:lang w:val="uk-UA"/>
        </w:rPr>
        <w:t xml:space="preserve"> на асоціації;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993" w:right="29"/>
        <w:rPr>
          <w:rFonts w:ascii="Times New Roman" w:hAnsi="Times New Roman" w:cs="Times New Roman"/>
          <w:color w:val="000000" w:themeColor="text1"/>
          <w:spacing w:val="9"/>
          <w:w w:val="98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особливості перекладу антономазії;</w:t>
      </w:r>
    </w:p>
    <w:p w:rsidR="005B1CD3" w:rsidRPr="00960225" w:rsidRDefault="005B1CD3" w:rsidP="00F912DB">
      <w:pPr>
        <w:shd w:val="clear" w:color="auto" w:fill="FFFFFF"/>
        <w:ind w:left="993" w:right="-18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 - передача іменних ме</w:t>
      </w:r>
      <w:r w:rsidRPr="00960225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uk-UA"/>
        </w:rPr>
        <w:t>тонімій  при перекладі;</w:t>
      </w:r>
    </w:p>
    <w:p w:rsidR="005B1CD3" w:rsidRPr="00960225" w:rsidRDefault="005B1CD3" w:rsidP="00F912DB">
      <w:pPr>
        <w:shd w:val="clear" w:color="auto" w:fill="FFFFFF"/>
        <w:ind w:left="993" w:right="-18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</w:t>
      </w:r>
      <w:r w:rsidRPr="00960225">
        <w:rPr>
          <w:rFonts w:ascii="Times New Roman" w:hAnsi="Times New Roman" w:cs="Times New Roman"/>
          <w:b/>
          <w:bCs/>
          <w:i/>
          <w:i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-1"/>
          <w:sz w:val="24"/>
          <w:szCs w:val="24"/>
          <w:lang w:val="uk-UA"/>
        </w:rPr>
        <w:t xml:space="preserve">рекомендовані правила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перекладу метонімічних одиниць.</w:t>
      </w:r>
    </w:p>
    <w:p w:rsidR="00F912DB" w:rsidRPr="00960225" w:rsidRDefault="00F912DB" w:rsidP="00117031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8D16B1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12.</w:t>
      </w:r>
      <w:r w:rsidR="005B1CD3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Відтворення  іронії при перекладі.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7, </w:t>
      </w:r>
      <w:proofErr w:type="spellStart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8,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ind w:left="993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- поняття іронії та способи її передачі;</w:t>
      </w:r>
    </w:p>
    <w:p w:rsidR="005B1CD3" w:rsidRPr="00960225" w:rsidRDefault="005B1CD3" w:rsidP="00F912DB">
      <w:pPr>
        <w:shd w:val="clear" w:color="auto" w:fill="FFFFFF"/>
        <w:ind w:left="993" w:right="480"/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- </w:t>
      </w: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>переклад іронічних контекстів – обігравання цитат;</w:t>
      </w:r>
    </w:p>
    <w:p w:rsidR="005B1CD3" w:rsidRPr="00960225" w:rsidRDefault="00F912DB" w:rsidP="00F912DB">
      <w:pPr>
        <w:shd w:val="clear" w:color="auto" w:fill="FFFFFF"/>
        <w:ind w:left="993" w:right="480"/>
        <w:rPr>
          <w:rFonts w:ascii="Times New Roman" w:hAnsi="Times New Roman" w:cs="Times New Roman"/>
          <w:color w:val="000000" w:themeColor="text1"/>
          <w:spacing w:val="1"/>
          <w:w w:val="96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 xml:space="preserve">- передача </w:t>
      </w:r>
      <w:r w:rsidR="005B1CD3" w:rsidRPr="00960225">
        <w:rPr>
          <w:rFonts w:ascii="Times New Roman" w:hAnsi="Times New Roman" w:cs="Times New Roman"/>
          <w:color w:val="000000" w:themeColor="text1"/>
          <w:spacing w:val="-2"/>
          <w:w w:val="96"/>
          <w:sz w:val="24"/>
          <w:szCs w:val="24"/>
          <w:lang w:val="uk-UA"/>
        </w:rPr>
        <w:t>компонентів, невідомих для тієї</w:t>
      </w:r>
      <w:r w:rsidR="005B1CD3" w:rsidRPr="00960225">
        <w:rPr>
          <w:rFonts w:ascii="Times New Roman" w:hAnsi="Times New Roman" w:cs="Times New Roman"/>
          <w:color w:val="000000" w:themeColor="text1"/>
          <w:spacing w:val="1"/>
          <w:w w:val="96"/>
          <w:sz w:val="24"/>
          <w:szCs w:val="24"/>
          <w:lang w:val="uk-UA"/>
        </w:rPr>
        <w:t xml:space="preserve"> культури, яка перекладає;</w:t>
      </w:r>
    </w:p>
    <w:p w:rsidR="005B1CD3" w:rsidRPr="00960225" w:rsidRDefault="00F912DB" w:rsidP="00F912DB">
      <w:pPr>
        <w:shd w:val="clear" w:color="auto" w:fill="FFFFFF"/>
        <w:ind w:left="993" w:right="1531"/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3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Cs/>
          <w:iCs/>
          <w:color w:val="000000" w:themeColor="text1"/>
          <w:spacing w:val="-3"/>
          <w:sz w:val="24"/>
          <w:szCs w:val="24"/>
          <w:lang w:val="uk-UA"/>
        </w:rPr>
        <w:t xml:space="preserve">- рекомендовані правила </w:t>
      </w:r>
      <w:r w:rsidR="005B1CD3"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перекладу іронії.</w:t>
      </w:r>
    </w:p>
    <w:p w:rsidR="00C036F8" w:rsidRPr="00960225" w:rsidRDefault="00C036F8" w:rsidP="00F912DB">
      <w:pPr>
        <w:shd w:val="clear" w:color="auto" w:fill="FFFFFF"/>
        <w:ind w:left="993" w:right="1531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Самостійна робота</w:t>
      </w:r>
    </w:p>
    <w:p w:rsidR="00C036F8" w:rsidRPr="00960225" w:rsidRDefault="00C036F8" w:rsidP="00C036F8">
      <w:pPr>
        <w:numPr>
          <w:ilvl w:val="0"/>
          <w:numId w:val="12"/>
        </w:numPr>
        <w:ind w:left="714" w:firstLine="13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Основні синтаксичні перетворення на рівні цілих речень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>вправи 7, 8, 9, 10 до лекції 8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numPr>
          <w:ilvl w:val="0"/>
          <w:numId w:val="12"/>
        </w:numPr>
        <w:ind w:left="714" w:firstLine="13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Механізми перекладу метафор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>вправи 5, 6 до лекції 9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numPr>
          <w:ilvl w:val="0"/>
          <w:numId w:val="12"/>
        </w:numPr>
        <w:ind w:left="714" w:firstLine="13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Способи перекладу метонімії та іронії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>вправи 4, 5, 8, 9, 10 до лекції 10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8D16B1" w:rsidRPr="00960225" w:rsidRDefault="008D16B1" w:rsidP="008D16B1">
      <w:pPr>
        <w:shd w:val="clear" w:color="auto" w:fill="FFFFFF"/>
        <w:ind w:left="0" w:right="1531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  </w:t>
      </w:r>
      <w:r w:rsidR="00117031"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    </w:t>
      </w: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 xml:space="preserve">Модуль 4.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Особливості перекладу безеквівалентної лексики.</w:t>
      </w:r>
    </w:p>
    <w:p w:rsidR="005B1CD3" w:rsidRPr="00960225" w:rsidRDefault="00F912DB" w:rsidP="00BE711B">
      <w:pPr>
        <w:widowControl w:val="0"/>
        <w:shd w:val="clear" w:color="auto" w:fill="FFFFFF"/>
        <w:autoSpaceDE w:val="0"/>
        <w:autoSpaceDN w:val="0"/>
        <w:adjustRightInd w:val="0"/>
        <w:ind w:left="567" w:right="499" w:hanging="207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5B1CD3" w:rsidRPr="00960225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13. </w:t>
      </w:r>
      <w:r w:rsidR="005B1CD3" w:rsidRPr="00960225">
        <w:rPr>
          <w:rFonts w:ascii="Times New Roman" w:hAnsi="Times New Roman" w:cs="Times New Roman"/>
          <w:b/>
          <w:sz w:val="24"/>
          <w:szCs w:val="24"/>
          <w:lang w:val="uk-UA"/>
        </w:rPr>
        <w:t>Семантичні розбіжності між різними мовами.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9, </w:t>
      </w:r>
      <w:proofErr w:type="spellStart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10,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- денотативне та емотивне значення;</w:t>
      </w:r>
    </w:p>
    <w:p w:rsidR="005B1CD3" w:rsidRPr="00960225" w:rsidRDefault="005B1CD3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- дивергенції в семантичних структурах;</w:t>
      </w:r>
    </w:p>
    <w:p w:rsidR="005B1CD3" w:rsidRPr="00960225" w:rsidRDefault="005B1CD3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- переклад антропонімів;</w:t>
      </w:r>
    </w:p>
    <w:p w:rsidR="005B1CD3" w:rsidRPr="00960225" w:rsidRDefault="005B1CD3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- переклад термінів.</w:t>
      </w:r>
    </w:p>
    <w:p w:rsidR="005B1CD3" w:rsidRPr="00960225" w:rsidRDefault="005B1CD3" w:rsidP="00117031">
      <w:pPr>
        <w:widowControl w:val="0"/>
        <w:shd w:val="clear" w:color="auto" w:fill="FFFFFF"/>
        <w:autoSpaceDE w:val="0"/>
        <w:autoSpaceDN w:val="0"/>
        <w:adjustRightInd w:val="0"/>
        <w:ind w:left="567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="00F912DB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14.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Переклад полісемантичних, псевдо-інтернаціональних та безеквівалентних слів.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11, </w:t>
      </w:r>
      <w:proofErr w:type="spellStart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 год./тиждень12,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5 год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- способи перекладу полісемантичних слів;</w:t>
      </w:r>
    </w:p>
    <w:p w:rsidR="005B1CD3" w:rsidRPr="00960225" w:rsidRDefault="00F912DB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sz w:val="24"/>
          <w:szCs w:val="24"/>
          <w:lang w:val="uk-UA"/>
        </w:rPr>
        <w:t>- прийоми перекладу псевдо-інтернаціональних слів;</w:t>
      </w:r>
    </w:p>
    <w:p w:rsidR="005B1CD3" w:rsidRPr="00960225" w:rsidRDefault="00F912DB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sz w:val="24"/>
          <w:szCs w:val="24"/>
          <w:lang w:val="uk-UA"/>
        </w:rPr>
        <w:t>- переклад контекстуальних значень.</w:t>
      </w:r>
    </w:p>
    <w:p w:rsidR="005B1CD3" w:rsidRPr="00960225" w:rsidRDefault="00F912DB" w:rsidP="00117031">
      <w:pPr>
        <w:widowControl w:val="0"/>
        <w:shd w:val="clear" w:color="auto" w:fill="FFFFFF"/>
        <w:autoSpaceDE w:val="0"/>
        <w:autoSpaceDN w:val="0"/>
        <w:adjustRightInd w:val="0"/>
        <w:ind w:left="567" w:right="499" w:hanging="207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5B1CD3" w:rsidRPr="00960225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15.</w:t>
      </w:r>
      <w:r w:rsidR="005B1CD3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Соціологічні варіації англійської мови та їх віддзеркалення в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перекладі.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13, </w:t>
      </w:r>
      <w:proofErr w:type="spellStart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14,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5 год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117031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- соціологічні варіації англійської мови як соціорегіональні підсистеми;</w:t>
      </w:r>
    </w:p>
    <w:p w:rsidR="00F912DB" w:rsidRPr="00960225" w:rsidRDefault="00F912DB" w:rsidP="00F912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- британська та американська англійська як дві основні варіації стандартної</w:t>
      </w: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sz w:val="24"/>
          <w:szCs w:val="24"/>
          <w:lang w:val="uk-UA"/>
        </w:rPr>
        <w:t>англійської;</w:t>
      </w:r>
    </w:p>
    <w:p w:rsidR="005B1CD3" w:rsidRPr="00960225" w:rsidRDefault="005B1CD3" w:rsidP="00F912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- основні чинники, які впливають на вибір лінгвістичних варіантів.</w:t>
      </w:r>
    </w:p>
    <w:p w:rsidR="00C036F8" w:rsidRPr="00960225" w:rsidRDefault="00C036F8" w:rsidP="00C036F8">
      <w:pPr>
        <w:shd w:val="clear" w:color="auto" w:fill="FFFFFF"/>
        <w:ind w:left="993" w:right="1531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Самостійна робота</w:t>
      </w:r>
    </w:p>
    <w:p w:rsidR="00C036F8" w:rsidRPr="00960225" w:rsidRDefault="00C036F8" w:rsidP="00C036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1. Перекладацькі прийоми при відтворенні псевдо-інтернаціональних слів </w:t>
      </w:r>
      <w:r w:rsidRPr="00960225">
        <w:rPr>
          <w:rFonts w:ascii="Times New Roman" w:hAnsi="Times New Roman" w:cs="Times New Roman"/>
          <w:i/>
          <w:sz w:val="24"/>
          <w:szCs w:val="24"/>
          <w:lang w:val="uk-UA"/>
        </w:rPr>
        <w:t>(вправи 4, 5, 6 до лекції 14).</w:t>
      </w:r>
    </w:p>
    <w:p w:rsidR="00C036F8" w:rsidRPr="00960225" w:rsidRDefault="00C036F8" w:rsidP="00C036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2. Переклад фрагментів художніх текстів.</w:t>
      </w:r>
    </w:p>
    <w:p w:rsidR="00C036F8" w:rsidRPr="00960225" w:rsidRDefault="00C036F8" w:rsidP="00C036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3. Переклад літературної казки.</w:t>
      </w:r>
    </w:p>
    <w:p w:rsidR="00C036F8" w:rsidRPr="00960225" w:rsidRDefault="00C036F8" w:rsidP="00C036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4. Переклад публіцистичного тексту.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sz w:val="24"/>
          <w:szCs w:val="24"/>
        </w:rPr>
        <w:t xml:space="preserve">9. Система оцінювання та вимоги: 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роботі впродовж семестру/залік/екзамен</w:t>
      </w:r>
    </w:p>
    <w:p w:rsidR="00C036F8" w:rsidRPr="00960225" w:rsidRDefault="00C036F8" w:rsidP="00C036F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     Модуль 1.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Стратегії та одиниці перекладу. Лексичні прийоми перекладу</w:t>
      </w:r>
      <w:r w:rsidRPr="00960225">
        <w:rPr>
          <w:rFonts w:ascii="Times New Roman" w:hAnsi="Times New Roman"/>
          <w:b/>
          <w:sz w:val="24"/>
          <w:szCs w:val="24"/>
          <w:lang w:val="uk-UA"/>
        </w:rPr>
        <w:t>: 50 балів</w:t>
      </w:r>
    </w:p>
    <w:p w:rsidR="00C036F8" w:rsidRPr="00960225" w:rsidRDefault="00C036F8" w:rsidP="00C036F8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Модуль 2.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Граматичні прийоми перекладу</w:t>
      </w:r>
      <w:r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50 балів</w:t>
      </w:r>
    </w:p>
    <w:p w:rsidR="00C036F8" w:rsidRPr="00960225" w:rsidRDefault="00C036F8" w:rsidP="00C036F8">
      <w:pPr>
        <w:shd w:val="clear" w:color="auto" w:fill="FFFFFF"/>
        <w:ind w:left="0" w:right="461"/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Модуль 3.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Стилістичні прийоми перекладу</w:t>
      </w:r>
      <w:r w:rsidRPr="00960225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 xml:space="preserve">:  </w:t>
      </w:r>
      <w:r w:rsidR="00960225" w:rsidRPr="00960225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>5</w:t>
      </w:r>
      <w:r w:rsidRPr="00960225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>0 балів</w:t>
      </w:r>
    </w:p>
    <w:p w:rsidR="00C036F8" w:rsidRPr="00960225" w:rsidRDefault="00C036F8" w:rsidP="00C036F8">
      <w:pPr>
        <w:shd w:val="clear" w:color="auto" w:fill="FFFFFF"/>
        <w:ind w:left="0" w:right="1531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 xml:space="preserve">                      Модуль  4. 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Особливості перекладу безеквівалентної лексики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>0 балів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контролю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: поточний.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усне опитування, конспект, презентація/демонстрація фрагментів практичних занять. 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першого модуля студент може отримати 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>максимум 50 балів за умов виконання всіх заявлених вимог.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sz w:val="24"/>
          <w:szCs w:val="24"/>
        </w:rPr>
        <w:t>Під час роботи у руслі другого модуля студент може отримати максимум 50 балів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всіх заявлених вимог.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Загалом – це 100 балів.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знань і умінь студентів (поточний і підсумковий) з дисципліни «Теорія та практика </w:t>
      </w:r>
      <w:proofErr w:type="spellStart"/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перкладу</w:t>
      </w:r>
      <w:proofErr w:type="spellEnd"/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здійснюється згідно з кредитно-трансферною системою організації освітнього процесу. Рейтинг студента із засвоєння дисципліни визначається за 100 бальною шкалою згідно з Положення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 організацію освітнього процесу (URL: 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www.kspu.edu/.../№%20881Д%20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Положення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%20про%20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організацію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освітнього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процесу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%2...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у руслі третього модуля студент може отримати максимум </w:t>
      </w:r>
      <w:r w:rsidR="00964D56" w:rsidRPr="009602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>0 балів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всіх заявлених вимог.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у руслі четвертого модуля студент може отримати максимум </w:t>
      </w:r>
      <w:r w:rsidR="00964D56" w:rsidRPr="009602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>0 балів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всіх заявлених вимог.</w:t>
      </w:r>
    </w:p>
    <w:p w:rsidR="00964D56" w:rsidRPr="00960225" w:rsidRDefault="00964D56" w:rsidP="00964D5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Загалом – це 100 балів.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оцінки рівня знань на практичних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заняттях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практичних заняттях рівень знань оцінюється: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відмінно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– студент дає вичерпні, обґрунтовані, теоретично і практично правильні відповіді не менш ніж на 90% запитань, проводить узагальнення й робить висновки, акуратно оформляє завдання, був присутній на лекціях, має конспект лекцій або конспекти з основних тем курсу;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добре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володіє знаннями матеріалу, але допускає незначні помилки у формуванні термінів, категорій, проте за допомогою викладача швидко орієнтується і знаходить правильні відповіді, був присутній на лекціях, має конспект лекцій або конспекти з основних тем курсу;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задовільно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дає правильну відповідь не менше, ніж на 60% питань, або на всі запитання дає недостатньо обґрунтовані, невичерпні відповіді, допускає грубі помилки, які виправляє за допомогою викладача. При цьому враховується наявність конспекту за темою завдань та самостійність;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незадовільно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можливістю повторного складання» – коли студент дає правильну відповідь не менше ніж на 35% питань, або на всі запитання дає необґрунтовані, невичерпні відповіді, допускає грубі помилки. Має неповний конспект лекцій. 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Підсумкова (загальна оцінка)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теоретичного матеріалу.</w:t>
      </w: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36F8" w:rsidRPr="00960225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контролю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підсумковий. </w:t>
      </w:r>
    </w:p>
    <w:p w:rsidR="00C036F8" w:rsidRPr="007B1EB3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Форма контролю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залік, </w:t>
      </w:r>
      <w:r w:rsidR="00964D56"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залік</w:t>
      </w:r>
      <w:r w:rsidRPr="007B1E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036F8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1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оцінювання відповіді на заліку (усна форма контролю)</w:t>
      </w:r>
    </w:p>
    <w:p w:rsidR="00C036F8" w:rsidRPr="007B1EB3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2"/>
        <w:gridCol w:w="7642"/>
      </w:tblGrid>
      <w:tr w:rsidR="000B213F" w:rsidRPr="00AA7413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(відмінно)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90-100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7642" w:type="dxa"/>
          </w:tcPr>
          <w:p w:rsidR="000B213F" w:rsidRPr="00C036F8" w:rsidRDefault="000B213F" w:rsidP="000B213F">
            <w:pPr>
              <w:ind w:left="-47" w:hanging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глибокі міцні і системні знання про способи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та 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членування тексту в процесі визначення способу перекладу та основних напрямків перетворення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тексту, може чітко сформулювати дефініції, вільно володіє понятійним апаратом, знає основні проблеми навчальної </w:t>
            </w:r>
          </w:p>
          <w:p w:rsidR="000B213F" w:rsidRPr="00C036F8" w:rsidRDefault="000B213F" w:rsidP="000B213F">
            <w:pPr>
              <w:ind w:left="-47" w:hanging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дисципліни, її мету та завдання. Вміє творчо використовувати знання на практиці під час виконання усного або письмового перекладу з урахуванням конкретних умов. Володіє основними методами, формами та способами перекладу з англійської мови на рідну та з рідної на англійську.</w:t>
            </w:r>
          </w:p>
        </w:tc>
      </w:tr>
      <w:tr w:rsidR="000B213F" w:rsidRPr="00C036F8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(добре)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82-89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7642" w:type="dxa"/>
          </w:tcPr>
          <w:p w:rsidR="000B213F" w:rsidRPr="00C036F8" w:rsidRDefault="000B213F" w:rsidP="000B213F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міцні ґрунтовні знання, виконує двобічний </w:t>
            </w:r>
          </w:p>
          <w:p w:rsidR="000B213F" w:rsidRPr="00C036F8" w:rsidRDefault="000B213F" w:rsidP="000B213F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 практично без помилок, але може допустити неточності  в формулюванні, незначні стилістичні та синтаксичні помилки в кінцевому варіанті перекладу.</w:t>
            </w:r>
          </w:p>
        </w:tc>
      </w:tr>
      <w:tr w:rsidR="000B213F" w:rsidRPr="00C036F8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(добре)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74-81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знає програмний матеріал повністю, має практичні </w:t>
            </w:r>
          </w:p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навички виконання усного або письмового перекладу, але не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вміє самостійно визначати конкретні умови під час здійснення  перекладу.</w:t>
            </w:r>
          </w:p>
        </w:tc>
      </w:tr>
      <w:tr w:rsidR="000B213F" w:rsidRPr="00AA7413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(задовільно)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64-73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знає основні теми курсу, має уявлення про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напрямки та концепції в перекладознавстві, але його знання </w:t>
            </w:r>
          </w:p>
          <w:p w:rsidR="000B213F" w:rsidRPr="00C036F8" w:rsidRDefault="000B213F" w:rsidP="00C036F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мають загальний характер, іноді непідкріплені прикладами.</w:t>
            </w:r>
          </w:p>
          <w:p w:rsidR="000B213F" w:rsidRPr="00C036F8" w:rsidRDefault="000B213F" w:rsidP="00C036F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Замість чіткого визначення пояснює теоретичний матеріал </w:t>
            </w:r>
          </w:p>
          <w:p w:rsidR="000B213F" w:rsidRPr="00C036F8" w:rsidRDefault="000B213F" w:rsidP="00C036F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побутовому рівні. Має прогалини в знаннях теорії та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уміннях.</w:t>
            </w:r>
          </w:p>
        </w:tc>
      </w:tr>
      <w:tr w:rsidR="000B213F" w:rsidRPr="00C036F8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(задовільно)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60-63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знає основні методи, форми та 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соби перекладу з </w:t>
            </w:r>
          </w:p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англійської мови на рідну та з рідної на англійську, але </w:t>
            </w:r>
          </w:p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припускається граматичних, лексичних та стилістичних помилок, що значно знижує якість перекладу. Недосконало </w:t>
            </w:r>
          </w:p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знає теорію.</w:t>
            </w:r>
          </w:p>
        </w:tc>
      </w:tr>
      <w:tr w:rsidR="000B213F" w:rsidRPr="00AA7413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FХ (незадовільно) з </w:t>
            </w: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можливістю повторного складання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35-39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Студент має фрагментарні знання з усього курсу. Не володіє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термінологією, оскільки понятійний апарат не сформований.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 вміє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викласти програмний матеріал. Мова невиразна, обмежена, бідна, словниковий запас не дає змогу оформити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ідею. Практичні навички на рівні розпізнавання.</w:t>
            </w:r>
          </w:p>
        </w:tc>
      </w:tr>
      <w:tr w:rsidR="000B213F" w:rsidRPr="00AA7413" w:rsidTr="000B213F">
        <w:tc>
          <w:tcPr>
            <w:tcW w:w="1962" w:type="dxa"/>
          </w:tcPr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F1 (незадовільно) з обов’язковим повторним вивченням дисципліни </w:t>
            </w:r>
          </w:p>
          <w:p w:rsidR="000B213F" w:rsidRPr="00AA7413" w:rsidRDefault="000B213F" w:rsidP="00C036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1-34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повністю не знає програмного матеріалу, не працював в аудиторії з викладачем або самостійно</w:t>
            </w:r>
          </w:p>
        </w:tc>
      </w:tr>
    </w:tbl>
    <w:p w:rsidR="00C036F8" w:rsidRPr="00AA7413" w:rsidRDefault="00C036F8" w:rsidP="00C036F8">
      <w:pPr>
        <w:ind w:left="142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КРИТЕРІЇ ОЦІНЮВАННЯ ЗНАНЬ І ВМІНЬ СТУДЕНТІВ</w:t>
      </w: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(УСНА ВІДПОВІДЬ НА ПРАКТИЧНОМУ ЗАНЯТТІ / ДОПОВІДЬ)</w:t>
      </w: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Максимальна кількість балів - 2 </w:t>
      </w:r>
    </w:p>
    <w:tbl>
      <w:tblPr>
        <w:tblW w:w="96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49"/>
        <w:gridCol w:w="14"/>
        <w:gridCol w:w="1280"/>
        <w:gridCol w:w="3079"/>
        <w:gridCol w:w="3021"/>
      </w:tblGrid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шкалою ECTS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Сума балів за 100-бальною шкалою</w:t>
            </w:r>
          </w:p>
        </w:tc>
        <w:tc>
          <w:tcPr>
            <w:tcW w:w="3079" w:type="dxa"/>
            <w:vMerge w:val="restart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національною шкалою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відмінно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добре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задовільно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FX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можливістю повторного складання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</w:tr>
      <w:tr w:rsidR="00C036F8" w:rsidRPr="009B05FE" w:rsidTr="00C036F8">
        <w:tc>
          <w:tcPr>
            <w:tcW w:w="2249" w:type="dxa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 (відмінно)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 = 2 бали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правильно, повно, чітко і логічно висвітлює сутність питання; бездоганно апелює до термінів і дефініцій (до 5); наводить приклади; може порівняти погляди вітчизняних та зарубіжних науковців на окреслену проблему, проаналізувати сучасний стан розвитку; додає власне підготовлену інформацію, яку не було висвітлено на лекційному занятті, ілюструє її прикладами.</w:t>
            </w:r>
          </w:p>
        </w:tc>
      </w:tr>
      <w:tr w:rsidR="00C036F8" w:rsidRPr="009B05FE" w:rsidTr="00C036F8">
        <w:tc>
          <w:tcPr>
            <w:tcW w:w="2249" w:type="dxa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 (добре)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82-89=1,5 бали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правильно і повно, інколи з деякою неточністю та за допомогою пояснювальних питань висвітлює сутність проблеми; зазначає сутність термінів і дефініцій, проте припускаючи неточності; наводить приклади, проте нечітко володіє джерелом інформації; допускає певні неточності у порівнянні поглядів вітчизняних та зарубіжних науковців на окреслену проблему; додає власне підготовлену інформацію, яку не було висвітлено на лекційному занятті, проте не ілюструє її прикладами.</w:t>
            </w:r>
          </w:p>
        </w:tc>
      </w:tr>
      <w:tr w:rsidR="00C036F8" w:rsidRPr="00396787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(добре)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74-81= 1 бал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0B213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Студент неповно, неточно висвітлює сутність проблеми; зазначає сутність термінів і дефініцій, проте припускає неточності; наводить приклади, проте нечітко володіє джерелом інформації; орієнтується в особливостях розвитку того чи іншого явища,але не може прокоментувати зміни, які відбулися у певний період розвитку </w:t>
            </w:r>
            <w:r w:rsidR="000B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перекладознавства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  не додає власне підготовлену інформацію, яку не було висвітлено на лекційному занятті.</w:t>
            </w:r>
          </w:p>
        </w:tc>
      </w:tr>
      <w:tr w:rsidR="00C036F8" w:rsidRP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  (задовільно)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64-73=0,5 балів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0B213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Студент некоректно висвітлює сутність проблеми; наводить недостатню кількість прикладів, нечітко володіє джерелом інформації; орієнтується в особливостях розвитку того чи іншого  явища, але не наводить жодних прикладів на підтвердження своїх висновків; не надає коментарів щодо стану змін, які відбулися у певний період розвитку </w:t>
            </w:r>
            <w:r w:rsidR="000B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перекладознавства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не додає власне підготовлену інформацію, яку не було висвітлено на лекційному занятті.</w:t>
            </w:r>
          </w:p>
        </w:tc>
      </w:tr>
      <w:tr w:rsidR="00C036F8" w:rsidRPr="009B05FE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 (задовільно)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60-63=0,3 бали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лише дотримується тезисів лекційного матеріалу; неактивний щодо використання термінів і дефініцій (2-3); не посилається на ілюстрації матеріалу реферованих досліджень.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FХ (незадовільно) з можливістю повторного складання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35-59= 0 балів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Студент не готовий висвітлити сутність питання.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F (незадовільно) з обов’язковим повторним вивченням дисципліни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1-34=0 балів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 готовий висвітлити сутність питання.</w:t>
            </w:r>
          </w:p>
        </w:tc>
      </w:tr>
    </w:tbl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КРИТЕРІЇ ОЦІНЮВАННЯ ЗНАНЬ І ВМІНЬ СТУДЕНТІВ</w:t>
      </w: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(КОНСПЕКТ / ПИСЬМОВА ВІДПОВІДЬ)</w:t>
      </w: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Деякі теми самостійної роботи, які пропонується виконати у форматі конспекту, оцінюються максимум в 1 або 0,5 балів. Ці показники є максимальними в системі оцінювання. Формат «письмова відповідь» оцінюється максимум в 0,5 балів.</w:t>
      </w:r>
    </w:p>
    <w:tbl>
      <w:tblPr>
        <w:tblW w:w="96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49"/>
        <w:gridCol w:w="14"/>
        <w:gridCol w:w="1280"/>
        <w:gridCol w:w="3079"/>
        <w:gridCol w:w="3021"/>
      </w:tblGrid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шкалою ECTS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Сума балів за 100-бальною шкалою</w:t>
            </w:r>
          </w:p>
        </w:tc>
        <w:tc>
          <w:tcPr>
            <w:tcW w:w="3079" w:type="dxa"/>
            <w:vMerge w:val="restart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національною шкалою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відмінно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добре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задовільно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FX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можливістю повторного складання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</w:tr>
      <w:tr w:rsidR="00C036F8" w:rsidRPr="00B32074" w:rsidTr="00C036F8">
        <w:tc>
          <w:tcPr>
            <w:tcW w:w="2249" w:type="dxa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 (відмінно)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1/0,5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Студент правильно, повно, чітко і логічно висвітлює сутність питання; бездоганно апелює до термінів і дефініцій (до 10); наводить приклади; орієнтується в різних напрямах дослідження окресленого питання. </w:t>
            </w:r>
          </w:p>
        </w:tc>
      </w:tr>
      <w:tr w:rsidR="00C036F8" w:rsidRPr="009B05FE" w:rsidTr="00C036F8">
        <w:tc>
          <w:tcPr>
            <w:tcW w:w="2249" w:type="dxa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 (добре)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0,9/0,4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Студент правильно і повно, інколи з деякою неточністю висвітлює сутність проблеми; зазначає сутність термінів і дефініцій, проте припускаючи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неточності; наводить приклади, проте нечітко володіє джерелом інформації; орієнтується в різних напрямах дослідження питання, проте наводить недостатню кількість прикладів.</w:t>
            </w:r>
          </w:p>
        </w:tc>
      </w:tr>
      <w:tr w:rsidR="00C036F8" w:rsidRPr="009B05FE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 (добре)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0,8/0,3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неповно, неточно висвітлює сутність проблеми; зазначає сутність термінів і дефініцій, проте припускаючи неточності; наводить приклади, проте нечітко володіє джерелом інформації; не точно орієнтується в різних напрямах дослідження, не коментує дані, наведені у таблицях підручників.</w:t>
            </w:r>
          </w:p>
        </w:tc>
      </w:tr>
      <w:tr w:rsidR="00C036F8" w:rsidRPr="009B05FE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  (задовільно)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0,7/0,2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некоректно висвітлює сутність проблеми; не зазначає сутність термінів і дефініцій (до 4 термінів); наводить недостатню кількість прикладів, не чітко володіє джерелом інформації; неточно орієнтується в різних напрямах дослідження, не припускається до коментарів та цитат відомих науковців щодо проблеми вивчення.</w:t>
            </w:r>
          </w:p>
        </w:tc>
      </w:tr>
      <w:tr w:rsidR="00C036F8" w:rsidRPr="009B05FE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 (задовільно)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0,6/0,1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Відповідь базується лише на тезисах окремих (1-2) джерел; відсутність посилань на реферовані дослідження; непоінформованість ілюстраціями проєктів, у межах яких висвітлювалося окреслене коло питань; немає посилань на науковців різних наукових напрямів (вітчизняних і закордонних).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FХ (незадовільно) з можливістю повторного складання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0/0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 надав відповідь у форматі конспекту (письмової відповіді).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 (незадовільно) з обов’язковим повторним вивченням дисципліни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</w:t>
            </w:r>
          </w:p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0/0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 надав відповідь у форматі конспекту (письмової відповіді).</w:t>
            </w:r>
          </w:p>
        </w:tc>
      </w:tr>
    </w:tbl>
    <w:p w:rsidR="00C036F8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36F8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7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10. Список рекомендованих джерел (наскрізна нумерація)</w:t>
      </w:r>
    </w:p>
    <w:p w:rsidR="00C036F8" w:rsidRPr="003468E2" w:rsidRDefault="00C036F8" w:rsidP="00C036F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468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Основні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Корунець</w:t>
      </w:r>
      <w:proofErr w:type="spellEnd"/>
      <w:r w:rsidRPr="000B213F">
        <w:rPr>
          <w:color w:val="444444"/>
          <w:lang w:val="uk-UA"/>
        </w:rPr>
        <w:t xml:space="preserve"> I.В. Вступ до перекладознавства: Підручник</w:t>
      </w:r>
      <w:r>
        <w:rPr>
          <w:color w:val="444444"/>
          <w:lang w:val="uk-UA"/>
        </w:rPr>
        <w:t xml:space="preserve">. </w:t>
      </w:r>
      <w:r w:rsidRPr="000B213F">
        <w:rPr>
          <w:color w:val="444444"/>
          <w:lang w:val="uk-UA"/>
        </w:rPr>
        <w:t>Вінниця</w:t>
      </w:r>
      <w:r>
        <w:rPr>
          <w:color w:val="444444"/>
          <w:lang w:val="uk-UA"/>
        </w:rPr>
        <w:t xml:space="preserve">: Нова книга, 2004. </w:t>
      </w:r>
      <w:r w:rsidRPr="000B213F">
        <w:rPr>
          <w:color w:val="444444"/>
          <w:lang w:val="uk-UA"/>
        </w:rPr>
        <w:t>480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>Ольховська А. С. Основи професійної майстерності перекладача : [навчальний посібник для студентів вищих навчальних закладів за спеціальністю «Переклад» (англійська мова)]</w:t>
      </w:r>
      <w:r>
        <w:rPr>
          <w:color w:val="444444"/>
          <w:lang w:val="uk-UA"/>
        </w:rPr>
        <w:t>.</w:t>
      </w:r>
      <w:r w:rsidRPr="000B213F">
        <w:rPr>
          <w:color w:val="444444"/>
          <w:lang w:val="uk-UA"/>
        </w:rPr>
        <w:t xml:space="preserve"> Харків : Видавництво </w:t>
      </w:r>
      <w:r>
        <w:rPr>
          <w:color w:val="444444"/>
          <w:lang w:val="uk-UA"/>
        </w:rPr>
        <w:t xml:space="preserve">ХНУ імені В. Н. </w:t>
      </w:r>
      <w:proofErr w:type="spellStart"/>
      <w:r>
        <w:rPr>
          <w:color w:val="444444"/>
          <w:lang w:val="uk-UA"/>
        </w:rPr>
        <w:t>Каразіна</w:t>
      </w:r>
      <w:proofErr w:type="spellEnd"/>
      <w:r>
        <w:rPr>
          <w:color w:val="444444"/>
          <w:lang w:val="uk-UA"/>
        </w:rPr>
        <w:t>, 2013.</w:t>
      </w:r>
      <w:r w:rsidRPr="000B213F">
        <w:rPr>
          <w:color w:val="444444"/>
          <w:lang w:val="uk-UA"/>
        </w:rPr>
        <w:t>132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>Ольховська А. С. Чинники успішного працевлаштування перекладача за фахом [навчальний посібник для студентів вищих навчальних закладів за спеціальністю «Переклад» (англійська мова)]</w:t>
      </w:r>
      <w:r>
        <w:rPr>
          <w:color w:val="444444"/>
          <w:lang w:val="uk-UA"/>
        </w:rPr>
        <w:t xml:space="preserve">. </w:t>
      </w:r>
      <w:r w:rsidRPr="000B213F">
        <w:rPr>
          <w:color w:val="444444"/>
          <w:lang w:val="uk-UA"/>
        </w:rPr>
        <w:t>Харків : Видавництво Х</w:t>
      </w:r>
      <w:r>
        <w:rPr>
          <w:color w:val="444444"/>
          <w:lang w:val="uk-UA"/>
        </w:rPr>
        <w:t xml:space="preserve">НУ імені В. Н. </w:t>
      </w:r>
      <w:proofErr w:type="spellStart"/>
      <w:r>
        <w:rPr>
          <w:color w:val="444444"/>
          <w:lang w:val="uk-UA"/>
        </w:rPr>
        <w:t>Каразіна</w:t>
      </w:r>
      <w:proofErr w:type="spellEnd"/>
      <w:r>
        <w:rPr>
          <w:color w:val="444444"/>
          <w:lang w:val="uk-UA"/>
        </w:rPr>
        <w:t>, 2016.</w:t>
      </w:r>
      <w:r w:rsidRPr="000B213F">
        <w:rPr>
          <w:color w:val="444444"/>
          <w:lang w:val="uk-UA"/>
        </w:rPr>
        <w:t xml:space="preserve"> 116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Ребрій</w:t>
      </w:r>
      <w:proofErr w:type="spellEnd"/>
      <w:r w:rsidRPr="000B213F">
        <w:rPr>
          <w:color w:val="444444"/>
          <w:lang w:val="uk-UA"/>
        </w:rPr>
        <w:t xml:space="preserve"> О.В. Перекладацький скоропис: Посібник для навчання усного послідовного перекладу з англійської мови. Вінниця: Поділля-2000, 2002.112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Ребрій</w:t>
      </w:r>
      <w:proofErr w:type="spellEnd"/>
      <w:r w:rsidRPr="000B213F">
        <w:rPr>
          <w:color w:val="444444"/>
          <w:lang w:val="uk-UA"/>
        </w:rPr>
        <w:t xml:space="preserve"> О.В. Міжнародні організації. Посібник для студентів вищих закладів освіти (філологічні спец</w:t>
      </w:r>
      <w:r>
        <w:rPr>
          <w:color w:val="444444"/>
          <w:lang w:val="uk-UA"/>
        </w:rPr>
        <w:t xml:space="preserve">іальності та фах "Переклад"). Вінниця: Нова книга, 2005. </w:t>
      </w:r>
      <w:r w:rsidRPr="000B213F">
        <w:rPr>
          <w:color w:val="444444"/>
          <w:lang w:val="uk-UA"/>
        </w:rPr>
        <w:t>332 с.</w:t>
      </w:r>
    </w:p>
    <w:p w:rsidR="00F77D87" w:rsidRPr="000B213F" w:rsidRDefault="00F77D87" w:rsidP="00F77D8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 xml:space="preserve">Черноватий Л.М.,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В.І.,</w:t>
      </w:r>
      <w:r>
        <w:rPr>
          <w:color w:val="444444"/>
          <w:lang w:val="uk-UA"/>
        </w:rPr>
        <w:t xml:space="preserve"> Ліпко І.П. та ін.</w:t>
      </w:r>
      <w:r w:rsidRPr="000B213F">
        <w:rPr>
          <w:color w:val="444444"/>
          <w:lang w:val="uk-UA"/>
        </w:rPr>
        <w:t xml:space="preserve"> Переклад англомовної громадсько-політичної літератури. Сис</w:t>
      </w:r>
      <w:r>
        <w:rPr>
          <w:color w:val="444444"/>
          <w:lang w:val="uk-UA"/>
        </w:rPr>
        <w:t>тема державного управління США</w:t>
      </w:r>
      <w:r w:rsidRPr="000B213F">
        <w:rPr>
          <w:color w:val="444444"/>
          <w:lang w:val="uk-UA"/>
        </w:rPr>
        <w:t>. (Рекомендовано Міністерством освіти і на</w:t>
      </w:r>
      <w:r>
        <w:rPr>
          <w:color w:val="444444"/>
          <w:lang w:val="uk-UA"/>
        </w:rPr>
        <w:t xml:space="preserve">уки України) : </w:t>
      </w:r>
      <w:proofErr w:type="spellStart"/>
      <w:r>
        <w:rPr>
          <w:color w:val="444444"/>
          <w:lang w:val="uk-UA"/>
        </w:rPr>
        <w:t>Навч</w:t>
      </w:r>
      <w:proofErr w:type="spellEnd"/>
      <w:r>
        <w:rPr>
          <w:color w:val="444444"/>
          <w:lang w:val="uk-UA"/>
        </w:rPr>
        <w:t>. посібник. Вінниця: Нова книга, 2006.</w:t>
      </w:r>
      <w:r w:rsidRPr="000B213F">
        <w:rPr>
          <w:color w:val="444444"/>
          <w:lang w:val="uk-UA"/>
        </w:rPr>
        <w:t xml:space="preserve"> 400 с.</w:t>
      </w:r>
    </w:p>
    <w:p w:rsidR="00F77D87" w:rsidRPr="000B213F" w:rsidRDefault="00F77D87" w:rsidP="00F77D8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 xml:space="preserve">Черноватий Л.М.,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В.І.,</w:t>
      </w:r>
      <w:r>
        <w:rPr>
          <w:color w:val="444444"/>
          <w:lang w:val="uk-UA"/>
        </w:rPr>
        <w:t xml:space="preserve"> Пенькова І.О</w:t>
      </w:r>
      <w:r w:rsidRPr="000B213F">
        <w:rPr>
          <w:color w:val="444444"/>
          <w:lang w:val="uk-UA"/>
        </w:rPr>
        <w:t>.,</w:t>
      </w:r>
      <w:r>
        <w:rPr>
          <w:color w:val="444444"/>
          <w:lang w:val="uk-UA"/>
        </w:rPr>
        <w:t xml:space="preserve"> </w:t>
      </w:r>
      <w:proofErr w:type="spellStart"/>
      <w:r>
        <w:rPr>
          <w:color w:val="444444"/>
          <w:lang w:val="uk-UA"/>
        </w:rPr>
        <w:t>Ярощук</w:t>
      </w:r>
      <w:proofErr w:type="spellEnd"/>
      <w:r w:rsidRPr="000B213F">
        <w:rPr>
          <w:color w:val="444444"/>
          <w:lang w:val="uk-UA"/>
        </w:rPr>
        <w:t xml:space="preserve"> І.П</w:t>
      </w:r>
      <w:r>
        <w:rPr>
          <w:color w:val="444444"/>
          <w:lang w:val="uk-UA"/>
        </w:rPr>
        <w:t>.</w:t>
      </w:r>
      <w:r w:rsidRPr="000B213F">
        <w:rPr>
          <w:color w:val="444444"/>
          <w:lang w:val="uk-UA"/>
        </w:rPr>
        <w:t xml:space="preserve"> Переклад англомовної </w:t>
      </w:r>
      <w:r>
        <w:rPr>
          <w:color w:val="444444"/>
          <w:lang w:val="uk-UA"/>
        </w:rPr>
        <w:t>економічної</w:t>
      </w:r>
      <w:r w:rsidRPr="000B213F">
        <w:rPr>
          <w:color w:val="444444"/>
          <w:lang w:val="uk-UA"/>
        </w:rPr>
        <w:t xml:space="preserve"> літератури. </w:t>
      </w:r>
      <w:r>
        <w:rPr>
          <w:color w:val="444444"/>
          <w:lang w:val="uk-UA"/>
        </w:rPr>
        <w:t xml:space="preserve">Економіка США. Загальні принципи. </w:t>
      </w:r>
      <w:r w:rsidRPr="000B213F">
        <w:rPr>
          <w:color w:val="444444"/>
          <w:lang w:val="uk-UA"/>
        </w:rPr>
        <w:t xml:space="preserve">(Рекомендовано Міністерством освіти і </w:t>
      </w:r>
      <w:r>
        <w:rPr>
          <w:color w:val="444444"/>
          <w:lang w:val="uk-UA"/>
        </w:rPr>
        <w:t xml:space="preserve">науки України) </w:t>
      </w:r>
      <w:proofErr w:type="spellStart"/>
      <w:r>
        <w:rPr>
          <w:color w:val="444444"/>
          <w:lang w:val="uk-UA"/>
        </w:rPr>
        <w:t>Навч</w:t>
      </w:r>
      <w:proofErr w:type="spellEnd"/>
      <w:r>
        <w:rPr>
          <w:color w:val="444444"/>
          <w:lang w:val="uk-UA"/>
        </w:rPr>
        <w:t>. посібник.</w:t>
      </w:r>
      <w:r w:rsidRPr="000B213F">
        <w:rPr>
          <w:color w:val="444444"/>
          <w:lang w:val="uk-UA"/>
        </w:rPr>
        <w:t xml:space="preserve"> Вінниця: Нова книга, 2</w:t>
      </w:r>
      <w:r>
        <w:rPr>
          <w:color w:val="444444"/>
          <w:lang w:val="uk-UA"/>
        </w:rPr>
        <w:t>005.</w:t>
      </w:r>
      <w:r w:rsidRPr="000B213F">
        <w:rPr>
          <w:color w:val="444444"/>
          <w:lang w:val="uk-UA"/>
        </w:rPr>
        <w:t xml:space="preserve"> </w:t>
      </w:r>
      <w:r>
        <w:rPr>
          <w:color w:val="444444"/>
          <w:lang w:val="uk-UA"/>
        </w:rPr>
        <w:t>496</w:t>
      </w:r>
      <w:r w:rsidRPr="000B213F">
        <w:rPr>
          <w:color w:val="444444"/>
          <w:lang w:val="uk-UA"/>
        </w:rPr>
        <w:t xml:space="preserve"> с</w:t>
      </w:r>
      <w:r>
        <w:rPr>
          <w:color w:val="444444"/>
          <w:lang w:val="uk-UA"/>
        </w:rPr>
        <w:t>.</w:t>
      </w:r>
    </w:p>
    <w:p w:rsidR="00F77D87" w:rsidRPr="000B213F" w:rsidRDefault="00F77D87" w:rsidP="00F77D8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 xml:space="preserve">Черноватий Л.М., </w:t>
      </w:r>
      <w:proofErr w:type="spellStart"/>
      <w:r>
        <w:rPr>
          <w:color w:val="444444"/>
          <w:lang w:val="uk-UA"/>
        </w:rPr>
        <w:t>Карабан</w:t>
      </w:r>
      <w:proofErr w:type="spellEnd"/>
      <w:r>
        <w:rPr>
          <w:color w:val="444444"/>
          <w:lang w:val="uk-UA"/>
        </w:rPr>
        <w:t xml:space="preserve"> В.І., Іванко Ю.П. та ін.</w:t>
      </w:r>
      <w:r w:rsidRPr="000B213F">
        <w:rPr>
          <w:color w:val="444444"/>
          <w:lang w:val="uk-UA"/>
        </w:rPr>
        <w:t xml:space="preserve"> Переклад англомовної </w:t>
      </w:r>
      <w:r>
        <w:rPr>
          <w:color w:val="444444"/>
          <w:lang w:val="uk-UA"/>
        </w:rPr>
        <w:t>юридичної</w:t>
      </w:r>
      <w:r w:rsidRPr="000B213F">
        <w:rPr>
          <w:color w:val="444444"/>
          <w:lang w:val="uk-UA"/>
        </w:rPr>
        <w:t xml:space="preserve"> літератури. (</w:t>
      </w:r>
      <w:r>
        <w:rPr>
          <w:color w:val="444444"/>
          <w:lang w:val="uk-UA"/>
        </w:rPr>
        <w:t>Допущено</w:t>
      </w:r>
      <w:r w:rsidRPr="000B213F">
        <w:rPr>
          <w:color w:val="444444"/>
          <w:lang w:val="uk-UA"/>
        </w:rPr>
        <w:t xml:space="preserve"> Міністерством освіти і науки України) : </w:t>
      </w:r>
      <w:proofErr w:type="spellStart"/>
      <w:r w:rsidRPr="000B213F">
        <w:rPr>
          <w:color w:val="444444"/>
          <w:lang w:val="uk-UA"/>
        </w:rPr>
        <w:t>Навч</w:t>
      </w:r>
      <w:proofErr w:type="spellEnd"/>
      <w:r w:rsidRPr="000B213F">
        <w:rPr>
          <w:color w:val="444444"/>
          <w:lang w:val="uk-UA"/>
        </w:rPr>
        <w:t>.</w:t>
      </w:r>
      <w:r>
        <w:rPr>
          <w:color w:val="444444"/>
          <w:lang w:val="uk-UA"/>
        </w:rPr>
        <w:t xml:space="preserve"> посібник. Вінниця: Нова книга, 2006. 655</w:t>
      </w:r>
      <w:r w:rsidRPr="000B213F">
        <w:rPr>
          <w:color w:val="444444"/>
          <w:lang w:val="uk-UA"/>
        </w:rPr>
        <w:t xml:space="preserve">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jc w:val="both"/>
        <w:rPr>
          <w:color w:val="444444"/>
          <w:lang w:val="uk-UA"/>
        </w:rPr>
      </w:pP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jc w:val="center"/>
        <w:rPr>
          <w:color w:val="444444"/>
          <w:lang w:val="uk-UA"/>
        </w:rPr>
      </w:pPr>
      <w:r w:rsidRPr="000B213F">
        <w:rPr>
          <w:rStyle w:val="a9"/>
          <w:color w:val="444444"/>
          <w:lang w:val="uk-UA"/>
        </w:rPr>
        <w:t>До</w:t>
      </w:r>
      <w:r>
        <w:rPr>
          <w:rStyle w:val="a9"/>
          <w:color w:val="444444"/>
          <w:lang w:val="uk-UA"/>
        </w:rPr>
        <w:t>поміжні</w:t>
      </w:r>
      <w:r w:rsidRPr="000B213F">
        <w:rPr>
          <w:rStyle w:val="a9"/>
          <w:color w:val="444444"/>
          <w:lang w:val="uk-UA"/>
        </w:rPr>
        <w:t>: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9. </w:t>
      </w:r>
      <w:proofErr w:type="spellStart"/>
      <w:r w:rsidRPr="000B213F">
        <w:rPr>
          <w:color w:val="444444"/>
          <w:lang w:val="uk-UA"/>
        </w:rPr>
        <w:t>Балла</w:t>
      </w:r>
      <w:proofErr w:type="spellEnd"/>
      <w:r w:rsidRPr="000B213F">
        <w:rPr>
          <w:color w:val="444444"/>
          <w:lang w:val="uk-UA"/>
        </w:rPr>
        <w:t xml:space="preserve"> М.І. Англо-український словн</w:t>
      </w:r>
      <w:r>
        <w:rPr>
          <w:color w:val="444444"/>
          <w:lang w:val="uk-UA"/>
        </w:rPr>
        <w:t>ик: У 2 т. − К.: Освіта, 1996. Т.1. –752 с. Т.2.</w:t>
      </w:r>
      <w:r w:rsidRPr="000B213F">
        <w:rPr>
          <w:color w:val="444444"/>
          <w:lang w:val="uk-UA"/>
        </w:rPr>
        <w:t xml:space="preserve"> 712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10.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 Українськ</w:t>
      </w:r>
      <w:r>
        <w:rPr>
          <w:color w:val="444444"/>
          <w:lang w:val="uk-UA"/>
        </w:rPr>
        <w:t xml:space="preserve">о-англійський юридичний словник. </w:t>
      </w:r>
      <w:r w:rsidRPr="000B213F">
        <w:rPr>
          <w:color w:val="444444"/>
          <w:lang w:val="uk-UA"/>
        </w:rPr>
        <w:t xml:space="preserve">Вінниця: Нова </w:t>
      </w:r>
      <w:r>
        <w:rPr>
          <w:color w:val="444444"/>
          <w:lang w:val="uk-UA"/>
        </w:rPr>
        <w:t xml:space="preserve">книга, 2003. </w:t>
      </w:r>
      <w:r w:rsidRPr="000B213F">
        <w:rPr>
          <w:color w:val="444444"/>
          <w:lang w:val="uk-UA"/>
        </w:rPr>
        <w:t>976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11.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 Англійсько</w:t>
      </w:r>
      <w:r>
        <w:rPr>
          <w:color w:val="444444"/>
          <w:lang w:val="uk-UA"/>
        </w:rPr>
        <w:t xml:space="preserve">-український юридичний словник. </w:t>
      </w:r>
      <w:r w:rsidRPr="000B213F">
        <w:rPr>
          <w:color w:val="444444"/>
          <w:lang w:val="uk-UA"/>
        </w:rPr>
        <w:t>Вінниця: Нова книга, 2003. 1088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12 </w:t>
      </w:r>
      <w:proofErr w:type="spellStart"/>
      <w:r>
        <w:rPr>
          <w:color w:val="444444"/>
          <w:lang w:val="uk-UA"/>
        </w:rPr>
        <w:t>.</w:t>
      </w:r>
      <w:r w:rsidRPr="000B213F">
        <w:rPr>
          <w:color w:val="444444"/>
          <w:lang w:val="uk-UA"/>
        </w:rPr>
        <w:t>Корунець</w:t>
      </w:r>
      <w:proofErr w:type="spellEnd"/>
      <w:r w:rsidRPr="000B213F">
        <w:rPr>
          <w:color w:val="444444"/>
          <w:lang w:val="uk-UA"/>
        </w:rPr>
        <w:t xml:space="preserve"> І.В. Порівняльна типологія англійської та українсь</w:t>
      </w:r>
      <w:r>
        <w:rPr>
          <w:color w:val="444444"/>
          <w:lang w:val="uk-UA"/>
        </w:rPr>
        <w:t xml:space="preserve">кої мов. Навчальний посібник. Вінниця: НОВА КНИГА, 2004. </w:t>
      </w:r>
      <w:r w:rsidRPr="000B213F">
        <w:rPr>
          <w:color w:val="444444"/>
          <w:lang w:val="uk-UA"/>
        </w:rPr>
        <w:t>464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rPr>
          <w:color w:val="444444"/>
          <w:lang w:val="uk-UA"/>
        </w:rPr>
      </w:pPr>
      <w:r w:rsidRPr="000B213F">
        <w:rPr>
          <w:color w:val="444444"/>
          <w:lang w:val="uk-UA"/>
        </w:rPr>
        <w:t> 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jc w:val="center"/>
        <w:rPr>
          <w:color w:val="444444"/>
          <w:lang w:val="uk-UA"/>
        </w:rPr>
      </w:pPr>
      <w:r w:rsidRPr="000B213F">
        <w:rPr>
          <w:rStyle w:val="a9"/>
          <w:color w:val="444444"/>
          <w:lang w:val="uk-UA"/>
        </w:rPr>
        <w:t>Інформаційні ресурси</w:t>
      </w:r>
      <w:r>
        <w:rPr>
          <w:rStyle w:val="a9"/>
          <w:color w:val="444444"/>
          <w:lang w:val="uk-UA"/>
        </w:rPr>
        <w:t>: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>13.</w:t>
      </w:r>
      <w:hyperlink r:id="rId14" w:history="1">
        <w:r w:rsidRPr="000B213F">
          <w:rPr>
            <w:rStyle w:val="a3"/>
          </w:rPr>
          <w:t>www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accreditation</w:t>
        </w:r>
        <w:r w:rsidRPr="000B213F">
          <w:rPr>
            <w:rStyle w:val="a3"/>
            <w:lang w:val="uk-UA"/>
          </w:rPr>
          <w:t>-</w:t>
        </w:r>
        <w:r w:rsidRPr="000B213F">
          <w:rPr>
            <w:rStyle w:val="a3"/>
          </w:rPr>
          <w:t>council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de</w:t>
        </w:r>
        <w:r w:rsidRPr="000B213F">
          <w:rPr>
            <w:rStyle w:val="a3"/>
            <w:lang w:val="uk-UA"/>
          </w:rPr>
          <w:t>/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lang w:val="uk-UA"/>
        </w:rPr>
      </w:pPr>
      <w:r>
        <w:rPr>
          <w:lang w:val="uk-UA"/>
        </w:rPr>
        <w:t xml:space="preserve">14. </w:t>
      </w:r>
      <w:hyperlink r:id="rId15" w:history="1">
        <w:r w:rsidRPr="000B213F">
          <w:rPr>
            <w:rStyle w:val="a3"/>
            <w:lang w:val="en-US"/>
          </w:rPr>
          <w:t>www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americansc</w:t>
        </w:r>
        <w:proofErr w:type="spellEnd"/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org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uk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lang w:val="uk-UA"/>
        </w:rPr>
      </w:pPr>
      <w:r>
        <w:rPr>
          <w:lang w:val="uk-UA"/>
        </w:rPr>
        <w:t xml:space="preserve">15. </w:t>
      </w:r>
      <w:hyperlink r:id="rId16" w:history="1">
        <w:r w:rsidRPr="000B213F">
          <w:rPr>
            <w:rStyle w:val="a3"/>
            <w:lang w:val="en-US"/>
          </w:rPr>
          <w:t>www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britishlibrary</w:t>
        </w:r>
        <w:proofErr w:type="spellEnd"/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typepad</w:t>
        </w:r>
        <w:proofErr w:type="spellEnd"/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co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uk</w:t>
        </w:r>
        <w:r w:rsidRPr="000B213F">
          <w:rPr>
            <w:rStyle w:val="a3"/>
            <w:lang w:val="uk-UA"/>
          </w:rPr>
          <w:t>/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16. </w:t>
      </w:r>
      <w:hyperlink r:id="rId17" w:history="1">
        <w:r w:rsidRPr="000B213F">
          <w:rPr>
            <w:rStyle w:val="a3"/>
          </w:rPr>
          <w:t>www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europa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eu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int</w:t>
        </w:r>
        <w:r w:rsidRPr="000B213F">
          <w:rPr>
            <w:rStyle w:val="a3"/>
            <w:lang w:val="uk-UA"/>
          </w:rPr>
          <w:t>/</w:t>
        </w:r>
        <w:r w:rsidRPr="000B213F">
          <w:rPr>
            <w:rStyle w:val="a3"/>
          </w:rPr>
          <w:t>comm</w:t>
        </w:r>
        <w:r w:rsidRPr="000B213F">
          <w:rPr>
            <w:rStyle w:val="a3"/>
            <w:lang w:val="uk-UA"/>
          </w:rPr>
          <w:t>./</w:t>
        </w:r>
        <w:r w:rsidRPr="000B213F">
          <w:rPr>
            <w:rStyle w:val="a3"/>
          </w:rPr>
          <w:t>education</w:t>
        </w:r>
        <w:r w:rsidRPr="000B213F">
          <w:rPr>
            <w:rStyle w:val="a3"/>
            <w:lang w:val="uk-UA"/>
          </w:rPr>
          <w:t>/</w:t>
        </w:r>
        <w:r w:rsidRPr="000B213F">
          <w:rPr>
            <w:rStyle w:val="a3"/>
          </w:rPr>
          <w:t>recognition</w:t>
        </w:r>
        <w:r w:rsidRPr="000B213F">
          <w:rPr>
            <w:rStyle w:val="a3"/>
            <w:lang w:val="uk-UA"/>
          </w:rPr>
          <w:t>/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17. </w:t>
      </w:r>
      <w:hyperlink r:id="rId18" w:history="1">
        <w:r w:rsidRPr="000B213F">
          <w:rPr>
            <w:rStyle w:val="a3"/>
          </w:rPr>
          <w:t>www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dictionary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cambridge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</w:rPr>
          <w:t>org</w:t>
        </w:r>
        <w:proofErr w:type="spellEnd"/>
      </w:hyperlink>
    </w:p>
    <w:p w:rsidR="000B213F" w:rsidRPr="00DC69D8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18. </w:t>
      </w:r>
      <w:hyperlink r:id="rId19" w:history="1">
        <w:r w:rsidRPr="000B213F">
          <w:rPr>
            <w:rStyle w:val="a3"/>
            <w:lang w:val="en-US"/>
          </w:rPr>
          <w:t>www</w:t>
        </w:r>
        <w:r w:rsidRPr="00DC69D8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oup</w:t>
        </w:r>
        <w:proofErr w:type="spellEnd"/>
        <w:r w:rsidRPr="00DC69D8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com</w:t>
        </w:r>
        <w:r w:rsidRPr="00DC69D8">
          <w:rPr>
            <w:rStyle w:val="a3"/>
            <w:lang w:val="uk-UA"/>
          </w:rPr>
          <w:t>/</w:t>
        </w:r>
        <w:proofErr w:type="spellStart"/>
        <w:r w:rsidRPr="000B213F">
          <w:rPr>
            <w:rStyle w:val="a3"/>
            <w:lang w:val="en-US"/>
          </w:rPr>
          <w:t>elt</w:t>
        </w:r>
        <w:proofErr w:type="spellEnd"/>
        <w:r w:rsidRPr="00DC69D8">
          <w:rPr>
            <w:rStyle w:val="a3"/>
            <w:lang w:val="uk-UA"/>
          </w:rPr>
          <w:t>/</w:t>
        </w:r>
        <w:r w:rsidRPr="000B213F">
          <w:rPr>
            <w:rStyle w:val="a3"/>
            <w:lang w:val="en-US"/>
          </w:rPr>
          <w:t>catalogue</w:t>
        </w:r>
        <w:r w:rsidRPr="00DC69D8">
          <w:rPr>
            <w:rStyle w:val="a3"/>
            <w:lang w:val="uk-UA"/>
          </w:rPr>
          <w:t>/</w:t>
        </w:r>
        <w:proofErr w:type="spellStart"/>
        <w:r w:rsidRPr="000B213F">
          <w:rPr>
            <w:rStyle w:val="a3"/>
            <w:lang w:val="en-US"/>
          </w:rPr>
          <w:t>oald</w:t>
        </w:r>
        <w:proofErr w:type="spellEnd"/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en-US"/>
        </w:rPr>
      </w:pPr>
      <w:r>
        <w:rPr>
          <w:lang w:val="uk-UA"/>
        </w:rPr>
        <w:t xml:space="preserve">19. </w:t>
      </w:r>
      <w:hyperlink r:id="rId20" w:history="1">
        <w:r w:rsidRPr="000B213F">
          <w:rPr>
            <w:rStyle w:val="a3"/>
            <w:lang w:val="en-US"/>
          </w:rPr>
          <w:t>www.lawdictionaries.com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lastRenderedPageBreak/>
        <w:t xml:space="preserve">20. </w:t>
      </w:r>
      <w:r w:rsidRPr="000B213F">
        <w:rPr>
          <w:lang w:val="en-US"/>
        </w:rPr>
        <w:t xml:space="preserve">ABBYY </w:t>
      </w:r>
      <w:proofErr w:type="spellStart"/>
      <w:r w:rsidRPr="000B213F">
        <w:rPr>
          <w:lang w:val="en-US"/>
        </w:rPr>
        <w:t>Lingvo</w:t>
      </w:r>
      <w:proofErr w:type="spellEnd"/>
      <w:r w:rsidRPr="000B213F">
        <w:rPr>
          <w:lang w:val="en-US"/>
        </w:rPr>
        <w:t xml:space="preserve"> x5</w:t>
      </w:r>
      <w:r>
        <w:rPr>
          <w:lang w:val="uk-UA"/>
        </w:rPr>
        <w:t xml:space="preserve"> </w:t>
      </w:r>
    </w:p>
    <w:p w:rsidR="000B213F" w:rsidRPr="00DC69D8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rStyle w:val="FontStyle11"/>
          <w:rFonts w:eastAsiaTheme="majorEastAsia"/>
          <w:lang w:val="uk-UA"/>
        </w:rPr>
      </w:pPr>
      <w:r>
        <w:rPr>
          <w:lang w:val="uk-UA"/>
        </w:rPr>
        <w:t xml:space="preserve">21. </w:t>
      </w:r>
      <w:hyperlink r:id="rId21" w:history="1">
        <w:r w:rsidRPr="000B213F">
          <w:rPr>
            <w:rStyle w:val="a3"/>
            <w:lang w:val="en-US"/>
          </w:rPr>
          <w:t>http</w:t>
        </w:r>
        <w:r w:rsidRPr="00DC69D8">
          <w:rPr>
            <w:rStyle w:val="a3"/>
            <w:lang w:val="uk-UA"/>
          </w:rPr>
          <w:t>://</w:t>
        </w:r>
        <w:r w:rsidRPr="000B213F">
          <w:rPr>
            <w:rStyle w:val="a3"/>
            <w:lang w:val="en-US"/>
          </w:rPr>
          <w:t>en</w:t>
        </w:r>
        <w:r w:rsidRPr="00DC69D8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wikipedia</w:t>
        </w:r>
        <w:proofErr w:type="spellEnd"/>
        <w:r w:rsidRPr="00DC69D8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org</w:t>
        </w:r>
        <w:r w:rsidRPr="00DC69D8">
          <w:rPr>
            <w:rStyle w:val="a3"/>
            <w:lang w:val="uk-UA"/>
          </w:rPr>
          <w:t>/</w:t>
        </w:r>
        <w:r w:rsidRPr="000B213F">
          <w:rPr>
            <w:rStyle w:val="a3"/>
            <w:lang w:val="en-US"/>
          </w:rPr>
          <w:t>wiki</w:t>
        </w:r>
        <w:r w:rsidRPr="00DC69D8">
          <w:rPr>
            <w:rStyle w:val="a3"/>
            <w:lang w:val="uk-UA"/>
          </w:rPr>
          <w:t>/</w:t>
        </w:r>
        <w:r w:rsidRPr="000B213F">
          <w:rPr>
            <w:rStyle w:val="a3"/>
            <w:lang w:val="en-US"/>
          </w:rPr>
          <w:t>Main</w:t>
        </w:r>
        <w:r w:rsidRPr="00DC69D8">
          <w:rPr>
            <w:rStyle w:val="a3"/>
            <w:lang w:val="uk-UA"/>
          </w:rPr>
          <w:t>_</w:t>
        </w:r>
        <w:r w:rsidRPr="000B213F">
          <w:rPr>
            <w:rStyle w:val="a3"/>
            <w:lang w:val="en-US"/>
          </w:rPr>
          <w:t>Page</w:t>
        </w:r>
      </w:hyperlink>
    </w:p>
    <w:p w:rsidR="00BE711B" w:rsidRPr="00DC69D8" w:rsidRDefault="00BE711B" w:rsidP="000B213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E711B" w:rsidRPr="00DC69D8" w:rsidSect="005473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39A"/>
    <w:multiLevelType w:val="hybridMultilevel"/>
    <w:tmpl w:val="BAE8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3869"/>
    <w:multiLevelType w:val="hybridMultilevel"/>
    <w:tmpl w:val="C77698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3">
    <w:nsid w:val="22E4483F"/>
    <w:multiLevelType w:val="hybridMultilevel"/>
    <w:tmpl w:val="B91CE80C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E65FE"/>
    <w:multiLevelType w:val="hybridMultilevel"/>
    <w:tmpl w:val="350EC134"/>
    <w:lvl w:ilvl="0" w:tplc="BCE2AACA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C6CF6"/>
    <w:multiLevelType w:val="hybridMultilevel"/>
    <w:tmpl w:val="B98A7BC6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81AB2"/>
    <w:multiLevelType w:val="hybridMultilevel"/>
    <w:tmpl w:val="8D509C6E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>
    <w:nsid w:val="41354E18"/>
    <w:multiLevelType w:val="hybridMultilevel"/>
    <w:tmpl w:val="DE921C6C"/>
    <w:lvl w:ilvl="0" w:tplc="BCE2AACA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D3D4B"/>
    <w:multiLevelType w:val="hybridMultilevel"/>
    <w:tmpl w:val="FE0EE7AC"/>
    <w:lvl w:ilvl="0" w:tplc="7EF4C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57B2A"/>
    <w:multiLevelType w:val="hybridMultilevel"/>
    <w:tmpl w:val="FF5E4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>
    <w:nsid w:val="5DA435EA"/>
    <w:multiLevelType w:val="hybridMultilevel"/>
    <w:tmpl w:val="2C540D22"/>
    <w:lvl w:ilvl="0" w:tplc="42A881DC">
      <w:start w:val="1"/>
      <w:numFmt w:val="decimal"/>
      <w:lvlText w:val="%1."/>
      <w:lvlJc w:val="left"/>
      <w:pPr>
        <w:ind w:left="752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91C2D"/>
    <w:multiLevelType w:val="hybridMultilevel"/>
    <w:tmpl w:val="2A569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326185"/>
    <w:multiLevelType w:val="hybridMultilevel"/>
    <w:tmpl w:val="F2D21FAA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C3DAE"/>
    <w:multiLevelType w:val="hybridMultilevel"/>
    <w:tmpl w:val="FE8ABACC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979D9"/>
    <w:multiLevelType w:val="hybridMultilevel"/>
    <w:tmpl w:val="AC2E08EA"/>
    <w:lvl w:ilvl="0" w:tplc="BCE2AACA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3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303"/>
    <w:rsid w:val="000B213F"/>
    <w:rsid w:val="00107937"/>
    <w:rsid w:val="00117031"/>
    <w:rsid w:val="00197CCB"/>
    <w:rsid w:val="0021321A"/>
    <w:rsid w:val="002D171B"/>
    <w:rsid w:val="003F5321"/>
    <w:rsid w:val="004E0FAA"/>
    <w:rsid w:val="005368A6"/>
    <w:rsid w:val="00547303"/>
    <w:rsid w:val="005B1CD3"/>
    <w:rsid w:val="005E58F6"/>
    <w:rsid w:val="00715782"/>
    <w:rsid w:val="00726B37"/>
    <w:rsid w:val="00777B17"/>
    <w:rsid w:val="007C0249"/>
    <w:rsid w:val="008803CB"/>
    <w:rsid w:val="008D16B1"/>
    <w:rsid w:val="008D322F"/>
    <w:rsid w:val="008D687D"/>
    <w:rsid w:val="00960225"/>
    <w:rsid w:val="00964D56"/>
    <w:rsid w:val="009B05FE"/>
    <w:rsid w:val="009B6217"/>
    <w:rsid w:val="00A31626"/>
    <w:rsid w:val="00BE711B"/>
    <w:rsid w:val="00C036F8"/>
    <w:rsid w:val="00DC69D8"/>
    <w:rsid w:val="00F77D87"/>
    <w:rsid w:val="00F9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49"/>
  </w:style>
  <w:style w:type="paragraph" w:styleId="1">
    <w:name w:val="heading 1"/>
    <w:basedOn w:val="a"/>
    <w:next w:val="a"/>
    <w:link w:val="10"/>
    <w:qFormat/>
    <w:rsid w:val="005E58F6"/>
    <w:pPr>
      <w:keepNext/>
      <w:spacing w:before="240" w:after="60"/>
      <w:ind w:left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47303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  <w:style w:type="character" w:styleId="a3">
    <w:name w:val="Hyperlink"/>
    <w:autoRedefine/>
    <w:hidden/>
    <w:qFormat/>
    <w:rsid w:val="007C024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Body Text"/>
    <w:basedOn w:val="a"/>
    <w:link w:val="a5"/>
    <w:uiPriority w:val="99"/>
    <w:unhideWhenUsed/>
    <w:rsid w:val="007C0249"/>
    <w:pPr>
      <w:spacing w:line="360" w:lineRule="auto"/>
      <w:ind w:left="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7C0249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7C0249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a7">
    <w:name w:val="No Spacing"/>
    <w:qFormat/>
    <w:rsid w:val="007C0249"/>
    <w:pPr>
      <w:ind w:left="0"/>
      <w:jc w:val="left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5E58F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customStyle="1" w:styleId="11">
    <w:name w:val="Обычный1"/>
    <w:rsid w:val="00C036F8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FontStyle11">
    <w:name w:val="Font Style11"/>
    <w:basedOn w:val="a0"/>
    <w:uiPriority w:val="99"/>
    <w:rsid w:val="000B213F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0B213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21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18" Type="http://schemas.openxmlformats.org/officeDocument/2006/relationships/hyperlink" Target="http://www.dictionary.cambridg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Main_Page" TargetMode="Externa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DepartmentAndServices/DMethodics/EduProcess.aspx" TargetMode="External"/><Relationship Id="rId17" Type="http://schemas.openxmlformats.org/officeDocument/2006/relationships/hyperlink" Target="http://www.europa.eu.int/comm./education/recogni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itishlibrary.typepad.co.uk/" TargetMode="External"/><Relationship Id="rId20" Type="http://schemas.openxmlformats.org/officeDocument/2006/relationships/hyperlink" Target="http://www.lawdictionarie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DepartmentAndServices/DAcademicServ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hyperlink" Target="http://www.kspu.edu/About/Faculty/IUkrForeignPhilology/ChairTranslation.aspx" TargetMode="External"/><Relationship Id="rId15" Type="http://schemas.openxmlformats.org/officeDocument/2006/relationships/hyperlink" Target="http://www.americansc.org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oup.com/elt/catalogue/oa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accreditation-council.d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14</cp:revision>
  <dcterms:created xsi:type="dcterms:W3CDTF">2020-09-13T17:24:00Z</dcterms:created>
  <dcterms:modified xsi:type="dcterms:W3CDTF">2021-09-19T15:36:00Z</dcterms:modified>
</cp:coreProperties>
</file>