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86" w:rsidRPr="00707486" w:rsidRDefault="00707486" w:rsidP="00707486">
      <w:pPr>
        <w:pStyle w:val="a3"/>
        <w:spacing w:line="360" w:lineRule="auto"/>
        <w:ind w:left="0" w:right="0" w:firstLine="851"/>
        <w:rPr>
          <w:b/>
          <w:bCs/>
          <w:color w:val="auto"/>
          <w:spacing w:val="11"/>
        </w:rPr>
      </w:pPr>
      <w:r w:rsidRPr="00707486">
        <w:rPr>
          <w:b/>
          <w:bCs/>
          <w:color w:val="auto"/>
          <w:spacing w:val="11"/>
        </w:rPr>
        <w:t>ЛАБОРАТОРНА РОБОТА № 7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Дослідження властивостей галогенопохідних вуглеводнів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Мета: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Дослідити властивості галогенопохідних вуглеводнів.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1. Оволодіти методикою гідролізу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галогеновмісних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сполук.</w:t>
      </w:r>
    </w:p>
    <w:p w:rsidR="00707486" w:rsidRPr="00707486" w:rsidRDefault="00707486" w:rsidP="00707486">
      <w:pPr>
        <w:shd w:val="clear" w:color="auto" w:fill="FFFFFF"/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2. Навчитися визначати вміст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галогенід-іонів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у реакційній суміші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титриметричним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методом.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3. За результатами визначення обчислити ступінь гідролізу.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4. На основі отриманих результатів зробити висновки про порядок зміни реакційної здатності галогенопохідних вуглеводнів у залежності від природи замісника та типу галогену.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самостійної роботи</w:t>
      </w:r>
    </w:p>
    <w:p w:rsidR="00707486" w:rsidRPr="00707486" w:rsidRDefault="00707486" w:rsidP="00707486">
      <w:pPr>
        <w:pStyle w:val="ListParagraph"/>
        <w:numPr>
          <w:ilvl w:val="0"/>
          <w:numId w:val="3"/>
        </w:numPr>
        <w:shd w:val="clear" w:color="auto" w:fill="FFFFFF"/>
        <w:tabs>
          <w:tab w:val="left" w:pos="547"/>
          <w:tab w:val="left" w:pos="851"/>
        </w:tabs>
        <w:spacing w:after="0" w:line="360" w:lineRule="auto"/>
        <w:ind w:left="0" w:firstLine="851"/>
        <w:jc w:val="both"/>
        <w:rPr>
          <w:color w:val="auto"/>
          <w:spacing w:val="0"/>
          <w:lang w:val="uk-UA"/>
        </w:rPr>
      </w:pPr>
      <w:r w:rsidRPr="00707486">
        <w:rPr>
          <w:color w:val="auto"/>
          <w:spacing w:val="0"/>
          <w:lang w:val="uk-UA"/>
        </w:rPr>
        <w:t xml:space="preserve"> Реакції </w:t>
      </w:r>
      <w:proofErr w:type="spellStart"/>
      <w:r w:rsidRPr="00707486">
        <w:rPr>
          <w:color w:val="auto"/>
          <w:spacing w:val="0"/>
          <w:lang w:val="uk-UA"/>
        </w:rPr>
        <w:t>нуклеофільного</w:t>
      </w:r>
      <w:proofErr w:type="spellEnd"/>
      <w:r w:rsidRPr="00707486">
        <w:rPr>
          <w:color w:val="auto"/>
          <w:spacing w:val="0"/>
          <w:lang w:val="uk-UA"/>
        </w:rPr>
        <w:t xml:space="preserve"> заміщення галогенопохідних вуглеводнів, їх механізми (S</w:t>
      </w:r>
      <w:r w:rsidRPr="00707486">
        <w:rPr>
          <w:color w:val="auto"/>
          <w:spacing w:val="0"/>
          <w:vertAlign w:val="subscript"/>
          <w:lang w:val="uk-UA"/>
        </w:rPr>
        <w:t>Ν</w:t>
      </w:r>
      <w:r w:rsidRPr="00707486">
        <w:rPr>
          <w:color w:val="auto"/>
          <w:spacing w:val="0"/>
          <w:lang w:val="uk-UA"/>
        </w:rPr>
        <w:t>1 и S</w:t>
      </w:r>
      <w:r w:rsidRPr="00707486">
        <w:rPr>
          <w:color w:val="auto"/>
          <w:spacing w:val="0"/>
          <w:vertAlign w:val="subscript"/>
          <w:lang w:val="uk-UA"/>
        </w:rPr>
        <w:t>Ν</w:t>
      </w:r>
      <w:r w:rsidRPr="00707486">
        <w:rPr>
          <w:color w:val="auto"/>
          <w:spacing w:val="0"/>
          <w:lang w:val="uk-UA"/>
        </w:rPr>
        <w:t>2).</w:t>
      </w:r>
    </w:p>
    <w:p w:rsidR="00707486" w:rsidRPr="00707486" w:rsidRDefault="00707486" w:rsidP="00707486">
      <w:pPr>
        <w:pStyle w:val="ListParagraph"/>
        <w:numPr>
          <w:ilvl w:val="0"/>
          <w:numId w:val="3"/>
        </w:numPr>
        <w:shd w:val="clear" w:color="auto" w:fill="FFFFFF"/>
        <w:tabs>
          <w:tab w:val="left" w:pos="547"/>
          <w:tab w:val="left" w:pos="851"/>
        </w:tabs>
        <w:spacing w:after="0" w:line="360" w:lineRule="auto"/>
        <w:ind w:left="0" w:firstLine="851"/>
        <w:jc w:val="both"/>
        <w:rPr>
          <w:color w:val="auto"/>
          <w:spacing w:val="0"/>
          <w:lang w:val="uk-UA"/>
        </w:rPr>
      </w:pPr>
      <w:r w:rsidRPr="00707486">
        <w:rPr>
          <w:color w:val="auto"/>
          <w:spacing w:val="0"/>
          <w:lang w:val="uk-UA"/>
        </w:rPr>
        <w:t xml:space="preserve"> Механізми реакцій елімінування (Е).</w:t>
      </w:r>
    </w:p>
    <w:p w:rsidR="00707486" w:rsidRPr="00707486" w:rsidRDefault="00707486" w:rsidP="00707486">
      <w:pPr>
        <w:pStyle w:val="ListParagraph"/>
        <w:numPr>
          <w:ilvl w:val="0"/>
          <w:numId w:val="3"/>
        </w:numPr>
        <w:shd w:val="clear" w:color="auto" w:fill="FFFFFF"/>
        <w:tabs>
          <w:tab w:val="left" w:pos="547"/>
          <w:tab w:val="left" w:pos="851"/>
        </w:tabs>
        <w:spacing w:after="0" w:line="360" w:lineRule="auto"/>
        <w:ind w:left="0" w:firstLine="851"/>
        <w:jc w:val="both"/>
        <w:rPr>
          <w:color w:val="auto"/>
          <w:spacing w:val="0"/>
          <w:lang w:val="uk-UA"/>
        </w:rPr>
      </w:pPr>
      <w:r w:rsidRPr="00707486">
        <w:rPr>
          <w:color w:val="auto"/>
          <w:spacing w:val="0"/>
          <w:lang w:val="uk-UA"/>
        </w:rPr>
        <w:t xml:space="preserve"> Фактори (температура, сила </w:t>
      </w:r>
      <w:proofErr w:type="spellStart"/>
      <w:r w:rsidRPr="00707486">
        <w:rPr>
          <w:color w:val="auto"/>
          <w:spacing w:val="0"/>
          <w:lang w:val="uk-UA"/>
        </w:rPr>
        <w:t>нуклеофіла</w:t>
      </w:r>
      <w:proofErr w:type="spellEnd"/>
      <w:r w:rsidRPr="00707486">
        <w:rPr>
          <w:color w:val="auto"/>
          <w:spacing w:val="0"/>
          <w:lang w:val="uk-UA"/>
        </w:rPr>
        <w:t>, полярність розчинника), які впливають на протікання реакції за різними механізмами.</w:t>
      </w:r>
    </w:p>
    <w:p w:rsidR="00707486" w:rsidRPr="00707486" w:rsidRDefault="00707486" w:rsidP="00707486">
      <w:pPr>
        <w:pStyle w:val="ListParagraph"/>
        <w:numPr>
          <w:ilvl w:val="0"/>
          <w:numId w:val="3"/>
        </w:numPr>
        <w:shd w:val="clear" w:color="auto" w:fill="FFFFFF"/>
        <w:tabs>
          <w:tab w:val="left" w:pos="547"/>
          <w:tab w:val="left" w:pos="851"/>
        </w:tabs>
        <w:spacing w:after="0" w:line="360" w:lineRule="auto"/>
        <w:ind w:left="0" w:firstLine="851"/>
        <w:jc w:val="both"/>
        <w:rPr>
          <w:color w:val="auto"/>
          <w:spacing w:val="0"/>
          <w:lang w:val="uk-UA"/>
        </w:rPr>
      </w:pPr>
      <w:r w:rsidRPr="00707486">
        <w:rPr>
          <w:color w:val="auto"/>
          <w:spacing w:val="0"/>
          <w:lang w:val="uk-UA"/>
        </w:rPr>
        <w:t xml:space="preserve"> Реакційна здатність галогенопохідних вуглеводнів.</w:t>
      </w:r>
    </w:p>
    <w:p w:rsidR="00707486" w:rsidRPr="00707486" w:rsidRDefault="00707486" w:rsidP="00707486">
      <w:pPr>
        <w:pStyle w:val="ListParagraph"/>
        <w:shd w:val="clear" w:color="auto" w:fill="FFFFFF"/>
        <w:tabs>
          <w:tab w:val="left" w:pos="547"/>
          <w:tab w:val="left" w:pos="851"/>
        </w:tabs>
        <w:spacing w:after="0" w:line="360" w:lineRule="auto"/>
        <w:ind w:left="0" w:firstLine="851"/>
        <w:rPr>
          <w:b/>
          <w:bCs/>
          <w:color w:val="auto"/>
          <w:spacing w:val="0"/>
          <w:lang w:val="uk-UA"/>
        </w:rPr>
      </w:pPr>
      <w:r w:rsidRPr="00707486">
        <w:rPr>
          <w:b/>
          <w:bCs/>
          <w:color w:val="auto"/>
          <w:spacing w:val="0"/>
          <w:lang w:val="uk-UA"/>
        </w:rPr>
        <w:t>Завдання для засвоєння знань та вмінь</w:t>
      </w:r>
    </w:p>
    <w:p w:rsidR="00707486" w:rsidRPr="00707486" w:rsidRDefault="00707486" w:rsidP="00707486">
      <w:pPr>
        <w:pStyle w:val="ListParagraph"/>
        <w:shd w:val="clear" w:color="auto" w:fill="FFFFFF"/>
        <w:tabs>
          <w:tab w:val="left" w:pos="547"/>
          <w:tab w:val="left" w:pos="851"/>
        </w:tabs>
        <w:spacing w:after="0" w:line="360" w:lineRule="auto"/>
        <w:ind w:left="0" w:firstLine="851"/>
        <w:jc w:val="both"/>
        <w:rPr>
          <w:color w:val="auto"/>
          <w:spacing w:val="0"/>
          <w:lang w:val="uk-UA"/>
        </w:rPr>
      </w:pPr>
      <w:r w:rsidRPr="00707486">
        <w:rPr>
          <w:color w:val="auto"/>
          <w:spacing w:val="0"/>
          <w:lang w:val="uk-UA"/>
        </w:rPr>
        <w:t>Індивідуальне завдання № 6.</w:t>
      </w:r>
    </w:p>
    <w:p w:rsidR="00707486" w:rsidRPr="00707486" w:rsidRDefault="00707486" w:rsidP="00707486">
      <w:pPr>
        <w:tabs>
          <w:tab w:val="left" w:pos="284"/>
        </w:tabs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Рекомендована література</w:t>
      </w:r>
    </w:p>
    <w:p w:rsidR="00707486" w:rsidRPr="00707486" w:rsidRDefault="00707486" w:rsidP="00707486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1.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Ластухін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Ю.О., Воронов С.А. Органічна хімія. – Львів: Центр Європи. – 2001. – 864 с.</w:t>
      </w:r>
    </w:p>
    <w:p w:rsidR="00707486" w:rsidRPr="00707486" w:rsidRDefault="00707486" w:rsidP="0070748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2.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Моррисон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Р.,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Бойд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Р. 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>Органическая химия</w:t>
      </w: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. – М.: Мир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 xml:space="preserve">. – </w:t>
      </w: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1974. –   1132 с.</w:t>
      </w:r>
    </w:p>
    <w:p w:rsidR="00707486" w:rsidRPr="00707486" w:rsidRDefault="00707486" w:rsidP="0070748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3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</w:rPr>
        <w:t>Нейланд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</w:rPr>
        <w:t xml:space="preserve"> О.Я. Органическая химия. – М.: Высшая школа. – 1990. – 752</w:t>
      </w: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>с.</w:t>
      </w:r>
    </w:p>
    <w:p w:rsidR="00707486" w:rsidRPr="00707486" w:rsidRDefault="00707486" w:rsidP="0070748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4.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Несмеянов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А.Н.,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Несмеянов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Н.А. 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 xml:space="preserve">Начала органической химии. – М.: Химия. – 1974. – </w:t>
      </w: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Т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>.</w:t>
      </w: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>1. – 624</w:t>
      </w: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>с.</w:t>
      </w: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;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Т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>.</w:t>
      </w: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>2. – 744</w:t>
      </w: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>с.</w:t>
      </w:r>
    </w:p>
    <w:p w:rsidR="00707486" w:rsidRPr="00707486" w:rsidRDefault="00707486" w:rsidP="0070748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5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</w:rPr>
        <w:t>Перекалин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</w:rPr>
        <w:t xml:space="preserve"> В.В.,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</w:rPr>
        <w:t>Зонис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</w:rPr>
        <w:t xml:space="preserve"> С.А. Органическая химия. – М.: 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lastRenderedPageBreak/>
        <w:t>Просвещение. – 1972. – 631 с.</w:t>
      </w:r>
    </w:p>
    <w:p w:rsidR="00707486" w:rsidRPr="00707486" w:rsidRDefault="00707486" w:rsidP="0070748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6. Петров А.А.,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Бальян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Х.В.,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Трощенко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А.Б.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Органическая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  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химия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. – М.: В</w:t>
      </w:r>
      <w:proofErr w:type="spellStart"/>
      <w:r w:rsidRPr="00707486">
        <w:rPr>
          <w:rFonts w:ascii="Times New Roman" w:hAnsi="Times New Roman" w:cs="Times New Roman"/>
          <w:spacing w:val="4"/>
          <w:sz w:val="28"/>
          <w:szCs w:val="28"/>
        </w:rPr>
        <w:t>ы</w:t>
      </w:r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>сшая</w:t>
      </w:r>
      <w:proofErr w:type="spellEnd"/>
      <w:r w:rsidRPr="0070748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школа</w:t>
      </w:r>
      <w:r w:rsidRPr="00707486">
        <w:rPr>
          <w:rFonts w:ascii="Times New Roman" w:hAnsi="Times New Roman" w:cs="Times New Roman"/>
          <w:spacing w:val="4"/>
          <w:sz w:val="28"/>
          <w:szCs w:val="28"/>
        </w:rPr>
        <w:t>. – 1973. – 624 с.</w:t>
      </w:r>
    </w:p>
    <w:p w:rsidR="00707486" w:rsidRPr="00707486" w:rsidRDefault="00707486" w:rsidP="0070748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7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pacing w:val="7"/>
          <w:sz w:val="28"/>
          <w:szCs w:val="28"/>
          <w:lang w:val="uk-UA"/>
        </w:rPr>
        <w:t>7</w:t>
      </w:r>
      <w:r w:rsidRPr="00707486">
        <w:rPr>
          <w:rFonts w:ascii="Times New Roman" w:hAnsi="Times New Roman" w:cs="Times New Roman"/>
          <w:spacing w:val="7"/>
          <w:sz w:val="28"/>
          <w:szCs w:val="28"/>
        </w:rPr>
        <w:t>. Сайкс П. Механизмы реакций в органической химии. –</w:t>
      </w:r>
      <w:r w:rsidRPr="00707486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707486">
        <w:rPr>
          <w:rFonts w:ascii="Times New Roman" w:hAnsi="Times New Roman" w:cs="Times New Roman"/>
          <w:spacing w:val="7"/>
          <w:sz w:val="28"/>
          <w:szCs w:val="28"/>
        </w:rPr>
        <w:t xml:space="preserve">М.: </w:t>
      </w:r>
      <w:r w:rsidRPr="00707486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707486">
        <w:rPr>
          <w:rFonts w:ascii="Times New Roman" w:hAnsi="Times New Roman" w:cs="Times New Roman"/>
          <w:spacing w:val="7"/>
          <w:sz w:val="28"/>
          <w:szCs w:val="28"/>
        </w:rPr>
        <w:t>Химия. – 1991. – 448</w:t>
      </w:r>
      <w:r w:rsidRPr="00707486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707486">
        <w:rPr>
          <w:rFonts w:ascii="Times New Roman" w:hAnsi="Times New Roman" w:cs="Times New Roman"/>
          <w:spacing w:val="7"/>
          <w:sz w:val="28"/>
          <w:szCs w:val="28"/>
        </w:rPr>
        <w:t>с.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Обладнання і реактиви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: пробірки (20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), зворотні повітряні холодильники з пробками, водяні бані, бюретки для титрування, піпетки, лійки, конічні колби (100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), мірні колби (100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), зразки галогенопохідних вуглеводнів (первинних, вторинних, третинних,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алільних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бензильних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, ароматичних,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хлоро-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бромо-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йодопохідних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>), розчин натрій гідроксиду (</w:t>
      </w:r>
      <w:r w:rsidRPr="00707486">
        <w:rPr>
          <w:rFonts w:ascii="Times New Roman" w:hAnsi="Times New Roman" w:cs="Times New Roman"/>
          <w:i/>
          <w:iCs/>
          <w:sz w:val="28"/>
          <w:szCs w:val="28"/>
          <w:lang w:val="uk-UA"/>
        </w:rPr>
        <w:t>w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NaOH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) = 10%), робочий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свіжовиготовлений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розчин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гідраргірум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sym w:font="Symbol" w:char="F049"/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sym w:font="Symbol" w:char="F049"/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) нітрату (C(l/2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Hg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>(NО</w:t>
      </w:r>
      <w:r w:rsidRPr="007074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074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= 0,005 моль/дм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), розчин нітратної кислоти (C(HNO</w:t>
      </w:r>
      <w:r w:rsidRPr="007074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= 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0,2 моль/дм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), змішаний індикатор (спиртовий розчин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дифенілкарбазону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бромфенолового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синього).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 роботи:</w:t>
      </w:r>
    </w:p>
    <w:p w:rsidR="00707486" w:rsidRPr="00707486" w:rsidRDefault="00707486" w:rsidP="00707486">
      <w:pPr>
        <w:shd w:val="clear" w:color="auto" w:fill="FFFFFF"/>
        <w:tabs>
          <w:tab w:val="left" w:pos="47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Визначити ступінь гідролізу (СГ).</w:t>
      </w:r>
    </w:p>
    <w:p w:rsidR="00707486" w:rsidRPr="00707486" w:rsidRDefault="00707486" w:rsidP="00707486">
      <w:pPr>
        <w:shd w:val="clear" w:color="auto" w:fill="FFFFFF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Провести лужний гідроліз зразка галогенопохідного вуглеводню.</w:t>
      </w:r>
    </w:p>
    <w:p w:rsidR="00707486" w:rsidRPr="00707486" w:rsidRDefault="00707486" w:rsidP="00707486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Розрахувати вихідну кількість речовини еквівалента галогенопохідного</w:t>
      </w:r>
      <w:r w:rsidRPr="00707486">
        <w:rPr>
          <w:rFonts w:ascii="Times New Roman" w:hAnsi="Times New Roman" w:cs="Times New Roman"/>
          <w:sz w:val="28"/>
          <w:szCs w:val="28"/>
        </w:rPr>
        <w:t xml:space="preserve"> 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[ν</w:t>
      </w:r>
      <w:r w:rsidRPr="007074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(1/z)] для аналізу</w:t>
      </w:r>
      <w:r w:rsidRPr="007074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7486" w:rsidRPr="00707486" w:rsidRDefault="00707486" w:rsidP="00707486">
      <w:pPr>
        <w:shd w:val="clear" w:color="auto" w:fill="FFFFFF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1.3. Визначити кількість речовини еквівалента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гідролізованого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галогенопохідного вуглеводню [ν</w:t>
      </w:r>
      <w:r w:rsidRPr="007074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(1/z)] титруванням робочим розчином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гідраргірум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sym w:font="Symbol" w:char="F049"/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sym w:font="Symbol" w:char="F049"/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) нітрату.</w:t>
      </w:r>
    </w:p>
    <w:p w:rsidR="00707486" w:rsidRPr="00707486" w:rsidRDefault="00707486" w:rsidP="00707486">
      <w:pPr>
        <w:widowControl w:val="0"/>
        <w:numPr>
          <w:ilvl w:val="1"/>
          <w:numId w:val="1"/>
        </w:numPr>
        <w:shd w:val="clear" w:color="auto" w:fill="FFFFFF"/>
        <w:tabs>
          <w:tab w:val="clear" w:pos="1995"/>
          <w:tab w:val="left" w:pos="612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Розрахувати ступінь гідролізу галогенопохідного вуглеводню.</w:t>
      </w:r>
    </w:p>
    <w:p w:rsidR="00707486" w:rsidRPr="00707486" w:rsidRDefault="00707486" w:rsidP="00707486">
      <w:pPr>
        <w:shd w:val="clear" w:color="auto" w:fill="FFFFFF"/>
        <w:tabs>
          <w:tab w:val="left" w:pos="55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Звести одержані результати у загальну таблицю. Побудувати гістограми залежності рухливості атому галогену від його типу та природи вуглеводневого замісника.</w:t>
      </w:r>
    </w:p>
    <w:p w:rsidR="00707486" w:rsidRPr="00707486" w:rsidRDefault="00707486" w:rsidP="00707486">
      <w:pPr>
        <w:pStyle w:val="a5"/>
        <w:tabs>
          <w:tab w:val="left" w:pos="567"/>
          <w:tab w:val="left" w:pos="709"/>
        </w:tabs>
        <w:spacing w:after="0" w:line="360" w:lineRule="auto"/>
        <w:ind w:left="0" w:firstLine="851"/>
        <w:jc w:val="both"/>
        <w:rPr>
          <w:color w:val="auto"/>
          <w:lang w:val="uk-UA"/>
        </w:rPr>
      </w:pPr>
      <w:r w:rsidRPr="00707486">
        <w:rPr>
          <w:color w:val="auto"/>
          <w:spacing w:val="9"/>
        </w:rPr>
        <w:t>3.</w:t>
      </w:r>
      <w:r w:rsidRPr="00707486">
        <w:rPr>
          <w:color w:val="auto"/>
          <w:spacing w:val="9"/>
        </w:rPr>
        <w:tab/>
      </w:r>
      <w:r w:rsidRPr="00707486">
        <w:rPr>
          <w:color w:val="auto"/>
          <w:spacing w:val="9"/>
          <w:lang w:val="uk-UA"/>
        </w:rPr>
        <w:t xml:space="preserve"> Зробити висновок про порядок збільшення реакційної здатності усіх галогенопохідних вуглеводнів</w:t>
      </w:r>
      <w:r w:rsidRPr="00707486">
        <w:rPr>
          <w:color w:val="auto"/>
          <w:lang w:val="uk-UA"/>
        </w:rPr>
        <w:t>.</w:t>
      </w:r>
    </w:p>
    <w:p w:rsidR="00707486" w:rsidRPr="00707486" w:rsidRDefault="00707486" w:rsidP="00707486">
      <w:pPr>
        <w:pStyle w:val="a5"/>
        <w:tabs>
          <w:tab w:val="left" w:pos="567"/>
          <w:tab w:val="left" w:pos="709"/>
        </w:tabs>
        <w:spacing w:after="0" w:line="360" w:lineRule="auto"/>
        <w:ind w:left="0" w:firstLine="851"/>
        <w:jc w:val="both"/>
        <w:rPr>
          <w:color w:val="auto"/>
          <w:spacing w:val="0"/>
          <w:lang w:val="uk-UA"/>
        </w:rPr>
      </w:pPr>
    </w:p>
    <w:p w:rsidR="00707486" w:rsidRPr="00707486" w:rsidRDefault="00707486" w:rsidP="00707486">
      <w:pPr>
        <w:pStyle w:val="a5"/>
        <w:tabs>
          <w:tab w:val="left" w:pos="567"/>
          <w:tab w:val="left" w:pos="709"/>
        </w:tabs>
        <w:spacing w:after="0" w:line="360" w:lineRule="auto"/>
        <w:ind w:left="0" w:firstLine="851"/>
        <w:jc w:val="both"/>
        <w:rPr>
          <w:color w:val="auto"/>
          <w:spacing w:val="0"/>
          <w:lang w:val="uk-UA"/>
        </w:rPr>
      </w:pP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Хід роботи</w:t>
      </w:r>
    </w:p>
    <w:p w:rsidR="00707486" w:rsidRPr="00707486" w:rsidRDefault="00707486" w:rsidP="00707486">
      <w:pPr>
        <w:shd w:val="clear" w:color="auto" w:fill="FFFFFF"/>
        <w:tabs>
          <w:tab w:val="left" w:pos="509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1. </w:t>
      </w:r>
      <w:r w:rsidRPr="00707486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>Визначення ступеня гідролізу</w:t>
      </w:r>
    </w:p>
    <w:p w:rsidR="00707486" w:rsidRPr="00707486" w:rsidRDefault="00707486" w:rsidP="00707486">
      <w:pPr>
        <w:shd w:val="clear" w:color="auto" w:fill="FFFFFF"/>
        <w:tabs>
          <w:tab w:val="left" w:pos="1296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i/>
          <w:iCs/>
          <w:sz w:val="28"/>
          <w:szCs w:val="28"/>
          <w:lang w:val="uk-UA"/>
        </w:rPr>
        <w:t>1.1.</w:t>
      </w:r>
      <w:r w:rsidRPr="00707486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 xml:space="preserve"> Лужний гідроліз галогенопохідних вуглеводнів </w:t>
      </w:r>
    </w:p>
    <w:p w:rsidR="00707486" w:rsidRPr="00707486" w:rsidRDefault="00707486" w:rsidP="00707486">
      <w:pPr>
        <w:shd w:val="clear" w:color="auto" w:fill="FFFFFF"/>
        <w:tabs>
          <w:tab w:val="left" w:pos="129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Вмістити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свіжоперегнаний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галогенопохідний вуглеводень об’ємом       0,5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у пробірку (20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) та додати розчину натрій гідроксиду об’ємом 2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. Закрити пробірку пробкою зі зворотним повітряним холодильником та помістити у водяну баню (температура бані 50-60 °С) на 10 хв. при постійному струшуванні.</w:t>
      </w:r>
    </w:p>
    <w:p w:rsidR="00707486" w:rsidRPr="00707486" w:rsidRDefault="00707486" w:rsidP="00707486">
      <w:pPr>
        <w:numPr>
          <w:ilvl w:val="1"/>
          <w:numId w:val="4"/>
        </w:numPr>
        <w:shd w:val="clear" w:color="auto" w:fill="FFFFFF"/>
        <w:tabs>
          <w:tab w:val="clear" w:pos="1707"/>
          <w:tab w:val="num" w:pos="0"/>
          <w:tab w:val="left" w:pos="778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Розрахунок вихідної кількості речовини еквівалента галогенопохідного вуглеводню</w:t>
      </w:r>
    </w:p>
    <w:p w:rsidR="00707486" w:rsidRPr="00707486" w:rsidRDefault="00707486" w:rsidP="00707486">
      <w:pPr>
        <w:shd w:val="clear" w:color="auto" w:fill="FFFFFF"/>
        <w:tabs>
          <w:tab w:val="left" w:pos="778"/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Вихідну кількість речовини еквівалента галогенопохідного вуглеводню до реакції знайти за формулою: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28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1.8pt" o:ole="">
            <v:imagedata r:id="rId5" o:title=""/>
          </v:shape>
          <o:OLEObject Type="Embed" ProgID="Equation.3" ShapeID="_x0000_i1025" DrawAspect="Content" ObjectID="_1645550953" r:id="rId6"/>
        </w:objec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, де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V(RX) – об’єм галогенопохідного вуглеводню,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sym w:font="Symbol" w:char="F072"/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(RX) –  густина, г/см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M(1/</w:t>
      </w:r>
      <w:r w:rsidRPr="0070748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07486">
        <w:rPr>
          <w:rFonts w:ascii="Times New Roman" w:hAnsi="Times New Roman" w:cs="Times New Roman"/>
          <w:sz w:val="28"/>
          <w:szCs w:val="28"/>
        </w:rPr>
        <w:t xml:space="preserve"> 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RX) – молярна маса еквівалента, г/моль.</w:t>
      </w:r>
    </w:p>
    <w:p w:rsidR="00707486" w:rsidRPr="00707486" w:rsidRDefault="00707486" w:rsidP="00707486">
      <w:pPr>
        <w:numPr>
          <w:ilvl w:val="1"/>
          <w:numId w:val="4"/>
        </w:numPr>
        <w:shd w:val="clear" w:color="auto" w:fill="FFFFFF"/>
        <w:tabs>
          <w:tab w:val="clear" w:pos="1707"/>
          <w:tab w:val="num" w:pos="0"/>
        </w:tabs>
        <w:spacing w:after="0" w:line="360" w:lineRule="auto"/>
        <w:ind w:left="0" w:firstLine="91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Визначення кількості речовини еквівалента галогенопохідного вуглеводню, яка вступила у реакцію гідролізу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Реакційну суміш після охолодження кількісно перенести у мірну      колбу (100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) і довести об’єм дистильованою водою до позначки, ретельно перемішуючи. Відібрати аліквоту об’ємом 10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у конічну колбу для титрування. Додати дистильовану воду об’ємом 35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, перемішати розчин, потім додати змішаний індикатор об’ємом 0,3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і по краплинах при перемішуванні – розчин нітратної кислоти (C(HNO</w:t>
      </w:r>
      <w:r w:rsidRPr="007074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) = 0,2 моль/дм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) до появи жовтого забарвлення розчину, а потім ще розчин нітратної кислоти          об’ємом 1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Відтитрувати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свіжовиготовленим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розчином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гідраргірум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sym w:font="Symbol" w:char="F049"/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sym w:font="Symbol" w:char="F049"/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) нітрату до переходу забарвлення розчину з жовтого у бузковий не менше трьох разів (збіжність 0,1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). За середнім об’ємом розчину 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гідраргірум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sym w:font="Symbol" w:char="F049"/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sym w:font="Symbol" w:char="F049"/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lastRenderedPageBreak/>
        <w:t>нітрату знайти кількість речовини еквівалента галогенопохідного вуглеводню, що гідролізувався:</w:t>
      </w:r>
    </w:p>
    <w:p w:rsidR="00707486" w:rsidRPr="00707486" w:rsidRDefault="00707486" w:rsidP="00707486">
      <w:pPr>
        <w:shd w:val="clear" w:color="auto" w:fill="FFFFFF"/>
        <w:tabs>
          <w:tab w:val="left" w:leader="hyphen" w:pos="2630"/>
          <w:tab w:val="left" w:leader="hyphen" w:pos="4027"/>
          <w:tab w:val="left" w:leader="hyphen" w:pos="5045"/>
        </w:tabs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5319" w:dyaOrig="700">
          <v:shape id="_x0000_i1026" type="#_x0000_t75" style="width:265.8pt;height:34.8pt" o:ole="">
            <v:imagedata r:id="rId7" o:title=""/>
          </v:shape>
          <o:OLEObject Type="Embed" ProgID="Equation.3" ShapeID="_x0000_i1026" DrawAspect="Content" ObjectID="_1645550954" r:id="rId8"/>
        </w:object>
      </w:r>
      <w:r w:rsidRPr="00707486">
        <w:rPr>
          <w:rFonts w:ascii="Times New Roman" w:hAnsi="Times New Roman" w:cs="Times New Roman"/>
          <w:sz w:val="28"/>
          <w:szCs w:val="28"/>
        </w:rPr>
        <w:t>,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де</w:t>
      </w:r>
    </w:p>
    <w:p w:rsidR="00707486" w:rsidRPr="00707486" w:rsidRDefault="00707486" w:rsidP="00707486">
      <w:pPr>
        <w:shd w:val="clear" w:color="auto" w:fill="FFFFFF"/>
        <w:tabs>
          <w:tab w:val="left" w:leader="hyphen" w:pos="2630"/>
          <w:tab w:val="left" w:leader="hyphen" w:pos="4027"/>
          <w:tab w:val="left" w:leader="hyphen" w:pos="5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07486">
        <w:rPr>
          <w:rFonts w:ascii="Times New Roman" w:hAnsi="Times New Roman" w:cs="Times New Roman"/>
          <w:sz w:val="28"/>
          <w:szCs w:val="28"/>
        </w:rPr>
        <w:t>(1/</w:t>
      </w:r>
      <w:r w:rsidRPr="0070748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07486">
        <w:rPr>
          <w:rFonts w:ascii="Times New Roman" w:hAnsi="Times New Roman" w:cs="Times New Roman"/>
          <w:sz w:val="28"/>
          <w:szCs w:val="28"/>
        </w:rPr>
        <w:t xml:space="preserve"> </w:t>
      </w:r>
      <w:r w:rsidRPr="00707486">
        <w:rPr>
          <w:rFonts w:ascii="Times New Roman" w:hAnsi="Times New Roman" w:cs="Times New Roman"/>
          <w:sz w:val="28"/>
          <w:szCs w:val="28"/>
          <w:lang w:val="en-US"/>
        </w:rPr>
        <w:t>Hg</w:t>
      </w:r>
      <w:r w:rsidRPr="00707486">
        <w:rPr>
          <w:rFonts w:ascii="Times New Roman" w:hAnsi="Times New Roman" w:cs="Times New Roman"/>
          <w:sz w:val="28"/>
          <w:szCs w:val="28"/>
        </w:rPr>
        <w:t>(</w:t>
      </w:r>
      <w:r w:rsidRPr="00707486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7074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07486">
        <w:rPr>
          <w:rFonts w:ascii="Times New Roman" w:hAnsi="Times New Roman" w:cs="Times New Roman"/>
          <w:sz w:val="28"/>
          <w:szCs w:val="28"/>
        </w:rPr>
        <w:t>)</w:t>
      </w:r>
      <w:r w:rsidRPr="007074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74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07486">
        <w:rPr>
          <w:rFonts w:ascii="Times New Roman" w:hAnsi="Times New Roman" w:cs="Times New Roman"/>
          <w:sz w:val="28"/>
          <w:szCs w:val="28"/>
        </w:rPr>
        <w:t>молярна</w:t>
      </w:r>
      <w:proofErr w:type="spellEnd"/>
      <w:r w:rsidRPr="00707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486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Pr="00707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486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707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486">
        <w:rPr>
          <w:rFonts w:ascii="Times New Roman" w:hAnsi="Times New Roman" w:cs="Times New Roman"/>
          <w:sz w:val="28"/>
          <w:szCs w:val="28"/>
        </w:rPr>
        <w:t>еквівалента</w:t>
      </w:r>
      <w:proofErr w:type="spellEnd"/>
      <w:r w:rsidRPr="00707486">
        <w:rPr>
          <w:rFonts w:ascii="Times New Roman" w:hAnsi="Times New Roman" w:cs="Times New Roman"/>
          <w:sz w:val="28"/>
          <w:szCs w:val="28"/>
        </w:rPr>
        <w:t>,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моль/дм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07486" w:rsidRPr="00707486" w:rsidRDefault="00707486" w:rsidP="00707486">
      <w:pPr>
        <w:shd w:val="clear" w:color="auto" w:fill="FFFFFF"/>
        <w:tabs>
          <w:tab w:val="left" w:leader="hyphen" w:pos="2630"/>
          <w:tab w:val="left" w:leader="hyphen" w:pos="4027"/>
          <w:tab w:val="left" w:leader="hyphen" w:pos="5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074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сер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07486">
        <w:rPr>
          <w:rFonts w:ascii="Times New Roman" w:hAnsi="Times New Roman" w:cs="Times New Roman"/>
          <w:sz w:val="28"/>
          <w:szCs w:val="28"/>
          <w:lang w:val="uk-UA"/>
        </w:rPr>
        <w:t>Hg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>(NO</w:t>
      </w:r>
      <w:r w:rsidRPr="007074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07486">
        <w:rPr>
          <w:rFonts w:ascii="Times New Roman" w:hAnsi="Times New Roman" w:cs="Times New Roman"/>
          <w:sz w:val="28"/>
          <w:szCs w:val="28"/>
        </w:rPr>
        <w:t>)</w:t>
      </w:r>
      <w:r w:rsidRPr="007074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7486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707486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розчину, витрачений на титрування,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07486" w:rsidRPr="00707486" w:rsidRDefault="00707486" w:rsidP="00707486">
      <w:pPr>
        <w:shd w:val="clear" w:color="auto" w:fill="FFFFFF"/>
        <w:tabs>
          <w:tab w:val="left" w:leader="hyphen" w:pos="2630"/>
          <w:tab w:val="left" w:leader="hyphen" w:pos="4027"/>
          <w:tab w:val="left" w:leader="hyphen" w:pos="5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7074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м.к</w:t>
      </w:r>
      <w:proofErr w:type="spellEnd"/>
      <w:r w:rsidRPr="007074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.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– об’єм мірної колби,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07486" w:rsidRPr="00707486" w:rsidRDefault="00707486" w:rsidP="00707486">
      <w:pPr>
        <w:shd w:val="clear" w:color="auto" w:fill="FFFFFF"/>
        <w:tabs>
          <w:tab w:val="left" w:leader="hyphen" w:pos="2630"/>
          <w:tab w:val="left" w:leader="hyphen" w:pos="4027"/>
          <w:tab w:val="left" w:leader="hyphen" w:pos="5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7074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ал</w:t>
      </w:r>
      <w:proofErr w:type="spellEnd"/>
      <w:r w:rsidRPr="007074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.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– об’єм аліквоти, см</w:t>
      </w:r>
      <w:r w:rsidRPr="0070748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074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7486" w:rsidRPr="00707486" w:rsidRDefault="00707486" w:rsidP="00707486">
      <w:pPr>
        <w:pStyle w:val="ListParagraph"/>
        <w:shd w:val="clear" w:color="auto" w:fill="FFFFFF"/>
        <w:tabs>
          <w:tab w:val="left" w:pos="778"/>
        </w:tabs>
        <w:spacing w:after="0" w:line="360" w:lineRule="auto"/>
        <w:ind w:left="851"/>
        <w:jc w:val="both"/>
        <w:rPr>
          <w:i/>
          <w:iCs/>
          <w:color w:val="auto"/>
          <w:spacing w:val="0"/>
          <w:lang w:val="uk-UA"/>
        </w:rPr>
      </w:pPr>
      <w:r w:rsidRPr="00707486">
        <w:rPr>
          <w:i/>
          <w:iCs/>
          <w:color w:val="auto"/>
          <w:spacing w:val="0"/>
          <w:lang w:val="uk-UA"/>
        </w:rPr>
        <w:t>1.4. Розрахунок ступеня гідролізу (СГ)</w:t>
      </w:r>
    </w:p>
    <w:p w:rsidR="00707486" w:rsidRPr="00707486" w:rsidRDefault="00707486" w:rsidP="00707486">
      <w:pPr>
        <w:pStyle w:val="ListParagraph"/>
        <w:shd w:val="clear" w:color="auto" w:fill="FFFFFF"/>
        <w:tabs>
          <w:tab w:val="left" w:pos="778"/>
        </w:tabs>
        <w:spacing w:after="0" w:line="360" w:lineRule="auto"/>
        <w:ind w:left="0" w:firstLine="851"/>
        <w:jc w:val="both"/>
        <w:rPr>
          <w:color w:val="auto"/>
          <w:spacing w:val="0"/>
          <w:lang w:val="uk-UA"/>
        </w:rPr>
      </w:pPr>
      <w:r w:rsidRPr="00707486">
        <w:rPr>
          <w:color w:val="auto"/>
          <w:spacing w:val="0"/>
          <w:lang w:val="uk-UA"/>
        </w:rPr>
        <w:t>Розрахунок провести  за формулою:</w:t>
      </w:r>
    </w:p>
    <w:p w:rsidR="00707486" w:rsidRPr="00707486" w:rsidRDefault="00707486" w:rsidP="00707486">
      <w:pPr>
        <w:pStyle w:val="ListParagraph"/>
        <w:shd w:val="clear" w:color="auto" w:fill="FFFFFF"/>
        <w:tabs>
          <w:tab w:val="left" w:pos="778"/>
        </w:tabs>
        <w:spacing w:after="0" w:line="360" w:lineRule="auto"/>
        <w:ind w:left="0" w:firstLine="851"/>
        <w:rPr>
          <w:color w:val="auto"/>
          <w:spacing w:val="0"/>
          <w:lang w:val="uk-UA"/>
        </w:rPr>
      </w:pPr>
      <w:r w:rsidRPr="00707486">
        <w:rPr>
          <w:color w:val="auto"/>
          <w:spacing w:val="0"/>
          <w:position w:val="-28"/>
          <w:lang w:val="uk-UA"/>
        </w:rPr>
        <w:object w:dxaOrig="2420" w:dyaOrig="680">
          <v:shape id="_x0000_i1027" type="#_x0000_t75" style="width:120pt;height:33.6pt" o:ole="">
            <v:imagedata r:id="rId9" o:title=""/>
          </v:shape>
          <o:OLEObject Type="Embed" ProgID="Equation.3" ShapeID="_x0000_i1027" DrawAspect="Content" ObjectID="_1645550955" r:id="rId10"/>
        </w:object>
      </w:r>
    </w:p>
    <w:p w:rsidR="00707486" w:rsidRPr="00707486" w:rsidRDefault="00707486" w:rsidP="00707486">
      <w:pPr>
        <w:shd w:val="clear" w:color="auto" w:fill="FFFFFF"/>
        <w:spacing w:after="0" w:line="360" w:lineRule="auto"/>
        <w:ind w:left="1140" w:hanging="2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i/>
          <w:iCs/>
          <w:sz w:val="28"/>
          <w:szCs w:val="28"/>
          <w:lang w:val="uk-UA"/>
        </w:rPr>
        <w:t>2. Результати всіх досліджень звести у таблицю 6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left="1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Таблиця 6 – Гідроліз галогенопохідних вуглеводнів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"/>
        <w:gridCol w:w="3370"/>
        <w:gridCol w:w="2531"/>
        <w:gridCol w:w="1471"/>
        <w:gridCol w:w="1426"/>
      </w:tblGrid>
      <w:tr w:rsidR="00707486" w:rsidRPr="005C490E" w:rsidTr="00E032B2">
        <w:trPr>
          <w:trHeight w:val="611"/>
        </w:trPr>
        <w:tc>
          <w:tcPr>
            <w:tcW w:w="490" w:type="dxa"/>
          </w:tcPr>
          <w:p w:rsidR="00707486" w:rsidRPr="00707486" w:rsidRDefault="00707486" w:rsidP="00E032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галогенопохідного вуглеводню</w:t>
            </w:r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Природа вуглеводневого замісника</w:t>
            </w: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Тип галогену</w:t>
            </w: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СГ, %</w:t>
            </w: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1-Бромопропан</w:t>
            </w:r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1-Йодопропан</w:t>
            </w:r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1-Хлоропропан</w:t>
            </w:r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2-Бромопропан</w:t>
            </w:r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2-Йодопропан</w:t>
            </w:r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2-Хлоропропан</w:t>
            </w:r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2-Бромо-2-метилпропан</w:t>
            </w:r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2-Йодо-2-метилпропан</w:t>
            </w:r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2-Метил-2-хлоропропан</w:t>
            </w:r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Бензил</w:t>
            </w:r>
            <w:proofErr w:type="spellEnd"/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бромистий</w:t>
            </w:r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Бензил</w:t>
            </w:r>
            <w:proofErr w:type="spellEnd"/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хлоритий</w:t>
            </w:r>
            <w:proofErr w:type="spellEnd"/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Бромобензен</w:t>
            </w:r>
            <w:proofErr w:type="spellEnd"/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Йодобензен</w:t>
            </w:r>
            <w:proofErr w:type="spellEnd"/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7486" w:rsidRPr="005C490E" w:rsidTr="00E032B2">
        <w:trPr>
          <w:trHeight w:val="227"/>
        </w:trPr>
        <w:tc>
          <w:tcPr>
            <w:tcW w:w="490" w:type="dxa"/>
          </w:tcPr>
          <w:p w:rsidR="00707486" w:rsidRPr="00707486" w:rsidRDefault="00707486" w:rsidP="0070748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70" w:type="dxa"/>
          </w:tcPr>
          <w:p w:rsidR="00707486" w:rsidRPr="00707486" w:rsidRDefault="00707486" w:rsidP="00E0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74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Хлоробензен</w:t>
            </w:r>
            <w:proofErr w:type="spellEnd"/>
          </w:p>
        </w:tc>
        <w:tc>
          <w:tcPr>
            <w:tcW w:w="253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</w:tcPr>
          <w:p w:rsidR="00707486" w:rsidRPr="00707486" w:rsidRDefault="00707486" w:rsidP="00E032B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07486" w:rsidRDefault="00707486" w:rsidP="00707486">
      <w:pPr>
        <w:shd w:val="clear" w:color="auto" w:fill="FFFFFF"/>
        <w:spacing w:after="0" w:line="360" w:lineRule="auto"/>
        <w:ind w:left="3" w:firstLine="915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707486" w:rsidRPr="00707486" w:rsidRDefault="00707486" w:rsidP="00707486">
      <w:pPr>
        <w:shd w:val="clear" w:color="auto" w:fill="FFFFFF"/>
        <w:spacing w:after="0" w:line="360" w:lineRule="auto"/>
        <w:ind w:left="3" w:firstLine="915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i/>
          <w:iCs/>
          <w:sz w:val="28"/>
          <w:szCs w:val="28"/>
          <w:lang w:val="uk-UA"/>
        </w:rPr>
        <w:t>3. Аналіз одержаних результатів</w:t>
      </w:r>
    </w:p>
    <w:p w:rsidR="00707486" w:rsidRPr="00707486" w:rsidRDefault="00707486" w:rsidP="0070748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>Проаналізувати одержані результати та зробити висновки про зміну реакційної здатності галогенопохідних вуглеводнів. Для цього розташувати сполуки у порядку збільшення (зменшення) рухливості галогену у залежності від:</w:t>
      </w:r>
    </w:p>
    <w:p w:rsidR="00707486" w:rsidRPr="00707486" w:rsidRDefault="00707486" w:rsidP="00707486">
      <w:pPr>
        <w:widowControl w:val="0"/>
        <w:numPr>
          <w:ilvl w:val="0"/>
          <w:numId w:val="2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природи замісника (його будови);</w:t>
      </w:r>
    </w:p>
    <w:p w:rsidR="00707486" w:rsidRPr="00707486" w:rsidRDefault="00707486" w:rsidP="00707486">
      <w:pPr>
        <w:widowControl w:val="0"/>
        <w:numPr>
          <w:ilvl w:val="0"/>
          <w:numId w:val="2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486">
        <w:rPr>
          <w:rFonts w:ascii="Times New Roman" w:hAnsi="Times New Roman" w:cs="Times New Roman"/>
          <w:sz w:val="28"/>
          <w:szCs w:val="28"/>
        </w:rPr>
        <w:t>типу галогену.</w:t>
      </w:r>
    </w:p>
    <w:p w:rsidR="003373E0" w:rsidRPr="00707486" w:rsidRDefault="003373E0">
      <w:pPr>
        <w:rPr>
          <w:rFonts w:ascii="Times New Roman" w:hAnsi="Times New Roman" w:cs="Times New Roman"/>
          <w:sz w:val="28"/>
          <w:szCs w:val="28"/>
        </w:rPr>
      </w:pPr>
    </w:p>
    <w:sectPr w:rsidR="003373E0" w:rsidRPr="00707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FE9352"/>
    <w:lvl w:ilvl="0">
      <w:numFmt w:val="decimal"/>
      <w:lvlText w:val="*"/>
      <w:lvlJc w:val="left"/>
    </w:lvl>
  </w:abstractNum>
  <w:abstractNum w:abstractNumId="1">
    <w:nsid w:val="4D421245"/>
    <w:multiLevelType w:val="hybridMultilevel"/>
    <w:tmpl w:val="28E2CE9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60F60E65"/>
    <w:multiLevelType w:val="multilevel"/>
    <w:tmpl w:val="6B7606B8"/>
    <w:lvl w:ilvl="0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63"/>
        </w:tabs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7"/>
        </w:tabs>
        <w:ind w:left="4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5"/>
        </w:tabs>
        <w:ind w:left="5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3"/>
        </w:tabs>
        <w:ind w:left="6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11"/>
        </w:tabs>
        <w:ind w:left="7411" w:hanging="2160"/>
      </w:pPr>
      <w:rPr>
        <w:rFonts w:hint="default"/>
      </w:rPr>
    </w:lvl>
  </w:abstractNum>
  <w:abstractNum w:abstractNumId="3">
    <w:nsid w:val="73100E47"/>
    <w:multiLevelType w:val="hybridMultilevel"/>
    <w:tmpl w:val="E0A23AEE"/>
    <w:lvl w:ilvl="0" w:tplc="62E457C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2A2953"/>
    <w:multiLevelType w:val="multilevel"/>
    <w:tmpl w:val="0688DD3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i/>
        <w:iCs/>
      </w:rPr>
    </w:lvl>
    <w:lvl w:ilvl="1">
      <w:start w:val="2"/>
      <w:numFmt w:val="decimal"/>
      <w:lvlText w:val="%1.%2."/>
      <w:lvlJc w:val="left"/>
      <w:pPr>
        <w:tabs>
          <w:tab w:val="num" w:pos="1707"/>
        </w:tabs>
        <w:ind w:left="1707" w:hanging="1140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2274"/>
        </w:tabs>
        <w:ind w:left="2274" w:hanging="1140"/>
      </w:pPr>
      <w:rPr>
        <w:rFonts w:hint="default"/>
        <w:i/>
        <w:iCs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  <w:i/>
        <w:iCs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i/>
        <w:iCs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i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i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i/>
        <w:iCs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07486"/>
    <w:rsid w:val="003373E0"/>
    <w:rsid w:val="0070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07486"/>
    <w:pPr>
      <w:widowControl w:val="0"/>
      <w:shd w:val="clear" w:color="auto" w:fill="FFFFFF"/>
      <w:tabs>
        <w:tab w:val="left" w:pos="2484"/>
        <w:tab w:val="left" w:leader="dot" w:pos="2988"/>
        <w:tab w:val="left" w:leader="dot" w:pos="7663"/>
      </w:tabs>
      <w:autoSpaceDE w:val="0"/>
      <w:autoSpaceDN w:val="0"/>
      <w:adjustRightInd w:val="0"/>
      <w:spacing w:after="0" w:line="240" w:lineRule="auto"/>
      <w:ind w:left="284" w:right="443"/>
      <w:jc w:val="center"/>
    </w:pPr>
    <w:rPr>
      <w:rFonts w:ascii="Times New Roman" w:eastAsia="Times New Roman" w:hAnsi="Times New Roman" w:cs="Times New Roman"/>
      <w:color w:val="000000"/>
      <w:spacing w:val="61"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rsid w:val="00707486"/>
    <w:rPr>
      <w:rFonts w:ascii="Times New Roman" w:eastAsia="Times New Roman" w:hAnsi="Times New Roman" w:cs="Times New Roman"/>
      <w:color w:val="000000"/>
      <w:spacing w:val="61"/>
      <w:sz w:val="28"/>
      <w:szCs w:val="28"/>
      <w:shd w:val="clear" w:color="auto" w:fill="FFFFFF"/>
      <w:lang w:val="uk-UA"/>
    </w:rPr>
  </w:style>
  <w:style w:type="paragraph" w:customStyle="1" w:styleId="ListParagraph">
    <w:name w:val="List Paragraph"/>
    <w:basedOn w:val="a"/>
    <w:uiPriority w:val="99"/>
    <w:qFormat/>
    <w:rsid w:val="00707486"/>
    <w:pPr>
      <w:ind w:left="720"/>
      <w:jc w:val="center"/>
    </w:pPr>
    <w:rPr>
      <w:rFonts w:ascii="Times New Roman" w:eastAsia="Times New Roman" w:hAnsi="Times New Roman" w:cs="Times New Roman"/>
      <w:color w:val="000000"/>
      <w:spacing w:val="26"/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707486"/>
    <w:pPr>
      <w:spacing w:after="120"/>
      <w:ind w:left="283"/>
      <w:jc w:val="center"/>
    </w:pPr>
    <w:rPr>
      <w:rFonts w:ascii="Times New Roman" w:eastAsia="Times New Roman" w:hAnsi="Times New Roman" w:cs="Times New Roman"/>
      <w:color w:val="000000"/>
      <w:spacing w:val="26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7486"/>
    <w:rPr>
      <w:rFonts w:ascii="Times New Roman" w:eastAsia="Times New Roman" w:hAnsi="Times New Roman" w:cs="Times New Roman"/>
      <w:color w:val="000000"/>
      <w:spacing w:val="2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832</Words>
  <Characters>4749</Characters>
  <Application>Microsoft Office Word</Application>
  <DocSecurity>0</DocSecurity>
  <Lines>39</Lines>
  <Paragraphs>11</Paragraphs>
  <ScaleCrop>false</ScaleCrop>
  <Company>Grizli777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2020-03-12T18:40:00Z</dcterms:created>
  <dcterms:modified xsi:type="dcterms:W3CDTF">2020-03-12T18:43:00Z</dcterms:modified>
</cp:coreProperties>
</file>