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2B21" w14:textId="77777777" w:rsidR="00A35A67" w:rsidRPr="00A35A67" w:rsidRDefault="00A35A67" w:rsidP="00A35A67">
      <w:pPr>
        <w:pStyle w:val="a3"/>
        <w:ind w:right="136"/>
        <w:jc w:val="center"/>
        <w:rPr>
          <w:b/>
          <w:bCs/>
        </w:rPr>
      </w:pPr>
      <w:r w:rsidRPr="00A35A67">
        <w:rPr>
          <w:b/>
          <w:bCs/>
        </w:rPr>
        <w:t>ЗВІТ</w:t>
      </w:r>
    </w:p>
    <w:p w14:paraId="76966AF9" w14:textId="77777777" w:rsidR="00A35A67" w:rsidRPr="00A35A67" w:rsidRDefault="00A35A67" w:rsidP="00A35A67">
      <w:pPr>
        <w:pStyle w:val="a3"/>
        <w:ind w:right="136"/>
        <w:jc w:val="center"/>
        <w:rPr>
          <w:b/>
          <w:bCs/>
        </w:rPr>
      </w:pPr>
      <w:r w:rsidRPr="00A35A67">
        <w:rPr>
          <w:b/>
          <w:bCs/>
        </w:rPr>
        <w:t>ПРО ПРОФЕСІЙНУ ДІЯЛЬНІСТЬ</w:t>
      </w:r>
    </w:p>
    <w:p w14:paraId="4C673D27" w14:textId="0392D86F" w:rsidR="00A16FDF" w:rsidRDefault="00A35A67" w:rsidP="00A35A67">
      <w:pPr>
        <w:pStyle w:val="a3"/>
        <w:ind w:right="136"/>
        <w:jc w:val="center"/>
        <w:rPr>
          <w:b/>
          <w:bCs/>
        </w:rPr>
      </w:pPr>
      <w:r w:rsidRPr="00A35A67">
        <w:rPr>
          <w:b/>
          <w:bCs/>
        </w:rPr>
        <w:t>ГУРІЧА ВОЛОДИМИРА ОЛЕКСІЙОВИЧА</w:t>
      </w:r>
    </w:p>
    <w:p w14:paraId="1F9FABE6" w14:textId="77777777" w:rsidR="00A35A67" w:rsidRDefault="00A35A67" w:rsidP="00A35A67">
      <w:pPr>
        <w:pStyle w:val="a3"/>
        <w:ind w:right="136"/>
        <w:jc w:val="center"/>
        <w:rPr>
          <w:b/>
          <w:bCs/>
        </w:rPr>
      </w:pPr>
    </w:p>
    <w:p w14:paraId="56E7CA98" w14:textId="77777777" w:rsidR="000E3D1E" w:rsidRPr="00A35A67" w:rsidRDefault="000E3D1E" w:rsidP="00A35A67">
      <w:pPr>
        <w:pStyle w:val="a3"/>
        <w:ind w:right="136"/>
        <w:jc w:val="center"/>
        <w:rPr>
          <w:b/>
          <w:bCs/>
        </w:rPr>
      </w:pPr>
    </w:p>
    <w:p w14:paraId="2B5D94A4" w14:textId="77777777" w:rsidR="007C72A4" w:rsidRPr="00A1185F" w:rsidRDefault="007C72A4" w:rsidP="007C72A4">
      <w:pPr>
        <w:ind w:firstLine="567"/>
        <w:jc w:val="both"/>
        <w:rPr>
          <w:sz w:val="28"/>
          <w:szCs w:val="28"/>
        </w:rPr>
      </w:pPr>
      <w:r w:rsidRPr="00A1185F">
        <w:rPr>
          <w:sz w:val="28"/>
          <w:szCs w:val="28"/>
        </w:rPr>
        <w:t xml:space="preserve">Гуріч Володимир Олексійович працює </w:t>
      </w:r>
      <w:bookmarkStart w:id="0" w:name="_Hlk70331804"/>
      <w:r w:rsidRPr="00A1185F">
        <w:rPr>
          <w:sz w:val="28"/>
          <w:szCs w:val="28"/>
        </w:rPr>
        <w:t xml:space="preserve">доцентом </w:t>
      </w:r>
      <w:bookmarkEnd w:id="0"/>
      <w:r w:rsidRPr="00A1185F">
        <w:rPr>
          <w:sz w:val="28"/>
          <w:szCs w:val="28"/>
        </w:rPr>
        <w:t xml:space="preserve">на кафедрі </w:t>
      </w:r>
      <w:bookmarkStart w:id="1" w:name="_Hlk70331823"/>
      <w:r w:rsidRPr="00A1185F">
        <w:rPr>
          <w:sz w:val="28"/>
          <w:szCs w:val="28"/>
        </w:rPr>
        <w:t xml:space="preserve">соціальної роботи, соціальної педагогіки та соціології </w:t>
      </w:r>
      <w:bookmarkEnd w:id="1"/>
      <w:r w:rsidRPr="00A1185F">
        <w:rPr>
          <w:sz w:val="28"/>
          <w:szCs w:val="28"/>
        </w:rPr>
        <w:t xml:space="preserve">з 03.09.2012 р. </w:t>
      </w:r>
    </w:p>
    <w:p w14:paraId="401C12B2" w14:textId="3F77B2C6" w:rsidR="007C72A4" w:rsidRPr="00A1185F" w:rsidRDefault="007C72A4" w:rsidP="007C72A4">
      <w:pPr>
        <w:ind w:firstLine="567"/>
        <w:jc w:val="both"/>
        <w:rPr>
          <w:sz w:val="28"/>
          <w:szCs w:val="28"/>
        </w:rPr>
      </w:pPr>
      <w:r w:rsidRPr="00A1185F">
        <w:rPr>
          <w:b/>
          <w:sz w:val="28"/>
          <w:szCs w:val="28"/>
        </w:rPr>
        <w:t>Навчальна робота</w:t>
      </w:r>
      <w:r w:rsidRPr="00A1185F">
        <w:rPr>
          <w:sz w:val="28"/>
          <w:szCs w:val="28"/>
        </w:rPr>
        <w:t>: Навчальне навантаження по кафедрі з 01.09.2025 р. складає 266 годин. Викладає такі навчальні курси: «Теорія соціальної роботи», «Правові основи соціальної роботи», «Методи та технології соціальної роботи», «Оцінка потреб клієнтів та результатів професійної діяльності», «Соціальне прогнозування та проєктування», «Методи організації соціальних досліджень», «Соціальна робота з різними групами клієнтів», «Система організації соціальних служб»</w:t>
      </w:r>
      <w:r w:rsidR="000F1225" w:rsidRPr="00A1185F">
        <w:rPr>
          <w:sz w:val="28"/>
          <w:szCs w:val="28"/>
        </w:rPr>
        <w:t xml:space="preserve"> тощо</w:t>
      </w:r>
      <w:r w:rsidRPr="00A1185F">
        <w:rPr>
          <w:sz w:val="28"/>
          <w:szCs w:val="28"/>
        </w:rPr>
        <w:t xml:space="preserve">. </w:t>
      </w:r>
    </w:p>
    <w:p w14:paraId="10061C92" w14:textId="72CA536F" w:rsidR="007C72A4" w:rsidRPr="00A1185F" w:rsidRDefault="00A1185F" w:rsidP="007C72A4">
      <w:pPr>
        <w:ind w:firstLine="567"/>
        <w:jc w:val="both"/>
        <w:rPr>
          <w:sz w:val="28"/>
          <w:szCs w:val="28"/>
        </w:rPr>
      </w:pPr>
      <w:r w:rsidRPr="00A1185F">
        <w:rPr>
          <w:sz w:val="28"/>
          <w:szCs w:val="28"/>
        </w:rPr>
        <w:t xml:space="preserve">Гуріч В. О. </w:t>
      </w:r>
      <w:r>
        <w:rPr>
          <w:sz w:val="28"/>
          <w:szCs w:val="28"/>
        </w:rPr>
        <w:t>п</w:t>
      </w:r>
      <w:r w:rsidRPr="00A1185F">
        <w:rPr>
          <w:sz w:val="28"/>
          <w:szCs w:val="28"/>
        </w:rPr>
        <w:t xml:space="preserve">ротягом звітного періоду щороку керує підготовкою кваліфікаційних робіт здобувачів першого (бакалаврського) рівня вищої освіти спеціальності та другого (магістерського) рівня вищої освіти спеціальності </w:t>
      </w:r>
      <w:r w:rsidR="007C72A4" w:rsidRPr="00A1185F">
        <w:rPr>
          <w:sz w:val="28"/>
          <w:szCs w:val="28"/>
        </w:rPr>
        <w:t>231</w:t>
      </w:r>
      <w:r>
        <w:rPr>
          <w:sz w:val="28"/>
          <w:szCs w:val="28"/>
        </w:rPr>
        <w:t xml:space="preserve"> </w:t>
      </w:r>
      <w:r w:rsidR="007C72A4" w:rsidRPr="00A1185F">
        <w:rPr>
          <w:sz w:val="28"/>
          <w:szCs w:val="28"/>
        </w:rPr>
        <w:t>Соціальна робота.</w:t>
      </w:r>
    </w:p>
    <w:p w14:paraId="4C673D30" w14:textId="2DE93804" w:rsidR="00A16FDF" w:rsidRPr="00A1185F" w:rsidRDefault="000E3D1E" w:rsidP="006949F3">
      <w:pPr>
        <w:pStyle w:val="a3"/>
        <w:ind w:right="272"/>
      </w:pPr>
      <w:r w:rsidRPr="00A1185F">
        <w:rPr>
          <w:b/>
        </w:rPr>
        <w:t>Наукова робота</w:t>
      </w:r>
      <w:r w:rsidRPr="00A1185F">
        <w:t>.</w:t>
      </w:r>
    </w:p>
    <w:p w14:paraId="4C673D31" w14:textId="66F1356E" w:rsidR="00A16FDF" w:rsidRPr="00A1185F" w:rsidRDefault="000E3D1E">
      <w:pPr>
        <w:pStyle w:val="a3"/>
        <w:spacing w:line="322" w:lineRule="exact"/>
        <w:ind w:left="709" w:firstLine="0"/>
      </w:pPr>
      <w:r w:rsidRPr="00A1185F">
        <w:t>У</w:t>
      </w:r>
      <w:r w:rsidRPr="00A1185F">
        <w:rPr>
          <w:spacing w:val="-5"/>
        </w:rPr>
        <w:t xml:space="preserve"> </w:t>
      </w:r>
      <w:r w:rsidRPr="00A1185F">
        <w:t>науковому</w:t>
      </w:r>
      <w:r w:rsidRPr="00A1185F">
        <w:rPr>
          <w:spacing w:val="-7"/>
        </w:rPr>
        <w:t xml:space="preserve"> </w:t>
      </w:r>
      <w:r w:rsidRPr="00A1185F">
        <w:t>доробку</w:t>
      </w:r>
      <w:r w:rsidRPr="00A1185F">
        <w:rPr>
          <w:spacing w:val="-3"/>
        </w:rPr>
        <w:t xml:space="preserve"> </w:t>
      </w:r>
      <w:r w:rsidR="004D3008" w:rsidRPr="00A1185F">
        <w:t>Гуріча В</w:t>
      </w:r>
      <w:r w:rsidRPr="00A1185F">
        <w:t>.</w:t>
      </w:r>
      <w:r w:rsidR="004D3008" w:rsidRPr="00A1185F">
        <w:t> </w:t>
      </w:r>
      <w:r w:rsidRPr="00A1185F">
        <w:t>О.</w:t>
      </w:r>
      <w:r w:rsidRPr="00A1185F">
        <w:rPr>
          <w:spacing w:val="-4"/>
        </w:rPr>
        <w:t xml:space="preserve"> </w:t>
      </w:r>
      <w:r w:rsidR="004D3008" w:rsidRPr="00A1185F">
        <w:rPr>
          <w:spacing w:val="-4"/>
        </w:rPr>
        <w:t xml:space="preserve">за звітний період (2020-2025) </w:t>
      </w:r>
      <w:r w:rsidR="00EE5B24" w:rsidRPr="00A1185F">
        <w:t>8</w:t>
      </w:r>
      <w:r w:rsidRPr="00A1185F">
        <w:rPr>
          <w:spacing w:val="-7"/>
        </w:rPr>
        <w:t xml:space="preserve"> </w:t>
      </w:r>
      <w:r w:rsidRPr="00A1185F">
        <w:t>публікацій,</w:t>
      </w:r>
      <w:r w:rsidRPr="00A1185F">
        <w:rPr>
          <w:spacing w:val="-5"/>
        </w:rPr>
        <w:t xml:space="preserve"> </w:t>
      </w:r>
      <w:r w:rsidRPr="00A1185F">
        <w:t>з</w:t>
      </w:r>
      <w:r w:rsidRPr="00A1185F">
        <w:rPr>
          <w:spacing w:val="-5"/>
        </w:rPr>
        <w:t xml:space="preserve"> </w:t>
      </w:r>
      <w:r w:rsidRPr="00A1185F">
        <w:rPr>
          <w:spacing w:val="-2"/>
        </w:rPr>
        <w:t>яких:</w:t>
      </w:r>
    </w:p>
    <w:p w14:paraId="4C673D32" w14:textId="2CC80CA4" w:rsidR="00A16FDF" w:rsidRPr="00A1185F" w:rsidRDefault="008F3CBB">
      <w:pPr>
        <w:pStyle w:val="a3"/>
        <w:ind w:right="275"/>
      </w:pPr>
      <w:r w:rsidRPr="00A1185F">
        <w:t xml:space="preserve">3 </w:t>
      </w:r>
      <w:r w:rsidR="005E1C99" w:rsidRPr="00A1185F">
        <w:t>–</w:t>
      </w:r>
      <w:r w:rsidRPr="00A1185F">
        <w:t xml:space="preserve"> у фахових</w:t>
      </w:r>
      <w:r w:rsidRPr="00A1185F">
        <w:rPr>
          <w:spacing w:val="40"/>
        </w:rPr>
        <w:t xml:space="preserve"> </w:t>
      </w:r>
      <w:r w:rsidRPr="00A1185F">
        <w:t>наукових виданнях категорії «Б» (одноосібні</w:t>
      </w:r>
      <w:r w:rsidRPr="00A1185F">
        <w:rPr>
          <w:spacing w:val="-2"/>
        </w:rPr>
        <w:t>),</w:t>
      </w:r>
    </w:p>
    <w:p w14:paraId="4A7C216C" w14:textId="77777777" w:rsidR="005E1C99" w:rsidRPr="00A1185F" w:rsidRDefault="005819B0" w:rsidP="005E1C99">
      <w:pPr>
        <w:pStyle w:val="a3"/>
        <w:tabs>
          <w:tab w:val="left" w:pos="5387"/>
        </w:tabs>
        <w:ind w:left="709" w:right="4" w:firstLine="0"/>
      </w:pPr>
      <w:r w:rsidRPr="00A1185F">
        <w:t>1</w:t>
      </w:r>
      <w:r w:rsidRPr="00A1185F">
        <w:rPr>
          <w:spacing w:val="-7"/>
        </w:rPr>
        <w:t xml:space="preserve"> </w:t>
      </w:r>
      <w:r w:rsidR="005E1C99" w:rsidRPr="00A1185F">
        <w:t>–</w:t>
      </w:r>
      <w:r w:rsidRPr="00A1185F">
        <w:rPr>
          <w:spacing w:val="-8"/>
        </w:rPr>
        <w:t xml:space="preserve"> </w:t>
      </w:r>
      <w:r w:rsidRPr="00A1185F">
        <w:t>в</w:t>
      </w:r>
      <w:r w:rsidRPr="00A1185F">
        <w:rPr>
          <w:spacing w:val="-8"/>
        </w:rPr>
        <w:t xml:space="preserve"> </w:t>
      </w:r>
      <w:r w:rsidRPr="00A1185F">
        <w:t>іноземних</w:t>
      </w:r>
      <w:r w:rsidRPr="00A1185F">
        <w:rPr>
          <w:spacing w:val="-9"/>
        </w:rPr>
        <w:t xml:space="preserve"> </w:t>
      </w:r>
      <w:r w:rsidRPr="00A1185F">
        <w:t>рецензованих</w:t>
      </w:r>
      <w:r w:rsidR="005E1C99" w:rsidRPr="00A1185F">
        <w:rPr>
          <w:spacing w:val="-6"/>
        </w:rPr>
        <w:t xml:space="preserve"> </w:t>
      </w:r>
      <w:r w:rsidRPr="00A1185F">
        <w:t xml:space="preserve">виданнях, </w:t>
      </w:r>
    </w:p>
    <w:p w14:paraId="02DA69CE" w14:textId="72ED973E" w:rsidR="007711F8" w:rsidRPr="00A1185F" w:rsidRDefault="00EE5B24" w:rsidP="005E1C99">
      <w:pPr>
        <w:pStyle w:val="a3"/>
        <w:tabs>
          <w:tab w:val="left" w:pos="5387"/>
        </w:tabs>
        <w:ind w:left="709" w:right="4" w:firstLine="0"/>
      </w:pPr>
      <w:r w:rsidRPr="00A1185F">
        <w:t>4</w:t>
      </w:r>
      <w:r w:rsidR="007711F8" w:rsidRPr="00A1185F">
        <w:t xml:space="preserve"> – тези доповідей </w:t>
      </w:r>
      <w:r w:rsidR="00133FC2" w:rsidRPr="00A1185F">
        <w:t>(</w:t>
      </w:r>
      <w:r w:rsidRPr="00A1185F">
        <w:t>3</w:t>
      </w:r>
      <w:r w:rsidR="00133FC2" w:rsidRPr="00A1185F">
        <w:t xml:space="preserve"> у співавторстві).</w:t>
      </w:r>
    </w:p>
    <w:p w14:paraId="4C673D33" w14:textId="671EFEC7" w:rsidR="00A16FDF" w:rsidRPr="00A1185F" w:rsidRDefault="00133FC2" w:rsidP="005E1C99">
      <w:pPr>
        <w:pStyle w:val="a3"/>
        <w:tabs>
          <w:tab w:val="left" w:pos="5387"/>
        </w:tabs>
        <w:ind w:left="709" w:right="4" w:firstLine="0"/>
      </w:pPr>
      <w:r w:rsidRPr="00A1185F">
        <w:t>1 – розділ у колективній монографії.</w:t>
      </w:r>
    </w:p>
    <w:p w14:paraId="1589D7A8" w14:textId="4F9B9069" w:rsidR="006949F3" w:rsidRPr="000C2CC1" w:rsidRDefault="0023105B" w:rsidP="000C2CC1">
      <w:pPr>
        <w:pStyle w:val="a3"/>
        <w:ind w:right="139"/>
      </w:pPr>
      <w:r>
        <w:t xml:space="preserve">У 2022 році </w:t>
      </w:r>
      <w:r w:rsidR="000C2CC1">
        <w:t xml:space="preserve">пройшов науково-практичне стажування на базі </w:t>
      </w:r>
      <w:r w:rsidR="006949F3" w:rsidRPr="000C2CC1">
        <w:t>Прикарпатськ</w:t>
      </w:r>
      <w:r w:rsidR="000C2CC1">
        <w:t>ого</w:t>
      </w:r>
      <w:r w:rsidR="006949F3" w:rsidRPr="000C2CC1">
        <w:t xml:space="preserve"> національн</w:t>
      </w:r>
      <w:r w:rsidR="000C2CC1">
        <w:t>ого</w:t>
      </w:r>
      <w:r w:rsidR="006949F3" w:rsidRPr="000C2CC1">
        <w:t xml:space="preserve"> університет</w:t>
      </w:r>
      <w:r w:rsidR="000C2CC1">
        <w:t>у</w:t>
      </w:r>
      <w:r w:rsidR="006949F3" w:rsidRPr="000C2CC1">
        <w:t xml:space="preserve"> імені Василя Стефаника, </w:t>
      </w:r>
      <w:r w:rsidR="000C2CC1">
        <w:t xml:space="preserve">тема </w:t>
      </w:r>
      <w:r w:rsidR="006949F3" w:rsidRPr="000C2CC1">
        <w:t>«Методичні особливості підготовки майбутніх бакалаврів соціальної роботи до волонтерської діяльності», довідка № 03.01.20/25 від 31 січня 2023, 6 кредитів ЄКТС.</w:t>
      </w:r>
      <w:r w:rsidR="000C2CC1">
        <w:t xml:space="preserve"> </w:t>
      </w:r>
      <w:r w:rsidR="00A1185F">
        <w:t xml:space="preserve">Результати стажування затверджені </w:t>
      </w:r>
      <w:r w:rsidR="006949F3" w:rsidRPr="000C2CC1">
        <w:t>Наказ</w:t>
      </w:r>
      <w:r w:rsidR="00A1185F">
        <w:t>ом</w:t>
      </w:r>
      <w:r w:rsidR="006949F3" w:rsidRPr="000C2CC1">
        <w:t xml:space="preserve"> ХДУ № 01-33/338 «17» листопаду 2022 р.</w:t>
      </w:r>
    </w:p>
    <w:p w14:paraId="4C673D37" w14:textId="77777777" w:rsidR="00A16FDF" w:rsidRDefault="000E3D1E">
      <w:pPr>
        <w:pStyle w:val="a3"/>
        <w:ind w:right="139"/>
      </w:pPr>
      <w:r>
        <w:rPr>
          <w:b/>
        </w:rPr>
        <w:t xml:space="preserve">Науково-методична робота. </w:t>
      </w:r>
      <w:r>
        <w:t>Упродовж усього періоду роботи на кафедрі навчальне навантаження виконує на належному науковому і методичному рівні, навчальний інформаційний матеріал систематично оновлюється сучасними науковими, науково-методичними доробками провідних учених України та світу.</w:t>
      </w:r>
    </w:p>
    <w:p w14:paraId="196E369C" w14:textId="709218BA" w:rsidR="00E15406" w:rsidRDefault="000E3D1E" w:rsidP="00E15406">
      <w:pPr>
        <w:pStyle w:val="a3"/>
        <w:ind w:right="134"/>
      </w:pPr>
      <w:r>
        <w:t>Ро</w:t>
      </w:r>
      <w:r w:rsidR="00E15406">
        <w:t>з</w:t>
      </w:r>
      <w:r>
        <w:t xml:space="preserve">роблено більше 20 силабусів освітніх компонент для здобувачів денної та заочної форм навчання, які розміщено на платформі </w:t>
      </w:r>
      <w:proofErr w:type="spellStart"/>
      <w:r>
        <w:t>KSUonline</w:t>
      </w:r>
      <w:proofErr w:type="spellEnd"/>
      <w:r>
        <w:t>. Силабуси оновлюються щороку з урахуванням навчально-методичних вимог та сучасних викликів суспільства.</w:t>
      </w:r>
    </w:p>
    <w:p w14:paraId="20DCAAC1" w14:textId="60DF2E52" w:rsidR="004E0EFF" w:rsidRPr="004E0EFF" w:rsidRDefault="00DF57D2" w:rsidP="004E0EFF">
      <w:pPr>
        <w:pStyle w:val="a3"/>
        <w:ind w:right="134"/>
      </w:pPr>
      <w:r>
        <w:t>Гуріч В. О. регулярно проводить гостьові лекції на</w:t>
      </w:r>
      <w:r w:rsidR="00355801">
        <w:t xml:space="preserve"> педагогічному</w:t>
      </w:r>
      <w:r>
        <w:t xml:space="preserve"> факультеті </w:t>
      </w:r>
      <w:r w:rsidR="00355801">
        <w:t xml:space="preserve">Карпатського </w:t>
      </w:r>
      <w:r w:rsidR="00355801" w:rsidRPr="000C2CC1">
        <w:t>національн</w:t>
      </w:r>
      <w:r w:rsidR="00355801">
        <w:t>ого</w:t>
      </w:r>
      <w:r w:rsidR="00355801" w:rsidRPr="000C2CC1">
        <w:t xml:space="preserve"> університет</w:t>
      </w:r>
      <w:r w:rsidR="00355801">
        <w:t>у</w:t>
      </w:r>
      <w:r w:rsidR="00355801" w:rsidRPr="000C2CC1">
        <w:t xml:space="preserve"> імені Василя Стефаника</w:t>
      </w:r>
      <w:r w:rsidR="00355801">
        <w:t xml:space="preserve"> </w:t>
      </w:r>
      <w:r>
        <w:t xml:space="preserve">соціальної </w:t>
      </w:r>
      <w:r w:rsidR="00EF7D57">
        <w:t xml:space="preserve">для здобувачів спеціальності Соціальна робота. </w:t>
      </w:r>
      <w:r w:rsidR="004E0EFF">
        <w:t xml:space="preserve">Також є лектором </w:t>
      </w:r>
      <w:r w:rsidR="004E0EFF" w:rsidRPr="004E0EFF">
        <w:t>Івано-Франківський регіональний центр підвищення кваліфікації</w:t>
      </w:r>
      <w:r w:rsidR="00905B17">
        <w:t xml:space="preserve"> </w:t>
      </w:r>
      <w:r w:rsidR="00905B17" w:rsidRPr="00905B17">
        <w:t>та перепідготовк</w:t>
      </w:r>
      <w:r w:rsidR="00905B17">
        <w:t>и</w:t>
      </w:r>
      <w:r w:rsidR="00905B17" w:rsidRPr="00905B17">
        <w:t xml:space="preserve"> державних службовців та осіб місцевого самоврядування в Івано-Франківській області.</w:t>
      </w:r>
    </w:p>
    <w:p w14:paraId="4C673D3D" w14:textId="57D82815" w:rsidR="00A16FDF" w:rsidRDefault="005D2E8E">
      <w:pPr>
        <w:pStyle w:val="a3"/>
        <w:ind w:right="140" w:firstLine="707"/>
      </w:pPr>
      <w:r w:rsidRPr="005D2E8E">
        <w:t xml:space="preserve">02 жовтня 2025 року </w:t>
      </w:r>
      <w:proofErr w:type="spellStart"/>
      <w:r w:rsidRPr="005D2E8E">
        <w:t>Гурічем</w:t>
      </w:r>
      <w:proofErr w:type="spellEnd"/>
      <w:r w:rsidRPr="005D2E8E">
        <w:t xml:space="preserve"> В</w:t>
      </w:r>
      <w:r w:rsidR="000D468B">
        <w:t>.</w:t>
      </w:r>
      <w:r w:rsidRPr="005D2E8E">
        <w:t xml:space="preserve"> О</w:t>
      </w:r>
      <w:r w:rsidR="000D468B">
        <w:t>. було проведено відкриту лекцію</w:t>
      </w:r>
      <w:r w:rsidRPr="005D2E8E">
        <w:t xml:space="preserve"> </w:t>
      </w:r>
      <w:r w:rsidR="000D468B" w:rsidRPr="005D2E8E">
        <w:t>з теми «Соціальна політика та соціальна робота»</w:t>
      </w:r>
      <w:r w:rsidR="000D468B">
        <w:t xml:space="preserve"> (ОК</w:t>
      </w:r>
      <w:r w:rsidRPr="005D2E8E">
        <w:t xml:space="preserve"> </w:t>
      </w:r>
      <w:r w:rsidR="000D468B" w:rsidRPr="005D2E8E">
        <w:t xml:space="preserve">циклу загальної </w:t>
      </w:r>
      <w:r w:rsidR="000D468B" w:rsidRPr="005D2E8E">
        <w:lastRenderedPageBreak/>
        <w:t xml:space="preserve">підготовки </w:t>
      </w:r>
      <w:r w:rsidRPr="005D2E8E">
        <w:t>«Теорія соціальної роботи»</w:t>
      </w:r>
      <w:r w:rsidR="000D468B">
        <w:t>)</w:t>
      </w:r>
      <w:r w:rsidRPr="005D2E8E">
        <w:t xml:space="preserve"> зі здобувачами 1 курсу денної форми навчання навчальної групи 07-111.</w:t>
      </w:r>
      <w:r>
        <w:t xml:space="preserve"> </w:t>
      </w:r>
      <w:r w:rsidR="000E3D1E">
        <w:t>Відкритому</w:t>
      </w:r>
      <w:r w:rsidR="000E3D1E">
        <w:rPr>
          <w:spacing w:val="-14"/>
        </w:rPr>
        <w:t xml:space="preserve"> </w:t>
      </w:r>
      <w:r w:rsidR="000E3D1E">
        <w:t>лекційному</w:t>
      </w:r>
      <w:r w:rsidR="000E3D1E">
        <w:rPr>
          <w:spacing w:val="-14"/>
        </w:rPr>
        <w:t xml:space="preserve"> </w:t>
      </w:r>
      <w:r w:rsidR="000E3D1E">
        <w:t>заняттю,</w:t>
      </w:r>
      <w:r w:rsidR="000E3D1E">
        <w:rPr>
          <w:spacing w:val="-15"/>
        </w:rPr>
        <w:t xml:space="preserve"> </w:t>
      </w:r>
      <w:r w:rsidR="000E3D1E">
        <w:t>обговореному</w:t>
      </w:r>
      <w:r w:rsidR="000E3D1E">
        <w:rPr>
          <w:spacing w:val="-16"/>
        </w:rPr>
        <w:t xml:space="preserve"> </w:t>
      </w:r>
      <w:r w:rsidR="000E3D1E">
        <w:t>0</w:t>
      </w:r>
      <w:r w:rsidR="00483053">
        <w:t>2</w:t>
      </w:r>
      <w:r w:rsidR="000E3D1E">
        <w:t>.</w:t>
      </w:r>
      <w:r w:rsidR="00483053">
        <w:t>10</w:t>
      </w:r>
      <w:r w:rsidR="000E3D1E">
        <w:t>.202</w:t>
      </w:r>
      <w:r w:rsidR="00483053">
        <w:t>5</w:t>
      </w:r>
      <w:r w:rsidR="000E3D1E">
        <w:rPr>
          <w:spacing w:val="-16"/>
        </w:rPr>
        <w:t xml:space="preserve"> </w:t>
      </w:r>
      <w:r w:rsidR="000E3D1E">
        <w:t>р. на засіданні кафедри філософії, соціології та соціальної роботи, було надано позитивну оцінку (протокол засідання кафедри від 0</w:t>
      </w:r>
      <w:r w:rsidR="00483053">
        <w:t>2</w:t>
      </w:r>
      <w:r w:rsidR="000E3D1E">
        <w:t>.</w:t>
      </w:r>
      <w:r w:rsidR="00483053">
        <w:t>10</w:t>
      </w:r>
      <w:r w:rsidR="000E3D1E">
        <w:t>.202</w:t>
      </w:r>
      <w:r w:rsidR="00483053">
        <w:t>5 р.</w:t>
      </w:r>
      <w:r w:rsidR="000E3D1E">
        <w:t xml:space="preserve"> № </w:t>
      </w:r>
      <w:r w:rsidR="00483053">
        <w:t>2</w:t>
      </w:r>
      <w:r w:rsidR="000E3D1E">
        <w:t>-а).</w:t>
      </w:r>
    </w:p>
    <w:p w14:paraId="4C673D3E" w14:textId="77777777" w:rsidR="00A16FDF" w:rsidRDefault="000E3D1E">
      <w:pPr>
        <w:pStyle w:val="a3"/>
        <w:ind w:right="140"/>
      </w:pPr>
      <w:r>
        <w:t>У професійній діяльності визначається організованістю, творчим пошуком, самостійністю, постійно працює над підвищенням свого наукового й професійного рівня, має значний науковий потенціал</w:t>
      </w:r>
      <w:r w:rsidRPr="00E15406">
        <w:rPr>
          <w:bCs/>
        </w:rPr>
        <w:t xml:space="preserve">. </w:t>
      </w:r>
      <w:r>
        <w:t>До всіх видів роботи ставиться сумлінно, відповідально.</w:t>
      </w:r>
    </w:p>
    <w:p w14:paraId="4C673D3F" w14:textId="1B79B922" w:rsidR="00A16FDF" w:rsidRDefault="000E3D1E">
      <w:pPr>
        <w:pStyle w:val="a3"/>
        <w:ind w:right="136"/>
      </w:pPr>
      <w:r>
        <w:t>Звіт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науково-педагогічну</w:t>
      </w:r>
      <w:r>
        <w:rPr>
          <w:spacing w:val="-8"/>
        </w:rPr>
        <w:t xml:space="preserve"> </w:t>
      </w:r>
      <w:r>
        <w:t>діяльність</w:t>
      </w:r>
      <w:r>
        <w:rPr>
          <w:spacing w:val="-11"/>
        </w:rPr>
        <w:t xml:space="preserve"> </w:t>
      </w:r>
      <w:r>
        <w:t>заслуханий</w:t>
      </w:r>
      <w:r w:rsidRPr="00411805">
        <w:t xml:space="preserve"> </w:t>
      </w:r>
      <w:r w:rsidR="00274509" w:rsidRPr="00411805">
        <w:t>1</w:t>
      </w:r>
      <w:r w:rsidR="00411805" w:rsidRPr="00411805">
        <w:t>8</w:t>
      </w:r>
      <w:r w:rsidRPr="00411805">
        <w:t xml:space="preserve"> </w:t>
      </w:r>
      <w:r w:rsidR="00E15406" w:rsidRPr="00411805">
        <w:t>листопада</w:t>
      </w:r>
      <w:r w:rsidRPr="00411805">
        <w:t xml:space="preserve"> </w:t>
      </w:r>
      <w:r>
        <w:t>202</w:t>
      </w:r>
      <w:r w:rsidR="00E15406">
        <w:t>5</w:t>
      </w:r>
      <w:r w:rsidRPr="00411805">
        <w:t xml:space="preserve"> </w:t>
      </w:r>
      <w:r>
        <w:t>р.</w:t>
      </w:r>
      <w:r w:rsidRPr="00411805">
        <w:t xml:space="preserve"> </w:t>
      </w:r>
      <w:r>
        <w:t xml:space="preserve">на засіданні кафедри філософії, соціології та соціальної роботи, професійна діяльність </w:t>
      </w:r>
      <w:r w:rsidR="00E15406">
        <w:t>Гуріча В</w:t>
      </w:r>
      <w:r>
        <w:t>.</w:t>
      </w:r>
      <w:r w:rsidR="00E15406">
        <w:t xml:space="preserve"> </w:t>
      </w:r>
      <w:r>
        <w:t>О. оцінена позитивно.</w:t>
      </w:r>
    </w:p>
    <w:p w14:paraId="4C673D40" w14:textId="1C7F0EC4" w:rsidR="00A16FDF" w:rsidRDefault="00A16FDF">
      <w:pPr>
        <w:pStyle w:val="a3"/>
        <w:ind w:left="0" w:firstLine="0"/>
        <w:jc w:val="left"/>
      </w:pPr>
    </w:p>
    <w:p w14:paraId="4C673D41" w14:textId="30365802" w:rsidR="00A16FDF" w:rsidRDefault="00000914">
      <w:pPr>
        <w:pStyle w:val="a3"/>
        <w:spacing w:before="183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1C35869" wp14:editId="2FDB1DE4">
            <wp:simplePos x="0" y="0"/>
            <wp:positionH relativeFrom="column">
              <wp:posOffset>1362710</wp:posOffset>
            </wp:positionH>
            <wp:positionV relativeFrom="paragraph">
              <wp:posOffset>125730</wp:posOffset>
            </wp:positionV>
            <wp:extent cx="1647825" cy="693614"/>
            <wp:effectExtent l="0" t="0" r="0" b="0"/>
            <wp:wrapNone/>
            <wp:docPr id="1195533851" name="Рисунок 1" descr="Зображення, що містить ескіз, Дитяча творчість, малюнок, почерк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33851" name="Рисунок 1" descr="Зображення, що містить ескіз, Дитяча творчість, малюнок, почерк&#10;&#10;Вміст на основі ШІ може бути неправильним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9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73D42" w14:textId="23CDFB81" w:rsidR="00A16FDF" w:rsidRPr="00000914" w:rsidRDefault="000E3D1E">
      <w:pPr>
        <w:ind w:left="5085"/>
        <w:rPr>
          <w:sz w:val="28"/>
          <w:szCs w:val="28"/>
        </w:rPr>
      </w:pPr>
      <w:r w:rsidRPr="00000914">
        <w:rPr>
          <w:sz w:val="28"/>
          <w:szCs w:val="28"/>
        </w:rPr>
        <w:t>(</w:t>
      </w:r>
      <w:r w:rsidR="00000914" w:rsidRPr="00000914">
        <w:rPr>
          <w:sz w:val="28"/>
          <w:szCs w:val="28"/>
        </w:rPr>
        <w:t xml:space="preserve">Гуріч В. </w:t>
      </w:r>
      <w:r w:rsidRPr="00000914">
        <w:rPr>
          <w:sz w:val="28"/>
          <w:szCs w:val="28"/>
        </w:rPr>
        <w:t>О.</w:t>
      </w:r>
      <w:r w:rsidRPr="00000914">
        <w:rPr>
          <w:spacing w:val="-1"/>
          <w:sz w:val="28"/>
          <w:szCs w:val="28"/>
        </w:rPr>
        <w:t xml:space="preserve"> </w:t>
      </w:r>
      <w:r w:rsidRPr="00000914">
        <w:rPr>
          <w:spacing w:val="-10"/>
          <w:sz w:val="28"/>
          <w:szCs w:val="28"/>
        </w:rPr>
        <w:t>)</w:t>
      </w:r>
    </w:p>
    <w:sectPr w:rsidR="00A16FDF" w:rsidRPr="00000914">
      <w:pgSz w:w="11910" w:h="16840"/>
      <w:pgMar w:top="104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FDF"/>
    <w:rsid w:val="00000914"/>
    <w:rsid w:val="000C2CC1"/>
    <w:rsid w:val="000D468B"/>
    <w:rsid w:val="000E3D1E"/>
    <w:rsid w:val="000F1225"/>
    <w:rsid w:val="00133FC2"/>
    <w:rsid w:val="0023105B"/>
    <w:rsid w:val="002644DC"/>
    <w:rsid w:val="00270539"/>
    <w:rsid w:val="00274509"/>
    <w:rsid w:val="00355801"/>
    <w:rsid w:val="003E3280"/>
    <w:rsid w:val="00411805"/>
    <w:rsid w:val="00483053"/>
    <w:rsid w:val="004D3008"/>
    <w:rsid w:val="004E0EFF"/>
    <w:rsid w:val="005819B0"/>
    <w:rsid w:val="005D2E8E"/>
    <w:rsid w:val="005E1C99"/>
    <w:rsid w:val="005E4BC5"/>
    <w:rsid w:val="006831E9"/>
    <w:rsid w:val="006949F3"/>
    <w:rsid w:val="006A7336"/>
    <w:rsid w:val="00737215"/>
    <w:rsid w:val="007711F8"/>
    <w:rsid w:val="007872AC"/>
    <w:rsid w:val="007C72A4"/>
    <w:rsid w:val="0081277F"/>
    <w:rsid w:val="008F3CBB"/>
    <w:rsid w:val="00905B17"/>
    <w:rsid w:val="00934729"/>
    <w:rsid w:val="00A1185F"/>
    <w:rsid w:val="00A16FDF"/>
    <w:rsid w:val="00A35A67"/>
    <w:rsid w:val="00CE1697"/>
    <w:rsid w:val="00DF57D2"/>
    <w:rsid w:val="00E15406"/>
    <w:rsid w:val="00E90E8A"/>
    <w:rsid w:val="00EA184F"/>
    <w:rsid w:val="00EE5B24"/>
    <w:rsid w:val="00EF7D57"/>
    <w:rsid w:val="00F1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3D27"/>
  <w15:docId w15:val="{D15619F3-407A-4978-A4F3-46D33CFC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E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E0E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5748</TotalTime>
  <Pages>2</Pages>
  <Words>2135</Words>
  <Characters>1217</Characters>
  <Application>Microsoft Office Word</Application>
  <DocSecurity>0</DocSecurity>
  <Lines>10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Татьяна Александровна</dc:creator>
  <cp:lastModifiedBy>Гуріч Володимир Олексійович</cp:lastModifiedBy>
  <cp:revision>40</cp:revision>
  <dcterms:created xsi:type="dcterms:W3CDTF">2025-10-02T09:02:00Z</dcterms:created>
  <dcterms:modified xsi:type="dcterms:W3CDTF">2025-11-18T13:40:00Z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для Microsoft 365</vt:lpwstr>
  </property>
</Properties>
</file>