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F5" w:rsidRPr="00B16AA8" w:rsidRDefault="006804F5" w:rsidP="006804F5">
      <w:pPr>
        <w:ind w:firstLine="708"/>
        <w:jc w:val="both"/>
        <w:rPr>
          <w:b/>
          <w:u w:val="single"/>
          <w:lang w:val="uk-UA"/>
        </w:rPr>
      </w:pPr>
      <w:r w:rsidRPr="00B16AA8">
        <w:rPr>
          <w:b/>
          <w:u w:val="single"/>
          <w:lang w:val="uk-UA"/>
        </w:rPr>
        <w:t>Лекція 2</w:t>
      </w:r>
      <w:r w:rsidR="00B67380" w:rsidRPr="00B16AA8">
        <w:rPr>
          <w:b/>
          <w:u w:val="single"/>
          <w:lang w:val="uk-UA"/>
        </w:rPr>
        <w:t>2</w:t>
      </w:r>
    </w:p>
    <w:p w:rsidR="006804F5" w:rsidRPr="00B16AA8" w:rsidRDefault="006804F5" w:rsidP="006804F5">
      <w:pPr>
        <w:ind w:firstLine="708"/>
        <w:jc w:val="center"/>
        <w:rPr>
          <w:b/>
          <w:u w:val="single"/>
          <w:lang w:val="uk-UA"/>
        </w:rPr>
      </w:pPr>
      <w:r w:rsidRPr="00B16AA8">
        <w:rPr>
          <w:b/>
          <w:u w:val="single"/>
          <w:lang w:val="uk-UA"/>
        </w:rPr>
        <w:t>Тема: Динаміка і еволюція геосистем</w:t>
      </w:r>
      <w:r w:rsidR="005B6383">
        <w:rPr>
          <w:b/>
          <w:u w:val="single"/>
          <w:lang w:val="uk-UA"/>
        </w:rPr>
        <w:t xml:space="preserve"> 2 частина</w:t>
      </w:r>
    </w:p>
    <w:p w:rsidR="006804F5" w:rsidRDefault="006804F5" w:rsidP="0016741C">
      <w:pPr>
        <w:ind w:firstLine="708"/>
        <w:jc w:val="both"/>
        <w:rPr>
          <w:b/>
          <w:u w:val="single"/>
          <w:lang w:val="uk-UA"/>
        </w:rPr>
      </w:pPr>
    </w:p>
    <w:p w:rsidR="00A5155A" w:rsidRPr="00A5155A" w:rsidRDefault="00A5155A" w:rsidP="00A5155A">
      <w:pPr>
        <w:jc w:val="both"/>
        <w:rPr>
          <w:sz w:val="22"/>
          <w:szCs w:val="22"/>
        </w:rPr>
      </w:pPr>
      <w:bookmarkStart w:id="0" w:name="_GoBack"/>
      <w:bookmarkEnd w:id="0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5155A" w:rsidRPr="00A5155A" w:rsidTr="00CC6723">
        <w:tc>
          <w:tcPr>
            <w:tcW w:w="4927" w:type="dxa"/>
          </w:tcPr>
          <w:p w:rsidR="00A5155A" w:rsidRPr="00A5155A" w:rsidRDefault="00A5155A" w:rsidP="00A5155A">
            <w:pPr>
              <w:jc w:val="both"/>
              <w:rPr>
                <w:sz w:val="22"/>
                <w:szCs w:val="22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  <w:lang w:val="en-US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0E293385" wp14:editId="5DAA3561">
                  <wp:extent cx="2584173" cy="1927461"/>
                  <wp:effectExtent l="0" t="0" r="698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769" cy="1929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outlineLvl w:val="2"/>
              <w:rPr>
                <w:bCs/>
                <w:sz w:val="22"/>
                <w:szCs w:val="22"/>
                <w:lang w:val="uk-UA"/>
              </w:rPr>
            </w:pPr>
            <w:r w:rsidRPr="00A5155A">
              <w:rPr>
                <w:bCs/>
                <w:sz w:val="22"/>
                <w:szCs w:val="22"/>
              </w:rPr>
              <w:t>Дубова зона в гамма-о</w:t>
            </w:r>
            <w:r w:rsidRPr="00A5155A">
              <w:rPr>
                <w:bCs/>
                <w:sz w:val="22"/>
                <w:szCs w:val="22"/>
                <w:lang w:val="uk-UA"/>
              </w:rPr>
              <w:t>проміненому</w:t>
            </w:r>
            <w:r w:rsidRPr="00A5155A">
              <w:rPr>
                <w:bCs/>
                <w:sz w:val="22"/>
                <w:szCs w:val="22"/>
              </w:rPr>
              <w:t xml:space="preserve"> лісі, Брукхейвенська національна лабораторія, осінь 2007. </w:t>
            </w:r>
            <w:r w:rsidRPr="00A5155A">
              <w:rPr>
                <w:bCs/>
                <w:sz w:val="22"/>
                <w:szCs w:val="22"/>
                <w:lang w:val="uk-UA"/>
              </w:rPr>
              <w:t>Д</w:t>
            </w:r>
            <w:r w:rsidRPr="00A5155A">
              <w:rPr>
                <w:bCs/>
                <w:sz w:val="22"/>
                <w:szCs w:val="22"/>
              </w:rPr>
              <w:t>убовий</w:t>
            </w:r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5155A">
              <w:rPr>
                <w:bCs/>
                <w:sz w:val="22"/>
                <w:szCs w:val="22"/>
              </w:rPr>
              <w:t>ліс</w:t>
            </w:r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5155A">
              <w:rPr>
                <w:bCs/>
                <w:sz w:val="22"/>
                <w:szCs w:val="22"/>
              </w:rPr>
              <w:t>з</w:t>
            </w:r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5155A">
              <w:rPr>
                <w:bCs/>
                <w:sz w:val="22"/>
                <w:szCs w:val="22"/>
              </w:rPr>
              <w:t>вересовим</w:t>
            </w:r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5155A">
              <w:rPr>
                <w:bCs/>
                <w:sz w:val="22"/>
                <w:szCs w:val="22"/>
              </w:rPr>
              <w:t>підліском</w:t>
            </w:r>
          </w:p>
          <w:p w:rsidR="00A5155A" w:rsidRPr="00A5155A" w:rsidRDefault="00A5155A" w:rsidP="00A5155A">
            <w:pPr>
              <w:shd w:val="clear" w:color="auto" w:fill="FFFFFF"/>
              <w:jc w:val="center"/>
              <w:outlineLvl w:val="2"/>
              <w:rPr>
                <w:bCs/>
                <w:sz w:val="22"/>
                <w:szCs w:val="22"/>
                <w:lang w:val="en-US"/>
              </w:rPr>
            </w:pPr>
            <w:r w:rsidRPr="00A5155A">
              <w:rPr>
                <w:bCs/>
                <w:sz w:val="22"/>
                <w:szCs w:val="22"/>
                <w:lang w:val="en-US"/>
              </w:rPr>
              <w:t>(</w:t>
            </w:r>
            <w:proofErr w:type="gramStart"/>
            <w:r w:rsidRPr="00A5155A">
              <w:rPr>
                <w:bCs/>
                <w:sz w:val="22"/>
                <w:szCs w:val="22"/>
              </w:rPr>
              <w:t>за</w:t>
            </w:r>
            <w:proofErr w:type="gramEnd"/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Pr="00A5155A">
                <w:rPr>
                  <w:bCs/>
                  <w:sz w:val="22"/>
                  <w:szCs w:val="22"/>
                  <w:lang w:val="en-US"/>
                </w:rPr>
                <w:t>Stalter &amp;</w:t>
              </w:r>
            </w:hyperlink>
            <w:r w:rsidRPr="00A5155A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Pr="00A5155A">
                <w:rPr>
                  <w:bCs/>
                  <w:sz w:val="22"/>
                  <w:szCs w:val="22"/>
                  <w:lang w:val="en-US"/>
                </w:rPr>
                <w:t>Kincaid,</w:t>
              </w:r>
            </w:hyperlink>
            <w:r w:rsidRPr="00A5155A">
              <w:rPr>
                <w:bCs/>
                <w:sz w:val="22"/>
                <w:szCs w:val="22"/>
                <w:lang w:val="en-US"/>
              </w:rPr>
              <w:t xml:space="preserve"> 2009).</w:t>
            </w:r>
          </w:p>
          <w:p w:rsidR="00A5155A" w:rsidRPr="00A5155A" w:rsidRDefault="00A5155A" w:rsidP="00A5155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927" w:type="dxa"/>
          </w:tcPr>
          <w:p w:rsidR="00A5155A" w:rsidRPr="00A5155A" w:rsidRDefault="00A5155A" w:rsidP="00A5155A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364B65E2" wp14:editId="059055EA">
                  <wp:extent cx="2646051" cy="1965568"/>
                  <wp:effectExtent l="0" t="0" r="190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267" cy="196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  <w:rPr>
                <w:sz w:val="22"/>
                <w:szCs w:val="22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outlineLvl w:val="2"/>
              <w:rPr>
                <w:bCs/>
                <w:sz w:val="22"/>
                <w:szCs w:val="22"/>
              </w:rPr>
            </w:pPr>
            <w:r w:rsidRPr="00A5155A">
              <w:rPr>
                <w:bCs/>
                <w:sz w:val="22"/>
                <w:szCs w:val="22"/>
              </w:rPr>
              <w:t>Контрольна зона в гамма-о</w:t>
            </w:r>
            <w:r w:rsidRPr="00A5155A">
              <w:rPr>
                <w:bCs/>
                <w:sz w:val="22"/>
                <w:szCs w:val="22"/>
                <w:lang w:val="uk-UA"/>
              </w:rPr>
              <w:t>проміненому</w:t>
            </w:r>
            <w:r w:rsidRPr="00A5155A">
              <w:rPr>
                <w:bCs/>
                <w:sz w:val="22"/>
                <w:szCs w:val="22"/>
              </w:rPr>
              <w:t xml:space="preserve"> лісі, Брукхейвенська національна лабораторія, літо 2007. Зрілий сосново-дубовий ліс з вересовим чагарникови</w:t>
            </w:r>
            <w:r w:rsidR="00C65533">
              <w:rPr>
                <w:bCs/>
                <w:sz w:val="22"/>
                <w:szCs w:val="22"/>
                <w:lang w:val="uk-UA"/>
              </w:rPr>
              <w:t>м</w:t>
            </w:r>
            <w:r w:rsidRPr="00A5155A">
              <w:rPr>
                <w:bCs/>
                <w:sz w:val="22"/>
                <w:szCs w:val="22"/>
              </w:rPr>
              <w:t xml:space="preserve"> шаром (за </w:t>
            </w:r>
            <w:hyperlink r:id="rId12" w:history="1">
              <w:r w:rsidRPr="00A5155A">
                <w:rPr>
                  <w:bCs/>
                  <w:sz w:val="22"/>
                  <w:szCs w:val="22"/>
                  <w:lang w:val="en-US"/>
                </w:rPr>
                <w:t>Stalter</w:t>
              </w:r>
              <w:r w:rsidRPr="00A5155A">
                <w:rPr>
                  <w:bCs/>
                  <w:sz w:val="22"/>
                  <w:szCs w:val="22"/>
                </w:rPr>
                <w:t xml:space="preserve"> &amp;</w:t>
              </w:r>
            </w:hyperlink>
            <w:r w:rsidRPr="00A5155A">
              <w:rPr>
                <w:bCs/>
                <w:sz w:val="22"/>
                <w:szCs w:val="22"/>
              </w:rPr>
              <w:t xml:space="preserve"> </w:t>
            </w:r>
            <w:hyperlink r:id="rId13" w:history="1">
              <w:r w:rsidRPr="00A5155A">
                <w:rPr>
                  <w:bCs/>
                  <w:sz w:val="22"/>
                  <w:szCs w:val="22"/>
                  <w:lang w:val="en-US"/>
                </w:rPr>
                <w:t>Kincaid</w:t>
              </w:r>
              <w:r w:rsidRPr="00A5155A">
                <w:rPr>
                  <w:bCs/>
                  <w:sz w:val="22"/>
                  <w:szCs w:val="22"/>
                </w:rPr>
                <w:t>,</w:t>
              </w:r>
            </w:hyperlink>
            <w:r w:rsidRPr="00A5155A">
              <w:rPr>
                <w:bCs/>
                <w:sz w:val="22"/>
                <w:szCs w:val="22"/>
              </w:rPr>
              <w:t xml:space="preserve"> 2009).</w:t>
            </w: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A5155A" w:rsidRDefault="00A5155A" w:rsidP="00A5155A">
      <w:pPr>
        <w:shd w:val="clear" w:color="auto" w:fill="FFFFFF"/>
        <w:ind w:firstLine="708"/>
        <w:jc w:val="both"/>
      </w:pPr>
      <w:r w:rsidRPr="00A5155A">
        <w:rPr>
          <w:b/>
          <w:u w:val="single"/>
        </w:rPr>
        <w:t xml:space="preserve">Вплив чужорідних видів на швидкість відновлення екосистем </w:t>
      </w:r>
      <w:proofErr w:type="gramStart"/>
      <w:r w:rsidRPr="00A5155A">
        <w:rPr>
          <w:b/>
          <w:u w:val="single"/>
        </w:rPr>
        <w:t>п</w:t>
      </w:r>
      <w:proofErr w:type="gramEnd"/>
      <w:r w:rsidRPr="00A5155A">
        <w:rPr>
          <w:b/>
          <w:u w:val="single"/>
        </w:rPr>
        <w:t>ісля катастрофічних впливів</w:t>
      </w:r>
      <w:r w:rsidRPr="00A5155A">
        <w:t>. Види вселенці (як інтродуковані, так і види-самовселенц</w:t>
      </w:r>
      <w:r w:rsidRPr="00A5155A">
        <w:rPr>
          <w:lang w:val="uk-UA"/>
        </w:rPr>
        <w:t>і</w:t>
      </w:r>
      <w:r w:rsidRPr="00A5155A">
        <w:t xml:space="preserve">), як правило, є більш конкурентоспроможними </w:t>
      </w:r>
      <w:r w:rsidRPr="00A5155A">
        <w:rPr>
          <w:lang w:val="uk-UA"/>
        </w:rPr>
        <w:t>порівняно</w:t>
      </w:r>
      <w:r w:rsidRPr="00A5155A">
        <w:t xml:space="preserve"> з нативними видами. В умовах зняття дії стресового чинника і початку відновлення екосистем в багатьох випадках саме види-вселенці захоплюють екосистеми. Так, </w:t>
      </w:r>
      <w:proofErr w:type="gramStart"/>
      <w:r w:rsidRPr="00A5155A">
        <w:t>досл</w:t>
      </w:r>
      <w:proofErr w:type="gramEnd"/>
      <w:r w:rsidRPr="00A5155A">
        <w:t xml:space="preserve">ідження, проведені Lu P.L. і DeLay J.K. (2016) показали, що на Гаваях </w:t>
      </w:r>
      <w:proofErr w:type="gramStart"/>
      <w:r w:rsidRPr="00A5155A">
        <w:t>п</w:t>
      </w:r>
      <w:proofErr w:type="gramEnd"/>
      <w:r w:rsidRPr="00A5155A">
        <w:t xml:space="preserve">ісля лісових пожеж швидше почали відновлюватися інтродуковані, а не місцеві види, що </w:t>
      </w:r>
      <w:r w:rsidRPr="00A5155A">
        <w:rPr>
          <w:lang w:val="uk-UA"/>
        </w:rPr>
        <w:t>слід</w:t>
      </w:r>
      <w:r w:rsidRPr="00A5155A">
        <w:t xml:space="preserve"> враховувати при необхідності збереження місцевих флор і </w:t>
      </w:r>
      <w:r w:rsidRPr="00A5155A">
        <w:rPr>
          <w:lang w:val="uk-UA"/>
        </w:rPr>
        <w:t xml:space="preserve">для </w:t>
      </w:r>
      <w:r w:rsidRPr="00A5155A">
        <w:t>запобігання інвазії чужорідних видів. Причина - більш висока конкурентоспроможність інтродукованих видів на відкритих п</w:t>
      </w:r>
      <w:r w:rsidRPr="00A5155A">
        <w:rPr>
          <w:lang w:val="uk-UA"/>
        </w:rPr>
        <w:t>і</w:t>
      </w:r>
      <w:r w:rsidRPr="00A5155A">
        <w:t>сл</w:t>
      </w:r>
      <w:r w:rsidRPr="00A5155A">
        <w:rPr>
          <w:lang w:val="uk-UA"/>
        </w:rPr>
        <w:t>я</w:t>
      </w:r>
      <w:r w:rsidRPr="00A5155A">
        <w:t>пож</w:t>
      </w:r>
      <w:r w:rsidRPr="00A5155A">
        <w:rPr>
          <w:lang w:val="uk-UA"/>
        </w:rPr>
        <w:t>ежених</w:t>
      </w:r>
      <w:r w:rsidRPr="00A5155A">
        <w:t xml:space="preserve"> просторах в порівнянні з місцевими видами (за </w:t>
      </w:r>
      <w:hyperlink r:id="rId14" w:history="1">
        <w:r w:rsidRPr="00A5155A">
          <w:rPr>
            <w:lang w:val="en-US"/>
          </w:rPr>
          <w:t>Lu</w:t>
        </w:r>
        <w:r w:rsidRPr="00A5155A">
          <w:t xml:space="preserve"> &amp;</w:t>
        </w:r>
      </w:hyperlink>
      <w:r w:rsidRPr="00A5155A">
        <w:t xml:space="preserve"> </w:t>
      </w:r>
      <w:hyperlink r:id="rId15" w:history="1">
        <w:r w:rsidRPr="00A5155A">
          <w:rPr>
            <w:lang w:val="en-US"/>
          </w:rPr>
          <w:t>DeLay</w:t>
        </w:r>
        <w:r w:rsidRPr="00A5155A">
          <w:t xml:space="preserve">, </w:t>
        </w:r>
      </w:hyperlink>
      <w:r w:rsidRPr="00A5155A">
        <w:t>2016).</w:t>
      </w:r>
    </w:p>
    <w:p w:rsidR="00A5155A" w:rsidRPr="00A5155A" w:rsidRDefault="00A5155A" w:rsidP="00A5155A">
      <w:pPr>
        <w:shd w:val="clear" w:color="auto" w:fill="FFFFFF"/>
        <w:ind w:firstLine="708"/>
        <w:jc w:val="both"/>
      </w:pPr>
      <w:r w:rsidRPr="00A5155A">
        <w:rPr>
          <w:color w:val="000000"/>
        </w:rPr>
        <w:t xml:space="preserve">Наприклад, видалення ненативного чужорідного виду дерев (мімози, </w:t>
      </w:r>
      <w:r w:rsidRPr="00A5155A">
        <w:rPr>
          <w:i/>
          <w:color w:val="000000"/>
        </w:rPr>
        <w:t>Mimosa caesalpiniifolia</w:t>
      </w:r>
      <w:r w:rsidRPr="00A5155A">
        <w:rPr>
          <w:color w:val="000000"/>
        </w:rPr>
        <w:t xml:space="preserve"> Benth) сприяло прискоренню сукцесії в </w:t>
      </w:r>
      <w:proofErr w:type="gramStart"/>
      <w:r w:rsidRPr="00A5155A">
        <w:rPr>
          <w:color w:val="000000"/>
        </w:rPr>
        <w:t>в</w:t>
      </w:r>
      <w:proofErr w:type="gramEnd"/>
      <w:r w:rsidRPr="00A5155A">
        <w:rPr>
          <w:color w:val="000000"/>
        </w:rPr>
        <w:t>ідновлюван</w:t>
      </w:r>
      <w:r w:rsidRPr="00A5155A">
        <w:rPr>
          <w:color w:val="000000"/>
          <w:lang w:val="uk-UA"/>
        </w:rPr>
        <w:t>ій</w:t>
      </w:r>
      <w:r w:rsidRPr="00A5155A">
        <w:rPr>
          <w:color w:val="000000"/>
        </w:rPr>
        <w:t xml:space="preserve"> лісовій екосистемі на території штату Сан-Паулу, Бразилія. Podadera D.S. з колегами (2015) проводили дослідження на двох 14-річних плантаці</w:t>
      </w:r>
      <w:r w:rsidRPr="00A5155A">
        <w:rPr>
          <w:color w:val="000000"/>
          <w:lang w:val="uk-UA"/>
        </w:rPr>
        <w:t>ях</w:t>
      </w:r>
      <w:r w:rsidRPr="00A5155A">
        <w:rPr>
          <w:color w:val="000000"/>
        </w:rPr>
        <w:t xml:space="preserve"> з двома різними технологіями реставрації лісу. Природна регенерація деревних порід (висота ≥0,2 м) порівнювалася між керованими (всі дерева мімози </w:t>
      </w:r>
      <w:r w:rsidRPr="00A5155A">
        <w:rPr>
          <w:i/>
          <w:color w:val="000000"/>
        </w:rPr>
        <w:t>M. caesalpiniifolia</w:t>
      </w:r>
      <w:r w:rsidRPr="00A5155A">
        <w:rPr>
          <w:color w:val="000000"/>
        </w:rPr>
        <w:t xml:space="preserve"> видалені) і некерованими ділянками протягом першого року </w:t>
      </w:r>
      <w:proofErr w:type="gramStart"/>
      <w:r w:rsidRPr="00A5155A">
        <w:rPr>
          <w:color w:val="000000"/>
        </w:rPr>
        <w:t>п</w:t>
      </w:r>
      <w:proofErr w:type="gramEnd"/>
      <w:r w:rsidRPr="00A5155A">
        <w:rPr>
          <w:color w:val="000000"/>
        </w:rPr>
        <w:t xml:space="preserve">ісля втручання. Проведені дослідження показали, що видалення мімози - збільшило видове різноманіття в </w:t>
      </w:r>
      <w:proofErr w:type="gramStart"/>
      <w:r w:rsidRPr="00A5155A">
        <w:rPr>
          <w:color w:val="000000"/>
        </w:rPr>
        <w:t>в</w:t>
      </w:r>
      <w:proofErr w:type="gramEnd"/>
      <w:r w:rsidRPr="00A5155A">
        <w:rPr>
          <w:color w:val="000000"/>
        </w:rPr>
        <w:t>ідновлюван</w:t>
      </w:r>
      <w:r w:rsidRPr="00A5155A">
        <w:rPr>
          <w:color w:val="000000"/>
          <w:lang w:val="uk-UA"/>
        </w:rPr>
        <w:t>ій</w:t>
      </w:r>
      <w:r w:rsidRPr="00A5155A">
        <w:rPr>
          <w:color w:val="000000"/>
        </w:rPr>
        <w:t xml:space="preserve"> лісовій екосистемі </w:t>
      </w:r>
      <w:r w:rsidRPr="00A5155A">
        <w:t xml:space="preserve">(за </w:t>
      </w:r>
      <w:hyperlink r:id="rId16" w:history="1">
        <w:r w:rsidRPr="00A5155A">
          <w:rPr>
            <w:lang w:val="en-US"/>
          </w:rPr>
          <w:t>Podadera</w:t>
        </w:r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2015)</w:t>
        </w:r>
      </w:hyperlink>
      <w:r w:rsidRPr="00A5155A">
        <w:t>.</w:t>
      </w:r>
    </w:p>
    <w:p w:rsidR="00A5155A" w:rsidRPr="00A5155A" w:rsidRDefault="00A5155A" w:rsidP="00A5155A">
      <w:pPr>
        <w:shd w:val="clear" w:color="auto" w:fill="FFFFFF"/>
        <w:ind w:firstLine="708"/>
        <w:jc w:val="both"/>
      </w:pPr>
    </w:p>
    <w:p w:rsidR="00A5155A" w:rsidRPr="00A5155A" w:rsidRDefault="00A5155A" w:rsidP="00A5155A">
      <w:pPr>
        <w:ind w:firstLine="708"/>
        <w:jc w:val="both"/>
      </w:pPr>
      <w:proofErr w:type="gramStart"/>
      <w:r w:rsidRPr="00A5155A">
        <w:rPr>
          <w:b/>
          <w:bCs/>
          <w:u w:val="single"/>
        </w:rPr>
        <w:t>П</w:t>
      </w:r>
      <w:proofErr w:type="gramEnd"/>
      <w:r w:rsidRPr="00A5155A">
        <w:rPr>
          <w:b/>
          <w:bCs/>
          <w:u w:val="single"/>
        </w:rPr>
        <w:t xml:space="preserve">ідбір нативних Середземноморських рослин для фіторемедіаціі забруднених важкими металами територій дозволить </w:t>
      </w:r>
      <w:r w:rsidR="00171328">
        <w:rPr>
          <w:b/>
          <w:bCs/>
          <w:u w:val="single"/>
          <w:lang w:val="uk-UA"/>
        </w:rPr>
        <w:t>припинити ерозію і рознесення забруднюючих речовин на сусідні території</w:t>
      </w:r>
      <w:r w:rsidRPr="00A5155A">
        <w:rPr>
          <w:b/>
          <w:bCs/>
          <w:u w:val="single"/>
        </w:rPr>
        <w:t>.</w:t>
      </w:r>
      <w:r w:rsidRPr="00A5155A">
        <w:rPr>
          <w:bCs/>
        </w:rPr>
        <w:t xml:space="preserve"> </w:t>
      </w:r>
      <w:r w:rsidRPr="00A5155A">
        <w:t>Оскільки на забруднених грунтах тривалий час не поселяються рослини - це призводить до більш інтенсивної водної та вітрової ерозії таких грунтів і до відповідного розн</w:t>
      </w:r>
      <w:r w:rsidR="00B501D4">
        <w:rPr>
          <w:lang w:val="uk-UA"/>
        </w:rPr>
        <w:t>есення</w:t>
      </w:r>
      <w:r w:rsidRPr="00A5155A">
        <w:t xml:space="preserve"> забруднюючих речовин на інші території та акваторії. </w:t>
      </w:r>
      <w:r w:rsidR="00B501D4">
        <w:rPr>
          <w:lang w:val="uk-UA"/>
        </w:rPr>
        <w:t xml:space="preserve">Шучне </w:t>
      </w:r>
      <w:proofErr w:type="gramStart"/>
      <w:r w:rsidR="00B501D4">
        <w:rPr>
          <w:lang w:val="uk-UA"/>
        </w:rPr>
        <w:t>п</w:t>
      </w:r>
      <w:proofErr w:type="gramEnd"/>
      <w:r w:rsidRPr="00A5155A">
        <w:t>ідселення на ранніх стадіях сукцесії нативних толерантних до даного типу забруднення рослин буде запобігати ерозії забруднених грунтів і розн</w:t>
      </w:r>
      <w:r w:rsidR="00557991">
        <w:rPr>
          <w:lang w:val="uk-UA"/>
        </w:rPr>
        <w:t>есенню</w:t>
      </w:r>
      <w:r w:rsidRPr="00A5155A">
        <w:t xml:space="preserve"> токсичних речовин в процесі геоекологічної трансмісії.</w:t>
      </w:r>
    </w:p>
    <w:p w:rsidR="00A5155A" w:rsidRPr="00A5155A" w:rsidRDefault="00A5155A" w:rsidP="00A5155A">
      <w:pPr>
        <w:shd w:val="clear" w:color="auto" w:fill="FFFFFF"/>
        <w:ind w:firstLine="708"/>
        <w:jc w:val="both"/>
        <w:outlineLvl w:val="2"/>
      </w:pPr>
      <w:r w:rsidRPr="00A5155A">
        <w:rPr>
          <w:color w:val="000000"/>
        </w:rPr>
        <w:t xml:space="preserve">Подібного типу </w:t>
      </w:r>
      <w:proofErr w:type="gramStart"/>
      <w:r w:rsidRPr="00A5155A">
        <w:rPr>
          <w:color w:val="000000"/>
        </w:rPr>
        <w:t>досл</w:t>
      </w:r>
      <w:proofErr w:type="gramEnd"/>
      <w:r w:rsidRPr="00A5155A">
        <w:rPr>
          <w:color w:val="000000"/>
        </w:rPr>
        <w:t xml:space="preserve">ідження були проведені Heckenroth A. з колегами (2016) на територіях, забруднених As, Cu, Pb, Sb, Zn, в районі колишнього заводу з виплавки свинцю, зупиненого з 1925 року в Національному парку Каланкіс (Марсель, південно-східна Франція). На порушених територіях мало місце спонтанне відновлення рослинності. При </w:t>
      </w:r>
      <w:r w:rsidRPr="00A5155A">
        <w:rPr>
          <w:color w:val="000000"/>
        </w:rPr>
        <w:lastRenderedPageBreak/>
        <w:t xml:space="preserve">цьому </w:t>
      </w:r>
      <w:proofErr w:type="gramStart"/>
      <w:r w:rsidRPr="00A5155A">
        <w:rPr>
          <w:color w:val="000000"/>
        </w:rPr>
        <w:t>р</w:t>
      </w:r>
      <w:proofErr w:type="gramEnd"/>
      <w:r w:rsidRPr="00A5155A">
        <w:rPr>
          <w:color w:val="000000"/>
        </w:rPr>
        <w:t>ізні відновлю</w:t>
      </w:r>
      <w:r w:rsidRPr="00A5155A">
        <w:rPr>
          <w:color w:val="000000"/>
          <w:lang w:val="uk-UA"/>
        </w:rPr>
        <w:t>вані</w:t>
      </w:r>
      <w:r w:rsidRPr="00A5155A">
        <w:rPr>
          <w:color w:val="000000"/>
        </w:rPr>
        <w:t xml:space="preserve"> території піддавалися різним природним і антропогенни</w:t>
      </w:r>
      <w:r w:rsidRPr="00A5155A">
        <w:rPr>
          <w:color w:val="000000"/>
          <w:lang w:val="uk-UA"/>
        </w:rPr>
        <w:t>м</w:t>
      </w:r>
      <w:r w:rsidRPr="00A5155A">
        <w:rPr>
          <w:color w:val="000000"/>
        </w:rPr>
        <w:t xml:space="preserve"> вплив</w:t>
      </w:r>
      <w:r w:rsidRPr="00A5155A">
        <w:rPr>
          <w:color w:val="000000"/>
          <w:lang w:val="uk-UA"/>
        </w:rPr>
        <w:t>ам</w:t>
      </w:r>
      <w:r w:rsidRPr="00A5155A">
        <w:rPr>
          <w:color w:val="000000"/>
        </w:rPr>
        <w:t xml:space="preserve">, що наклало відбиток на характер сукцесій, які формувалися на даних територіях (тобто, обстежені території, як мінімум, перебували на різних стадіях відновної сукцесії). Heckenroth A. з колегами (2016) були ідентифіковані 4 спонтанних рослинних спільноти </w:t>
      </w:r>
      <w:r w:rsidR="00DC5595">
        <w:rPr>
          <w:color w:val="000000"/>
          <w:lang w:val="uk-UA"/>
        </w:rPr>
        <w:t>спів</w:t>
      </w:r>
      <w:r w:rsidRPr="00A5155A">
        <w:rPr>
          <w:color w:val="000000"/>
        </w:rPr>
        <w:t xml:space="preserve">існуючих на забруднених металами і металоїдами грунтах відповідно </w:t>
      </w:r>
      <w:proofErr w:type="gramStart"/>
      <w:r w:rsidRPr="00A5155A">
        <w:rPr>
          <w:color w:val="000000"/>
        </w:rPr>
        <w:t>до</w:t>
      </w:r>
      <w:proofErr w:type="gramEnd"/>
      <w:r w:rsidRPr="00A5155A">
        <w:rPr>
          <w:color w:val="000000"/>
        </w:rPr>
        <w:t xml:space="preserve"> град</w:t>
      </w:r>
      <w:r w:rsidRPr="00A5155A">
        <w:rPr>
          <w:color w:val="000000"/>
          <w:lang w:val="uk-UA"/>
        </w:rPr>
        <w:t>ієнтів</w:t>
      </w:r>
      <w:r w:rsidRPr="00A5155A">
        <w:rPr>
          <w:color w:val="000000"/>
        </w:rPr>
        <w:t xml:space="preserve"> їх забруднення. Отримані Heckenroth A. з колегами (2016) дані свідчать про те, що деякі нативні види рослин, такі як </w:t>
      </w:r>
      <w:r w:rsidRPr="00A5155A">
        <w:rPr>
          <w:i/>
          <w:color w:val="000000"/>
        </w:rPr>
        <w:t>Coronilla juncea</w:t>
      </w:r>
      <w:r w:rsidRPr="00A5155A">
        <w:rPr>
          <w:color w:val="000000"/>
        </w:rPr>
        <w:t xml:space="preserve"> і </w:t>
      </w:r>
      <w:r w:rsidRPr="00A5155A">
        <w:rPr>
          <w:i/>
          <w:color w:val="000000"/>
        </w:rPr>
        <w:t>Globularia alypum</w:t>
      </w:r>
      <w:r w:rsidR="000D0A36">
        <w:rPr>
          <w:color w:val="000000"/>
          <w:lang w:val="uk-UA"/>
        </w:rPr>
        <w:t xml:space="preserve">, </w:t>
      </w:r>
      <w:r w:rsidRPr="00A5155A">
        <w:rPr>
          <w:color w:val="000000"/>
        </w:rPr>
        <w:t xml:space="preserve">можуть бути толерантними до високих концентрацій суміші токсичних металів </w:t>
      </w:r>
      <w:proofErr w:type="gramStart"/>
      <w:r w:rsidRPr="00A5155A">
        <w:rPr>
          <w:color w:val="000000"/>
        </w:rPr>
        <w:t>в</w:t>
      </w:r>
      <w:proofErr w:type="gramEnd"/>
      <w:r w:rsidRPr="00A5155A">
        <w:rPr>
          <w:color w:val="000000"/>
        </w:rPr>
        <w:t xml:space="preserve"> грунтах і таким чином, можуть бути використані для фітостабілізації забруднених металами територій Середземномор'я </w:t>
      </w:r>
      <w:r w:rsidRPr="00A5155A">
        <w:t xml:space="preserve">(за </w:t>
      </w:r>
      <w:hyperlink r:id="rId17" w:history="1">
        <w:r w:rsidRPr="00A5155A">
          <w:rPr>
            <w:lang w:val="en-US"/>
          </w:rPr>
          <w:t>Heckenroth</w:t>
        </w:r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2016)</w:t>
        </w:r>
      </w:hyperlink>
      <w:r w:rsidRPr="00A5155A">
        <w:t>.</w:t>
      </w:r>
    </w:p>
    <w:p w:rsidR="00A5155A" w:rsidRPr="00A5155A" w:rsidRDefault="00A5155A" w:rsidP="00A5155A">
      <w:pPr>
        <w:shd w:val="clear" w:color="auto" w:fill="FFFFFF"/>
        <w:jc w:val="both"/>
        <w:outlineLvl w:val="2"/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5155A" w:rsidRPr="00A5155A" w:rsidTr="00CC6723">
        <w:tc>
          <w:tcPr>
            <w:tcW w:w="4536" w:type="dxa"/>
          </w:tcPr>
          <w:p w:rsidR="00A5155A" w:rsidRPr="00A5155A" w:rsidRDefault="00A5155A" w:rsidP="00A5155A">
            <w:pPr>
              <w:jc w:val="both"/>
              <w:outlineLvl w:val="2"/>
              <w:rPr>
                <w:bCs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b/>
                <w:color w:val="000000"/>
                <w:u w:val="single"/>
              </w:rPr>
            </w:pPr>
            <w:r w:rsidRPr="00A5155A">
              <w:rPr>
                <w:noProof/>
              </w:rPr>
              <w:drawing>
                <wp:inline distT="0" distB="0" distL="0" distR="0" wp14:anchorId="13DE0642" wp14:editId="47A2CDD8">
                  <wp:extent cx="1478943" cy="1568413"/>
                  <wp:effectExtent l="0" t="0" r="6985" b="0"/>
                  <wp:docPr id="53" name="Рисунок 53" descr="https://upload.wikimedia.org/wikipedia/commons/thumb/5/53/Coronilla_juncea-1.jpg/220px-Coronilla_junce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5/53/Coronilla_juncea-1.jpg/220px-Coronilla_junce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060" cy="1568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both"/>
              <w:rPr>
                <w:b/>
                <w:color w:val="000000"/>
                <w:u w:val="single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  <w:lang w:val="uk-UA"/>
              </w:rPr>
              <w:t>В</w:t>
            </w:r>
            <w:r w:rsidRPr="00A5155A">
              <w:rPr>
                <w:sz w:val="22"/>
                <w:szCs w:val="22"/>
              </w:rPr>
              <w:t>язель Ситникова (</w:t>
            </w:r>
            <w:r w:rsidRPr="00A5155A">
              <w:rPr>
                <w:i/>
                <w:sz w:val="22"/>
                <w:szCs w:val="22"/>
                <w:lang w:val="en-US"/>
              </w:rPr>
              <w:t>Coronilla</w:t>
            </w:r>
            <w:r w:rsidRPr="00A5155A">
              <w:rPr>
                <w:i/>
                <w:sz w:val="22"/>
                <w:szCs w:val="22"/>
              </w:rPr>
              <w:t xml:space="preserve"> </w:t>
            </w:r>
            <w:r w:rsidRPr="00A5155A">
              <w:rPr>
                <w:i/>
                <w:sz w:val="22"/>
                <w:szCs w:val="22"/>
                <w:lang w:val="en-US"/>
              </w:rPr>
              <w:t>juncea</w:t>
            </w:r>
            <w:r w:rsidRPr="00A5155A">
              <w:rPr>
                <w:sz w:val="22"/>
                <w:szCs w:val="22"/>
              </w:rPr>
              <w:t xml:space="preserve">) (за </w:t>
            </w:r>
            <w:hyperlink r:id="rId19" w:history="1">
              <w:r w:rsidRPr="00A5155A">
                <w:rPr>
                  <w:sz w:val="22"/>
                  <w:szCs w:val="22"/>
                  <w:lang w:val="en-US"/>
                </w:rPr>
                <w:t>https</w:t>
              </w:r>
              <w:r w:rsidRPr="00A5155A">
                <w:rPr>
                  <w:sz w:val="22"/>
                  <w:szCs w:val="22"/>
                </w:rPr>
                <w:t>://</w:t>
              </w:r>
              <w:r w:rsidRPr="00A5155A">
                <w:rPr>
                  <w:sz w:val="22"/>
                  <w:szCs w:val="22"/>
                  <w:lang w:val="en-US"/>
                </w:rPr>
                <w:t>es</w:t>
              </w:r>
              <w:r w:rsidRPr="00A5155A">
                <w:rPr>
                  <w:sz w:val="22"/>
                  <w:szCs w:val="22"/>
                </w:rPr>
                <w:t>.</w:t>
              </w:r>
              <w:r w:rsidRPr="00A5155A">
                <w:rPr>
                  <w:sz w:val="22"/>
                  <w:szCs w:val="22"/>
                  <w:lang w:val="en-US"/>
                </w:rPr>
                <w:t>wikipedia</w:t>
              </w:r>
              <w:r w:rsidRPr="00A5155A">
                <w:rPr>
                  <w:sz w:val="22"/>
                  <w:szCs w:val="22"/>
                </w:rPr>
                <w:t>.</w:t>
              </w:r>
              <w:r w:rsidRPr="00A5155A">
                <w:rPr>
                  <w:sz w:val="22"/>
                  <w:szCs w:val="22"/>
                  <w:lang w:val="en-US"/>
                </w:rPr>
                <w:t>org</w:t>
              </w:r>
              <w:r w:rsidRPr="00A5155A">
                <w:rPr>
                  <w:sz w:val="22"/>
                  <w:szCs w:val="22"/>
                </w:rPr>
                <w:t>/</w:t>
              </w:r>
              <w:r w:rsidRPr="00A5155A">
                <w:rPr>
                  <w:sz w:val="22"/>
                  <w:szCs w:val="22"/>
                  <w:lang w:val="en-US"/>
                </w:rPr>
                <w:t>wiki</w:t>
              </w:r>
              <w:r w:rsidRPr="00A5155A">
                <w:rPr>
                  <w:sz w:val="22"/>
                  <w:szCs w:val="22"/>
                </w:rPr>
                <w:t>/</w:t>
              </w:r>
              <w:r w:rsidRPr="00A5155A">
                <w:rPr>
                  <w:sz w:val="22"/>
                  <w:szCs w:val="22"/>
                  <w:lang w:val="en-US"/>
                </w:rPr>
                <w:t>Coronilla</w:t>
              </w:r>
              <w:r w:rsidRPr="00A5155A">
                <w:rPr>
                  <w:sz w:val="22"/>
                  <w:szCs w:val="22"/>
                </w:rPr>
                <w:t>_</w:t>
              </w:r>
              <w:r w:rsidRPr="00A5155A">
                <w:rPr>
                  <w:sz w:val="22"/>
                  <w:szCs w:val="22"/>
                  <w:lang w:val="en-US"/>
                </w:rPr>
                <w:t>juncea</w:t>
              </w:r>
            </w:hyperlink>
            <w:r w:rsidRPr="00A5155A">
              <w:rPr>
                <w:sz w:val="22"/>
                <w:szCs w:val="22"/>
              </w:rPr>
              <w:t>).</w:t>
            </w:r>
          </w:p>
          <w:p w:rsidR="00A5155A" w:rsidRPr="00A5155A" w:rsidRDefault="00A5155A" w:rsidP="00A5155A">
            <w:pPr>
              <w:jc w:val="both"/>
              <w:outlineLvl w:val="2"/>
              <w:rPr>
                <w:bCs/>
              </w:rPr>
            </w:pPr>
          </w:p>
        </w:tc>
        <w:tc>
          <w:tcPr>
            <w:tcW w:w="5103" w:type="dxa"/>
          </w:tcPr>
          <w:p w:rsidR="00A5155A" w:rsidRPr="00A5155A" w:rsidRDefault="00A5155A" w:rsidP="00A5155A">
            <w:pPr>
              <w:jc w:val="both"/>
              <w:outlineLvl w:val="2"/>
              <w:rPr>
                <w:bCs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A5155A">
              <w:rPr>
                <w:noProof/>
              </w:rPr>
              <w:drawing>
                <wp:inline distT="0" distB="0" distL="0" distR="0" wp14:anchorId="497EA1DF" wp14:editId="1A14D350">
                  <wp:extent cx="1308739" cy="1746442"/>
                  <wp:effectExtent l="0" t="0" r="5715" b="6350"/>
                  <wp:docPr id="54" name="Рисунок 54" descr="https://upload.wikimedia.org/wikipedia/commons/thumb/0/0f/Alypum1.jpg/240px-Alypu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0/0f/Alypum1.jpg/240px-Alypu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706" cy="1750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A5155A" w:rsidRPr="00A5155A" w:rsidRDefault="00007404" w:rsidP="00A5155A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Шаровн</w:t>
            </w:r>
            <w:r>
              <w:rPr>
                <w:color w:val="000000"/>
                <w:sz w:val="22"/>
                <w:szCs w:val="22"/>
                <w:lang w:val="uk-UA"/>
              </w:rPr>
              <w:t>и</w:t>
            </w:r>
            <w:r w:rsidR="00A5155A" w:rsidRPr="00A5155A">
              <w:rPr>
                <w:color w:val="000000"/>
                <w:sz w:val="22"/>
                <w:szCs w:val="22"/>
              </w:rPr>
              <w:t>ц</w:t>
            </w:r>
            <w:r>
              <w:rPr>
                <w:color w:val="000000"/>
                <w:sz w:val="22"/>
                <w:szCs w:val="22"/>
                <w:lang w:val="uk-UA"/>
              </w:rPr>
              <w:t>я</w:t>
            </w:r>
            <w:r w:rsidR="00A5155A" w:rsidRPr="00A5155A">
              <w:rPr>
                <w:color w:val="000000"/>
                <w:sz w:val="22"/>
                <w:szCs w:val="22"/>
              </w:rPr>
              <w:t xml:space="preserve"> знеболювальна (</w:t>
            </w:r>
            <w:r w:rsidR="00A5155A" w:rsidRPr="00A5155A">
              <w:rPr>
                <w:i/>
                <w:color w:val="000000"/>
                <w:sz w:val="22"/>
                <w:szCs w:val="22"/>
                <w:lang w:val="en-US"/>
              </w:rPr>
              <w:t>Globularia</w:t>
            </w:r>
            <w:r w:rsidR="00A5155A" w:rsidRPr="00A5155A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A5155A" w:rsidRPr="00A5155A">
              <w:rPr>
                <w:i/>
                <w:color w:val="000000"/>
                <w:sz w:val="22"/>
                <w:szCs w:val="22"/>
                <w:lang w:val="en-US"/>
              </w:rPr>
              <w:t>alypum</w:t>
            </w:r>
            <w:r w:rsidR="00A5155A" w:rsidRPr="00A5155A">
              <w:rPr>
                <w:color w:val="000000"/>
                <w:sz w:val="22"/>
                <w:szCs w:val="22"/>
              </w:rPr>
              <w:t xml:space="preserve">) (за 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https</w:t>
            </w:r>
            <w:r w:rsidR="00A5155A" w:rsidRPr="00A5155A">
              <w:rPr>
                <w:color w:val="000000"/>
                <w:sz w:val="22"/>
                <w:szCs w:val="22"/>
              </w:rPr>
              <w:t>://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es</w:t>
            </w:r>
            <w:r w:rsidR="00A5155A" w:rsidRPr="00A5155A">
              <w:rPr>
                <w:color w:val="000000"/>
                <w:sz w:val="22"/>
                <w:szCs w:val="22"/>
              </w:rPr>
              <w:t>.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wikipedia</w:t>
            </w:r>
            <w:r w:rsidR="00A5155A" w:rsidRPr="00A5155A">
              <w:rPr>
                <w:color w:val="000000"/>
                <w:sz w:val="22"/>
                <w:szCs w:val="22"/>
              </w:rPr>
              <w:t>.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org</w:t>
            </w:r>
            <w:r w:rsidR="00A5155A" w:rsidRPr="00A5155A">
              <w:rPr>
                <w:color w:val="000000"/>
                <w:sz w:val="22"/>
                <w:szCs w:val="22"/>
              </w:rPr>
              <w:t>/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wiki</w:t>
            </w:r>
            <w:r w:rsidR="00A5155A" w:rsidRPr="00A5155A">
              <w:rPr>
                <w:color w:val="000000"/>
                <w:sz w:val="22"/>
                <w:szCs w:val="22"/>
              </w:rPr>
              <w:t>/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Globularia</w:t>
            </w:r>
            <w:r w:rsidR="00A5155A" w:rsidRPr="00A5155A">
              <w:rPr>
                <w:color w:val="000000"/>
                <w:sz w:val="22"/>
                <w:szCs w:val="22"/>
              </w:rPr>
              <w:t>_</w:t>
            </w:r>
            <w:r w:rsidR="00A5155A" w:rsidRPr="00A5155A">
              <w:rPr>
                <w:color w:val="000000"/>
                <w:sz w:val="22"/>
                <w:szCs w:val="22"/>
                <w:lang w:val="en-US"/>
              </w:rPr>
              <w:t>alypum</w:t>
            </w:r>
            <w:r w:rsidR="00A5155A" w:rsidRPr="00A5155A">
              <w:rPr>
                <w:color w:val="000000"/>
                <w:sz w:val="22"/>
                <w:szCs w:val="22"/>
              </w:rPr>
              <w:t>).</w:t>
            </w:r>
          </w:p>
          <w:p w:rsidR="00A5155A" w:rsidRPr="00A5155A" w:rsidRDefault="00A5155A" w:rsidP="00A5155A">
            <w:pPr>
              <w:jc w:val="both"/>
              <w:outlineLvl w:val="2"/>
              <w:rPr>
                <w:bCs/>
              </w:rPr>
            </w:pPr>
          </w:p>
        </w:tc>
      </w:tr>
    </w:tbl>
    <w:p w:rsidR="00A5155A" w:rsidRPr="00A5155A" w:rsidRDefault="00A5155A" w:rsidP="00A5155A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</w:p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0E5C30" w:rsidRDefault="000E5C30" w:rsidP="000E5C30">
      <w:pPr>
        <w:ind w:firstLine="708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7. </w:t>
      </w:r>
      <w:r w:rsidR="00A5155A" w:rsidRPr="00A5155A">
        <w:rPr>
          <w:b/>
          <w:u w:val="single"/>
        </w:rPr>
        <w:t xml:space="preserve">Умови, при яких </w:t>
      </w:r>
      <w:proofErr w:type="gramStart"/>
      <w:r w:rsidR="00A5155A" w:rsidRPr="00A5155A">
        <w:rPr>
          <w:b/>
          <w:u w:val="single"/>
        </w:rPr>
        <w:t>п</w:t>
      </w:r>
      <w:proofErr w:type="gramEnd"/>
      <w:r w:rsidR="00A5155A" w:rsidRPr="00A5155A">
        <w:rPr>
          <w:b/>
          <w:u w:val="single"/>
        </w:rPr>
        <w:t>ісля зняття дії шкідливого чинника середовища,</w:t>
      </w:r>
      <w:r>
        <w:rPr>
          <w:b/>
          <w:u w:val="single"/>
          <w:lang w:val="uk-UA"/>
        </w:rPr>
        <w:t xml:space="preserve"> </w:t>
      </w:r>
      <w:r w:rsidR="00A5155A" w:rsidRPr="00A5155A">
        <w:rPr>
          <w:b/>
          <w:u w:val="single"/>
        </w:rPr>
        <w:t>формуються еволюційні сукцесії</w:t>
      </w:r>
      <w:r>
        <w:rPr>
          <w:b/>
          <w:u w:val="single"/>
          <w:lang w:val="uk-UA"/>
        </w:rPr>
        <w:t>.</w:t>
      </w:r>
    </w:p>
    <w:p w:rsidR="00A5155A" w:rsidRPr="007E77D8" w:rsidRDefault="00A5155A" w:rsidP="00A5155A">
      <w:pPr>
        <w:ind w:firstLine="708"/>
        <w:jc w:val="both"/>
        <w:rPr>
          <w:lang w:val="uk-UA"/>
        </w:rPr>
      </w:pPr>
      <w:r w:rsidRPr="007E77D8">
        <w:rPr>
          <w:lang w:val="uk-UA"/>
        </w:rPr>
        <w:t>Якщо під час дії стресового чинника порушений поріг в</w:t>
      </w:r>
      <w:r w:rsidRPr="00A5155A">
        <w:rPr>
          <w:lang w:val="uk-UA"/>
        </w:rPr>
        <w:t>ідновлюваності</w:t>
      </w:r>
      <w:r w:rsidRPr="007E77D8">
        <w:rPr>
          <w:lang w:val="uk-UA"/>
        </w:rPr>
        <w:t xml:space="preserve"> екосистеми - то після зняття дії стресового чинника, сукцесія стає </w:t>
      </w:r>
      <w:r w:rsidRPr="00A5155A">
        <w:rPr>
          <w:lang w:val="uk-UA"/>
        </w:rPr>
        <w:t xml:space="preserve">не </w:t>
      </w:r>
      <w:r w:rsidRPr="007E77D8">
        <w:rPr>
          <w:lang w:val="uk-UA"/>
        </w:rPr>
        <w:t>динамічною, а еволюційно</w:t>
      </w:r>
      <w:r w:rsidRPr="00A5155A">
        <w:rPr>
          <w:lang w:val="uk-UA"/>
        </w:rPr>
        <w:t>ю</w:t>
      </w:r>
      <w:r w:rsidRPr="007E77D8">
        <w:rPr>
          <w:lang w:val="uk-UA"/>
        </w:rPr>
        <w:t>, з інш</w:t>
      </w:r>
      <w:r w:rsidRPr="00A5155A">
        <w:rPr>
          <w:lang w:val="uk-UA"/>
        </w:rPr>
        <w:t>ою</w:t>
      </w:r>
      <w:r w:rsidRPr="007E77D8">
        <w:rPr>
          <w:lang w:val="uk-UA"/>
        </w:rPr>
        <w:t xml:space="preserve"> кінцев</w:t>
      </w:r>
      <w:r w:rsidRPr="00A5155A">
        <w:rPr>
          <w:lang w:val="uk-UA"/>
        </w:rPr>
        <w:t>ою</w:t>
      </w:r>
      <w:r w:rsidRPr="007E77D8">
        <w:rPr>
          <w:lang w:val="uk-UA"/>
        </w:rPr>
        <w:t xml:space="preserve"> клімаксн</w:t>
      </w:r>
      <w:r w:rsidRPr="00A5155A">
        <w:rPr>
          <w:lang w:val="uk-UA"/>
        </w:rPr>
        <w:t>ою</w:t>
      </w:r>
      <w:r w:rsidRPr="007E77D8">
        <w:rPr>
          <w:lang w:val="uk-UA"/>
        </w:rPr>
        <w:t xml:space="preserve"> спільнотою.</w:t>
      </w:r>
    </w:p>
    <w:p w:rsidR="00A5155A" w:rsidRPr="007E77D8" w:rsidRDefault="00A5155A" w:rsidP="00A5155A">
      <w:pPr>
        <w:ind w:firstLine="708"/>
        <w:jc w:val="both"/>
        <w:rPr>
          <w:lang w:val="uk-UA"/>
        </w:rPr>
      </w:pPr>
    </w:p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0F2D5EC0" wp14:editId="5A98A49F">
            <wp:extent cx="4349187" cy="3283889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84" cy="32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/>
    <w:p w:rsidR="00A5155A" w:rsidRPr="00A5155A" w:rsidRDefault="00A5155A" w:rsidP="00A5155A">
      <w:pPr>
        <w:shd w:val="clear" w:color="auto" w:fill="FFFFFF"/>
        <w:jc w:val="both"/>
        <w:rPr>
          <w:sz w:val="22"/>
          <w:szCs w:val="22"/>
        </w:rPr>
      </w:pPr>
      <w:proofErr w:type="gramStart"/>
      <w:r w:rsidRPr="00A5155A">
        <w:rPr>
          <w:color w:val="000000"/>
          <w:sz w:val="22"/>
          <w:szCs w:val="22"/>
        </w:rPr>
        <w:lastRenderedPageBreak/>
        <w:t>П</w:t>
      </w:r>
      <w:proofErr w:type="gramEnd"/>
      <w:r w:rsidRPr="00A5155A">
        <w:rPr>
          <w:color w:val="000000"/>
          <w:sz w:val="22"/>
          <w:szCs w:val="22"/>
        </w:rPr>
        <w:t xml:space="preserve">ісля порогових змін в екосистемах - сукцесія стає </w:t>
      </w:r>
      <w:r w:rsidRPr="00A5155A">
        <w:rPr>
          <w:color w:val="000000"/>
          <w:sz w:val="22"/>
          <w:szCs w:val="22"/>
          <w:lang w:val="uk-UA"/>
        </w:rPr>
        <w:t xml:space="preserve">не </w:t>
      </w:r>
      <w:r w:rsidRPr="00A5155A">
        <w:rPr>
          <w:color w:val="000000"/>
          <w:sz w:val="22"/>
          <w:szCs w:val="22"/>
        </w:rPr>
        <w:t>динамічною, а еволюційно</w:t>
      </w:r>
      <w:r w:rsidRPr="00A5155A">
        <w:rPr>
          <w:color w:val="000000"/>
          <w:sz w:val="22"/>
          <w:szCs w:val="22"/>
          <w:lang w:val="uk-UA"/>
        </w:rPr>
        <w:t>ю</w:t>
      </w:r>
      <w:r w:rsidRPr="00A5155A">
        <w:rPr>
          <w:color w:val="000000"/>
          <w:sz w:val="22"/>
          <w:szCs w:val="22"/>
        </w:rPr>
        <w:t xml:space="preserve">. Граничний ефект </w:t>
      </w:r>
      <w:proofErr w:type="gramStart"/>
      <w:r w:rsidRPr="00A5155A">
        <w:rPr>
          <w:color w:val="000000"/>
          <w:sz w:val="22"/>
          <w:szCs w:val="22"/>
        </w:rPr>
        <w:t>запускається</w:t>
      </w:r>
      <w:proofErr w:type="gramEnd"/>
      <w:r w:rsidRPr="00A5155A">
        <w:rPr>
          <w:color w:val="000000"/>
          <w:sz w:val="22"/>
          <w:szCs w:val="22"/>
        </w:rPr>
        <w:t xml:space="preserve"> комплексом взаємодій, які зумовлюють напрямок змін, що призводять до </w:t>
      </w:r>
      <w:r w:rsidRPr="00A5155A">
        <w:rPr>
          <w:color w:val="000000"/>
          <w:sz w:val="22"/>
          <w:szCs w:val="22"/>
          <w:lang w:val="uk-UA"/>
        </w:rPr>
        <w:t>формування</w:t>
      </w:r>
      <w:r w:rsidRPr="00A5155A">
        <w:rPr>
          <w:color w:val="000000"/>
          <w:sz w:val="22"/>
          <w:szCs w:val="22"/>
        </w:rPr>
        <w:t xml:space="preserve"> альтернативно</w:t>
      </w:r>
      <w:r w:rsidRPr="00A5155A">
        <w:rPr>
          <w:color w:val="000000"/>
          <w:sz w:val="22"/>
          <w:szCs w:val="22"/>
          <w:lang w:val="uk-UA"/>
        </w:rPr>
        <w:t>го</w:t>
      </w:r>
      <w:r w:rsidRPr="00A5155A">
        <w:rPr>
          <w:color w:val="000000"/>
          <w:sz w:val="22"/>
          <w:szCs w:val="22"/>
        </w:rPr>
        <w:t xml:space="preserve"> стан</w:t>
      </w:r>
      <w:r w:rsidRPr="00A5155A">
        <w:rPr>
          <w:color w:val="000000"/>
          <w:sz w:val="22"/>
          <w:szCs w:val="22"/>
          <w:lang w:val="uk-UA"/>
        </w:rPr>
        <w:t>у</w:t>
      </w:r>
      <w:r w:rsidRPr="00A5155A">
        <w:rPr>
          <w:color w:val="000000"/>
          <w:sz w:val="22"/>
          <w:szCs w:val="22"/>
        </w:rPr>
        <w:t xml:space="preserve"> екосистеми. </w:t>
      </w:r>
      <w:proofErr w:type="gramStart"/>
      <w:r w:rsidRPr="00A5155A">
        <w:rPr>
          <w:color w:val="000000"/>
          <w:sz w:val="22"/>
          <w:szCs w:val="22"/>
        </w:rPr>
        <w:t>На</w:t>
      </w:r>
      <w:proofErr w:type="gramEnd"/>
      <w:r w:rsidRPr="00A5155A">
        <w:rPr>
          <w:color w:val="000000"/>
          <w:sz w:val="22"/>
          <w:szCs w:val="22"/>
        </w:rPr>
        <w:t xml:space="preserve"> схемі пунктирними лініями вказані альтернативні стан</w:t>
      </w:r>
      <w:r w:rsidRPr="00A5155A">
        <w:rPr>
          <w:color w:val="000000"/>
          <w:sz w:val="22"/>
          <w:szCs w:val="22"/>
          <w:lang w:val="uk-UA"/>
        </w:rPr>
        <w:t>и</w:t>
      </w:r>
      <w:r w:rsidRPr="00A5155A">
        <w:rPr>
          <w:color w:val="000000"/>
          <w:sz w:val="22"/>
          <w:szCs w:val="22"/>
        </w:rPr>
        <w:t xml:space="preserve"> спільноти. На початкових етапах сукцесії (1 і 2) - спільноти </w:t>
      </w:r>
      <w:r w:rsidRPr="00A5155A">
        <w:rPr>
          <w:color w:val="000000"/>
          <w:sz w:val="22"/>
          <w:szCs w:val="22"/>
          <w:lang w:val="uk-UA"/>
        </w:rPr>
        <w:t xml:space="preserve">є </w:t>
      </w:r>
      <w:r w:rsidRPr="00A5155A">
        <w:rPr>
          <w:color w:val="000000"/>
          <w:sz w:val="22"/>
          <w:szCs w:val="22"/>
        </w:rPr>
        <w:t>подібн</w:t>
      </w:r>
      <w:r w:rsidRPr="00A5155A">
        <w:rPr>
          <w:color w:val="000000"/>
          <w:sz w:val="22"/>
          <w:szCs w:val="22"/>
          <w:lang w:val="uk-UA"/>
        </w:rPr>
        <w:t>ими</w:t>
      </w:r>
      <w:r w:rsidRPr="00A5155A">
        <w:rPr>
          <w:color w:val="000000"/>
          <w:sz w:val="22"/>
          <w:szCs w:val="22"/>
        </w:rPr>
        <w:t xml:space="preserve"> через ефект</w:t>
      </w:r>
      <w:r w:rsidRPr="00A5155A">
        <w:rPr>
          <w:color w:val="000000"/>
          <w:sz w:val="22"/>
          <w:szCs w:val="22"/>
          <w:lang w:val="uk-UA"/>
        </w:rPr>
        <w:t>и</w:t>
      </w:r>
      <w:r w:rsidRPr="00A5155A">
        <w:rPr>
          <w:color w:val="000000"/>
          <w:sz w:val="22"/>
          <w:szCs w:val="22"/>
        </w:rPr>
        <w:t xml:space="preserve"> розсіювання та фільтрації дії факторів навколишнього середовища (буферна ємність екосистем дозволяє їм не виходити зі стану </w:t>
      </w:r>
      <w:proofErr w:type="gramStart"/>
      <w:r w:rsidRPr="00A5155A">
        <w:rPr>
          <w:color w:val="000000"/>
          <w:sz w:val="22"/>
          <w:szCs w:val="22"/>
        </w:rPr>
        <w:t>р</w:t>
      </w:r>
      <w:proofErr w:type="gramEnd"/>
      <w:r w:rsidRPr="00A5155A">
        <w:rPr>
          <w:color w:val="000000"/>
          <w:sz w:val="22"/>
          <w:szCs w:val="22"/>
        </w:rPr>
        <w:t xml:space="preserve">івноваги при певній силі і/або тривалості </w:t>
      </w:r>
      <w:r w:rsidR="00CF4223">
        <w:rPr>
          <w:color w:val="000000"/>
          <w:sz w:val="22"/>
          <w:szCs w:val="22"/>
          <w:lang w:val="uk-UA"/>
        </w:rPr>
        <w:t xml:space="preserve">зовнішнього </w:t>
      </w:r>
      <w:r w:rsidRPr="00A5155A">
        <w:rPr>
          <w:color w:val="000000"/>
          <w:sz w:val="22"/>
          <w:szCs w:val="22"/>
        </w:rPr>
        <w:t>впливу). При порогов</w:t>
      </w:r>
      <w:r w:rsidRPr="00A5155A">
        <w:rPr>
          <w:color w:val="000000"/>
          <w:sz w:val="22"/>
          <w:szCs w:val="22"/>
          <w:lang w:val="uk-UA"/>
        </w:rPr>
        <w:t>ій</w:t>
      </w:r>
      <w:r w:rsidRPr="00A5155A">
        <w:rPr>
          <w:color w:val="000000"/>
          <w:sz w:val="22"/>
          <w:szCs w:val="22"/>
        </w:rPr>
        <w:t xml:space="preserve"> дії стресора (3 і 5) (при перевищенні сили і/або тривалості </w:t>
      </w:r>
      <w:r w:rsidR="00CF4223">
        <w:rPr>
          <w:color w:val="000000"/>
          <w:sz w:val="22"/>
          <w:szCs w:val="22"/>
          <w:lang w:val="uk-UA"/>
        </w:rPr>
        <w:t xml:space="preserve">зовнішнього </w:t>
      </w:r>
      <w:r w:rsidRPr="00A5155A">
        <w:rPr>
          <w:color w:val="000000"/>
          <w:sz w:val="22"/>
          <w:szCs w:val="22"/>
        </w:rPr>
        <w:t xml:space="preserve">впливу) співтовариство стає неоднаковим за </w:t>
      </w:r>
      <w:proofErr w:type="gramStart"/>
      <w:r w:rsidRPr="00A5155A">
        <w:rPr>
          <w:color w:val="000000"/>
          <w:sz w:val="22"/>
          <w:szCs w:val="22"/>
        </w:rPr>
        <w:t>короткий</w:t>
      </w:r>
      <w:proofErr w:type="gramEnd"/>
      <w:r w:rsidRPr="00A5155A">
        <w:rPr>
          <w:color w:val="000000"/>
          <w:sz w:val="22"/>
          <w:szCs w:val="22"/>
        </w:rPr>
        <w:t xml:space="preserve"> проміжок часу. В ході подальшого розвитку сукцесії біотичні взаємодії і система зворотн</w:t>
      </w:r>
      <w:r w:rsidR="00CE0FC7">
        <w:rPr>
          <w:color w:val="000000"/>
          <w:sz w:val="22"/>
          <w:szCs w:val="22"/>
          <w:lang w:val="uk-UA"/>
        </w:rPr>
        <w:t>их</w:t>
      </w:r>
      <w:r w:rsidRPr="00A5155A">
        <w:rPr>
          <w:color w:val="000000"/>
          <w:sz w:val="22"/>
          <w:szCs w:val="22"/>
        </w:rPr>
        <w:t xml:space="preserve"> зв'язк</w:t>
      </w:r>
      <w:r w:rsidR="00CE0FC7">
        <w:rPr>
          <w:color w:val="000000"/>
          <w:sz w:val="22"/>
          <w:szCs w:val="22"/>
          <w:lang w:val="uk-UA"/>
        </w:rPr>
        <w:t>ів</w:t>
      </w:r>
      <w:r w:rsidRPr="00A5155A">
        <w:rPr>
          <w:color w:val="000000"/>
          <w:sz w:val="22"/>
          <w:szCs w:val="22"/>
        </w:rPr>
        <w:t xml:space="preserve"> з навколишнім середовищем роблять спільноти все більше і більше </w:t>
      </w:r>
      <w:proofErr w:type="gramStart"/>
      <w:r w:rsidRPr="00A5155A">
        <w:rPr>
          <w:color w:val="000000"/>
          <w:sz w:val="22"/>
          <w:szCs w:val="22"/>
        </w:rPr>
        <w:t>р</w:t>
      </w:r>
      <w:proofErr w:type="gramEnd"/>
      <w:r w:rsidRPr="00A5155A">
        <w:rPr>
          <w:color w:val="000000"/>
          <w:sz w:val="22"/>
          <w:szCs w:val="22"/>
        </w:rPr>
        <w:t xml:space="preserve">ізними в порівнянні з попередніми (4 і 6) (за </w:t>
      </w:r>
      <w:hyperlink r:id="rId22" w:history="1">
        <w:r w:rsidRPr="00A5155A">
          <w:rPr>
            <w:sz w:val="22"/>
            <w:szCs w:val="22"/>
            <w:lang w:val="en-US"/>
          </w:rPr>
          <w:t>Chang</w:t>
        </w:r>
        <w:r w:rsidRPr="00A5155A">
          <w:rPr>
            <w:sz w:val="22"/>
            <w:szCs w:val="22"/>
          </w:rPr>
          <w:t xml:space="preserve"> </w:t>
        </w:r>
      </w:hyperlink>
      <w:r w:rsidRPr="00A5155A">
        <w:rPr>
          <w:sz w:val="22"/>
          <w:szCs w:val="22"/>
        </w:rPr>
        <w:t>&amp;</w:t>
      </w:r>
      <w:r w:rsidRPr="00A5155A">
        <w:rPr>
          <w:color w:val="000000"/>
          <w:sz w:val="22"/>
          <w:szCs w:val="22"/>
        </w:rPr>
        <w:t xml:space="preserve"> </w:t>
      </w:r>
      <w:hyperlink r:id="rId23" w:history="1">
        <w:r w:rsidRPr="00A5155A">
          <w:rPr>
            <w:sz w:val="22"/>
            <w:szCs w:val="22"/>
            <w:lang w:val="en-US"/>
          </w:rPr>
          <w:t>HilleRisLambers</w:t>
        </w:r>
        <w:r w:rsidRPr="00A5155A">
          <w:rPr>
            <w:sz w:val="22"/>
            <w:szCs w:val="22"/>
          </w:rPr>
          <w:t>, 2016)</w:t>
        </w:r>
      </w:hyperlink>
      <w:r w:rsidRPr="00A5155A">
        <w:rPr>
          <w:sz w:val="22"/>
          <w:szCs w:val="22"/>
        </w:rPr>
        <w:t>.</w:t>
      </w:r>
    </w:p>
    <w:p w:rsidR="00A5155A" w:rsidRPr="00A5155A" w:rsidRDefault="00A5155A" w:rsidP="00A5155A">
      <w:pPr>
        <w:ind w:firstLine="708"/>
        <w:jc w:val="both"/>
      </w:pPr>
    </w:p>
    <w:p w:rsidR="00A5155A" w:rsidRPr="00A5155A" w:rsidRDefault="00A5155A" w:rsidP="00A5155A">
      <w:pPr>
        <w:ind w:firstLine="708"/>
        <w:jc w:val="both"/>
      </w:pPr>
      <w:r w:rsidRPr="00A5155A">
        <w:t xml:space="preserve">Наприклад, кінцевий результат </w:t>
      </w:r>
      <w:proofErr w:type="gramStart"/>
      <w:r w:rsidRPr="00A5155A">
        <w:t>п</w:t>
      </w:r>
      <w:proofErr w:type="gramEnd"/>
      <w:r w:rsidRPr="00A5155A">
        <w:t>ісля-пожежної сукцесії лісу багато в чому визначається інтенсивністю пожежі: після інтенсивних пожеж знижується ймовірність відновлення хвойних лісів внаслідок малого розн</w:t>
      </w:r>
      <w:r w:rsidR="00E44A59">
        <w:rPr>
          <w:lang w:val="uk-UA"/>
        </w:rPr>
        <w:t>есення</w:t>
      </w:r>
      <w:r w:rsidRPr="00A5155A">
        <w:t xml:space="preserve"> насіння відповідних порід на великі відстані, що, в результаті, призводить до відновленн</w:t>
      </w:r>
      <w:r w:rsidRPr="00A5155A">
        <w:rPr>
          <w:lang w:val="uk-UA"/>
        </w:rPr>
        <w:t>я</w:t>
      </w:r>
      <w:r w:rsidRPr="00A5155A">
        <w:t xml:space="preserve"> не вічнозелених хвойних, а листопадних широколистяних лісів (за </w:t>
      </w:r>
      <w:hyperlink r:id="rId24" w:history="1">
        <w:r w:rsidRPr="00A5155A">
          <w:rPr>
            <w:lang w:val="en-US"/>
          </w:rPr>
          <w:t>Tautenhahn</w:t>
        </w:r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2016)</w:t>
        </w:r>
      </w:hyperlink>
      <w:r w:rsidRPr="00A5155A">
        <w:t>.</w:t>
      </w:r>
    </w:p>
    <w:p w:rsidR="00A5155A" w:rsidRPr="00A5155A" w:rsidRDefault="00A5155A" w:rsidP="00A5155A">
      <w:pPr>
        <w:ind w:firstLine="708"/>
        <w:jc w:val="both"/>
      </w:pPr>
    </w:p>
    <w:p w:rsidR="00A5155A" w:rsidRPr="00A5155A" w:rsidRDefault="00A5155A" w:rsidP="00A5155A">
      <w:pPr>
        <w:jc w:val="both"/>
      </w:pPr>
      <w:r w:rsidRPr="00A5155A">
        <w:rPr>
          <w:noProof/>
        </w:rPr>
        <w:drawing>
          <wp:inline distT="0" distB="0" distL="0" distR="0" wp14:anchorId="6500C5A0" wp14:editId="69AA7958">
            <wp:extent cx="6120130" cy="3659668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A5155A" w:rsidRDefault="00A5155A" w:rsidP="00A5155A">
      <w:pPr>
        <w:jc w:val="both"/>
        <w:rPr>
          <w:b/>
          <w:sz w:val="22"/>
          <w:szCs w:val="22"/>
          <w:u w:val="single"/>
        </w:rPr>
      </w:pPr>
      <w:r w:rsidRPr="00A5155A">
        <w:rPr>
          <w:sz w:val="22"/>
          <w:szCs w:val="22"/>
        </w:rPr>
        <w:t>На схемі показані три варіанти розвитку пост-п</w:t>
      </w:r>
      <w:r w:rsidRPr="00A5155A">
        <w:rPr>
          <w:sz w:val="22"/>
          <w:szCs w:val="22"/>
          <w:lang w:val="uk-UA"/>
        </w:rPr>
        <w:t>і</w:t>
      </w:r>
      <w:r w:rsidRPr="00A5155A">
        <w:rPr>
          <w:sz w:val="22"/>
          <w:szCs w:val="22"/>
        </w:rPr>
        <w:t>рогенно</w:t>
      </w:r>
      <w:r w:rsidRPr="00A5155A">
        <w:rPr>
          <w:sz w:val="22"/>
          <w:szCs w:val="22"/>
          <w:lang w:val="uk-UA"/>
        </w:rPr>
        <w:t>ї</w:t>
      </w:r>
      <w:r w:rsidRPr="00A5155A">
        <w:rPr>
          <w:sz w:val="22"/>
          <w:szCs w:val="22"/>
        </w:rPr>
        <w:t xml:space="preserve"> сукцес</w:t>
      </w:r>
      <w:r w:rsidRPr="00A5155A">
        <w:rPr>
          <w:sz w:val="22"/>
          <w:szCs w:val="22"/>
          <w:lang w:val="uk-UA"/>
        </w:rPr>
        <w:t>ії</w:t>
      </w:r>
      <w:r w:rsidRPr="00A5155A">
        <w:rPr>
          <w:sz w:val="22"/>
          <w:szCs w:val="22"/>
        </w:rPr>
        <w:t xml:space="preserve"> в темнохвойн</w:t>
      </w:r>
      <w:r w:rsidRPr="00A5155A">
        <w:rPr>
          <w:sz w:val="22"/>
          <w:szCs w:val="22"/>
          <w:lang w:val="uk-UA"/>
        </w:rPr>
        <w:t>і</w:t>
      </w:r>
      <w:r w:rsidRPr="00A5155A">
        <w:rPr>
          <w:sz w:val="22"/>
          <w:szCs w:val="22"/>
        </w:rPr>
        <w:t xml:space="preserve">й тайзі: а) </w:t>
      </w:r>
      <w:proofErr w:type="gramStart"/>
      <w:r w:rsidRPr="00A5155A">
        <w:rPr>
          <w:sz w:val="22"/>
          <w:szCs w:val="22"/>
        </w:rPr>
        <w:t>при</w:t>
      </w:r>
      <w:proofErr w:type="gramEnd"/>
      <w:r w:rsidRPr="00A5155A">
        <w:rPr>
          <w:sz w:val="22"/>
          <w:szCs w:val="22"/>
        </w:rPr>
        <w:t xml:space="preserve"> невеликих пожежах та збереженні хвойних дерев відбувається самовідновлення темнохвойно</w:t>
      </w:r>
      <w:r w:rsidRPr="00A5155A">
        <w:rPr>
          <w:sz w:val="22"/>
          <w:szCs w:val="22"/>
          <w:lang w:val="uk-UA"/>
        </w:rPr>
        <w:t>ї</w:t>
      </w:r>
      <w:r w:rsidRPr="00A5155A">
        <w:rPr>
          <w:sz w:val="22"/>
          <w:szCs w:val="22"/>
        </w:rPr>
        <w:t xml:space="preserve"> тайги на згарищах; b) пожежі середньої сили, </w:t>
      </w:r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 xml:space="preserve">ісля яких практично не зберігаються дерева, - </w:t>
      </w:r>
      <w:r w:rsidRPr="00A5155A">
        <w:rPr>
          <w:sz w:val="22"/>
          <w:szCs w:val="22"/>
          <w:lang w:val="uk-UA"/>
        </w:rPr>
        <w:t>призводять</w:t>
      </w:r>
      <w:r w:rsidRPr="00A5155A">
        <w:rPr>
          <w:sz w:val="22"/>
          <w:szCs w:val="22"/>
        </w:rPr>
        <w:t xml:space="preserve"> на початку до відновлення листопадних дерев, як світлолюбних форм. І лише потім, під тінню їх корон розвиваються тіньовитривалі хвойні породи дерев; </w:t>
      </w:r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 xml:space="preserve">ісля змикання крон хвойних дерев - зростання світлолюбних широколистяних порід припиняється, крім того - у широколистяних дерев досить короткий середній вік життя особин; с) </w:t>
      </w:r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>ісля дуже сильних пожеж - відновлення темнохвойно</w:t>
      </w:r>
      <w:r w:rsidRPr="00A5155A">
        <w:rPr>
          <w:sz w:val="22"/>
          <w:szCs w:val="22"/>
          <w:lang w:val="uk-UA"/>
        </w:rPr>
        <w:t>ї</w:t>
      </w:r>
      <w:r w:rsidRPr="00A5155A">
        <w:rPr>
          <w:sz w:val="22"/>
          <w:szCs w:val="22"/>
        </w:rPr>
        <w:t xml:space="preserve"> тайги на згарищах не відбувається через відсутність насіння хвойних внаслідок їх мало-дистантного розносу (за </w:t>
      </w:r>
      <w:hyperlink r:id="rId26" w:history="1">
        <w:r w:rsidRPr="00A5155A">
          <w:rPr>
            <w:sz w:val="22"/>
            <w:szCs w:val="22"/>
            <w:lang w:val="en-US"/>
          </w:rPr>
          <w:t>Tautenhahn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et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al</w:t>
        </w:r>
        <w:r w:rsidRPr="00A5155A">
          <w:rPr>
            <w:sz w:val="22"/>
            <w:szCs w:val="22"/>
          </w:rPr>
          <w:t>., 2016)</w:t>
        </w:r>
      </w:hyperlink>
      <w:r w:rsidRPr="00A5155A">
        <w:rPr>
          <w:sz w:val="22"/>
          <w:szCs w:val="22"/>
        </w:rPr>
        <w:t>.</w:t>
      </w:r>
    </w:p>
    <w:p w:rsidR="00A5155A" w:rsidRDefault="00A5155A" w:rsidP="00A5155A">
      <w:pPr>
        <w:jc w:val="both"/>
        <w:rPr>
          <w:lang w:val="uk-UA"/>
        </w:rPr>
      </w:pPr>
    </w:p>
    <w:p w:rsidR="00E0114A" w:rsidRDefault="002B47CE" w:rsidP="00E0114A">
      <w:pPr>
        <w:ind w:firstLine="708"/>
        <w:jc w:val="both"/>
        <w:rPr>
          <w:lang w:val="uk-UA"/>
        </w:rPr>
      </w:pPr>
      <w:r>
        <w:rPr>
          <w:lang w:val="uk-UA"/>
        </w:rPr>
        <w:t xml:space="preserve">На кінцевий результат пост-пірогенної сукцесії також значний вплив мають кліматичні і біотичні умови в екосистемах: зміни цих умов сприяють альтернативному розвитку сукцесії з </w:t>
      </w:r>
      <w:r w:rsidR="004E5F4B">
        <w:rPr>
          <w:lang w:val="uk-UA"/>
        </w:rPr>
        <w:t xml:space="preserve">формуванням відмінного від початкового </w:t>
      </w:r>
      <w:r>
        <w:rPr>
          <w:lang w:val="uk-UA"/>
        </w:rPr>
        <w:t>клімаксн</w:t>
      </w:r>
      <w:r w:rsidR="004E5F4B">
        <w:rPr>
          <w:lang w:val="uk-UA"/>
        </w:rPr>
        <w:t>ого</w:t>
      </w:r>
      <w:r>
        <w:rPr>
          <w:lang w:val="uk-UA"/>
        </w:rPr>
        <w:t xml:space="preserve"> співтовариств</w:t>
      </w:r>
      <w:r w:rsidR="004E5F4B">
        <w:rPr>
          <w:lang w:val="uk-UA"/>
        </w:rPr>
        <w:t>а</w:t>
      </w:r>
      <w:r>
        <w:rPr>
          <w:lang w:val="uk-UA"/>
        </w:rPr>
        <w:t xml:space="preserve">. </w:t>
      </w:r>
      <w:r w:rsidR="00E0114A">
        <w:rPr>
          <w:lang w:val="uk-UA"/>
        </w:rPr>
        <w:t xml:space="preserve">Наприклад, в Міоцені в субтропіках в внаслідок посилення посух і поширення пожеж в екосистемах відбулося заміщення </w:t>
      </w:r>
      <w:r w:rsidR="00E0114A" w:rsidRPr="002B47CE">
        <w:rPr>
          <w:lang w:val="uk-UA"/>
        </w:rPr>
        <w:t>С</w:t>
      </w:r>
      <w:r w:rsidR="00E0114A">
        <w:rPr>
          <w:lang w:val="uk-UA"/>
        </w:rPr>
        <w:t>3</w:t>
      </w:r>
      <w:r w:rsidR="00E0114A" w:rsidRPr="002B47CE">
        <w:rPr>
          <w:lang w:val="uk-UA"/>
        </w:rPr>
        <w:t>-трав</w:t>
      </w:r>
      <w:r w:rsidR="00E0114A">
        <w:rPr>
          <w:lang w:val="uk-UA"/>
        </w:rPr>
        <w:t xml:space="preserve"> на С4-трави. Відомо, що С4-трави за умов нестачі вологи і низької концентрації вуглекислого газу в повітрі – ростуть більш швидко, ніж рослини з С3-типом фотосинтезу, оскільки спроможні більш ефективно використовувати ці </w:t>
      </w:r>
      <w:r w:rsidR="00E0114A">
        <w:rPr>
          <w:lang w:val="uk-UA"/>
        </w:rPr>
        <w:lastRenderedPageBreak/>
        <w:t xml:space="preserve">життєво-важливі фактори. Тому, після пожеж трави з С4-типом фотосинтезу більш швидко заселяли порушені території і поступово витіснили С3-трави з тропічних екосистем </w:t>
      </w:r>
      <w:r w:rsidR="00E0114A" w:rsidRPr="00EE634C">
        <w:rPr>
          <w:lang w:val="uk-UA"/>
        </w:rPr>
        <w:t>(</w:t>
      </w:r>
      <w:r w:rsidR="00E0114A" w:rsidRPr="00D263DA">
        <w:rPr>
          <w:lang w:val="uk-UA"/>
        </w:rPr>
        <w:t xml:space="preserve">за </w:t>
      </w:r>
      <w:r w:rsidR="00E0114A" w:rsidRPr="00EE634C">
        <w:rPr>
          <w:lang w:val="en-US"/>
        </w:rPr>
        <w:t>Osborne</w:t>
      </w:r>
      <w:r w:rsidR="00E0114A" w:rsidRPr="00EE634C">
        <w:rPr>
          <w:lang w:val="uk-UA"/>
        </w:rPr>
        <w:t>, 2008).</w:t>
      </w:r>
    </w:p>
    <w:p w:rsidR="007E77D8" w:rsidRPr="00D263DA" w:rsidRDefault="007E77D8" w:rsidP="00E0114A">
      <w:pPr>
        <w:ind w:firstLine="708"/>
        <w:jc w:val="both"/>
        <w:rPr>
          <w:lang w:val="uk-UA"/>
        </w:rPr>
      </w:pPr>
    </w:p>
    <w:p w:rsidR="00A5155A" w:rsidRPr="007E77D8" w:rsidRDefault="007E77D8" w:rsidP="007E77D8">
      <w:pPr>
        <w:ind w:firstLine="708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8. </w:t>
      </w:r>
      <w:r w:rsidR="00A5155A" w:rsidRPr="007E77D8">
        <w:rPr>
          <w:b/>
          <w:u w:val="single"/>
          <w:lang w:val="uk-UA"/>
        </w:rPr>
        <w:t>Аутосукцес</w:t>
      </w:r>
      <w:r w:rsidR="00A5155A" w:rsidRPr="00A5155A">
        <w:rPr>
          <w:b/>
          <w:u w:val="single"/>
          <w:lang w:val="uk-UA"/>
        </w:rPr>
        <w:t>ії</w:t>
      </w:r>
      <w:r w:rsidR="00DD139C">
        <w:rPr>
          <w:b/>
          <w:u w:val="single"/>
          <w:lang w:val="uk-UA"/>
        </w:rPr>
        <w:t>: динамічні і еволюційні.</w:t>
      </w:r>
    </w:p>
    <w:p w:rsidR="00A5155A" w:rsidRPr="00A5155A" w:rsidRDefault="00A5155A" w:rsidP="00A5155A">
      <w:pPr>
        <w:ind w:firstLine="708"/>
        <w:jc w:val="both"/>
      </w:pPr>
      <w:r w:rsidRPr="007E77D8">
        <w:rPr>
          <w:color w:val="000000"/>
          <w:u w:val="single"/>
          <w:lang w:val="uk-UA"/>
        </w:rPr>
        <w:t>Аутосукцес</w:t>
      </w:r>
      <w:r w:rsidRPr="00A5155A">
        <w:rPr>
          <w:color w:val="000000"/>
          <w:u w:val="single"/>
          <w:lang w:val="uk-UA"/>
        </w:rPr>
        <w:t>ії</w:t>
      </w:r>
      <w:r w:rsidRPr="007E77D8">
        <w:rPr>
          <w:color w:val="000000"/>
          <w:lang w:val="uk-UA"/>
        </w:rPr>
        <w:t xml:space="preserve"> – це процеси зміни співтовариств, що відбуваються в екосистемі в результаті її саморозвитку. Аутосукцесі</w:t>
      </w:r>
      <w:r w:rsidRPr="00A5155A">
        <w:rPr>
          <w:color w:val="000000"/>
          <w:lang w:val="uk-UA"/>
        </w:rPr>
        <w:t>ї</w:t>
      </w:r>
      <w:r w:rsidRPr="007E77D8">
        <w:rPr>
          <w:color w:val="000000"/>
          <w:lang w:val="uk-UA"/>
        </w:rPr>
        <w:t xml:space="preserve"> можуть </w:t>
      </w:r>
      <w:r w:rsidRPr="00A5155A">
        <w:rPr>
          <w:color w:val="000000"/>
        </w:rPr>
        <w:t xml:space="preserve">бути динамічними і еволюційними. </w:t>
      </w:r>
      <w:proofErr w:type="gramStart"/>
      <w:r w:rsidRPr="00A5155A">
        <w:rPr>
          <w:color w:val="000000"/>
        </w:rPr>
        <w:t xml:space="preserve">Якщо в результаті саморозвитку екосистема періодично повертається </w:t>
      </w:r>
      <w:r w:rsidR="00D91F7B">
        <w:rPr>
          <w:color w:val="000000"/>
          <w:lang w:val="uk-UA"/>
        </w:rPr>
        <w:t>до</w:t>
      </w:r>
      <w:r w:rsidRPr="00A5155A">
        <w:rPr>
          <w:color w:val="000000"/>
        </w:rPr>
        <w:t xml:space="preserve"> початков</w:t>
      </w:r>
      <w:r w:rsidR="00D91F7B">
        <w:rPr>
          <w:color w:val="000000"/>
          <w:lang w:val="uk-UA"/>
        </w:rPr>
        <w:t>ого</w:t>
      </w:r>
      <w:r w:rsidRPr="00A5155A">
        <w:rPr>
          <w:color w:val="000000"/>
        </w:rPr>
        <w:t xml:space="preserve"> стан</w:t>
      </w:r>
      <w:r w:rsidR="00D91F7B">
        <w:rPr>
          <w:color w:val="000000"/>
          <w:lang w:val="uk-UA"/>
        </w:rPr>
        <w:t>у</w:t>
      </w:r>
      <w:r w:rsidRPr="00A5155A">
        <w:rPr>
          <w:color w:val="000000"/>
        </w:rPr>
        <w:t>, то в такому випадку говорять про динамічні аутосукцесі</w:t>
      </w:r>
      <w:r w:rsidRPr="00A5155A">
        <w:rPr>
          <w:color w:val="000000"/>
          <w:lang w:val="uk-UA"/>
        </w:rPr>
        <w:t>ї</w:t>
      </w:r>
      <w:r w:rsidRPr="00A5155A">
        <w:rPr>
          <w:color w:val="000000"/>
        </w:rPr>
        <w:t xml:space="preserve">. Наприклад, </w:t>
      </w:r>
      <w:r w:rsidR="00D844E6">
        <w:rPr>
          <w:color w:val="000000"/>
          <w:lang w:val="uk-UA"/>
        </w:rPr>
        <w:t xml:space="preserve">нерідко </w:t>
      </w:r>
      <w:r w:rsidR="007E298F">
        <w:rPr>
          <w:color w:val="000000"/>
          <w:lang w:val="uk-UA"/>
        </w:rPr>
        <w:t xml:space="preserve">спостерігається </w:t>
      </w:r>
      <w:r w:rsidR="00D844E6">
        <w:rPr>
          <w:color w:val="000000"/>
          <w:lang w:val="uk-UA"/>
        </w:rPr>
        <w:t xml:space="preserve">заболочування </w:t>
      </w:r>
      <w:r w:rsidRPr="00A5155A">
        <w:rPr>
          <w:color w:val="000000"/>
        </w:rPr>
        <w:t>густ</w:t>
      </w:r>
      <w:r w:rsidR="00D844E6">
        <w:rPr>
          <w:color w:val="000000"/>
          <w:lang w:val="uk-UA"/>
        </w:rPr>
        <w:t>их</w:t>
      </w:r>
      <w:r w:rsidRPr="00A5155A">
        <w:rPr>
          <w:color w:val="000000"/>
        </w:rPr>
        <w:t xml:space="preserve"> кедровник</w:t>
      </w:r>
      <w:r w:rsidR="00D844E6">
        <w:rPr>
          <w:color w:val="000000"/>
          <w:lang w:val="uk-UA"/>
        </w:rPr>
        <w:t>ів</w:t>
      </w:r>
      <w:r w:rsidRPr="00A5155A">
        <w:rPr>
          <w:color w:val="000000"/>
        </w:rPr>
        <w:t xml:space="preserve"> Сибіру, потім відбувається їх розрідження, що супроводжується зменшенням вологості і навіть виникненням в них місцевого клімату, що нагадує степовий.</w:t>
      </w:r>
      <w:proofErr w:type="gramEnd"/>
      <w:r w:rsidRPr="00A5155A">
        <w:rPr>
          <w:color w:val="000000"/>
        </w:rPr>
        <w:t xml:space="preserve"> Такі паркові кедровники знову заростають більше густим лісовим покривом і заново </w:t>
      </w:r>
      <w:proofErr w:type="gramStart"/>
      <w:r w:rsidRPr="00A5155A">
        <w:rPr>
          <w:color w:val="000000"/>
        </w:rPr>
        <w:t>починається</w:t>
      </w:r>
      <w:proofErr w:type="gramEnd"/>
      <w:r w:rsidRPr="00A5155A">
        <w:rPr>
          <w:color w:val="000000"/>
        </w:rPr>
        <w:t xml:space="preserve"> процес заболочування </w:t>
      </w:r>
      <w:r w:rsidRPr="00A5155A">
        <w:t xml:space="preserve">(за «Гомеостаз, сукцессия и устойчивость геосистем», </w:t>
      </w:r>
      <w:hyperlink r:id="rId27" w:history="1">
        <w:r w:rsidRPr="00A5155A">
          <w:t>http://studopedya.ru/2-671.html</w:t>
        </w:r>
      </w:hyperlink>
      <w:r w:rsidRPr="00A5155A">
        <w:t>).</w:t>
      </w:r>
    </w:p>
    <w:p w:rsidR="00A5155A" w:rsidRPr="00A5155A" w:rsidRDefault="00A5155A" w:rsidP="00A5155A">
      <w:pPr>
        <w:ind w:firstLine="708"/>
        <w:jc w:val="both"/>
        <w:rPr>
          <w:color w:val="000000"/>
          <w:shd w:val="clear" w:color="auto" w:fill="FFFFFF"/>
        </w:rPr>
      </w:pPr>
      <w:r w:rsidRPr="00A5155A">
        <w:rPr>
          <w:color w:val="000000"/>
          <w:shd w:val="clear" w:color="auto" w:fill="FFFFFF"/>
        </w:rPr>
        <w:t xml:space="preserve">Наприклад, занос в озеро інвазивного виду рослин - водного гіацинта - запускає </w:t>
      </w:r>
      <w:proofErr w:type="gramStart"/>
      <w:r w:rsidRPr="00A5155A">
        <w:rPr>
          <w:color w:val="000000"/>
          <w:shd w:val="clear" w:color="auto" w:fill="FFFFFF"/>
        </w:rPr>
        <w:t>в</w:t>
      </w:r>
      <w:proofErr w:type="gramEnd"/>
      <w:r w:rsidRPr="00A5155A">
        <w:rPr>
          <w:color w:val="000000"/>
          <w:shd w:val="clear" w:color="auto" w:fill="FFFFFF"/>
        </w:rPr>
        <w:t xml:space="preserve"> </w:t>
      </w:r>
      <w:proofErr w:type="gramStart"/>
      <w:r w:rsidRPr="00A5155A">
        <w:rPr>
          <w:color w:val="000000"/>
          <w:shd w:val="clear" w:color="auto" w:fill="FFFFFF"/>
        </w:rPr>
        <w:t>озер</w:t>
      </w:r>
      <w:proofErr w:type="gramEnd"/>
      <w:r w:rsidRPr="00A5155A">
        <w:rPr>
          <w:color w:val="000000"/>
          <w:shd w:val="clear" w:color="auto" w:fill="FFFFFF"/>
        </w:rPr>
        <w:t>і сукцесію, в ході якої вся поверхня озера покривається матами з водного гіацинта. Поті</w:t>
      </w:r>
      <w:proofErr w:type="gramStart"/>
      <w:r w:rsidRPr="00A5155A">
        <w:rPr>
          <w:color w:val="000000"/>
          <w:shd w:val="clear" w:color="auto" w:fill="FFFFFF"/>
        </w:rPr>
        <w:t>м</w:t>
      </w:r>
      <w:proofErr w:type="gramEnd"/>
      <w:r w:rsidRPr="00A5155A">
        <w:rPr>
          <w:color w:val="000000"/>
          <w:shd w:val="clear" w:color="auto" w:fill="FFFFFF"/>
        </w:rPr>
        <w:t xml:space="preserve">, на цих плавучих матах поселяються інші водні рослини. На більш </w:t>
      </w:r>
      <w:proofErr w:type="gramStart"/>
      <w:r w:rsidRPr="00A5155A">
        <w:rPr>
          <w:color w:val="000000"/>
          <w:shd w:val="clear" w:color="auto" w:fill="FFFFFF"/>
        </w:rPr>
        <w:t>п</w:t>
      </w:r>
      <w:proofErr w:type="gramEnd"/>
      <w:r w:rsidRPr="00A5155A">
        <w:rPr>
          <w:color w:val="000000"/>
          <w:shd w:val="clear" w:color="auto" w:fill="FFFFFF"/>
        </w:rPr>
        <w:t>ізніх стадіях сукцесії - домінуючим видом на поверхні гіацинтового мату стає рослина гіпограс (</w:t>
      </w:r>
      <w:r w:rsidRPr="00A5155A">
        <w:rPr>
          <w:i/>
          <w:color w:val="000000"/>
          <w:shd w:val="clear" w:color="auto" w:fill="FFFFFF"/>
        </w:rPr>
        <w:t>Vossia cuspidate</w:t>
      </w:r>
      <w:r w:rsidRPr="00A5155A">
        <w:rPr>
          <w:color w:val="000000"/>
          <w:shd w:val="clear" w:color="auto" w:fill="FFFFFF"/>
        </w:rPr>
        <w:t xml:space="preserve">), яке виростає вище водного гіацинта, затінює його і викликає його смерть. У </w:t>
      </w:r>
      <w:proofErr w:type="gramStart"/>
      <w:r w:rsidRPr="00A5155A">
        <w:rPr>
          <w:color w:val="000000"/>
          <w:shd w:val="clear" w:color="auto" w:fill="FFFFFF"/>
        </w:rPr>
        <w:t>свою</w:t>
      </w:r>
      <w:proofErr w:type="gramEnd"/>
      <w:r w:rsidRPr="00A5155A">
        <w:rPr>
          <w:color w:val="000000"/>
          <w:shd w:val="clear" w:color="auto" w:fill="FFFFFF"/>
        </w:rPr>
        <w:t xml:space="preserve"> чергу, загибель водного гіацинта призводить до руйнування його матів, на яких оселився вид-конкурент, а відсутність опори - викликає загибель виду-вселенця. </w:t>
      </w:r>
      <w:r w:rsidRPr="00A5155A">
        <w:rPr>
          <w:color w:val="000000"/>
          <w:shd w:val="clear" w:color="auto" w:fill="FFFFFF"/>
          <w:lang w:val="uk-UA"/>
        </w:rPr>
        <w:t>Поодиночні о</w:t>
      </w:r>
      <w:r w:rsidRPr="00A5155A">
        <w:rPr>
          <w:color w:val="000000"/>
          <w:shd w:val="clear" w:color="auto" w:fill="FFFFFF"/>
        </w:rPr>
        <w:t>собини водного гіацинта</w:t>
      </w:r>
      <w:r w:rsidRPr="00A5155A">
        <w:rPr>
          <w:color w:val="000000"/>
          <w:shd w:val="clear" w:color="auto" w:fill="FFFFFF"/>
          <w:lang w:val="uk-UA"/>
        </w:rPr>
        <w:t>, які залишилися живими,</w:t>
      </w:r>
      <w:r w:rsidRPr="00A5155A">
        <w:rPr>
          <w:color w:val="000000"/>
          <w:shd w:val="clear" w:color="auto" w:fill="FFFFFF"/>
        </w:rPr>
        <w:t xml:space="preserve"> знову гіперр</w:t>
      </w:r>
      <w:r w:rsidRPr="00A5155A">
        <w:rPr>
          <w:color w:val="000000"/>
          <w:shd w:val="clear" w:color="auto" w:fill="FFFFFF"/>
          <w:lang w:val="uk-UA"/>
        </w:rPr>
        <w:t>о</w:t>
      </w:r>
      <w:r w:rsidRPr="00A5155A">
        <w:rPr>
          <w:color w:val="000000"/>
          <w:shd w:val="clear" w:color="auto" w:fill="FFFFFF"/>
        </w:rPr>
        <w:t>змнож</w:t>
      </w:r>
      <w:r w:rsidRPr="00A5155A">
        <w:rPr>
          <w:color w:val="000000"/>
          <w:shd w:val="clear" w:color="auto" w:fill="FFFFFF"/>
          <w:lang w:val="uk-UA"/>
        </w:rPr>
        <w:t>уються</w:t>
      </w:r>
      <w:r w:rsidRPr="00A5155A">
        <w:rPr>
          <w:color w:val="000000"/>
          <w:shd w:val="clear" w:color="auto" w:fill="FFFFFF"/>
        </w:rPr>
        <w:t>, закриваючи собою всю поверхню озера - і цикл повторюється.</w:t>
      </w:r>
    </w:p>
    <w:p w:rsidR="00A5155A" w:rsidRPr="00A5155A" w:rsidRDefault="00A5155A" w:rsidP="00A5155A">
      <w:pPr>
        <w:jc w:val="both"/>
        <w:rPr>
          <w:color w:val="000000"/>
          <w:shd w:val="clear" w:color="auto" w:fill="FFFFFF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5155A" w:rsidRPr="00A5155A" w:rsidTr="00CC6723">
        <w:tc>
          <w:tcPr>
            <w:tcW w:w="4819" w:type="dxa"/>
          </w:tcPr>
          <w:p w:rsidR="00A5155A" w:rsidRPr="00A5155A" w:rsidRDefault="00A5155A" w:rsidP="00A5155A">
            <w:pPr>
              <w:jc w:val="both"/>
              <w:rPr>
                <w:b/>
                <w:u w:val="single"/>
              </w:rPr>
            </w:pPr>
          </w:p>
          <w:p w:rsidR="00A5155A" w:rsidRPr="00A5155A" w:rsidRDefault="00A5155A" w:rsidP="00A5155A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0D72B65A" wp14:editId="04CA46AF">
                  <wp:extent cx="2261028" cy="1264257"/>
                  <wp:effectExtent l="0" t="0" r="635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108" cy="1266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both"/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5155A">
              <w:rPr>
                <w:sz w:val="22"/>
                <w:szCs w:val="22"/>
              </w:rPr>
              <w:t>Чист</w:t>
            </w:r>
            <w:r w:rsidR="005F00B7">
              <w:rPr>
                <w:sz w:val="22"/>
                <w:szCs w:val="22"/>
                <w:lang w:val="uk-UA"/>
              </w:rPr>
              <w:t>а</w:t>
            </w:r>
            <w:r w:rsidRPr="00A5155A">
              <w:rPr>
                <w:sz w:val="22"/>
                <w:szCs w:val="22"/>
              </w:rPr>
              <w:t xml:space="preserve"> популяція гіацинта водного на поверхні озера</w:t>
            </w:r>
            <w:proofErr w:type="gramStart"/>
            <w:r w:rsidRPr="00A5155A">
              <w:rPr>
                <w:sz w:val="22"/>
                <w:szCs w:val="22"/>
              </w:rPr>
              <w:t xml:space="preserve"> В</w:t>
            </w:r>
            <w:proofErr w:type="gramEnd"/>
            <w:r w:rsidRPr="00A5155A">
              <w:rPr>
                <w:sz w:val="22"/>
                <w:szCs w:val="22"/>
              </w:rPr>
              <w:t>ікторія, Східна Африка</w:t>
            </w: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</w:rPr>
              <w:t xml:space="preserve">(за </w:t>
            </w:r>
            <w:hyperlink r:id="rId29" w:history="1">
              <w:r w:rsidRPr="00A5155A">
                <w:rPr>
                  <w:sz w:val="22"/>
                  <w:szCs w:val="22"/>
                  <w:lang w:val="en-US"/>
                </w:rPr>
                <w:t>Gichuki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et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al</w:t>
              </w:r>
              <w:r w:rsidRPr="00A5155A">
                <w:rPr>
                  <w:sz w:val="22"/>
                  <w:szCs w:val="22"/>
                </w:rPr>
                <w:t>., 2012)</w:t>
              </w:r>
            </w:hyperlink>
            <w:r w:rsidRPr="00A5155A">
              <w:rPr>
                <w:sz w:val="22"/>
                <w:szCs w:val="22"/>
              </w:rPr>
              <w:t>.</w:t>
            </w:r>
          </w:p>
          <w:p w:rsidR="00A5155A" w:rsidRPr="00A5155A" w:rsidRDefault="00A5155A" w:rsidP="00A5155A">
            <w:pPr>
              <w:jc w:val="center"/>
              <w:rPr>
                <w:b/>
                <w:u w:val="single"/>
              </w:rPr>
            </w:pPr>
          </w:p>
        </w:tc>
        <w:tc>
          <w:tcPr>
            <w:tcW w:w="4820" w:type="dxa"/>
          </w:tcPr>
          <w:p w:rsidR="00A5155A" w:rsidRPr="00A5155A" w:rsidRDefault="00A5155A" w:rsidP="00A5155A">
            <w:pPr>
              <w:jc w:val="both"/>
              <w:rPr>
                <w:b/>
                <w:u w:val="single"/>
              </w:rPr>
            </w:pPr>
          </w:p>
          <w:p w:rsidR="00A5155A" w:rsidRPr="00A5155A" w:rsidRDefault="00A5155A" w:rsidP="00A5155A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7C889EB4" wp14:editId="203D4A51">
                  <wp:extent cx="1924216" cy="1273353"/>
                  <wp:effectExtent l="0" t="0" r="0" b="317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38" cy="1277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both"/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</w:rPr>
              <w:t xml:space="preserve">На ранніх стадіях сукцесії на </w:t>
            </w:r>
            <w:proofErr w:type="gramStart"/>
            <w:r w:rsidRPr="00A5155A">
              <w:rPr>
                <w:sz w:val="22"/>
                <w:szCs w:val="22"/>
              </w:rPr>
              <w:t>г</w:t>
            </w:r>
            <w:proofErr w:type="gramEnd"/>
            <w:r w:rsidRPr="00A5155A">
              <w:rPr>
                <w:sz w:val="22"/>
                <w:szCs w:val="22"/>
              </w:rPr>
              <w:t>іац</w:t>
            </w:r>
            <w:r w:rsidR="005F00B7">
              <w:rPr>
                <w:sz w:val="22"/>
                <w:szCs w:val="22"/>
                <w:lang w:val="uk-UA"/>
              </w:rPr>
              <w:t>и</w:t>
            </w:r>
            <w:r w:rsidRPr="00A5155A">
              <w:rPr>
                <w:sz w:val="22"/>
                <w:szCs w:val="22"/>
              </w:rPr>
              <w:t xml:space="preserve">нтний мат поселяються </w:t>
            </w:r>
            <w:r w:rsidRPr="00A5155A">
              <w:rPr>
                <w:i/>
                <w:sz w:val="22"/>
                <w:szCs w:val="22"/>
                <w:lang w:val="en-US"/>
              </w:rPr>
              <w:t>Ipomoea</w:t>
            </w:r>
            <w:r w:rsidRPr="00A5155A">
              <w:rPr>
                <w:i/>
                <w:sz w:val="22"/>
                <w:szCs w:val="22"/>
              </w:rPr>
              <w:t xml:space="preserve"> </w:t>
            </w:r>
            <w:r w:rsidRPr="00A5155A">
              <w:rPr>
                <w:i/>
                <w:sz w:val="22"/>
                <w:szCs w:val="22"/>
                <w:lang w:val="en-US"/>
              </w:rPr>
              <w:t>aquatica</w:t>
            </w:r>
            <w:r w:rsidRPr="00A5155A">
              <w:rPr>
                <w:sz w:val="22"/>
                <w:szCs w:val="22"/>
              </w:rPr>
              <w:t xml:space="preserve"> </w:t>
            </w:r>
            <w:r w:rsidRPr="00A5155A">
              <w:rPr>
                <w:sz w:val="22"/>
                <w:szCs w:val="22"/>
                <w:lang w:val="uk-UA"/>
              </w:rPr>
              <w:t>і</w:t>
            </w:r>
            <w:r w:rsidRPr="00A5155A">
              <w:rPr>
                <w:sz w:val="22"/>
                <w:szCs w:val="22"/>
              </w:rPr>
              <w:t xml:space="preserve"> </w:t>
            </w:r>
            <w:r w:rsidRPr="00A5155A">
              <w:rPr>
                <w:i/>
                <w:sz w:val="22"/>
                <w:szCs w:val="22"/>
                <w:lang w:val="en-US"/>
              </w:rPr>
              <w:t>Enydra</w:t>
            </w:r>
            <w:r w:rsidRPr="00A5155A">
              <w:rPr>
                <w:i/>
                <w:sz w:val="22"/>
                <w:szCs w:val="22"/>
              </w:rPr>
              <w:t xml:space="preserve"> </w:t>
            </w:r>
            <w:r w:rsidRPr="00A5155A">
              <w:rPr>
                <w:i/>
                <w:sz w:val="22"/>
                <w:szCs w:val="22"/>
                <w:lang w:val="en-US"/>
              </w:rPr>
              <w:t>fluctuans</w:t>
            </w:r>
            <w:r w:rsidRPr="00A5155A">
              <w:rPr>
                <w:sz w:val="22"/>
                <w:szCs w:val="22"/>
              </w:rPr>
              <w:t xml:space="preserve"> (за </w:t>
            </w:r>
            <w:hyperlink r:id="rId31" w:history="1">
              <w:r w:rsidRPr="00A5155A">
                <w:rPr>
                  <w:sz w:val="22"/>
                  <w:szCs w:val="22"/>
                  <w:lang w:val="en-US"/>
                </w:rPr>
                <w:t>Gichuki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et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al</w:t>
              </w:r>
              <w:r w:rsidRPr="00A5155A">
                <w:rPr>
                  <w:sz w:val="22"/>
                  <w:szCs w:val="22"/>
                </w:rPr>
                <w:t>., 2012)</w:t>
              </w:r>
            </w:hyperlink>
            <w:r w:rsidRPr="00A5155A">
              <w:rPr>
                <w:sz w:val="22"/>
                <w:szCs w:val="22"/>
              </w:rPr>
              <w:t>.</w:t>
            </w:r>
          </w:p>
          <w:p w:rsidR="00A5155A" w:rsidRPr="00A5155A" w:rsidRDefault="00A5155A" w:rsidP="00A5155A">
            <w:pPr>
              <w:jc w:val="center"/>
              <w:rPr>
                <w:b/>
                <w:u w:val="single"/>
              </w:rPr>
            </w:pPr>
          </w:p>
        </w:tc>
      </w:tr>
    </w:tbl>
    <w:p w:rsidR="00A5155A" w:rsidRPr="00A5155A" w:rsidRDefault="00A5155A" w:rsidP="00A5155A">
      <w:pPr>
        <w:jc w:val="both"/>
        <w:rPr>
          <w:b/>
          <w:u w:val="single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5155A" w:rsidRPr="00A5155A" w:rsidTr="00CC6723">
        <w:tc>
          <w:tcPr>
            <w:tcW w:w="4819" w:type="dxa"/>
          </w:tcPr>
          <w:p w:rsidR="00A5155A" w:rsidRPr="00A5155A" w:rsidRDefault="00A5155A" w:rsidP="00A5155A">
            <w:pPr>
              <w:jc w:val="both"/>
              <w:rPr>
                <w:b/>
                <w:u w:val="single"/>
              </w:rPr>
            </w:pPr>
          </w:p>
          <w:p w:rsidR="00A5155A" w:rsidRPr="00A5155A" w:rsidRDefault="00A5155A" w:rsidP="00A5155A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6524E15B" wp14:editId="52E650AD">
                  <wp:extent cx="2187664" cy="1558456"/>
                  <wp:effectExtent l="0" t="0" r="3175" b="381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970" cy="1560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</w:rPr>
              <w:t xml:space="preserve">На </w:t>
            </w:r>
            <w:proofErr w:type="gramStart"/>
            <w:r w:rsidRPr="00A5155A">
              <w:rPr>
                <w:sz w:val="22"/>
                <w:szCs w:val="22"/>
              </w:rPr>
              <w:t>п</w:t>
            </w:r>
            <w:proofErr w:type="gramEnd"/>
            <w:r w:rsidRPr="00A5155A">
              <w:rPr>
                <w:sz w:val="22"/>
                <w:szCs w:val="22"/>
              </w:rPr>
              <w:t>ізніх стадіях макрофітно</w:t>
            </w:r>
            <w:r w:rsidRPr="00A5155A">
              <w:rPr>
                <w:sz w:val="22"/>
                <w:szCs w:val="22"/>
                <w:lang w:val="uk-UA"/>
              </w:rPr>
              <w:t>ї</w:t>
            </w:r>
            <w:r w:rsidRPr="00A5155A">
              <w:rPr>
                <w:sz w:val="22"/>
                <w:szCs w:val="22"/>
              </w:rPr>
              <w:t xml:space="preserve"> сукцес</w:t>
            </w:r>
            <w:r w:rsidRPr="00A5155A">
              <w:rPr>
                <w:sz w:val="22"/>
                <w:szCs w:val="22"/>
                <w:lang w:val="uk-UA"/>
              </w:rPr>
              <w:t>ії</w:t>
            </w:r>
            <w:r w:rsidRPr="00A5155A">
              <w:rPr>
                <w:sz w:val="22"/>
                <w:szCs w:val="22"/>
              </w:rPr>
              <w:t xml:space="preserve"> видно, що гіпограс (</w:t>
            </w:r>
            <w:r w:rsidRPr="00A5155A">
              <w:rPr>
                <w:i/>
                <w:sz w:val="22"/>
                <w:szCs w:val="22"/>
              </w:rPr>
              <w:t>Vossia cuspidate</w:t>
            </w:r>
            <w:r w:rsidRPr="00A5155A">
              <w:rPr>
                <w:sz w:val="22"/>
                <w:szCs w:val="22"/>
              </w:rPr>
              <w:t xml:space="preserve">) майже повністю замістив водний гіацинт (за </w:t>
            </w:r>
            <w:hyperlink r:id="rId33" w:history="1">
              <w:r w:rsidRPr="00A5155A">
                <w:rPr>
                  <w:sz w:val="22"/>
                  <w:szCs w:val="22"/>
                  <w:lang w:val="en-US"/>
                </w:rPr>
                <w:t>Gichuki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et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al</w:t>
              </w:r>
              <w:r w:rsidRPr="00A5155A">
                <w:rPr>
                  <w:sz w:val="22"/>
                  <w:szCs w:val="22"/>
                </w:rPr>
                <w:t>., 2012)</w:t>
              </w:r>
            </w:hyperlink>
            <w:r w:rsidRPr="00A5155A">
              <w:rPr>
                <w:sz w:val="22"/>
                <w:szCs w:val="22"/>
              </w:rPr>
              <w:t>.</w:t>
            </w:r>
          </w:p>
          <w:p w:rsidR="00A5155A" w:rsidRPr="00A5155A" w:rsidRDefault="00A5155A" w:rsidP="00A5155A">
            <w:pPr>
              <w:jc w:val="center"/>
              <w:rPr>
                <w:b/>
                <w:u w:val="single"/>
              </w:rPr>
            </w:pPr>
          </w:p>
        </w:tc>
        <w:tc>
          <w:tcPr>
            <w:tcW w:w="4820" w:type="dxa"/>
          </w:tcPr>
          <w:p w:rsidR="00A5155A" w:rsidRPr="00A5155A" w:rsidRDefault="00A5155A" w:rsidP="00A5155A">
            <w:pPr>
              <w:jc w:val="both"/>
              <w:rPr>
                <w:b/>
                <w:u w:val="single"/>
              </w:rPr>
            </w:pPr>
          </w:p>
          <w:p w:rsidR="00A5155A" w:rsidRPr="00A5155A" w:rsidRDefault="00A5155A" w:rsidP="00A5155A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587BBEA9" wp14:editId="1E4E3FE6">
                  <wp:extent cx="2019632" cy="1494892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851" cy="149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</w:rPr>
              <w:t xml:space="preserve">Однак, затінення гіпограсом водного гіацинта призводить до колапсу гіацинтового субстрату - і гіпограс тоне в озері. Озеро </w:t>
            </w:r>
            <w:proofErr w:type="gramStart"/>
            <w:r w:rsidRPr="00A5155A">
              <w:rPr>
                <w:sz w:val="22"/>
                <w:szCs w:val="22"/>
              </w:rPr>
              <w:t>очищається</w:t>
            </w:r>
            <w:proofErr w:type="gramEnd"/>
            <w:r w:rsidRPr="00A5155A">
              <w:rPr>
                <w:sz w:val="22"/>
                <w:szCs w:val="22"/>
              </w:rPr>
              <w:t xml:space="preserve"> і запускається знову розмноження водного гіацинта (за </w:t>
            </w:r>
            <w:hyperlink r:id="rId35" w:history="1">
              <w:r w:rsidRPr="00A5155A">
                <w:rPr>
                  <w:sz w:val="22"/>
                  <w:szCs w:val="22"/>
                  <w:lang w:val="en-US"/>
                </w:rPr>
                <w:t>Gichuki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et</w:t>
              </w:r>
              <w:r w:rsidRPr="00A5155A">
                <w:rPr>
                  <w:sz w:val="22"/>
                  <w:szCs w:val="22"/>
                </w:rPr>
                <w:t xml:space="preserve"> </w:t>
              </w:r>
              <w:r w:rsidRPr="00A5155A">
                <w:rPr>
                  <w:sz w:val="22"/>
                  <w:szCs w:val="22"/>
                  <w:lang w:val="en-US"/>
                </w:rPr>
                <w:t>al</w:t>
              </w:r>
              <w:r w:rsidRPr="00A5155A">
                <w:rPr>
                  <w:sz w:val="22"/>
                  <w:szCs w:val="22"/>
                </w:rPr>
                <w:t>., 2012)</w:t>
              </w:r>
            </w:hyperlink>
            <w:r w:rsidRPr="00A5155A">
              <w:rPr>
                <w:sz w:val="22"/>
                <w:szCs w:val="22"/>
              </w:rPr>
              <w:t>.</w:t>
            </w:r>
          </w:p>
          <w:p w:rsidR="00A5155A" w:rsidRPr="00A5155A" w:rsidRDefault="00A5155A" w:rsidP="00A5155A">
            <w:pPr>
              <w:jc w:val="center"/>
              <w:rPr>
                <w:b/>
                <w:u w:val="single"/>
              </w:rPr>
            </w:pPr>
          </w:p>
        </w:tc>
      </w:tr>
    </w:tbl>
    <w:p w:rsidR="00A5155A" w:rsidRPr="00A5155A" w:rsidRDefault="00A5155A" w:rsidP="00A5155A">
      <w:pPr>
        <w:jc w:val="both"/>
        <w:rPr>
          <w:b/>
          <w:u w:val="single"/>
        </w:rPr>
      </w:pPr>
    </w:p>
    <w:p w:rsidR="00A5155A" w:rsidRPr="00A5155A" w:rsidRDefault="00A5155A" w:rsidP="00A5155A">
      <w:pPr>
        <w:jc w:val="both"/>
      </w:pPr>
      <w:r w:rsidRPr="00A5155A">
        <w:tab/>
        <w:t xml:space="preserve">Прикладом первинних еволюційних аутосукцесій - є формування екосистем на застиглих вулканічних лавах, </w:t>
      </w:r>
      <w:proofErr w:type="gramStart"/>
      <w:r w:rsidRPr="00A5155A">
        <w:t>п</w:t>
      </w:r>
      <w:proofErr w:type="gramEnd"/>
      <w:r w:rsidRPr="00A5155A">
        <w:t>іщаних дюнах і т.</w:t>
      </w:r>
      <w:r w:rsidRPr="00A5155A">
        <w:rPr>
          <w:lang w:val="uk-UA"/>
        </w:rPr>
        <w:t>н</w:t>
      </w:r>
      <w:r w:rsidRPr="00A5155A">
        <w:t>.</w:t>
      </w:r>
      <w:r w:rsidR="005F00B7">
        <w:rPr>
          <w:lang w:val="uk-UA"/>
        </w:rPr>
        <w:t>:</w:t>
      </w:r>
      <w:r w:rsidRPr="00A5155A">
        <w:t xml:space="preserve"> від первинного заселення поверхні бактеріями, грибами, лишайниками, мохами до встановлення складних багатокомпонентних екосистем в результаті саморозвитку вихідної примітивної екосистеми. </w:t>
      </w:r>
    </w:p>
    <w:p w:rsidR="00A5155A" w:rsidRPr="00A5155A" w:rsidRDefault="00A5155A" w:rsidP="00A5155A">
      <w:pPr>
        <w:shd w:val="clear" w:color="auto" w:fill="FFFFFF"/>
        <w:ind w:firstLine="708"/>
        <w:jc w:val="both"/>
        <w:rPr>
          <w:b/>
          <w:color w:val="000000"/>
          <w:u w:val="single"/>
        </w:rPr>
      </w:pPr>
    </w:p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1166F552" wp14:editId="35DE047C">
            <wp:extent cx="5187883" cy="2490952"/>
            <wp:effectExtent l="0" t="0" r="0" b="508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47" cy="248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jc w:val="both"/>
      </w:pPr>
    </w:p>
    <w:p w:rsidR="00A5155A" w:rsidRPr="00A5155A" w:rsidRDefault="00A5155A" w:rsidP="00A5155A">
      <w:pPr>
        <w:shd w:val="clear" w:color="auto" w:fill="FFFFFF"/>
        <w:jc w:val="both"/>
        <w:rPr>
          <w:sz w:val="22"/>
          <w:szCs w:val="22"/>
        </w:rPr>
      </w:pPr>
      <w:r w:rsidRPr="00A5155A">
        <w:rPr>
          <w:sz w:val="22"/>
          <w:szCs w:val="22"/>
        </w:rPr>
        <w:t xml:space="preserve">Розвиток первинної сукцесії на поверхнях, звільнених від льодовиків </w:t>
      </w:r>
      <w:proofErr w:type="gramStart"/>
      <w:r w:rsidRPr="00A5155A">
        <w:rPr>
          <w:sz w:val="22"/>
          <w:szCs w:val="22"/>
        </w:rPr>
        <w:t>в</w:t>
      </w:r>
      <w:proofErr w:type="gramEnd"/>
      <w:r w:rsidRPr="00A5155A">
        <w:rPr>
          <w:sz w:val="22"/>
          <w:szCs w:val="22"/>
        </w:rPr>
        <w:t xml:space="preserve"> наслідок потепління клімату (Кордильєри, Чилі). На голому камінні, що звільнил</w:t>
      </w:r>
      <w:r w:rsidRPr="00A5155A">
        <w:rPr>
          <w:sz w:val="22"/>
          <w:szCs w:val="22"/>
          <w:lang w:val="uk-UA"/>
        </w:rPr>
        <w:t>о</w:t>
      </w:r>
      <w:r w:rsidRPr="00A5155A">
        <w:rPr>
          <w:sz w:val="22"/>
          <w:szCs w:val="22"/>
        </w:rPr>
        <w:t xml:space="preserve">ся від льодовика, поселяються </w:t>
      </w:r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 xml:space="preserve">іонерні асоціації мохів з ціанобактеріями, які забезпечують формування примітивних грунтів. При цьому на сухих схилах сукцесія розвивається повільніше, ніж на вологих. </w:t>
      </w:r>
      <w:proofErr w:type="gramStart"/>
      <w:r w:rsidRPr="00A5155A">
        <w:rPr>
          <w:sz w:val="22"/>
          <w:szCs w:val="22"/>
        </w:rPr>
        <w:t>На</w:t>
      </w:r>
      <w:proofErr w:type="gramEnd"/>
      <w:r w:rsidRPr="00A5155A">
        <w:rPr>
          <w:sz w:val="22"/>
          <w:szCs w:val="22"/>
        </w:rPr>
        <w:t xml:space="preserve"> фотографіях - Кордильєра Дарвіна (Чилі). Чотири репрезентативних ділянки вздовж зони </w:t>
      </w:r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>івнічних і південних льодовиків Кордильєри Дарвіна (Чилі). Гол</w:t>
      </w:r>
      <w:r w:rsidRPr="00A5155A">
        <w:rPr>
          <w:sz w:val="22"/>
          <w:szCs w:val="22"/>
          <w:lang w:val="uk-UA"/>
        </w:rPr>
        <w:t>і</w:t>
      </w:r>
      <w:r w:rsidRPr="00A5155A">
        <w:rPr>
          <w:sz w:val="22"/>
          <w:szCs w:val="22"/>
        </w:rPr>
        <w:t xml:space="preserve"> ділян</w:t>
      </w:r>
      <w:r w:rsidRPr="00A5155A">
        <w:rPr>
          <w:sz w:val="22"/>
          <w:szCs w:val="22"/>
          <w:lang w:val="uk-UA"/>
        </w:rPr>
        <w:t>ки</w:t>
      </w:r>
      <w:r w:rsidRPr="00A5155A">
        <w:rPr>
          <w:sz w:val="22"/>
          <w:szCs w:val="22"/>
        </w:rPr>
        <w:t xml:space="preserve"> гі</w:t>
      </w:r>
      <w:proofErr w:type="gramStart"/>
      <w:r w:rsidRPr="00A5155A">
        <w:rPr>
          <w:sz w:val="22"/>
          <w:szCs w:val="22"/>
        </w:rPr>
        <w:t>р</w:t>
      </w:r>
      <w:proofErr w:type="gramEnd"/>
      <w:r w:rsidRPr="00A5155A">
        <w:rPr>
          <w:sz w:val="22"/>
          <w:szCs w:val="22"/>
        </w:rPr>
        <w:t xml:space="preserve"> відповіда</w:t>
      </w:r>
      <w:r w:rsidRPr="00A5155A">
        <w:rPr>
          <w:sz w:val="22"/>
          <w:szCs w:val="22"/>
          <w:lang w:val="uk-UA"/>
        </w:rPr>
        <w:t>ють</w:t>
      </w:r>
      <w:r w:rsidRPr="00A5155A">
        <w:rPr>
          <w:sz w:val="22"/>
          <w:szCs w:val="22"/>
        </w:rPr>
        <w:t xml:space="preserve"> зоні поблизу фронту відступу льодовика, старіші ділянки - вже </w:t>
      </w:r>
      <w:r w:rsidR="002326CC">
        <w:rPr>
          <w:sz w:val="22"/>
          <w:szCs w:val="22"/>
          <w:lang w:val="uk-UA"/>
        </w:rPr>
        <w:t>в</w:t>
      </w:r>
      <w:r w:rsidRPr="00A5155A">
        <w:rPr>
          <w:sz w:val="22"/>
          <w:szCs w:val="22"/>
        </w:rPr>
        <w:t>криті лісами з південного бука або нотофагус</w:t>
      </w:r>
      <w:r w:rsidRPr="00A5155A">
        <w:rPr>
          <w:sz w:val="22"/>
          <w:szCs w:val="22"/>
          <w:lang w:val="uk-UA"/>
        </w:rPr>
        <w:t>а</w:t>
      </w:r>
      <w:r w:rsidRPr="00A5155A">
        <w:rPr>
          <w:sz w:val="22"/>
          <w:szCs w:val="22"/>
        </w:rPr>
        <w:t xml:space="preserve"> (</w:t>
      </w:r>
      <w:r w:rsidRPr="00A5155A">
        <w:rPr>
          <w:i/>
          <w:sz w:val="22"/>
          <w:szCs w:val="22"/>
        </w:rPr>
        <w:t>Nothofagus</w:t>
      </w:r>
      <w:r w:rsidRPr="00A5155A">
        <w:rPr>
          <w:sz w:val="22"/>
          <w:szCs w:val="22"/>
        </w:rPr>
        <w:t xml:space="preserve"> forests). </w:t>
      </w:r>
      <w:proofErr w:type="gramStart"/>
      <w:r w:rsidRPr="00A5155A">
        <w:rPr>
          <w:sz w:val="22"/>
          <w:szCs w:val="22"/>
        </w:rPr>
        <w:t>На</w:t>
      </w:r>
      <w:proofErr w:type="gramEnd"/>
      <w:r w:rsidRPr="00A5155A">
        <w:rPr>
          <w:sz w:val="22"/>
          <w:szCs w:val="22"/>
        </w:rPr>
        <w:t xml:space="preserve"> </w:t>
      </w:r>
      <w:proofErr w:type="gramStart"/>
      <w:r w:rsidRPr="00A5155A">
        <w:rPr>
          <w:sz w:val="22"/>
          <w:szCs w:val="22"/>
        </w:rPr>
        <w:t>фотограф</w:t>
      </w:r>
      <w:proofErr w:type="gramEnd"/>
      <w:r w:rsidRPr="00A5155A">
        <w:rPr>
          <w:sz w:val="22"/>
          <w:szCs w:val="22"/>
        </w:rPr>
        <w:t>іях вказані роки від початку дегляціаці</w:t>
      </w:r>
      <w:r w:rsidRPr="00A5155A">
        <w:rPr>
          <w:sz w:val="22"/>
          <w:szCs w:val="22"/>
          <w:lang w:val="uk-UA"/>
        </w:rPr>
        <w:t>ї</w:t>
      </w:r>
      <w:r w:rsidRPr="00A5155A">
        <w:rPr>
          <w:sz w:val="22"/>
          <w:szCs w:val="22"/>
        </w:rPr>
        <w:t xml:space="preserve"> (за </w:t>
      </w:r>
      <w:r w:rsidRPr="00A5155A">
        <w:rPr>
          <w:sz w:val="22"/>
          <w:szCs w:val="22"/>
          <w:lang w:val="en-US"/>
        </w:rPr>
        <w:t>Arr</w:t>
      </w:r>
      <w:r w:rsidRPr="00A5155A">
        <w:rPr>
          <w:sz w:val="22"/>
          <w:szCs w:val="22"/>
        </w:rPr>
        <w:t>ó</w:t>
      </w:r>
      <w:r w:rsidRPr="00A5155A">
        <w:rPr>
          <w:sz w:val="22"/>
          <w:szCs w:val="22"/>
          <w:lang w:val="en-US"/>
        </w:rPr>
        <w:t>niz</w:t>
      </w:r>
      <w:r w:rsidRPr="00A5155A">
        <w:rPr>
          <w:sz w:val="22"/>
          <w:szCs w:val="22"/>
        </w:rPr>
        <w:t>-</w:t>
      </w:r>
      <w:r w:rsidRPr="00A5155A">
        <w:rPr>
          <w:sz w:val="22"/>
          <w:szCs w:val="22"/>
          <w:lang w:val="en-US"/>
        </w:rPr>
        <w:t>Crespo</w:t>
      </w:r>
      <w:r w:rsidRPr="00A5155A">
        <w:rPr>
          <w:sz w:val="22"/>
          <w:szCs w:val="22"/>
        </w:rPr>
        <w:t xml:space="preserve"> </w:t>
      </w:r>
      <w:r w:rsidRPr="00A5155A">
        <w:rPr>
          <w:sz w:val="22"/>
          <w:szCs w:val="22"/>
          <w:lang w:val="en-US"/>
        </w:rPr>
        <w:t>et</w:t>
      </w:r>
      <w:r w:rsidRPr="00A5155A">
        <w:rPr>
          <w:sz w:val="22"/>
          <w:szCs w:val="22"/>
        </w:rPr>
        <w:t xml:space="preserve"> </w:t>
      </w:r>
      <w:r w:rsidRPr="00A5155A">
        <w:rPr>
          <w:sz w:val="22"/>
          <w:szCs w:val="22"/>
          <w:lang w:val="en-US"/>
        </w:rPr>
        <w:t>al</w:t>
      </w:r>
      <w:r w:rsidRPr="00A5155A">
        <w:rPr>
          <w:sz w:val="22"/>
          <w:szCs w:val="22"/>
        </w:rPr>
        <w:t>., 2014).</w:t>
      </w:r>
    </w:p>
    <w:p w:rsidR="00A5155A" w:rsidRPr="00A5155A" w:rsidRDefault="00A5155A" w:rsidP="00A5155A">
      <w:pPr>
        <w:shd w:val="clear" w:color="auto" w:fill="FFFFFF"/>
        <w:jc w:val="both"/>
        <w:rPr>
          <w:sz w:val="22"/>
          <w:szCs w:val="22"/>
        </w:rPr>
      </w:pPr>
    </w:p>
    <w:p w:rsidR="000356C4" w:rsidRDefault="00A5155A" w:rsidP="00A5155A">
      <w:pPr>
        <w:ind w:firstLine="708"/>
        <w:jc w:val="both"/>
        <w:rPr>
          <w:shd w:val="clear" w:color="auto" w:fill="FFFFFF"/>
          <w:lang w:val="uk-UA"/>
        </w:rPr>
      </w:pPr>
      <w:r w:rsidRPr="00A5155A">
        <w:rPr>
          <w:b/>
          <w:u w:val="single"/>
          <w:shd w:val="clear" w:color="auto" w:fill="FFFFFF"/>
        </w:rPr>
        <w:t xml:space="preserve">Первинна сукцесія на </w:t>
      </w:r>
      <w:proofErr w:type="gramStart"/>
      <w:r w:rsidRPr="00A5155A">
        <w:rPr>
          <w:b/>
          <w:u w:val="single"/>
          <w:shd w:val="clear" w:color="auto" w:fill="FFFFFF"/>
        </w:rPr>
        <w:t>п</w:t>
      </w:r>
      <w:proofErr w:type="gramEnd"/>
      <w:r w:rsidRPr="00A5155A">
        <w:rPr>
          <w:b/>
          <w:u w:val="single"/>
          <w:shd w:val="clear" w:color="auto" w:fill="FFFFFF"/>
        </w:rPr>
        <w:t>ісках</w:t>
      </w:r>
      <w:r w:rsidRPr="00A5155A">
        <w:rPr>
          <w:shd w:val="clear" w:color="auto" w:fill="FFFFFF"/>
        </w:rPr>
        <w:t>. Сипучі бархан</w:t>
      </w:r>
      <w:r w:rsidRPr="00A5155A">
        <w:rPr>
          <w:shd w:val="clear" w:color="auto" w:fill="FFFFFF"/>
          <w:lang w:val="uk-UA"/>
        </w:rPr>
        <w:t>ні</w:t>
      </w:r>
      <w:r w:rsidRPr="00A5155A">
        <w:rPr>
          <w:shd w:val="clear" w:color="auto" w:fill="FFFFFF"/>
        </w:rPr>
        <w:t xml:space="preserve"> </w:t>
      </w:r>
      <w:proofErr w:type="gramStart"/>
      <w:r w:rsidRPr="00A5155A">
        <w:rPr>
          <w:shd w:val="clear" w:color="auto" w:fill="FFFFFF"/>
        </w:rPr>
        <w:t>п</w:t>
      </w:r>
      <w:proofErr w:type="gramEnd"/>
      <w:r w:rsidRPr="00A5155A">
        <w:rPr>
          <w:shd w:val="clear" w:color="auto" w:fill="FFFFFF"/>
        </w:rPr>
        <w:t xml:space="preserve">іски Каракумів і інших районів Середньої Азії спочатку повністю позбавлені рослинності і постійного населення тварин. Першим на них поселяється багаторічний злак аристида, добре пристосований до життя в умовах постійного перенесення </w:t>
      </w:r>
      <w:proofErr w:type="gramStart"/>
      <w:r w:rsidRPr="00A5155A">
        <w:rPr>
          <w:shd w:val="clear" w:color="auto" w:fill="FFFFFF"/>
        </w:rPr>
        <w:t>п</w:t>
      </w:r>
      <w:proofErr w:type="gramEnd"/>
      <w:r w:rsidRPr="00A5155A">
        <w:rPr>
          <w:shd w:val="clear" w:color="auto" w:fill="FFFFFF"/>
        </w:rPr>
        <w:t>іску вітром. Коріння у цієї рослини шнуров</w:t>
      </w:r>
      <w:r w:rsidRPr="00A5155A">
        <w:rPr>
          <w:shd w:val="clear" w:color="auto" w:fill="FFFFFF"/>
          <w:lang w:val="uk-UA"/>
        </w:rPr>
        <w:t>и</w:t>
      </w:r>
      <w:r w:rsidRPr="00A5155A">
        <w:rPr>
          <w:shd w:val="clear" w:color="auto" w:fill="FFFFFF"/>
        </w:rPr>
        <w:t xml:space="preserve">де, і кожен </w:t>
      </w:r>
      <w:r w:rsidRPr="00A5155A">
        <w:rPr>
          <w:shd w:val="clear" w:color="auto" w:fill="FFFFFF"/>
          <w:lang w:val="uk-UA"/>
        </w:rPr>
        <w:t xml:space="preserve">корень </w:t>
      </w:r>
      <w:r w:rsidRPr="00A5155A">
        <w:rPr>
          <w:shd w:val="clear" w:color="auto" w:fill="FFFFFF"/>
        </w:rPr>
        <w:t xml:space="preserve">укладений в чохол з зцементованих </w:t>
      </w:r>
      <w:proofErr w:type="gramStart"/>
      <w:r w:rsidRPr="00A5155A">
        <w:rPr>
          <w:shd w:val="clear" w:color="auto" w:fill="FFFFFF"/>
        </w:rPr>
        <w:t>п</w:t>
      </w:r>
      <w:proofErr w:type="gramEnd"/>
      <w:r w:rsidRPr="00A5155A">
        <w:rPr>
          <w:shd w:val="clear" w:color="auto" w:fill="FFFFFF"/>
        </w:rPr>
        <w:t>іщинок, що захищає коріння від висихання і механічного пошкодження, якщо вони виявля</w:t>
      </w:r>
      <w:r w:rsidRPr="00A5155A">
        <w:rPr>
          <w:shd w:val="clear" w:color="auto" w:fill="FFFFFF"/>
          <w:lang w:val="uk-UA"/>
        </w:rPr>
        <w:t>ю</w:t>
      </w:r>
      <w:r w:rsidRPr="00A5155A">
        <w:rPr>
          <w:shd w:val="clear" w:color="auto" w:fill="FFFFFF"/>
        </w:rPr>
        <w:t>ться на поверхні. Пагони ростуть вертикально вгору і утворюють додаткові зони кущіння вище материнського, якщо пісок засипає рослин</w:t>
      </w:r>
      <w:r w:rsidRPr="00A5155A">
        <w:rPr>
          <w:shd w:val="clear" w:color="auto" w:fill="FFFFFF"/>
          <w:lang w:val="uk-UA"/>
        </w:rPr>
        <w:t>у</w:t>
      </w:r>
      <w:r w:rsidR="000356C4">
        <w:rPr>
          <w:shd w:val="clear" w:color="auto" w:fill="FFFFFF"/>
        </w:rPr>
        <w:t>.</w:t>
      </w:r>
    </w:p>
    <w:p w:rsidR="000356C4" w:rsidRDefault="000356C4" w:rsidP="000356C4">
      <w:pPr>
        <w:jc w:val="both"/>
        <w:rPr>
          <w:shd w:val="clear" w:color="auto" w:fill="FFFFFF"/>
          <w:lang w:val="uk-UA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0356C4" w:rsidRPr="00A5155A" w:rsidTr="00C55513">
        <w:tc>
          <w:tcPr>
            <w:tcW w:w="4819" w:type="dxa"/>
          </w:tcPr>
          <w:p w:rsidR="000356C4" w:rsidRPr="00A5155A" w:rsidRDefault="000356C4" w:rsidP="00C55513">
            <w:pPr>
              <w:jc w:val="both"/>
              <w:rPr>
                <w:shd w:val="clear" w:color="auto" w:fill="FFFFFF"/>
                <w:lang w:val="uk-UA"/>
              </w:rPr>
            </w:pPr>
          </w:p>
          <w:p w:rsidR="000356C4" w:rsidRPr="00A5155A" w:rsidRDefault="000356C4" w:rsidP="00C55513">
            <w:pPr>
              <w:jc w:val="center"/>
              <w:rPr>
                <w:shd w:val="clear" w:color="auto" w:fill="FFFFFF"/>
              </w:rPr>
            </w:pPr>
            <w:r w:rsidRPr="00A5155A">
              <w:rPr>
                <w:noProof/>
              </w:rPr>
              <w:drawing>
                <wp:inline distT="0" distB="0" distL="0" distR="0" wp14:anchorId="7C74DD47" wp14:editId="2A59E50E">
                  <wp:extent cx="1893074" cy="1669774"/>
                  <wp:effectExtent l="0" t="0" r="0" b="6985"/>
                  <wp:docPr id="62" name="Рисунок 62" descr="http://www.mijnwoordenboek.nl/img/wiki/800/e/ec/Aristida_purpurea_fo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ijnwoordenboek.nl/img/wiki/800/e/ec/Aristida_purpurea_fo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973" cy="167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6C4" w:rsidRPr="00A5155A" w:rsidRDefault="000356C4" w:rsidP="00C55513">
            <w:pPr>
              <w:jc w:val="both"/>
              <w:rPr>
                <w:shd w:val="clear" w:color="auto" w:fill="FFFFFF"/>
              </w:rPr>
            </w:pPr>
          </w:p>
          <w:p w:rsidR="000356C4" w:rsidRPr="00A5155A" w:rsidRDefault="000356C4" w:rsidP="006415A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5155A">
              <w:rPr>
                <w:color w:val="000000"/>
                <w:sz w:val="22"/>
                <w:szCs w:val="22"/>
                <w:shd w:val="clear" w:color="auto" w:fill="FFFFFF"/>
              </w:rPr>
              <w:t>Аристида (</w:t>
            </w:r>
            <w:r w:rsidRPr="00A5155A">
              <w:rPr>
                <w:i/>
                <w:color w:val="000000"/>
                <w:sz w:val="22"/>
                <w:szCs w:val="22"/>
                <w:shd w:val="clear" w:color="auto" w:fill="FFFFFF"/>
              </w:rPr>
              <w:t>Aristida</w:t>
            </w:r>
            <w:r w:rsidRPr="00A5155A">
              <w:rPr>
                <w:color w:val="000000"/>
                <w:sz w:val="22"/>
                <w:szCs w:val="22"/>
                <w:shd w:val="clear" w:color="auto" w:fill="FFFFFF"/>
              </w:rPr>
              <w:t xml:space="preserve"> s</w:t>
            </w:r>
            <w:r w:rsidRPr="00A5155A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pp</w:t>
            </w:r>
            <w:r w:rsidRPr="00A5155A">
              <w:rPr>
                <w:color w:val="000000"/>
                <w:sz w:val="22"/>
                <w:szCs w:val="22"/>
                <w:shd w:val="clear" w:color="auto" w:fill="FFFFFF"/>
              </w:rPr>
              <w:t xml:space="preserve">.). Представники цього роду поселяються на </w:t>
            </w:r>
            <w:proofErr w:type="gramStart"/>
            <w:r w:rsidRPr="00A5155A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A5155A">
              <w:rPr>
                <w:color w:val="000000"/>
                <w:sz w:val="22"/>
                <w:szCs w:val="22"/>
                <w:shd w:val="clear" w:color="auto" w:fill="FFFFFF"/>
              </w:rPr>
              <w:t xml:space="preserve">ісках, закріплюючи їх (за </w:t>
            </w:r>
            <w:hyperlink r:id="rId38" w:history="1">
              <w:r w:rsidRPr="00A5155A">
                <w:rPr>
                  <w:sz w:val="22"/>
                  <w:szCs w:val="22"/>
                  <w:shd w:val="clear" w:color="auto" w:fill="FFFFFF"/>
                </w:rPr>
                <w:t>https://yandex.fr/images/search?img_url=https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>).</w:t>
            </w:r>
          </w:p>
          <w:p w:rsidR="000356C4" w:rsidRPr="00A5155A" w:rsidRDefault="000356C4" w:rsidP="00C55513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4820" w:type="dxa"/>
          </w:tcPr>
          <w:p w:rsidR="000356C4" w:rsidRPr="00A5155A" w:rsidRDefault="000356C4" w:rsidP="00C55513">
            <w:pPr>
              <w:jc w:val="both"/>
              <w:rPr>
                <w:shd w:val="clear" w:color="auto" w:fill="FFFFFF"/>
              </w:rPr>
            </w:pPr>
          </w:p>
          <w:p w:rsidR="000356C4" w:rsidRPr="00A5155A" w:rsidRDefault="000356C4" w:rsidP="00C55513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55B51217" wp14:editId="1E83EB8D">
                  <wp:extent cx="1221981" cy="1781092"/>
                  <wp:effectExtent l="0" t="0" r="0" b="0"/>
                  <wp:docPr id="63" name="Рисунок 63" descr="CarexArena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exArena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401" cy="179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6C4" w:rsidRPr="00A5155A" w:rsidRDefault="000356C4" w:rsidP="00C55513">
            <w:pPr>
              <w:jc w:val="both"/>
            </w:pPr>
          </w:p>
          <w:p w:rsidR="000356C4" w:rsidRPr="00A5155A" w:rsidRDefault="000356C4" w:rsidP="00C55513">
            <w:pPr>
              <w:jc w:val="center"/>
              <w:rPr>
                <w:shd w:val="clear" w:color="auto" w:fill="FFFFFF"/>
              </w:rPr>
            </w:pPr>
            <w:proofErr w:type="gramStart"/>
            <w:r w:rsidRPr="00A5155A">
              <w:rPr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A5155A">
              <w:rPr>
                <w:sz w:val="22"/>
                <w:szCs w:val="22"/>
                <w:shd w:val="clear" w:color="auto" w:fill="FFFFFF"/>
              </w:rPr>
              <w:t>іщана осока (</w:t>
            </w:r>
            <w:r w:rsidRPr="00A5155A">
              <w:rPr>
                <w:i/>
                <w:sz w:val="22"/>
                <w:szCs w:val="22"/>
                <w:shd w:val="clear" w:color="auto" w:fill="FFFFFF"/>
              </w:rPr>
              <w:t>Carex arenaria</w:t>
            </w:r>
            <w:r w:rsidRPr="00A5155A">
              <w:rPr>
                <w:sz w:val="22"/>
                <w:szCs w:val="22"/>
                <w:shd w:val="clear" w:color="auto" w:fill="FFFFFF"/>
              </w:rPr>
              <w:t>) з'являється на пісках на наступній фазі сукцесі</w:t>
            </w:r>
            <w:r w:rsidRPr="00A5155A">
              <w:rPr>
                <w:sz w:val="22"/>
                <w:szCs w:val="22"/>
                <w:shd w:val="clear" w:color="auto" w:fill="FFFFFF"/>
                <w:lang w:val="uk-UA"/>
              </w:rPr>
              <w:t>ї</w:t>
            </w:r>
            <w:r w:rsidRPr="00A5155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A5155A">
              <w:rPr>
                <w:sz w:val="22"/>
                <w:szCs w:val="22"/>
              </w:rPr>
              <w:t xml:space="preserve">(за </w:t>
            </w:r>
            <w:hyperlink r:id="rId40" w:history="1">
              <w:r w:rsidRPr="00A5155A">
                <w:rPr>
                  <w:sz w:val="22"/>
                  <w:szCs w:val="22"/>
                  <w:shd w:val="clear" w:color="auto" w:fill="FFFFFF"/>
                </w:rPr>
                <w:t>https://ru.wikipedia.org/wiki/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</w:tbl>
    <w:p w:rsidR="000356C4" w:rsidRPr="000356C4" w:rsidRDefault="000356C4" w:rsidP="000356C4">
      <w:pPr>
        <w:jc w:val="both"/>
        <w:rPr>
          <w:shd w:val="clear" w:color="auto" w:fill="FFFFFF"/>
        </w:rPr>
      </w:pPr>
    </w:p>
    <w:p w:rsidR="00A5155A" w:rsidRDefault="00A5155A" w:rsidP="00A5155A">
      <w:pPr>
        <w:ind w:firstLine="708"/>
        <w:jc w:val="both"/>
        <w:rPr>
          <w:shd w:val="clear" w:color="auto" w:fill="FFFFFF"/>
        </w:rPr>
      </w:pPr>
      <w:r w:rsidRPr="00A5155A">
        <w:rPr>
          <w:shd w:val="clear" w:color="auto" w:fill="FFFFFF"/>
        </w:rPr>
        <w:t xml:space="preserve">За рахунок </w:t>
      </w:r>
      <w:r w:rsidRPr="00A5155A">
        <w:rPr>
          <w:shd w:val="clear" w:color="auto" w:fill="FFFFFF"/>
          <w:lang w:val="uk-UA"/>
        </w:rPr>
        <w:t>а</w:t>
      </w:r>
      <w:r w:rsidRPr="00A5155A">
        <w:rPr>
          <w:shd w:val="clear" w:color="auto" w:fill="FFFFFF"/>
        </w:rPr>
        <w:t>р</w:t>
      </w:r>
      <w:r w:rsidRPr="00A5155A">
        <w:rPr>
          <w:shd w:val="clear" w:color="auto" w:fill="FFFFFF"/>
          <w:lang w:val="uk-UA"/>
        </w:rPr>
        <w:t>и</w:t>
      </w:r>
      <w:r w:rsidRPr="00A5155A">
        <w:rPr>
          <w:shd w:val="clear" w:color="auto" w:fill="FFFFFF"/>
        </w:rPr>
        <w:t>ст</w:t>
      </w:r>
      <w:r w:rsidRPr="00A5155A">
        <w:rPr>
          <w:shd w:val="clear" w:color="auto" w:fill="FFFFFF"/>
          <w:lang w:val="uk-UA"/>
        </w:rPr>
        <w:t>и</w:t>
      </w:r>
      <w:r w:rsidRPr="00A5155A">
        <w:rPr>
          <w:shd w:val="clear" w:color="auto" w:fill="FFFFFF"/>
        </w:rPr>
        <w:t xml:space="preserve">д вже можуть існувати деякі комахи, і тому на бархани починають забігати в пошуках їжі ящірки роду </w:t>
      </w:r>
      <w:r w:rsidRPr="00A5155A">
        <w:rPr>
          <w:i/>
          <w:shd w:val="clear" w:color="auto" w:fill="FFFFFF"/>
        </w:rPr>
        <w:t>Eremias</w:t>
      </w:r>
      <w:r w:rsidRPr="00A5155A">
        <w:rPr>
          <w:shd w:val="clear" w:color="auto" w:fill="FFFFFF"/>
        </w:rPr>
        <w:t xml:space="preserve">. На злегка скріплених корінням </w:t>
      </w:r>
      <w:r w:rsidRPr="00A5155A">
        <w:rPr>
          <w:shd w:val="clear" w:color="auto" w:fill="FFFFFF"/>
          <w:lang w:val="uk-UA"/>
        </w:rPr>
        <w:t>а</w:t>
      </w:r>
      <w:r w:rsidRPr="00A5155A">
        <w:rPr>
          <w:shd w:val="clear" w:color="auto" w:fill="FFFFFF"/>
        </w:rPr>
        <w:t>р</w:t>
      </w:r>
      <w:r w:rsidRPr="00A5155A">
        <w:rPr>
          <w:shd w:val="clear" w:color="auto" w:fill="FFFFFF"/>
          <w:lang w:val="uk-UA"/>
        </w:rPr>
        <w:t>и</w:t>
      </w:r>
      <w:r w:rsidRPr="00A5155A">
        <w:rPr>
          <w:shd w:val="clear" w:color="auto" w:fill="FFFFFF"/>
        </w:rPr>
        <w:t>ст</w:t>
      </w:r>
      <w:r w:rsidRPr="00A5155A">
        <w:rPr>
          <w:shd w:val="clear" w:color="auto" w:fill="FFFFFF"/>
          <w:lang w:val="uk-UA"/>
        </w:rPr>
        <w:t>и</w:t>
      </w:r>
      <w:r w:rsidRPr="00A5155A">
        <w:rPr>
          <w:shd w:val="clear" w:color="auto" w:fill="FFFFFF"/>
        </w:rPr>
        <w:t xml:space="preserve">д </w:t>
      </w:r>
      <w:proofErr w:type="gramStart"/>
      <w:r w:rsidRPr="00A5155A">
        <w:rPr>
          <w:shd w:val="clear" w:color="auto" w:fill="FFFFFF"/>
        </w:rPr>
        <w:t>п</w:t>
      </w:r>
      <w:proofErr w:type="gramEnd"/>
      <w:r w:rsidRPr="00A5155A">
        <w:rPr>
          <w:shd w:val="clear" w:color="auto" w:fill="FFFFFF"/>
        </w:rPr>
        <w:t>ісках отримує можливість оселитися д</w:t>
      </w:r>
      <w:r w:rsidRPr="00A5155A">
        <w:rPr>
          <w:shd w:val="clear" w:color="auto" w:fill="FFFFFF"/>
          <w:lang w:val="uk-UA"/>
        </w:rPr>
        <w:t>овгокореневищна</w:t>
      </w:r>
      <w:r w:rsidRPr="00A5155A">
        <w:rPr>
          <w:shd w:val="clear" w:color="auto" w:fill="FFFFFF"/>
        </w:rPr>
        <w:t xml:space="preserve"> піщана осока. Вона успішно бореться з </w:t>
      </w:r>
      <w:proofErr w:type="gramStart"/>
      <w:r w:rsidRPr="00A5155A">
        <w:rPr>
          <w:shd w:val="clear" w:color="auto" w:fill="FFFFFF"/>
        </w:rPr>
        <w:t>п</w:t>
      </w:r>
      <w:proofErr w:type="gramEnd"/>
      <w:r w:rsidRPr="00A5155A">
        <w:rPr>
          <w:shd w:val="clear" w:color="auto" w:fill="FFFFFF"/>
        </w:rPr>
        <w:t>іском, швидко проростаючи крізь його наноси і пронизуючи пісок розгалуженим кореневищами на глибині 1-5 см. Покров розріджен</w:t>
      </w:r>
      <w:r w:rsidRPr="00A5155A">
        <w:rPr>
          <w:shd w:val="clear" w:color="auto" w:fill="FFFFFF"/>
          <w:lang w:val="uk-UA"/>
        </w:rPr>
        <w:t>ий</w:t>
      </w:r>
      <w:r w:rsidRPr="00A5155A">
        <w:rPr>
          <w:shd w:val="clear" w:color="auto" w:fill="FFFFFF"/>
        </w:rPr>
        <w:t xml:space="preserve">, </w:t>
      </w:r>
      <w:r w:rsidRPr="00A5155A">
        <w:rPr>
          <w:shd w:val="clear" w:color="auto" w:fill="FFFFFF"/>
          <w:lang w:val="uk-UA"/>
        </w:rPr>
        <w:t xml:space="preserve">оскільки </w:t>
      </w:r>
      <w:r w:rsidRPr="00A5155A">
        <w:rPr>
          <w:shd w:val="clear" w:color="auto" w:fill="FFFFFF"/>
        </w:rPr>
        <w:t>для забезпечення вологою однієї рослини потрібна значна площа.</w:t>
      </w:r>
    </w:p>
    <w:p w:rsidR="00A5155A" w:rsidRPr="00A5155A" w:rsidRDefault="001A0572" w:rsidP="00A5155A">
      <w:pPr>
        <w:ind w:firstLine="708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Потім, н</w:t>
      </w:r>
      <w:r w:rsidR="00A5155A" w:rsidRPr="00A5155A">
        <w:rPr>
          <w:shd w:val="clear" w:color="auto" w:fill="FFFFFF"/>
          <w:lang w:val="uk-UA"/>
        </w:rPr>
        <w:t>а скріплених злаками і осокою пісках поселяються чагарники джузгун і білий саксаул, а також інші трав'янисті рослини, в основному ефемери: злаки, хрестоцвіті, метеликові, бурачников</w:t>
      </w:r>
      <w:r w:rsidR="001334CA">
        <w:rPr>
          <w:shd w:val="clear" w:color="auto" w:fill="FFFFFF"/>
          <w:lang w:val="uk-UA"/>
        </w:rPr>
        <w:t>і</w:t>
      </w:r>
      <w:r w:rsidR="00A5155A" w:rsidRPr="00A5155A">
        <w:rPr>
          <w:shd w:val="clear" w:color="auto" w:fill="FFFFFF"/>
          <w:lang w:val="uk-UA"/>
        </w:rPr>
        <w:t xml:space="preserve"> і т.п. Слідом за рослинністю з'являються рослиноїдні ссавці: тонкопалий ховрах, стрибак, полуденна п</w:t>
      </w:r>
      <w:r w:rsidR="009B0C28">
        <w:rPr>
          <w:shd w:val="clear" w:color="auto" w:fill="FFFFFF"/>
          <w:lang w:val="uk-UA"/>
        </w:rPr>
        <w:t>і</w:t>
      </w:r>
      <w:r w:rsidR="00A5155A" w:rsidRPr="00A5155A">
        <w:rPr>
          <w:shd w:val="clear" w:color="auto" w:fill="FFFFFF"/>
          <w:lang w:val="uk-UA"/>
        </w:rPr>
        <w:t>счанка. Збільшується видове різноманіття комах - кормової бази ящірок: ушастої і піщаної круглоголовок, сітчастої ящ</w:t>
      </w:r>
      <w:r w:rsidR="0027534D">
        <w:rPr>
          <w:shd w:val="clear" w:color="auto" w:fill="FFFFFF"/>
          <w:lang w:val="uk-UA"/>
        </w:rPr>
        <w:t>і</w:t>
      </w:r>
      <w:r w:rsidR="00A5155A" w:rsidRPr="00A5155A">
        <w:rPr>
          <w:shd w:val="clear" w:color="auto" w:fill="FFFFFF"/>
          <w:lang w:val="uk-UA"/>
        </w:rPr>
        <w:t>рки, геконів. З'являються пт</w:t>
      </w:r>
      <w:r w:rsidR="001531B5">
        <w:rPr>
          <w:shd w:val="clear" w:color="auto" w:fill="FFFFFF"/>
          <w:lang w:val="uk-UA"/>
        </w:rPr>
        <w:t>ахи</w:t>
      </w:r>
      <w:r w:rsidR="00A5155A" w:rsidRPr="00A5155A">
        <w:rPr>
          <w:shd w:val="clear" w:color="auto" w:fill="FFFFFF"/>
          <w:lang w:val="uk-UA"/>
        </w:rPr>
        <w:t xml:space="preserve"> - саксаульна сойка, дрохва-красуня, потім змі</w:t>
      </w:r>
      <w:r w:rsidR="002B615B">
        <w:rPr>
          <w:shd w:val="clear" w:color="auto" w:fill="FFFFFF"/>
          <w:lang w:val="uk-UA"/>
        </w:rPr>
        <w:t>ї</w:t>
      </w:r>
      <w:r w:rsidR="00A5155A" w:rsidRPr="00A5155A">
        <w:rPr>
          <w:shd w:val="clear" w:color="auto" w:fill="FFFFFF"/>
          <w:lang w:val="uk-UA"/>
        </w:rPr>
        <w:t xml:space="preserve"> і хижі ссавці. Закріплені піски Середньої Азії відрізняються великим видовим багатством і різноманітністю життєвих форм рослин і тварин, </w:t>
      </w:r>
      <w:r w:rsidR="009B0C28">
        <w:rPr>
          <w:shd w:val="clear" w:color="auto" w:fill="FFFFFF"/>
          <w:lang w:val="uk-UA"/>
        </w:rPr>
        <w:t>оскільки</w:t>
      </w:r>
      <w:r w:rsidR="00A5155A" w:rsidRPr="00A5155A">
        <w:rPr>
          <w:shd w:val="clear" w:color="auto" w:fill="FFFFFF"/>
          <w:lang w:val="uk-UA"/>
        </w:rPr>
        <w:t xml:space="preserve"> водний режим їх досить сприятливий: піски мають здатність згущувати водяні пари в грунті до води (за </w:t>
      </w:r>
      <w:hyperlink r:id="rId41" w:history="1">
        <w:r w:rsidR="00A5155A" w:rsidRPr="00A5155A">
          <w:rPr>
            <w:shd w:val="clear" w:color="auto" w:fill="FFFFFF"/>
          </w:rPr>
          <w:t>http</w:t>
        </w:r>
        <w:r w:rsidR="00A5155A" w:rsidRPr="00A5155A">
          <w:rPr>
            <w:shd w:val="clear" w:color="auto" w:fill="FFFFFF"/>
            <w:lang w:val="uk-UA"/>
          </w:rPr>
          <w:t>://</w:t>
        </w:r>
        <w:r w:rsidR="00A5155A" w:rsidRPr="00A5155A">
          <w:rPr>
            <w:shd w:val="clear" w:color="auto" w:fill="FFFFFF"/>
          </w:rPr>
          <w:t>ekolog</w:t>
        </w:r>
        <w:r w:rsidR="00A5155A" w:rsidRPr="00A5155A">
          <w:rPr>
            <w:shd w:val="clear" w:color="auto" w:fill="FFFFFF"/>
            <w:lang w:val="uk-UA"/>
          </w:rPr>
          <w:t>.</w:t>
        </w:r>
        <w:r w:rsidR="00A5155A" w:rsidRPr="00A5155A">
          <w:rPr>
            <w:shd w:val="clear" w:color="auto" w:fill="FFFFFF"/>
          </w:rPr>
          <w:t>org</w:t>
        </w:r>
        <w:r w:rsidR="00A5155A" w:rsidRPr="00A5155A">
          <w:rPr>
            <w:shd w:val="clear" w:color="auto" w:fill="FFFFFF"/>
            <w:lang w:val="uk-UA"/>
          </w:rPr>
          <w:t>/</w:t>
        </w:r>
        <w:r w:rsidR="00A5155A" w:rsidRPr="00A5155A">
          <w:rPr>
            <w:shd w:val="clear" w:color="auto" w:fill="FFFFFF"/>
          </w:rPr>
          <w:t>books</w:t>
        </w:r>
        <w:r w:rsidR="00A5155A" w:rsidRPr="00A5155A">
          <w:rPr>
            <w:shd w:val="clear" w:color="auto" w:fill="FFFFFF"/>
            <w:lang w:val="uk-UA"/>
          </w:rPr>
          <w:t>/26/10_4_2.</w:t>
        </w:r>
        <w:r w:rsidR="00A5155A" w:rsidRPr="00A5155A">
          <w:rPr>
            <w:shd w:val="clear" w:color="auto" w:fill="FFFFFF"/>
          </w:rPr>
          <w:t>htm</w:t>
        </w:r>
      </w:hyperlink>
      <w:r w:rsidR="00A5155A" w:rsidRPr="00A5155A">
        <w:rPr>
          <w:shd w:val="clear" w:color="auto" w:fill="FFFFFF"/>
          <w:lang w:val="uk-UA"/>
        </w:rPr>
        <w:t xml:space="preserve">; Н.М. Чернова, А.М. Былова </w:t>
      </w:r>
      <w:hyperlink r:id="rId42" w:history="1">
        <w:r w:rsidR="00A5155A" w:rsidRPr="00A5155A">
          <w:rPr>
            <w:bCs/>
            <w:shd w:val="clear" w:color="auto" w:fill="FFFFFF"/>
            <w:lang w:val="uk-UA"/>
          </w:rPr>
          <w:t>Общая экология. Учебник</w:t>
        </w:r>
      </w:hyperlink>
      <w:r w:rsidR="00A5155A" w:rsidRPr="00A5155A">
        <w:rPr>
          <w:bCs/>
          <w:shd w:val="clear" w:color="auto" w:fill="FFFFFF"/>
          <w:lang w:val="uk-UA"/>
        </w:rPr>
        <w:t xml:space="preserve"> </w:t>
      </w:r>
      <w:r w:rsidR="00A5155A" w:rsidRPr="00A5155A">
        <w:rPr>
          <w:shd w:val="clear" w:color="auto" w:fill="FFFFFF"/>
          <w:lang w:val="uk-UA"/>
        </w:rPr>
        <w:t>М.: Дрофа, 2004).</w:t>
      </w:r>
    </w:p>
    <w:p w:rsidR="00A5155A" w:rsidRPr="005C54E6" w:rsidRDefault="00A5155A" w:rsidP="00A5155A">
      <w:pPr>
        <w:jc w:val="both"/>
        <w:rPr>
          <w:shd w:val="clear" w:color="auto" w:fill="FFFFFF"/>
          <w:lang w:val="uk-UA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5155A" w:rsidRPr="00A5155A" w:rsidTr="00CC6723">
        <w:tc>
          <w:tcPr>
            <w:tcW w:w="4819" w:type="dxa"/>
          </w:tcPr>
          <w:p w:rsidR="00A5155A" w:rsidRPr="005C54E6" w:rsidRDefault="00A5155A" w:rsidP="00A5155A">
            <w:pPr>
              <w:jc w:val="both"/>
              <w:rPr>
                <w:shd w:val="clear" w:color="auto" w:fill="FFFFFF"/>
                <w:lang w:val="uk-UA"/>
              </w:rPr>
            </w:pPr>
          </w:p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50ECEBF6" wp14:editId="2C251768">
                  <wp:extent cx="2014068" cy="1510748"/>
                  <wp:effectExtent l="0" t="0" r="5715" b="0"/>
                  <wp:docPr id="64" name="Рисунок 64" descr="Calligonum polygono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lligonum polygono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792" cy="152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rPr>
                <w:shd w:val="clear" w:color="auto" w:fill="FFFFFF"/>
              </w:rPr>
            </w:pPr>
          </w:p>
          <w:p w:rsidR="00203037" w:rsidRDefault="00A5155A" w:rsidP="000D48A6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A5155A">
              <w:rPr>
                <w:sz w:val="22"/>
                <w:szCs w:val="22"/>
                <w:shd w:val="clear" w:color="auto" w:fill="FFFFFF"/>
              </w:rPr>
              <w:t xml:space="preserve">На скріплених злаками і осокою </w:t>
            </w:r>
            <w:proofErr w:type="gramStart"/>
            <w:r w:rsidRPr="00A5155A">
              <w:rPr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A5155A">
              <w:rPr>
                <w:sz w:val="22"/>
                <w:szCs w:val="22"/>
                <w:shd w:val="clear" w:color="auto" w:fill="FFFFFF"/>
              </w:rPr>
              <w:t>ісках поселяються потім чагарники джузгуна (</w:t>
            </w:r>
            <w:hyperlink r:id="rId45" w:tooltip="Calligonum polygonoides (страница не существует)" w:history="1">
              <w:r w:rsidRPr="00A5155A">
                <w:rPr>
                  <w:i/>
                  <w:iCs/>
                  <w:sz w:val="22"/>
                  <w:szCs w:val="22"/>
                  <w:shd w:val="clear" w:color="auto" w:fill="FFFFFF"/>
                </w:rPr>
                <w:t>Calligonum polygonoides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 xml:space="preserve">) (за </w:t>
            </w:r>
            <w:hyperlink r:id="rId46" w:history="1">
              <w:r w:rsidRPr="00A5155A">
                <w:rPr>
                  <w:sz w:val="22"/>
                  <w:szCs w:val="22"/>
                  <w:shd w:val="clear" w:color="auto" w:fill="FFFFFF"/>
                </w:rPr>
                <w:t>http://wp.wiki-wiki.ru/wp/index.php/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>).</w:t>
            </w:r>
          </w:p>
          <w:p w:rsidR="005549A6" w:rsidRPr="005549A6" w:rsidRDefault="005549A6" w:rsidP="000D48A6">
            <w:pPr>
              <w:jc w:val="center"/>
              <w:rPr>
                <w:shd w:val="clear" w:color="auto" w:fill="FFFFFF"/>
                <w:lang w:val="uk-UA"/>
              </w:rPr>
            </w:pPr>
          </w:p>
        </w:tc>
        <w:tc>
          <w:tcPr>
            <w:tcW w:w="4820" w:type="dxa"/>
          </w:tcPr>
          <w:p w:rsidR="00A5155A" w:rsidRPr="00A5155A" w:rsidRDefault="00A5155A" w:rsidP="00A5155A">
            <w:pPr>
              <w:jc w:val="both"/>
              <w:rPr>
                <w:shd w:val="clear" w:color="auto" w:fill="FFFFFF"/>
              </w:rPr>
            </w:pPr>
          </w:p>
          <w:p w:rsidR="00A5155A" w:rsidRPr="00A5155A" w:rsidRDefault="00A5155A" w:rsidP="00A5155A">
            <w:pPr>
              <w:jc w:val="center"/>
              <w:rPr>
                <w:shd w:val="clear" w:color="auto" w:fill="FFFFFF"/>
              </w:rPr>
            </w:pPr>
            <w:r w:rsidRPr="00A5155A">
              <w:rPr>
                <w:noProof/>
              </w:rPr>
              <w:drawing>
                <wp:inline distT="0" distB="0" distL="0" distR="0" wp14:anchorId="0B6A9E94" wp14:editId="145245E5">
                  <wp:extent cx="2020270" cy="1510748"/>
                  <wp:effectExtent l="0" t="0" r="0" b="0"/>
                  <wp:docPr id="65" name="Рисунок 65" descr="Haloxylon persic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aloxylon persic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007" cy="151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5155A">
              <w:rPr>
                <w:sz w:val="22"/>
                <w:szCs w:val="22"/>
                <w:shd w:val="clear" w:color="auto" w:fill="FFFFFF"/>
              </w:rPr>
              <w:t>І чагарники білого саксаулу (</w:t>
            </w:r>
            <w:r w:rsidRPr="00A5155A">
              <w:rPr>
                <w:i/>
                <w:iCs/>
                <w:sz w:val="22"/>
                <w:szCs w:val="22"/>
                <w:shd w:val="clear" w:color="auto" w:fill="FFFFFF"/>
              </w:rPr>
              <w:t>Haloxylon persicum</w:t>
            </w:r>
            <w:r w:rsidRPr="00A5155A">
              <w:rPr>
                <w:sz w:val="22"/>
                <w:szCs w:val="22"/>
                <w:shd w:val="clear" w:color="auto" w:fill="FFFFFF"/>
              </w:rPr>
              <w:t>)</w:t>
            </w:r>
            <w:r w:rsidRPr="00A5155A">
              <w:rPr>
                <w:sz w:val="22"/>
                <w:szCs w:val="22"/>
              </w:rPr>
              <w:t xml:space="preserve"> (за </w:t>
            </w:r>
            <w:hyperlink r:id="rId48" w:history="1">
              <w:r w:rsidRPr="00A5155A">
                <w:rPr>
                  <w:sz w:val="22"/>
                  <w:szCs w:val="22"/>
                  <w:shd w:val="clear" w:color="auto" w:fill="FFFFFF"/>
                </w:rPr>
                <w:t>https://ru.wikipedia.org/wiki/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>).</w:t>
            </w:r>
          </w:p>
          <w:p w:rsidR="00A5155A" w:rsidRPr="00A5155A" w:rsidRDefault="00A5155A" w:rsidP="00A5155A">
            <w:pPr>
              <w:jc w:val="center"/>
              <w:rPr>
                <w:shd w:val="clear" w:color="auto" w:fill="FFFFFF"/>
              </w:rPr>
            </w:pPr>
          </w:p>
        </w:tc>
      </w:tr>
    </w:tbl>
    <w:p w:rsidR="00A5155A" w:rsidRDefault="00A5155A" w:rsidP="00A5155A">
      <w:pPr>
        <w:jc w:val="both"/>
        <w:rPr>
          <w:shd w:val="clear" w:color="auto" w:fill="FFFFFF"/>
        </w:rPr>
      </w:pPr>
    </w:p>
    <w:p w:rsidR="00203037" w:rsidRPr="00A5155A" w:rsidRDefault="00203037" w:rsidP="00A5155A">
      <w:pPr>
        <w:jc w:val="both"/>
        <w:rPr>
          <w:shd w:val="clear" w:color="auto" w:fill="FFFFFF"/>
        </w:rPr>
      </w:pPr>
    </w:p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5E6334AD" wp14:editId="1EE8BBEC">
            <wp:extent cx="2178353" cy="2900362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15" cy="291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/>
    <w:p w:rsidR="00A5155A" w:rsidRPr="00A5155A" w:rsidRDefault="00A5155A" w:rsidP="00A5155A">
      <w:pPr>
        <w:jc w:val="both"/>
        <w:rPr>
          <w:sz w:val="22"/>
          <w:szCs w:val="22"/>
        </w:rPr>
      </w:pPr>
      <w:r w:rsidRPr="00A5155A">
        <w:rPr>
          <w:sz w:val="22"/>
          <w:szCs w:val="22"/>
        </w:rPr>
        <w:lastRenderedPageBreak/>
        <w:t>Первин</w:t>
      </w:r>
      <w:r w:rsidR="000D5451">
        <w:rPr>
          <w:sz w:val="22"/>
          <w:szCs w:val="22"/>
        </w:rPr>
        <w:t xml:space="preserve">на сукцесія на </w:t>
      </w:r>
      <w:proofErr w:type="gramStart"/>
      <w:r w:rsidR="000D5451">
        <w:rPr>
          <w:sz w:val="22"/>
          <w:szCs w:val="22"/>
        </w:rPr>
        <w:t>п</w:t>
      </w:r>
      <w:proofErr w:type="gramEnd"/>
      <w:r w:rsidR="000D5451">
        <w:rPr>
          <w:sz w:val="22"/>
          <w:szCs w:val="22"/>
        </w:rPr>
        <w:t>іщаних дюнах (ц</w:t>
      </w:r>
      <w:r w:rsidR="000D5451">
        <w:rPr>
          <w:sz w:val="22"/>
          <w:szCs w:val="22"/>
          <w:lang w:val="uk-UA"/>
        </w:rPr>
        <w:t>и</w:t>
      </w:r>
      <w:r w:rsidRPr="00A5155A">
        <w:rPr>
          <w:sz w:val="22"/>
          <w:szCs w:val="22"/>
        </w:rPr>
        <w:t xml:space="preserve">товано за http://resources.krc.karelia.ru/geobotany/doc/ </w:t>
      </w:r>
      <w:r w:rsidR="00D343E6">
        <w:rPr>
          <w:sz w:val="22"/>
          <w:szCs w:val="22"/>
        </w:rPr>
        <w:t>rozenberg</w:t>
      </w:r>
      <w:r w:rsidRPr="00A5155A">
        <w:rPr>
          <w:sz w:val="22"/>
          <w:szCs w:val="22"/>
        </w:rPr>
        <w:t>/12-Dinamika_soobschestv-1.pdf; Г.С. Розенберг, Динаміка спільнот: сукцесії, клімакс; Російська академія наук відділення біологічних наук Інститут екології Волзького басейну).</w:t>
      </w:r>
    </w:p>
    <w:p w:rsidR="00A5155A" w:rsidRDefault="00A5155A" w:rsidP="00A5155A">
      <w:pPr>
        <w:rPr>
          <w:sz w:val="22"/>
          <w:szCs w:val="22"/>
          <w:shd w:val="clear" w:color="auto" w:fill="FFFFFF"/>
        </w:rPr>
      </w:pPr>
    </w:p>
    <w:p w:rsidR="00A5155A" w:rsidRDefault="00A5155A" w:rsidP="00A5155A">
      <w:pPr>
        <w:jc w:val="center"/>
        <w:rPr>
          <w:b/>
          <w:u w:val="single"/>
          <w:shd w:val="clear" w:color="auto" w:fill="FFFFFF"/>
        </w:rPr>
      </w:pPr>
      <w:r w:rsidRPr="00A5155A">
        <w:rPr>
          <w:b/>
          <w:u w:val="single"/>
          <w:shd w:val="clear" w:color="auto" w:fill="FFFFFF"/>
        </w:rPr>
        <w:t>Сукцесія самозарастан</w:t>
      </w:r>
      <w:r w:rsidRPr="00A5155A">
        <w:rPr>
          <w:b/>
          <w:u w:val="single"/>
          <w:shd w:val="clear" w:color="auto" w:fill="FFFFFF"/>
          <w:lang w:val="uk-UA"/>
        </w:rPr>
        <w:t>н</w:t>
      </w:r>
      <w:r w:rsidRPr="00A5155A">
        <w:rPr>
          <w:b/>
          <w:u w:val="single"/>
          <w:shd w:val="clear" w:color="auto" w:fill="FFFFFF"/>
        </w:rPr>
        <w:t>я озера</w:t>
      </w:r>
    </w:p>
    <w:p w:rsidR="00203037" w:rsidRPr="00A5155A" w:rsidRDefault="00203037" w:rsidP="00A5155A">
      <w:pPr>
        <w:jc w:val="center"/>
        <w:rPr>
          <w:sz w:val="22"/>
          <w:szCs w:val="22"/>
          <w:shd w:val="clear" w:color="auto" w:fill="FFFFFF"/>
        </w:rPr>
      </w:pPr>
    </w:p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2CF798D8" wp14:editId="31AF64EB">
            <wp:extent cx="6066395" cy="2846567"/>
            <wp:effectExtent l="0" t="0" r="0" b="0"/>
            <wp:docPr id="67" name="Рисунок 67" descr="http://ekolog.org/books/26/img/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kolog.org/books/26/img/image168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63" cy="284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/>
    <w:p w:rsidR="00A5155A" w:rsidRPr="00A5155A" w:rsidRDefault="00A5155A" w:rsidP="00A5155A">
      <w:pPr>
        <w:jc w:val="both"/>
        <w:rPr>
          <w:sz w:val="22"/>
          <w:szCs w:val="22"/>
        </w:rPr>
      </w:pPr>
      <w:r w:rsidRPr="00A5155A">
        <w:rPr>
          <w:sz w:val="22"/>
          <w:szCs w:val="22"/>
          <w:shd w:val="clear" w:color="auto" w:fill="FFFFFF"/>
        </w:rPr>
        <w:t>Зміна екосистеми в ході сукцесії при самозарастан</w:t>
      </w:r>
      <w:r w:rsidRPr="00A5155A">
        <w:rPr>
          <w:sz w:val="22"/>
          <w:szCs w:val="22"/>
          <w:shd w:val="clear" w:color="auto" w:fill="FFFFFF"/>
          <w:lang w:val="uk-UA"/>
        </w:rPr>
        <w:t>н</w:t>
      </w:r>
      <w:r w:rsidRPr="00A5155A">
        <w:rPr>
          <w:sz w:val="22"/>
          <w:szCs w:val="22"/>
          <w:shd w:val="clear" w:color="auto" w:fill="FFFFFF"/>
        </w:rPr>
        <w:t xml:space="preserve">і озера. Де: 1-6 - зміна домінуючих видів рослин </w:t>
      </w:r>
      <w:r w:rsidRPr="00A5155A">
        <w:rPr>
          <w:sz w:val="22"/>
          <w:szCs w:val="22"/>
        </w:rPr>
        <w:t>(</w:t>
      </w:r>
      <w:r w:rsidRPr="00A5155A">
        <w:rPr>
          <w:sz w:val="22"/>
          <w:szCs w:val="22"/>
          <w:lang w:val="uk-UA"/>
        </w:rPr>
        <w:t>за</w:t>
      </w:r>
      <w:r w:rsidRPr="00A5155A">
        <w:rPr>
          <w:sz w:val="22"/>
          <w:szCs w:val="22"/>
          <w:shd w:val="clear" w:color="auto" w:fill="FFFFFF"/>
        </w:rPr>
        <w:t xml:space="preserve"> Д. Казенс, 1982; </w:t>
      </w:r>
      <w:r w:rsidRPr="00A5155A">
        <w:rPr>
          <w:sz w:val="22"/>
          <w:szCs w:val="22"/>
        </w:rPr>
        <w:t xml:space="preserve">цитовано за </w:t>
      </w:r>
      <w:hyperlink r:id="rId52" w:history="1">
        <w:r w:rsidRPr="00A5155A">
          <w:rPr>
            <w:sz w:val="22"/>
            <w:szCs w:val="22"/>
          </w:rPr>
          <w:t>https://www.rea.ru/ru/org/cathedries/ himfizkaf/Documents/2.7.2</w:t>
        </w:r>
      </w:hyperlink>
      <w:r w:rsidRPr="00A5155A">
        <w:rPr>
          <w:sz w:val="22"/>
          <w:szCs w:val="22"/>
        </w:rPr>
        <w:t>.).</w:t>
      </w:r>
    </w:p>
    <w:p w:rsidR="00A5155A" w:rsidRPr="00A5155A" w:rsidRDefault="00A5155A" w:rsidP="00A5155A">
      <w:pPr>
        <w:shd w:val="clear" w:color="auto" w:fill="FFFFFF"/>
        <w:jc w:val="both"/>
        <w:rPr>
          <w:sz w:val="22"/>
          <w:szCs w:val="22"/>
        </w:rPr>
      </w:pPr>
    </w:p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E47FF0" w:rsidRDefault="009C5808" w:rsidP="009C5808">
      <w:pPr>
        <w:shd w:val="clear" w:color="auto" w:fill="FFFFFF"/>
        <w:ind w:firstLine="708"/>
        <w:jc w:val="both"/>
        <w:rPr>
          <w:b/>
          <w:color w:val="000000"/>
          <w:u w:val="single"/>
          <w:lang w:val="uk-UA"/>
        </w:rPr>
      </w:pPr>
      <w:r>
        <w:rPr>
          <w:b/>
          <w:color w:val="000000"/>
          <w:u w:val="single"/>
          <w:lang w:val="uk-UA"/>
        </w:rPr>
        <w:t xml:space="preserve">9. </w:t>
      </w:r>
      <w:r w:rsidR="00A5155A" w:rsidRPr="00A5155A">
        <w:rPr>
          <w:b/>
          <w:color w:val="000000"/>
          <w:u w:val="single"/>
        </w:rPr>
        <w:t>Наслідки втручання людини в динаміку природних процесів</w:t>
      </w:r>
      <w:r w:rsidR="00E47FF0">
        <w:rPr>
          <w:b/>
          <w:color w:val="000000"/>
          <w:u w:val="single"/>
          <w:lang w:val="uk-UA"/>
        </w:rPr>
        <w:t xml:space="preserve"> </w:t>
      </w:r>
      <w:proofErr w:type="gramStart"/>
      <w:r w:rsidR="00E47FF0">
        <w:rPr>
          <w:b/>
          <w:color w:val="000000"/>
          <w:u w:val="single"/>
          <w:lang w:val="uk-UA"/>
        </w:rPr>
        <w:t>в</w:t>
      </w:r>
      <w:proofErr w:type="gramEnd"/>
      <w:r w:rsidR="00E47FF0">
        <w:rPr>
          <w:b/>
          <w:color w:val="000000"/>
          <w:u w:val="single"/>
          <w:lang w:val="uk-UA"/>
        </w:rPr>
        <w:t xml:space="preserve"> геосистемах</w:t>
      </w:r>
      <w:r>
        <w:rPr>
          <w:b/>
          <w:color w:val="000000"/>
          <w:u w:val="single"/>
          <w:lang w:val="uk-UA"/>
        </w:rPr>
        <w:t>.</w:t>
      </w:r>
    </w:p>
    <w:p w:rsidR="00A5155A" w:rsidRPr="00A5155A" w:rsidRDefault="00A5155A" w:rsidP="00A5155A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5E67DC">
        <w:rPr>
          <w:color w:val="000000"/>
          <w:u w:val="single"/>
        </w:rPr>
        <w:t xml:space="preserve">Наслідки втручання людини в динаміку природних процесів на прикладі штучного порушення в екосистемах динамічної </w:t>
      </w:r>
      <w:proofErr w:type="gramStart"/>
      <w:r w:rsidRPr="005E67DC">
        <w:rPr>
          <w:color w:val="000000"/>
          <w:u w:val="single"/>
        </w:rPr>
        <w:t>р</w:t>
      </w:r>
      <w:proofErr w:type="gramEnd"/>
      <w:r w:rsidRPr="005E67DC">
        <w:rPr>
          <w:color w:val="000000"/>
          <w:u w:val="single"/>
        </w:rPr>
        <w:t>івноваги між кількістю хижаків, патогенів та їх жертв</w:t>
      </w:r>
      <w:r w:rsidRPr="005E67DC">
        <w:rPr>
          <w:color w:val="000000"/>
        </w:rPr>
        <w:t>.</w:t>
      </w:r>
      <w:r w:rsidRPr="00A5155A">
        <w:rPr>
          <w:color w:val="000000"/>
          <w:lang w:val="uk-UA"/>
        </w:rPr>
        <w:t xml:space="preserve"> У природних екосистемах існує динамічна рівновага між кількістю хижаків і їх жертв, а також між організмами-паразитами/патогенами і їх потенційними жертвами. Посилене розмноження організмів - потенційних жертв - сприяє розмноженню хижаків і паразитів, а перевантаження екосистеми хижаками і паразитами - сприяє зменшенню кількості організмів жертв і т.н.</w:t>
      </w:r>
    </w:p>
    <w:p w:rsidR="00A5155A" w:rsidRPr="00A5155A" w:rsidRDefault="00A5155A" w:rsidP="00A5155A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A5155A">
        <w:rPr>
          <w:color w:val="000000"/>
        </w:rPr>
        <w:t xml:space="preserve">Найбільш яскравим прикладом втручання людини в динаміку природних популяцій є завезення кроликів </w:t>
      </w:r>
      <w:proofErr w:type="gramStart"/>
      <w:r w:rsidRPr="00A5155A">
        <w:rPr>
          <w:color w:val="000000"/>
        </w:rPr>
        <w:t>в</w:t>
      </w:r>
      <w:proofErr w:type="gramEnd"/>
      <w:r w:rsidRPr="00A5155A">
        <w:rPr>
          <w:color w:val="000000"/>
        </w:rPr>
        <w:t xml:space="preserve"> Австралі</w:t>
      </w:r>
      <w:r w:rsidRPr="00A5155A">
        <w:rPr>
          <w:color w:val="000000"/>
          <w:lang w:val="uk-UA"/>
        </w:rPr>
        <w:t>ю</w:t>
      </w:r>
      <w:r w:rsidRPr="00A5155A">
        <w:rPr>
          <w:color w:val="000000"/>
        </w:rPr>
        <w:t xml:space="preserve"> переселенцями. Відсутність природних хижаків і п</w:t>
      </w:r>
      <w:r w:rsidRPr="00A5155A">
        <w:rPr>
          <w:color w:val="000000"/>
          <w:lang w:val="uk-UA"/>
        </w:rPr>
        <w:t>атогенів</w:t>
      </w:r>
      <w:r w:rsidRPr="00A5155A">
        <w:rPr>
          <w:color w:val="000000"/>
        </w:rPr>
        <w:t xml:space="preserve"> призвел</w:t>
      </w:r>
      <w:r w:rsidRPr="00A5155A">
        <w:rPr>
          <w:color w:val="000000"/>
          <w:lang w:val="uk-UA"/>
        </w:rPr>
        <w:t>а</w:t>
      </w:r>
      <w:r w:rsidRPr="00A5155A">
        <w:rPr>
          <w:color w:val="000000"/>
        </w:rPr>
        <w:t xml:space="preserve"> до гіперр</w:t>
      </w:r>
      <w:r w:rsidRPr="00A5155A">
        <w:rPr>
          <w:color w:val="000000"/>
          <w:lang w:val="uk-UA"/>
        </w:rPr>
        <w:t>о</w:t>
      </w:r>
      <w:r w:rsidRPr="00A5155A">
        <w:rPr>
          <w:color w:val="000000"/>
        </w:rPr>
        <w:t>змножен</w:t>
      </w:r>
      <w:r w:rsidRPr="00A5155A">
        <w:rPr>
          <w:color w:val="000000"/>
          <w:lang w:val="uk-UA"/>
        </w:rPr>
        <w:t>ня</w:t>
      </w:r>
      <w:r w:rsidRPr="00A5155A">
        <w:rPr>
          <w:color w:val="000000"/>
        </w:rPr>
        <w:t xml:space="preserve"> кроликів, які знищили величезні площі рослинного покриву і привели до екологічної катастрофи в Австралії. І тільки штучне привнесення в популяцію кроликів їх природного патогена - вірусу мікросоми - дозволило скоротити чисельність популяції кроликів. Завезення в </w:t>
      </w:r>
      <w:proofErr w:type="gramStart"/>
      <w:r w:rsidRPr="00A5155A">
        <w:rPr>
          <w:color w:val="000000"/>
        </w:rPr>
        <w:t>Австрал</w:t>
      </w:r>
      <w:proofErr w:type="gramEnd"/>
      <w:r w:rsidRPr="00A5155A">
        <w:rPr>
          <w:color w:val="000000"/>
        </w:rPr>
        <w:t>ію декоративних кактусів-опунц</w:t>
      </w:r>
      <w:r w:rsidRPr="00A5155A">
        <w:rPr>
          <w:color w:val="000000"/>
          <w:lang w:val="uk-UA"/>
        </w:rPr>
        <w:t>і</w:t>
      </w:r>
      <w:r w:rsidRPr="00A5155A">
        <w:rPr>
          <w:color w:val="000000"/>
        </w:rPr>
        <w:t xml:space="preserve">й </w:t>
      </w:r>
      <w:r w:rsidRPr="00A5155A">
        <w:rPr>
          <w:color w:val="000000"/>
          <w:lang w:val="uk-UA"/>
        </w:rPr>
        <w:t>за</w:t>
      </w:r>
      <w:r w:rsidRPr="00A5155A">
        <w:rPr>
          <w:color w:val="000000"/>
        </w:rPr>
        <w:t xml:space="preserve"> відсутності їх природних шкідників - при</w:t>
      </w:r>
      <w:r w:rsidRPr="00A5155A">
        <w:rPr>
          <w:color w:val="000000"/>
          <w:lang w:val="uk-UA"/>
        </w:rPr>
        <w:t>звело</w:t>
      </w:r>
      <w:r w:rsidRPr="00A5155A">
        <w:rPr>
          <w:color w:val="000000"/>
        </w:rPr>
        <w:t xml:space="preserve"> до гіперр</w:t>
      </w:r>
      <w:r w:rsidRPr="00A5155A">
        <w:rPr>
          <w:color w:val="000000"/>
          <w:lang w:val="uk-UA"/>
        </w:rPr>
        <w:t>оз</w:t>
      </w:r>
      <w:r w:rsidRPr="00A5155A">
        <w:rPr>
          <w:color w:val="000000"/>
        </w:rPr>
        <w:t>селен</w:t>
      </w:r>
      <w:r w:rsidRPr="00A5155A">
        <w:rPr>
          <w:color w:val="000000"/>
          <w:lang w:val="uk-UA"/>
        </w:rPr>
        <w:t>ня</w:t>
      </w:r>
      <w:r w:rsidRPr="00A5155A">
        <w:rPr>
          <w:color w:val="000000"/>
        </w:rPr>
        <w:t xml:space="preserve"> кактусів на територ</w:t>
      </w:r>
      <w:proofErr w:type="gramStart"/>
      <w:r w:rsidRPr="00A5155A">
        <w:rPr>
          <w:color w:val="000000"/>
        </w:rPr>
        <w:t>ії А</w:t>
      </w:r>
      <w:proofErr w:type="gramEnd"/>
      <w:r w:rsidRPr="00A5155A">
        <w:rPr>
          <w:color w:val="000000"/>
        </w:rPr>
        <w:t>встралії. Тільки завезення комах - природних шкідників кактусів - дозволи</w:t>
      </w:r>
      <w:r w:rsidRPr="00A5155A">
        <w:rPr>
          <w:color w:val="000000"/>
          <w:lang w:val="uk-UA"/>
        </w:rPr>
        <w:t>ло</w:t>
      </w:r>
      <w:r w:rsidRPr="00A5155A">
        <w:rPr>
          <w:color w:val="000000"/>
        </w:rPr>
        <w:t xml:space="preserve"> контролювати агресивне поширення даної рослини по території Австралії.</w:t>
      </w:r>
    </w:p>
    <w:p w:rsidR="00A5155A" w:rsidRPr="00A5155A" w:rsidRDefault="00A5155A" w:rsidP="00A5155A">
      <w:pPr>
        <w:shd w:val="clear" w:color="auto" w:fill="FFFFFF"/>
        <w:jc w:val="both"/>
        <w:rPr>
          <w:b/>
          <w:color w:val="000000"/>
          <w:u w:val="single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A5155A" w:rsidRPr="00A5155A" w:rsidTr="00CC6723">
        <w:tc>
          <w:tcPr>
            <w:tcW w:w="4253" w:type="dxa"/>
          </w:tcPr>
          <w:p w:rsidR="00A5155A" w:rsidRPr="00A5155A" w:rsidRDefault="00A5155A" w:rsidP="00A5155A">
            <w:pPr>
              <w:shd w:val="clear" w:color="auto" w:fill="FFFFFF"/>
              <w:jc w:val="both"/>
              <w:rPr>
                <w:b/>
                <w:color w:val="000000"/>
                <w:u w:val="single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b/>
                <w:color w:val="000000"/>
                <w:u w:val="single"/>
              </w:rPr>
            </w:pPr>
            <w:r w:rsidRPr="00A5155A">
              <w:rPr>
                <w:noProof/>
                <w:color w:val="000000"/>
              </w:rPr>
              <w:drawing>
                <wp:inline distT="0" distB="0" distL="0" distR="0" wp14:anchorId="25CF1E35" wp14:editId="15C6AAA7">
                  <wp:extent cx="1716665" cy="1137693"/>
                  <wp:effectExtent l="0" t="0" r="0" b="5715"/>
                  <wp:docPr id="68" name="Рисунок 68" descr="Cactoblastis cactorum moth fema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ctoblastis cactorum moth fema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801" cy="113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both"/>
              <w:rPr>
                <w:b/>
                <w:color w:val="000000"/>
                <w:u w:val="single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5155A">
              <w:rPr>
                <w:color w:val="000000"/>
                <w:sz w:val="22"/>
                <w:szCs w:val="22"/>
              </w:rPr>
              <w:t>Самка кактусов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ої</w:t>
            </w:r>
            <w:r w:rsidRPr="00A5155A">
              <w:rPr>
                <w:color w:val="000000"/>
                <w:sz w:val="22"/>
                <w:szCs w:val="22"/>
              </w:rPr>
              <w:t xml:space="preserve"> огнівки </w:t>
            </w:r>
            <w:r w:rsidRPr="00A5155A">
              <w:rPr>
                <w:sz w:val="22"/>
                <w:szCs w:val="22"/>
              </w:rPr>
              <w:t>(</w:t>
            </w:r>
            <w:r w:rsidRPr="00A5155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Cactoblastis </w:t>
            </w:r>
            <w:r w:rsidRPr="00A5155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lastRenderedPageBreak/>
              <w:t>cactorum</w:t>
            </w:r>
            <w:r w:rsidRPr="00A5155A">
              <w:rPr>
                <w:sz w:val="22"/>
                <w:szCs w:val="22"/>
              </w:rPr>
              <w:t xml:space="preserve">) (за </w:t>
            </w:r>
            <w:hyperlink r:id="rId55" w:history="1">
              <w:r w:rsidRPr="00A5155A">
                <w:rPr>
                  <w:sz w:val="22"/>
                  <w:szCs w:val="22"/>
                </w:rPr>
                <w:t>https://ru.wikipedia.org/wiki/</w:t>
              </w:r>
            </w:hyperlink>
            <w:r w:rsidRPr="00A5155A">
              <w:rPr>
                <w:sz w:val="22"/>
                <w:szCs w:val="22"/>
              </w:rPr>
              <w:t>)</w:t>
            </w:r>
          </w:p>
          <w:p w:rsidR="00A5155A" w:rsidRPr="00A5155A" w:rsidRDefault="00A5155A" w:rsidP="00A5155A">
            <w:pPr>
              <w:jc w:val="center"/>
              <w:rPr>
                <w:b/>
                <w:color w:val="000000"/>
                <w:u w:val="single"/>
              </w:rPr>
            </w:pPr>
          </w:p>
        </w:tc>
        <w:tc>
          <w:tcPr>
            <w:tcW w:w="5386" w:type="dxa"/>
          </w:tcPr>
          <w:p w:rsidR="00A5155A" w:rsidRPr="00A5155A" w:rsidRDefault="00A5155A" w:rsidP="00A5155A">
            <w:pPr>
              <w:jc w:val="both"/>
              <w:rPr>
                <w:b/>
                <w:color w:val="000000"/>
                <w:u w:val="single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b/>
                <w:color w:val="000000"/>
                <w:u w:val="single"/>
              </w:rPr>
            </w:pPr>
            <w:r w:rsidRPr="00A5155A">
              <w:rPr>
                <w:noProof/>
                <w:color w:val="000000"/>
              </w:rPr>
              <w:drawing>
                <wp:inline distT="0" distB="0" distL="0" distR="0" wp14:anchorId="23DA1455" wp14:editId="004ABAF4">
                  <wp:extent cx="777082" cy="1143902"/>
                  <wp:effectExtent l="0" t="0" r="4445" b="0"/>
                  <wp:docPr id="69" name="Рисунок 69" descr="https://upload.wikimedia.org/wikipedia/commons/thumb/6/64/Larvaefeedingoncacti.jpg/150px-Larvaefeedingoncac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pload.wikimedia.org/wikipedia/commons/thumb/6/64/Larvaefeedingoncacti.jpg/150px-Larvaefeedingoncac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025" cy="1157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A5155A">
              <w:rPr>
                <w:color w:val="000000"/>
                <w:sz w:val="22"/>
                <w:szCs w:val="22"/>
              </w:rPr>
              <w:t>Гусениц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і</w:t>
            </w:r>
            <w:r w:rsidRPr="00A5155A">
              <w:rPr>
                <w:color w:val="000000"/>
                <w:sz w:val="22"/>
                <w:szCs w:val="22"/>
              </w:rPr>
              <w:t xml:space="preserve"> кактусово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ї</w:t>
            </w:r>
            <w:r w:rsidRPr="00A5155A">
              <w:rPr>
                <w:color w:val="000000"/>
                <w:sz w:val="22"/>
                <w:szCs w:val="22"/>
              </w:rPr>
              <w:t xml:space="preserve"> огн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і</w:t>
            </w:r>
            <w:r w:rsidRPr="00A5155A">
              <w:rPr>
                <w:color w:val="000000"/>
                <w:sz w:val="22"/>
                <w:szCs w:val="22"/>
              </w:rPr>
              <w:t xml:space="preserve">вки, 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які харчуються</w:t>
            </w:r>
            <w:r w:rsidRPr="00A5155A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5155A">
              <w:rPr>
                <w:color w:val="000000"/>
                <w:sz w:val="22"/>
                <w:szCs w:val="22"/>
              </w:rPr>
              <w:t>на</w:t>
            </w:r>
            <w:proofErr w:type="gramEnd"/>
          </w:p>
          <w:p w:rsidR="00A5155A" w:rsidRPr="00A5155A" w:rsidRDefault="00A5155A" w:rsidP="00A515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A5155A">
              <w:rPr>
                <w:color w:val="000000"/>
                <w:sz w:val="22"/>
                <w:szCs w:val="22"/>
              </w:rPr>
              <w:lastRenderedPageBreak/>
              <w:t>кактус</w:t>
            </w:r>
            <w:proofErr w:type="gramStart"/>
            <w:r w:rsidRPr="00A5155A">
              <w:rPr>
                <w:color w:val="000000"/>
                <w:sz w:val="22"/>
                <w:szCs w:val="22"/>
                <w:lang w:val="uk-UA"/>
              </w:rPr>
              <w:t>і</w:t>
            </w:r>
            <w:r w:rsidRPr="00A5155A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A5155A">
              <w:rPr>
                <w:color w:val="000000"/>
                <w:sz w:val="22"/>
                <w:szCs w:val="22"/>
              </w:rPr>
              <w:t>опунц</w:t>
            </w:r>
            <w:r w:rsidRPr="00A5155A">
              <w:rPr>
                <w:color w:val="000000"/>
                <w:sz w:val="22"/>
                <w:szCs w:val="22"/>
                <w:lang w:val="uk-UA"/>
              </w:rPr>
              <w:t>ії</w:t>
            </w:r>
            <w:r w:rsidRPr="00A5155A">
              <w:rPr>
                <w:color w:val="000000"/>
                <w:sz w:val="22"/>
                <w:szCs w:val="22"/>
              </w:rPr>
              <w:t xml:space="preserve"> </w:t>
            </w:r>
            <w:r w:rsidRPr="00A5155A">
              <w:rPr>
                <w:sz w:val="22"/>
                <w:szCs w:val="22"/>
              </w:rPr>
              <w:t xml:space="preserve">(за </w:t>
            </w:r>
            <w:hyperlink r:id="rId57" w:history="1">
              <w:r w:rsidRPr="00A5155A">
                <w:rPr>
                  <w:sz w:val="22"/>
                  <w:szCs w:val="22"/>
                </w:rPr>
                <w:t>https://ru.wikipedia.org/wiki/</w:t>
              </w:r>
            </w:hyperlink>
          </w:p>
          <w:p w:rsidR="00A5155A" w:rsidRPr="00A5155A" w:rsidRDefault="00A5155A" w:rsidP="00A5155A">
            <w:pPr>
              <w:jc w:val="center"/>
              <w:rPr>
                <w:b/>
                <w:color w:val="000000"/>
                <w:u w:val="single"/>
              </w:rPr>
            </w:pPr>
          </w:p>
        </w:tc>
      </w:tr>
    </w:tbl>
    <w:p w:rsidR="00A5155A" w:rsidRPr="00A5155A" w:rsidRDefault="00A5155A" w:rsidP="00A5155A">
      <w:pPr>
        <w:shd w:val="clear" w:color="auto" w:fill="FFFFFF"/>
        <w:ind w:firstLine="708"/>
        <w:jc w:val="both"/>
        <w:rPr>
          <w:b/>
          <w:color w:val="000000"/>
          <w:u w:val="single"/>
        </w:rPr>
      </w:pPr>
    </w:p>
    <w:p w:rsidR="00A5155A" w:rsidRPr="00A5155A" w:rsidRDefault="00A5155A" w:rsidP="00A5155A">
      <w:pPr>
        <w:shd w:val="clear" w:color="auto" w:fill="FFFFFF"/>
        <w:ind w:firstLine="708"/>
        <w:jc w:val="both"/>
        <w:rPr>
          <w:color w:val="000000"/>
          <w:lang w:val="uk-UA"/>
        </w:rPr>
      </w:pPr>
      <w:r w:rsidRPr="00522C58">
        <w:rPr>
          <w:color w:val="000000"/>
          <w:u w:val="single"/>
        </w:rPr>
        <w:t xml:space="preserve">Наслідки втручання людини в динаміку природних процесів на прикладі зарегулювання </w:t>
      </w:r>
      <w:proofErr w:type="gramStart"/>
      <w:r w:rsidRPr="00522C58">
        <w:rPr>
          <w:color w:val="000000"/>
          <w:u w:val="single"/>
        </w:rPr>
        <w:t>р</w:t>
      </w:r>
      <w:proofErr w:type="gramEnd"/>
      <w:r w:rsidRPr="00522C58">
        <w:rPr>
          <w:color w:val="000000"/>
          <w:u w:val="single"/>
        </w:rPr>
        <w:t>ічкового стоку водосховищами і руйнування заплавних екосистем</w:t>
      </w:r>
      <w:r w:rsidRPr="00522C58">
        <w:rPr>
          <w:color w:val="000000"/>
        </w:rPr>
        <w:t>.</w:t>
      </w:r>
      <w:r w:rsidRPr="00A5155A">
        <w:rPr>
          <w:color w:val="000000"/>
        </w:rPr>
        <w:t xml:space="preserve"> Заплава - це частина </w:t>
      </w:r>
      <w:proofErr w:type="gramStart"/>
      <w:r w:rsidRPr="00A5155A">
        <w:rPr>
          <w:color w:val="000000"/>
        </w:rPr>
        <w:t>р</w:t>
      </w:r>
      <w:proofErr w:type="gramEnd"/>
      <w:r w:rsidRPr="00A5155A">
        <w:rPr>
          <w:color w:val="000000"/>
        </w:rPr>
        <w:t>ічкової долини, затоплюван</w:t>
      </w:r>
      <w:r w:rsidRPr="00A5155A">
        <w:rPr>
          <w:color w:val="000000"/>
          <w:lang w:val="uk-UA"/>
        </w:rPr>
        <w:t>а</w:t>
      </w:r>
      <w:r w:rsidRPr="00A5155A">
        <w:rPr>
          <w:color w:val="000000"/>
        </w:rPr>
        <w:t xml:space="preserve"> під час повені і паводків. Заплавні території, будучи природними геоекотонам</w:t>
      </w:r>
      <w:r w:rsidRPr="00A5155A">
        <w:rPr>
          <w:color w:val="000000"/>
          <w:lang w:val="uk-UA"/>
        </w:rPr>
        <w:t>и</w:t>
      </w:r>
      <w:r w:rsidRPr="00A5155A">
        <w:rPr>
          <w:color w:val="000000"/>
        </w:rPr>
        <w:t xml:space="preserve">, відрізняються незвичайно високим видовим розмаїттям. Штучне зарегулювання </w:t>
      </w:r>
      <w:proofErr w:type="gramStart"/>
      <w:r w:rsidRPr="00A5155A">
        <w:rPr>
          <w:color w:val="000000"/>
        </w:rPr>
        <w:t>р</w:t>
      </w:r>
      <w:proofErr w:type="gramEnd"/>
      <w:r w:rsidRPr="00A5155A">
        <w:rPr>
          <w:color w:val="000000"/>
        </w:rPr>
        <w:t>ічкового стоку в результаті побудови водосховищ, призвело до різкого скорочення площ заплавних територій та до значної втрати видового різноманіття в даних екосистемах.</w:t>
      </w:r>
    </w:p>
    <w:p w:rsidR="00A5155A" w:rsidRPr="00A5155A" w:rsidRDefault="00A5155A" w:rsidP="00A5155A">
      <w:pPr>
        <w:rPr>
          <w:lang w:val="uk-UA"/>
        </w:rPr>
      </w:pPr>
    </w:p>
    <w:p w:rsidR="00A5155A" w:rsidRPr="00A5155A" w:rsidRDefault="00A5155A" w:rsidP="00A5155A">
      <w:pPr>
        <w:jc w:val="center"/>
        <w:rPr>
          <w:lang w:val="uk-UA"/>
        </w:rPr>
      </w:pPr>
      <w:r w:rsidRPr="00A5155A">
        <w:rPr>
          <w:noProof/>
        </w:rPr>
        <w:drawing>
          <wp:inline distT="0" distB="0" distL="0" distR="0" wp14:anchorId="5A2E7D8B" wp14:editId="4493324F">
            <wp:extent cx="2632245" cy="1431235"/>
            <wp:effectExtent l="0" t="0" r="0" b="0"/>
            <wp:docPr id="70" name="Рисунок 70" descr="http://3.bp.blogspot.com/-vwqeXCiqcbA/T5rkd8wr_DI/AAAAAAAAHpI/vC1czTvPgu0/s640/DSC_1865-78web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vwqeXCiqcbA/T5rkd8wr_DI/AAAAAAAAHpI/vC1czTvPgu0/s640/DSC_1865-78web150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64" cy="1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rPr>
          <w:lang w:val="uk-UA"/>
        </w:rPr>
      </w:pPr>
    </w:p>
    <w:p w:rsidR="00A5155A" w:rsidRPr="00A5155A" w:rsidRDefault="00A5155A" w:rsidP="00A5155A">
      <w:pPr>
        <w:jc w:val="center"/>
        <w:rPr>
          <w:sz w:val="22"/>
          <w:szCs w:val="22"/>
        </w:rPr>
      </w:pPr>
      <w:r w:rsidRPr="00A5155A">
        <w:rPr>
          <w:sz w:val="22"/>
          <w:szCs w:val="22"/>
        </w:rPr>
        <w:t xml:space="preserve">Повінь на </w:t>
      </w:r>
      <w:proofErr w:type="gramStart"/>
      <w:r w:rsidRPr="00A5155A">
        <w:rPr>
          <w:sz w:val="22"/>
          <w:szCs w:val="22"/>
        </w:rPr>
        <w:t>р</w:t>
      </w:r>
      <w:proofErr w:type="gramEnd"/>
      <w:r w:rsidRPr="00A5155A">
        <w:rPr>
          <w:sz w:val="22"/>
          <w:szCs w:val="22"/>
        </w:rPr>
        <w:t>ічці Дніпро (</w:t>
      </w:r>
      <w:hyperlink r:id="rId60" w:history="1">
        <w:r w:rsidRPr="00A5155A">
          <w:rPr>
            <w:sz w:val="22"/>
            <w:szCs w:val="22"/>
          </w:rPr>
          <w:t>http://nethunter-photo.blogspot.ru/2012/04/blog-post_27.html?m=0</w:t>
        </w:r>
      </w:hyperlink>
      <w:r w:rsidRPr="00A5155A">
        <w:rPr>
          <w:sz w:val="22"/>
          <w:szCs w:val="22"/>
        </w:rPr>
        <w:t>).</w:t>
      </w:r>
    </w:p>
    <w:p w:rsidR="00A5155A" w:rsidRPr="00A5155A" w:rsidRDefault="00A5155A" w:rsidP="00A5155A"/>
    <w:p w:rsidR="00A5155A" w:rsidRPr="00A5155A" w:rsidRDefault="00A5155A" w:rsidP="00A5155A">
      <w:pPr>
        <w:shd w:val="clear" w:color="auto" w:fill="FFFFFF"/>
        <w:ind w:firstLine="708"/>
        <w:jc w:val="both"/>
        <w:rPr>
          <w:color w:val="000000"/>
        </w:rPr>
      </w:pPr>
      <w:r w:rsidRPr="002366C5">
        <w:rPr>
          <w:color w:val="000000"/>
          <w:u w:val="single"/>
        </w:rPr>
        <w:t xml:space="preserve">Наслідки втручання людини в динаміку природних процесів на прикладі зупинки природних пірогенних циклів </w:t>
      </w:r>
      <w:proofErr w:type="gramStart"/>
      <w:r w:rsidRPr="002366C5">
        <w:rPr>
          <w:color w:val="000000"/>
          <w:u w:val="single"/>
        </w:rPr>
        <w:t>в</w:t>
      </w:r>
      <w:proofErr w:type="gramEnd"/>
      <w:r w:rsidRPr="002366C5">
        <w:rPr>
          <w:color w:val="000000"/>
          <w:u w:val="single"/>
        </w:rPr>
        <w:t xml:space="preserve"> лісах.</w:t>
      </w:r>
      <w:r w:rsidRPr="00A5155A">
        <w:rPr>
          <w:color w:val="000000"/>
          <w:lang w:val="uk-UA"/>
        </w:rPr>
        <w:t xml:space="preserve"> Аналіз літературних даних, проведений </w:t>
      </w:r>
      <w:r w:rsidRPr="00A5155A">
        <w:rPr>
          <w:color w:val="000000"/>
        </w:rPr>
        <w:t>McCullough</w:t>
      </w:r>
      <w:r w:rsidRPr="00A5155A">
        <w:rPr>
          <w:color w:val="000000"/>
          <w:lang w:val="uk-UA"/>
        </w:rPr>
        <w:t xml:space="preserve"> </w:t>
      </w:r>
      <w:r w:rsidRPr="00A5155A">
        <w:rPr>
          <w:color w:val="000000"/>
        </w:rPr>
        <w:t>D</w:t>
      </w:r>
      <w:r w:rsidRPr="00A5155A">
        <w:rPr>
          <w:color w:val="000000"/>
          <w:lang w:val="uk-UA"/>
        </w:rPr>
        <w:t>.</w:t>
      </w:r>
      <w:r w:rsidRPr="00A5155A">
        <w:rPr>
          <w:color w:val="000000"/>
        </w:rPr>
        <w:t>G</w:t>
      </w:r>
      <w:r w:rsidRPr="00A5155A">
        <w:rPr>
          <w:color w:val="000000"/>
          <w:lang w:val="uk-UA"/>
        </w:rPr>
        <w:t>. з колегами (1998), показав, що політика запобігання екосистемним пожежам, яка проводи</w:t>
      </w:r>
      <w:r w:rsidR="001F543A">
        <w:rPr>
          <w:color w:val="000000"/>
          <w:lang w:val="uk-UA"/>
        </w:rPr>
        <w:t>ться</w:t>
      </w:r>
      <w:r w:rsidRPr="00A5155A">
        <w:rPr>
          <w:color w:val="000000"/>
          <w:lang w:val="uk-UA"/>
        </w:rPr>
        <w:t xml:space="preserve"> з 1910-х років на території США і Канади, призвела до глибоких змін в складі і в структурі видів, що формують ліси. </w:t>
      </w:r>
      <w:proofErr w:type="gramStart"/>
      <w:r w:rsidRPr="00A5155A">
        <w:rPr>
          <w:color w:val="000000"/>
        </w:rPr>
        <w:t>Ц</w:t>
      </w:r>
      <w:proofErr w:type="gramEnd"/>
      <w:r w:rsidRPr="00A5155A">
        <w:rPr>
          <w:color w:val="000000"/>
        </w:rPr>
        <w:t>і зміни призвели до підвищення уразливості лісів до пошкодження комахами-шкідниками під час спалахів їх масового розмноження. До початку активного впровадження політики недопущення пожеж - пожежні цикли становили 55 -</w:t>
      </w:r>
      <w:r w:rsidR="008967BB">
        <w:rPr>
          <w:color w:val="000000"/>
          <w:lang w:val="uk-UA"/>
        </w:rPr>
        <w:t xml:space="preserve"> </w:t>
      </w:r>
      <w:r w:rsidRPr="00A5155A">
        <w:rPr>
          <w:color w:val="000000"/>
        </w:rPr>
        <w:t xml:space="preserve">70 років. Однак, починаючи з 1911 року, їх тривалість </w:t>
      </w:r>
      <w:proofErr w:type="gramStart"/>
      <w:r w:rsidRPr="00A5155A">
        <w:rPr>
          <w:color w:val="000000"/>
        </w:rPr>
        <w:t>р</w:t>
      </w:r>
      <w:proofErr w:type="gramEnd"/>
      <w:r w:rsidRPr="00A5155A">
        <w:rPr>
          <w:color w:val="000000"/>
        </w:rPr>
        <w:t>ізко зросла. Так, на території Канади до 1900-х рр. природні пожежні цикли становили 60-100 років. Політика запобігання пожеж збільшила періодичність виникнення пожеж до 500 - 1000 рокі</w:t>
      </w:r>
      <w:proofErr w:type="gramStart"/>
      <w:r w:rsidRPr="00A5155A">
        <w:rPr>
          <w:color w:val="000000"/>
        </w:rPr>
        <w:t>в</w:t>
      </w:r>
      <w:proofErr w:type="gramEnd"/>
      <w:r w:rsidRPr="00A5155A">
        <w:rPr>
          <w:color w:val="000000"/>
        </w:rPr>
        <w:t xml:space="preserve">. </w:t>
      </w:r>
    </w:p>
    <w:p w:rsidR="00A5155A" w:rsidRPr="00A5155A" w:rsidRDefault="00A5155A" w:rsidP="00A5155A">
      <w:pPr>
        <w:ind w:firstLine="708"/>
        <w:jc w:val="both"/>
      </w:pPr>
      <w:r w:rsidRPr="00A5155A">
        <w:t>Відсутність пожеж призвел</w:t>
      </w:r>
      <w:r w:rsidRPr="00A5155A">
        <w:rPr>
          <w:lang w:val="uk-UA"/>
        </w:rPr>
        <w:t>а</w:t>
      </w:r>
      <w:r w:rsidRPr="00A5155A">
        <w:t xml:space="preserve"> до того, що в деяких соснових лісах щільність стояння дерев зросла з 9 </w:t>
      </w:r>
      <w:proofErr w:type="gramStart"/>
      <w:r w:rsidRPr="00A5155A">
        <w:t>до б</w:t>
      </w:r>
      <w:proofErr w:type="gramEnd"/>
      <w:r w:rsidRPr="00A5155A">
        <w:t xml:space="preserve">ільш ніж 300 дерев на гектар на сьогоднішній день. Внаслідок цього - зросла ступінь закриття поверхні куполом </w:t>
      </w:r>
      <w:proofErr w:type="gramStart"/>
      <w:r w:rsidRPr="00A5155A">
        <w:t>л</w:t>
      </w:r>
      <w:proofErr w:type="gramEnd"/>
      <w:r w:rsidRPr="00A5155A">
        <w:t xml:space="preserve">ісу (затінення). </w:t>
      </w:r>
      <w:proofErr w:type="gramStart"/>
      <w:r w:rsidRPr="00A5155A">
        <w:t>Кр</w:t>
      </w:r>
      <w:proofErr w:type="gramEnd"/>
      <w:r w:rsidRPr="00A5155A">
        <w:t xml:space="preserve">ім того, збільшився шар підстилки, було виявлено зменшення видового різноманіття лісів з накопиченням ялиці Дугласа, білої ялини </w:t>
      </w:r>
      <w:r w:rsidR="00571B61">
        <w:rPr>
          <w:lang w:val="uk-UA"/>
        </w:rPr>
        <w:t>та ін.</w:t>
      </w:r>
      <w:r w:rsidRPr="00A5155A">
        <w:t xml:space="preserve"> порід, яким надають перевагу комахи шкідники місцевих лісів (зокрема, </w:t>
      </w:r>
      <w:r w:rsidRPr="00A5155A">
        <w:rPr>
          <w:i/>
        </w:rPr>
        <w:t>Choristoneura occidentalis</w:t>
      </w:r>
      <w:r w:rsidRPr="00A5155A">
        <w:t xml:space="preserve">). </w:t>
      </w:r>
    </w:p>
    <w:p w:rsidR="00A5155A" w:rsidRPr="00A5155A" w:rsidRDefault="00A5155A" w:rsidP="00A5155A">
      <w:pPr>
        <w:jc w:val="both"/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5155A" w:rsidRPr="00A5155A" w:rsidTr="00CC6723">
        <w:tc>
          <w:tcPr>
            <w:tcW w:w="4819" w:type="dxa"/>
          </w:tcPr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</w:p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1AB62C30" wp14:editId="59C9EC4D">
                  <wp:extent cx="1444218" cy="2051437"/>
                  <wp:effectExtent l="0" t="0" r="3810" b="6350"/>
                  <wp:docPr id="71" name="Рисунок 71" descr="Pinus ponderosa 15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nus ponderosa 15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59" cy="205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/>
          <w:p w:rsidR="00A5155A" w:rsidRDefault="00A5155A" w:rsidP="002C09D9">
            <w:pPr>
              <w:rPr>
                <w:sz w:val="22"/>
                <w:szCs w:val="22"/>
                <w:lang w:val="uk-UA"/>
              </w:rPr>
            </w:pPr>
            <w:r w:rsidRPr="00A5155A">
              <w:rPr>
                <w:iCs/>
                <w:sz w:val="22"/>
                <w:szCs w:val="22"/>
                <w:shd w:val="clear" w:color="auto" w:fill="F8F9FA"/>
                <w:lang w:val="uk-UA"/>
              </w:rPr>
              <w:t>С</w:t>
            </w:r>
            <w:r w:rsidRPr="00A5155A">
              <w:rPr>
                <w:iCs/>
                <w:sz w:val="22"/>
                <w:szCs w:val="22"/>
                <w:shd w:val="clear" w:color="auto" w:fill="F8F9FA"/>
              </w:rPr>
              <w:t>осна</w:t>
            </w:r>
            <w:r w:rsidRPr="00A5155A">
              <w:rPr>
                <w:iCs/>
                <w:sz w:val="22"/>
                <w:szCs w:val="22"/>
                <w:shd w:val="clear" w:color="auto" w:fill="F8F9FA"/>
                <w:lang w:val="en-US"/>
              </w:rPr>
              <w:t xml:space="preserve"> </w:t>
            </w:r>
            <w:r w:rsidRPr="00A5155A">
              <w:rPr>
                <w:iCs/>
                <w:sz w:val="22"/>
                <w:szCs w:val="22"/>
                <w:shd w:val="clear" w:color="auto" w:fill="F8F9FA"/>
              </w:rPr>
              <w:t>жовта</w:t>
            </w:r>
            <w:r w:rsidRPr="00A5155A">
              <w:rPr>
                <w:iCs/>
                <w:sz w:val="22"/>
                <w:szCs w:val="22"/>
                <w:shd w:val="clear" w:color="auto" w:fill="F8F9FA"/>
                <w:lang w:val="en-US"/>
              </w:rPr>
              <w:t xml:space="preserve"> (</w:t>
            </w:r>
            <w:r w:rsidRPr="00A5155A">
              <w:rPr>
                <w:i/>
                <w:iCs/>
                <w:sz w:val="22"/>
                <w:szCs w:val="22"/>
                <w:shd w:val="clear" w:color="auto" w:fill="F8F9FA"/>
                <w:lang w:val="en-US"/>
              </w:rPr>
              <w:t>Pinus ponderosa</w:t>
            </w:r>
            <w:r w:rsidRPr="00A5155A">
              <w:rPr>
                <w:sz w:val="22"/>
                <w:szCs w:val="22"/>
                <w:shd w:val="clear" w:color="auto" w:fill="F8F9FA"/>
                <w:lang w:val="en-US"/>
              </w:rPr>
              <w:t> subsp. </w:t>
            </w:r>
            <w:r w:rsidRPr="00A5155A">
              <w:rPr>
                <w:iCs/>
                <w:sz w:val="22"/>
                <w:szCs w:val="22"/>
                <w:shd w:val="clear" w:color="auto" w:fill="F8F9FA"/>
                <w:lang w:val="en-US"/>
              </w:rPr>
              <w:t xml:space="preserve">Ponderosa) </w:t>
            </w:r>
            <w:r w:rsidRPr="00A5155A">
              <w:rPr>
                <w:iCs/>
                <w:sz w:val="22"/>
                <w:szCs w:val="22"/>
                <w:shd w:val="clear" w:color="auto" w:fill="F8F9FA"/>
                <w:lang w:val="en-US"/>
              </w:rPr>
              <w:lastRenderedPageBreak/>
              <w:t>(</w:t>
            </w:r>
            <w:r w:rsidRPr="00A5155A">
              <w:rPr>
                <w:iCs/>
                <w:sz w:val="22"/>
                <w:szCs w:val="22"/>
                <w:shd w:val="clear" w:color="auto" w:fill="F8F9FA"/>
              </w:rPr>
              <w:t>за</w:t>
            </w:r>
            <w:r w:rsidRPr="00A5155A">
              <w:rPr>
                <w:iCs/>
                <w:sz w:val="22"/>
                <w:szCs w:val="22"/>
                <w:shd w:val="clear" w:color="auto" w:fill="F8F9FA"/>
                <w:lang w:val="en-US"/>
              </w:rPr>
              <w:t xml:space="preserve"> </w:t>
            </w:r>
            <w:hyperlink r:id="rId62" w:history="1">
              <w:r w:rsidRPr="00A5155A">
                <w:rPr>
                  <w:sz w:val="22"/>
                  <w:szCs w:val="22"/>
                  <w:lang w:val="en-US"/>
                </w:rPr>
                <w:t>https://en.wikipedia.org/wiki/Pinus_ponderosa</w:t>
              </w:r>
            </w:hyperlink>
            <w:r w:rsidRPr="00A5155A">
              <w:rPr>
                <w:sz w:val="22"/>
                <w:szCs w:val="22"/>
                <w:lang w:val="en-US"/>
              </w:rPr>
              <w:t>).</w:t>
            </w:r>
          </w:p>
          <w:p w:rsidR="00F4209A" w:rsidRPr="00F4209A" w:rsidRDefault="00F4209A" w:rsidP="002C09D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20" w:type="dxa"/>
          </w:tcPr>
          <w:p w:rsidR="00A5155A" w:rsidRPr="00A5155A" w:rsidRDefault="00A5155A" w:rsidP="00A5155A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5D2C3693" wp14:editId="043682EB">
                  <wp:extent cx="1363160" cy="2051437"/>
                  <wp:effectExtent l="0" t="0" r="8890" b="6350"/>
                  <wp:docPr id="72" name="Рисунок 72" descr="Pseudotsuga menziesii 7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eudotsuga menziesii 7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732" cy="204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/>
          <w:p w:rsidR="00A5155A" w:rsidRPr="00A5155A" w:rsidRDefault="00A5155A" w:rsidP="002C09D9">
            <w:pPr>
              <w:jc w:val="center"/>
              <w:rPr>
                <w:sz w:val="22"/>
                <w:szCs w:val="22"/>
              </w:rPr>
            </w:pPr>
            <w:r w:rsidRPr="00A5155A">
              <w:rPr>
                <w:sz w:val="22"/>
                <w:szCs w:val="22"/>
                <w:lang w:val="uk-UA"/>
              </w:rPr>
              <w:t>Я</w:t>
            </w:r>
            <w:r w:rsidRPr="00A5155A">
              <w:rPr>
                <w:sz w:val="22"/>
                <w:szCs w:val="22"/>
              </w:rPr>
              <w:t>лиця Дугласа (</w:t>
            </w:r>
            <w:r w:rsidRPr="00A5155A">
              <w:rPr>
                <w:i/>
                <w:iCs/>
                <w:sz w:val="22"/>
                <w:szCs w:val="22"/>
                <w:shd w:val="clear" w:color="auto" w:fill="FFFFFF"/>
                <w:lang w:val="la-Latn"/>
              </w:rPr>
              <w:t>Pseudotsuga menziesii</w:t>
            </w:r>
            <w:r w:rsidRPr="00A5155A">
              <w:rPr>
                <w:sz w:val="22"/>
                <w:szCs w:val="22"/>
                <w:shd w:val="clear" w:color="auto" w:fill="FFFFFF"/>
              </w:rPr>
              <w:t xml:space="preserve">) (за </w:t>
            </w:r>
            <w:hyperlink r:id="rId64" w:history="1">
              <w:r w:rsidRPr="00A5155A">
                <w:rPr>
                  <w:sz w:val="22"/>
                  <w:szCs w:val="22"/>
                  <w:shd w:val="clear" w:color="auto" w:fill="FFFFFF"/>
                </w:rPr>
                <w:t>https://ru.wikipedia.org/wiki/</w:t>
              </w:r>
            </w:hyperlink>
            <w:r w:rsidRPr="00A5155A">
              <w:rPr>
                <w:sz w:val="22"/>
                <w:szCs w:val="22"/>
                <w:shd w:val="clear" w:color="auto" w:fill="FFFFFF"/>
              </w:rPr>
              <w:t>).</w:t>
            </w:r>
          </w:p>
        </w:tc>
      </w:tr>
    </w:tbl>
    <w:p w:rsidR="00A5155A" w:rsidRPr="00A5155A" w:rsidRDefault="00A5155A" w:rsidP="00A5155A">
      <w:pPr>
        <w:jc w:val="both"/>
      </w:pPr>
    </w:p>
    <w:p w:rsidR="00F00DE9" w:rsidRDefault="00F00DE9" w:rsidP="00A5155A">
      <w:pPr>
        <w:shd w:val="clear" w:color="auto" w:fill="FFFFFF"/>
        <w:ind w:firstLine="708"/>
        <w:jc w:val="both"/>
        <w:rPr>
          <w:lang w:val="uk-UA"/>
        </w:rPr>
      </w:pPr>
      <w:proofErr w:type="gramStart"/>
      <w:r w:rsidRPr="00A5155A">
        <w:t>Ц</w:t>
      </w:r>
      <w:proofErr w:type="gramEnd"/>
      <w:r w:rsidRPr="00A5155A">
        <w:t>і види хвойних є більш тіньовитривалими, в порівнянні з іншими видами, наприклад, з сосною жовтою (</w:t>
      </w:r>
      <w:r w:rsidRPr="00A5155A">
        <w:rPr>
          <w:i/>
        </w:rPr>
        <w:t>Pínus ponderósa</w:t>
      </w:r>
      <w:r w:rsidRPr="00A5155A">
        <w:t>), видом, який домінував в лісах Північної Америки при циклічних екосистемних пожежах.</w:t>
      </w:r>
    </w:p>
    <w:p w:rsidR="00A5155A" w:rsidRPr="00A5155A" w:rsidRDefault="00A5155A" w:rsidP="00A5155A">
      <w:pPr>
        <w:shd w:val="clear" w:color="auto" w:fill="FFFFFF"/>
        <w:ind w:firstLine="708"/>
        <w:jc w:val="both"/>
      </w:pPr>
      <w:r w:rsidRPr="00A5155A">
        <w:t>Накопичення старого деревост</w:t>
      </w:r>
      <w:r w:rsidRPr="00A5155A">
        <w:rPr>
          <w:lang w:val="uk-UA"/>
        </w:rPr>
        <w:t>ою</w:t>
      </w:r>
      <w:r w:rsidRPr="00A5155A">
        <w:t xml:space="preserve"> знизило смертність личинок комах шкідників. Домінування в лісах дерев видів-хазяїв і зниження смертності личинок шкідників призвело до збільшення синхронності і тривалості спалахів розмноження західн</w:t>
      </w:r>
      <w:r w:rsidRPr="00A5155A">
        <w:rPr>
          <w:lang w:val="uk-UA"/>
        </w:rPr>
        <w:t>ої</w:t>
      </w:r>
      <w:r w:rsidRPr="00A5155A">
        <w:t xml:space="preserve"> хво</w:t>
      </w:r>
      <w:r w:rsidRPr="00A5155A">
        <w:rPr>
          <w:lang w:val="uk-UA"/>
        </w:rPr>
        <w:t>є</w:t>
      </w:r>
      <w:r w:rsidRPr="00A5155A">
        <w:t>в</w:t>
      </w:r>
      <w:r w:rsidRPr="00A5155A">
        <w:rPr>
          <w:lang w:val="uk-UA"/>
        </w:rPr>
        <w:t>е</w:t>
      </w:r>
      <w:r w:rsidRPr="00A5155A">
        <w:t>ртк</w:t>
      </w:r>
      <w:r w:rsidRPr="00A5155A">
        <w:rPr>
          <w:lang w:val="uk-UA"/>
        </w:rPr>
        <w:t>и</w:t>
      </w:r>
      <w:r w:rsidRPr="00A5155A">
        <w:t xml:space="preserve">, </w:t>
      </w:r>
      <w:proofErr w:type="gramStart"/>
      <w:r w:rsidRPr="00A5155A">
        <w:t>п</w:t>
      </w:r>
      <w:proofErr w:type="gramEnd"/>
      <w:r w:rsidRPr="00A5155A">
        <w:t>ідвищилася смертність дерев до 80% (</w:t>
      </w:r>
      <w:r w:rsidRPr="00A5155A">
        <w:rPr>
          <w:lang w:val="uk-UA"/>
        </w:rPr>
        <w:t xml:space="preserve">такий рівень смертності від шкідників </w:t>
      </w:r>
      <w:r w:rsidRPr="00A5155A">
        <w:t>ніколи не спостеріга</w:t>
      </w:r>
      <w:r w:rsidRPr="00A5155A">
        <w:rPr>
          <w:lang w:val="uk-UA"/>
        </w:rPr>
        <w:t>вся</w:t>
      </w:r>
      <w:r w:rsidRPr="00A5155A">
        <w:t xml:space="preserve"> в екосистемах з циклічними пожежами) (за </w:t>
      </w:r>
      <w:hyperlink r:id="rId65" w:history="1">
        <w:r w:rsidRPr="00A5155A">
          <w:rPr>
            <w:lang w:val="en-US"/>
          </w:rPr>
          <w:t>McCullough</w:t>
        </w:r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1998).</w:t>
        </w:r>
      </w:hyperlink>
    </w:p>
    <w:p w:rsidR="00A5155A" w:rsidRPr="00A5155A" w:rsidRDefault="00A5155A" w:rsidP="00A5155A">
      <w:pPr>
        <w:jc w:val="both"/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A5155A" w:rsidRPr="003218C9" w:rsidTr="00CC6723">
        <w:tc>
          <w:tcPr>
            <w:tcW w:w="4819" w:type="dxa"/>
          </w:tcPr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1FB2A868" wp14:editId="23F35BD3">
                  <wp:extent cx="1087959" cy="811033"/>
                  <wp:effectExtent l="0" t="0" r="0" b="8255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868" cy="812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</w:p>
          <w:p w:rsidR="00A5155A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  <w:r w:rsidRPr="00A5155A">
              <w:rPr>
                <w:sz w:val="22"/>
                <w:szCs w:val="22"/>
              </w:rPr>
              <w:t>Західна</w:t>
            </w:r>
            <w:r w:rsidRPr="00A5155A">
              <w:rPr>
                <w:sz w:val="22"/>
                <w:szCs w:val="22"/>
                <w:lang w:val="en-US"/>
              </w:rPr>
              <w:t xml:space="preserve"> </w:t>
            </w:r>
            <w:r w:rsidRPr="00A5155A">
              <w:rPr>
                <w:sz w:val="22"/>
                <w:szCs w:val="22"/>
              </w:rPr>
              <w:t>хво</w:t>
            </w:r>
            <w:r w:rsidRPr="00A5155A">
              <w:rPr>
                <w:sz w:val="22"/>
                <w:szCs w:val="22"/>
                <w:lang w:val="uk-UA"/>
              </w:rPr>
              <w:t>є</w:t>
            </w:r>
            <w:proofErr w:type="gramStart"/>
            <w:r w:rsidRPr="00A5155A">
              <w:rPr>
                <w:sz w:val="22"/>
                <w:szCs w:val="22"/>
              </w:rPr>
              <w:t>в</w:t>
            </w:r>
            <w:r w:rsidRPr="00A5155A">
              <w:rPr>
                <w:sz w:val="22"/>
                <w:szCs w:val="22"/>
                <w:lang w:val="uk-UA"/>
              </w:rPr>
              <w:t>е</w:t>
            </w:r>
            <w:r w:rsidRPr="00A5155A">
              <w:rPr>
                <w:sz w:val="22"/>
                <w:szCs w:val="22"/>
              </w:rPr>
              <w:t>ртка</w:t>
            </w:r>
            <w:proofErr w:type="gramEnd"/>
            <w:r w:rsidRPr="00A5155A">
              <w:rPr>
                <w:sz w:val="22"/>
                <w:szCs w:val="22"/>
                <w:lang w:val="en-US"/>
              </w:rPr>
              <w:t xml:space="preserve"> (</w:t>
            </w:r>
            <w:r w:rsidRPr="00A5155A">
              <w:rPr>
                <w:i/>
                <w:sz w:val="22"/>
                <w:szCs w:val="22"/>
                <w:lang w:val="en-US"/>
              </w:rPr>
              <w:t>Choristoneura occidentalis</w:t>
            </w:r>
            <w:r w:rsidRPr="00A5155A">
              <w:rPr>
                <w:sz w:val="22"/>
                <w:szCs w:val="22"/>
                <w:lang w:val="en-US"/>
              </w:rPr>
              <w:t xml:space="preserve"> Freem) (</w:t>
            </w:r>
            <w:r w:rsidRPr="00A5155A">
              <w:rPr>
                <w:sz w:val="22"/>
                <w:szCs w:val="22"/>
              </w:rPr>
              <w:t>за</w:t>
            </w:r>
            <w:r w:rsidRPr="00A5155A">
              <w:rPr>
                <w:sz w:val="22"/>
                <w:szCs w:val="22"/>
                <w:lang w:val="en-US"/>
              </w:rPr>
              <w:t xml:space="preserve"> </w:t>
            </w:r>
            <w:hyperlink w:history="1">
              <w:r w:rsidRPr="00A5155A">
                <w:rPr>
                  <w:sz w:val="22"/>
                  <w:szCs w:val="22"/>
                  <w:lang w:val="en-US"/>
                </w:rPr>
                <w:t>http://mothphotographers group</w:t>
              </w:r>
            </w:hyperlink>
            <w:r w:rsidR="00B6509C">
              <w:rPr>
                <w:sz w:val="22"/>
                <w:szCs w:val="22"/>
                <w:lang w:val="en-US"/>
              </w:rPr>
              <w:t>. msstate.edu/ species.php?ho).</w:t>
            </w:r>
          </w:p>
          <w:p w:rsidR="00B6509C" w:rsidRPr="00B6509C" w:rsidRDefault="00B6509C" w:rsidP="00A5155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5155A" w:rsidRPr="005B6383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  <w:r w:rsidRPr="005B6383">
              <w:rPr>
                <w:sz w:val="22"/>
                <w:szCs w:val="22"/>
                <w:lang w:val="uk-UA"/>
              </w:rPr>
              <w:t>Симптоми ушкоджень дерев західно</w:t>
            </w:r>
            <w:r w:rsidRPr="00A5155A">
              <w:rPr>
                <w:sz w:val="22"/>
                <w:szCs w:val="22"/>
                <w:lang w:val="uk-UA"/>
              </w:rPr>
              <w:t>ю</w:t>
            </w:r>
            <w:r w:rsidRPr="005B6383">
              <w:rPr>
                <w:sz w:val="22"/>
                <w:szCs w:val="22"/>
                <w:lang w:val="uk-UA"/>
              </w:rPr>
              <w:t xml:space="preserve"> хво</w:t>
            </w:r>
            <w:r w:rsidRPr="00A5155A">
              <w:rPr>
                <w:sz w:val="22"/>
                <w:szCs w:val="22"/>
                <w:lang w:val="uk-UA"/>
              </w:rPr>
              <w:t>є</w:t>
            </w:r>
            <w:r w:rsidR="00B6509C">
              <w:rPr>
                <w:sz w:val="22"/>
                <w:szCs w:val="22"/>
                <w:lang w:val="uk-UA"/>
              </w:rPr>
              <w:t>-</w:t>
            </w:r>
            <w:r w:rsidRPr="005B6383">
              <w:rPr>
                <w:sz w:val="22"/>
                <w:szCs w:val="22"/>
                <w:lang w:val="uk-UA"/>
              </w:rPr>
              <w:t>в</w:t>
            </w:r>
            <w:r w:rsidRPr="00A5155A">
              <w:rPr>
                <w:sz w:val="22"/>
                <w:szCs w:val="22"/>
                <w:lang w:val="uk-UA"/>
              </w:rPr>
              <w:t>е</w:t>
            </w:r>
            <w:r w:rsidRPr="005B6383">
              <w:rPr>
                <w:sz w:val="22"/>
                <w:szCs w:val="22"/>
                <w:lang w:val="uk-UA"/>
              </w:rPr>
              <w:t>ртко</w:t>
            </w:r>
            <w:r w:rsidRPr="00A5155A">
              <w:rPr>
                <w:sz w:val="22"/>
                <w:szCs w:val="22"/>
                <w:lang w:val="uk-UA"/>
              </w:rPr>
              <w:t>ю</w:t>
            </w:r>
            <w:r w:rsidRPr="005B6383">
              <w:rPr>
                <w:sz w:val="22"/>
                <w:szCs w:val="22"/>
                <w:lang w:val="uk-UA"/>
              </w:rPr>
              <w:t xml:space="preserve">: мінування хвої, </w:t>
            </w:r>
            <w:r w:rsidRPr="00A5155A">
              <w:rPr>
                <w:sz w:val="22"/>
                <w:szCs w:val="22"/>
                <w:lang w:val="uk-UA"/>
              </w:rPr>
              <w:t>бруньок</w:t>
            </w:r>
            <w:r w:rsidRPr="005B6383">
              <w:rPr>
                <w:sz w:val="22"/>
                <w:szCs w:val="22"/>
                <w:lang w:val="uk-UA"/>
              </w:rPr>
              <w:t>, молодих пагонів, повне їх всихання, наявність павутини і бурово</w:t>
            </w:r>
            <w:r w:rsidRPr="00A5155A">
              <w:rPr>
                <w:sz w:val="22"/>
                <w:szCs w:val="22"/>
                <w:lang w:val="uk-UA"/>
              </w:rPr>
              <w:t>го</w:t>
            </w:r>
            <w:r w:rsidRPr="005B6383">
              <w:rPr>
                <w:sz w:val="22"/>
                <w:szCs w:val="22"/>
                <w:lang w:val="uk-UA"/>
              </w:rPr>
              <w:t xml:space="preserve"> борошна в місцях присутності гусениць шкідника (за </w:t>
            </w:r>
            <w:hyperlink r:id="rId67" w:history="1"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https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://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vniikr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.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/ 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files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/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 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spravochnik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/ 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Perchen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 %20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KBO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/ 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Inform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_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o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_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KVO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 xml:space="preserve">/ 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Choristoneura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% 20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occidentalis</w:t>
              </w:r>
              <w:r w:rsidR="00B6509C" w:rsidRPr="005B6383">
                <w:rPr>
                  <w:rStyle w:val="a5"/>
                  <w:color w:val="auto"/>
                  <w:sz w:val="22"/>
                  <w:szCs w:val="22"/>
                  <w:u w:val="none"/>
                  <w:lang w:val="uk-UA"/>
                </w:rPr>
                <w:t>.</w:t>
              </w:r>
              <w:r w:rsidR="00B6509C" w:rsidRPr="00B6509C">
                <w:rPr>
                  <w:rStyle w:val="a5"/>
                  <w:color w:val="auto"/>
                  <w:sz w:val="22"/>
                  <w:szCs w:val="22"/>
                  <w:u w:val="none"/>
                  <w:lang w:val="en-US"/>
                </w:rPr>
                <w:t>pdf</w:t>
              </w:r>
            </w:hyperlink>
            <w:r w:rsidRPr="005B6383">
              <w:rPr>
                <w:sz w:val="22"/>
                <w:szCs w:val="22"/>
                <w:lang w:val="uk-UA"/>
              </w:rPr>
              <w:t>).</w:t>
            </w:r>
          </w:p>
          <w:p w:rsidR="00A5155A" w:rsidRPr="005B6383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20" w:type="dxa"/>
          </w:tcPr>
          <w:p w:rsidR="00A5155A" w:rsidRPr="005B6383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6D9E53D8" wp14:editId="6E038A77">
                  <wp:extent cx="2286011" cy="2067339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209" cy="209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center"/>
            </w:pPr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  <w:r w:rsidRPr="00A5155A">
              <w:rPr>
                <w:sz w:val="22"/>
                <w:szCs w:val="22"/>
              </w:rPr>
              <w:t>Яйцекладка і гусениці західн</w:t>
            </w:r>
            <w:r w:rsidRPr="00A5155A">
              <w:rPr>
                <w:sz w:val="22"/>
                <w:szCs w:val="22"/>
                <w:lang w:val="uk-UA"/>
              </w:rPr>
              <w:t>ої</w:t>
            </w:r>
            <w:r w:rsidRPr="00A5155A">
              <w:rPr>
                <w:sz w:val="22"/>
                <w:szCs w:val="22"/>
              </w:rPr>
              <w:t xml:space="preserve"> хво</w:t>
            </w:r>
            <w:r w:rsidRPr="00A5155A">
              <w:rPr>
                <w:sz w:val="22"/>
                <w:szCs w:val="22"/>
                <w:lang w:val="uk-UA"/>
              </w:rPr>
              <w:t>є</w:t>
            </w:r>
            <w:proofErr w:type="gramStart"/>
            <w:r w:rsidRPr="00A5155A">
              <w:rPr>
                <w:sz w:val="22"/>
                <w:szCs w:val="22"/>
              </w:rPr>
              <w:t>в</w:t>
            </w:r>
            <w:r w:rsidRPr="00A5155A">
              <w:rPr>
                <w:sz w:val="22"/>
                <w:szCs w:val="22"/>
                <w:lang w:val="uk-UA"/>
              </w:rPr>
              <w:t>е</w:t>
            </w:r>
            <w:r w:rsidRPr="00A5155A">
              <w:rPr>
                <w:sz w:val="22"/>
                <w:szCs w:val="22"/>
              </w:rPr>
              <w:t>ртк</w:t>
            </w:r>
            <w:r w:rsidRPr="00A5155A">
              <w:rPr>
                <w:sz w:val="22"/>
                <w:szCs w:val="22"/>
                <w:lang w:val="uk-UA"/>
              </w:rPr>
              <w:t>и</w:t>
            </w:r>
            <w:proofErr w:type="gramEnd"/>
            <w:r w:rsidRPr="00A5155A">
              <w:rPr>
                <w:sz w:val="22"/>
                <w:szCs w:val="22"/>
                <w:lang w:val="uk-UA"/>
              </w:rPr>
              <w:t xml:space="preserve">. Пошкодження дерев (за </w:t>
            </w:r>
            <w:hyperlink w:history="1">
              <w:r w:rsidRPr="00A5155A">
                <w:rPr>
                  <w:sz w:val="22"/>
                  <w:szCs w:val="22"/>
                </w:rPr>
                <w:t>https</w:t>
              </w:r>
              <w:r w:rsidRPr="00A5155A">
                <w:rPr>
                  <w:sz w:val="22"/>
                  <w:szCs w:val="22"/>
                  <w:lang w:val="uk-UA"/>
                </w:rPr>
                <w:t>://</w:t>
              </w:r>
              <w:r w:rsidRPr="00A5155A">
                <w:rPr>
                  <w:sz w:val="22"/>
                  <w:szCs w:val="22"/>
                </w:rPr>
                <w:t>caps</w:t>
              </w:r>
              <w:r w:rsidRPr="00A5155A">
                <w:rPr>
                  <w:sz w:val="22"/>
                  <w:szCs w:val="22"/>
                  <w:lang w:val="uk-UA"/>
                </w:rPr>
                <w:t>.</w:t>
              </w:r>
              <w:r w:rsidRPr="00A5155A">
                <w:rPr>
                  <w:sz w:val="22"/>
                  <w:szCs w:val="22"/>
                </w:rPr>
                <w:t>ceris</w:t>
              </w:r>
              <w:r w:rsidRPr="00A5155A">
                <w:rPr>
                  <w:sz w:val="22"/>
                  <w:szCs w:val="22"/>
                  <w:lang w:val="uk-UA"/>
                </w:rPr>
                <w:t xml:space="preserve">. </w:t>
              </w:r>
              <w:proofErr w:type="gramStart"/>
              <w:r w:rsidRPr="00A5155A">
                <w:rPr>
                  <w:sz w:val="22"/>
                  <w:szCs w:val="22"/>
                </w:rPr>
                <w:t>purdue</w:t>
              </w:r>
              <w:r w:rsidRPr="00A5155A">
                <w:rPr>
                  <w:sz w:val="22"/>
                  <w:szCs w:val="22"/>
                  <w:lang w:val="uk-UA"/>
                </w:rPr>
                <w:t>.</w:t>
              </w:r>
              <w:r w:rsidRPr="00A5155A">
                <w:rPr>
                  <w:sz w:val="22"/>
                  <w:szCs w:val="22"/>
                </w:rPr>
                <w:t>edu</w:t>
              </w:r>
              <w:r w:rsidRPr="00A5155A">
                <w:rPr>
                  <w:sz w:val="22"/>
                  <w:szCs w:val="22"/>
                  <w:lang w:val="uk-UA"/>
                </w:rPr>
                <w:t>/</w:t>
              </w:r>
              <w:r w:rsidRPr="00A5155A">
                <w:rPr>
                  <w:sz w:val="22"/>
                  <w:szCs w:val="22"/>
                </w:rPr>
                <w:t>webfm</w:t>
              </w:r>
              <w:r w:rsidRPr="00A5155A">
                <w:rPr>
                  <w:sz w:val="22"/>
                  <w:szCs w:val="22"/>
                  <w:lang w:val="uk-UA"/>
                </w:rPr>
                <w:t>_</w:t>
              </w:r>
              <w:r w:rsidRPr="00A5155A">
                <w:rPr>
                  <w:sz w:val="22"/>
                  <w:szCs w:val="22"/>
                </w:rPr>
                <w:t>send</w:t>
              </w:r>
            </w:hyperlink>
            <w:r w:rsidRPr="00A5155A">
              <w:rPr>
                <w:sz w:val="22"/>
                <w:szCs w:val="22"/>
                <w:lang w:val="uk-UA"/>
              </w:rPr>
              <w:t xml:space="preserve">). </w:t>
            </w:r>
            <w:proofErr w:type="gramEnd"/>
          </w:p>
          <w:p w:rsidR="00A5155A" w:rsidRPr="00A5155A" w:rsidRDefault="00A5155A" w:rsidP="00A5155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A5155A" w:rsidRDefault="00A5155A" w:rsidP="00A5155A">
      <w:pPr>
        <w:jc w:val="center"/>
        <w:rPr>
          <w:sz w:val="22"/>
          <w:szCs w:val="22"/>
          <w:lang w:val="uk-UA"/>
        </w:rPr>
      </w:pPr>
    </w:p>
    <w:p w:rsidR="00CB6D98" w:rsidRDefault="00CB6D98" w:rsidP="00A5155A">
      <w:pPr>
        <w:jc w:val="center"/>
        <w:rPr>
          <w:sz w:val="22"/>
          <w:szCs w:val="22"/>
          <w:lang w:val="uk-UA"/>
        </w:rPr>
      </w:pPr>
    </w:p>
    <w:p w:rsidR="001131CD" w:rsidRPr="001131CD" w:rsidRDefault="001131CD" w:rsidP="00A278E6">
      <w:pPr>
        <w:rPr>
          <w:b/>
          <w:sz w:val="22"/>
          <w:szCs w:val="22"/>
          <w:lang w:val="uk-UA"/>
        </w:rPr>
      </w:pPr>
      <w:r w:rsidRPr="001131CD">
        <w:rPr>
          <w:b/>
          <w:sz w:val="22"/>
          <w:szCs w:val="22"/>
          <w:lang w:val="uk-UA"/>
        </w:rPr>
        <w:t>Контрольні питання:</w:t>
      </w:r>
    </w:p>
    <w:p w:rsidR="001131CD" w:rsidRPr="001131CD" w:rsidRDefault="001131CD" w:rsidP="001131CD">
      <w:pPr>
        <w:jc w:val="both"/>
        <w:rPr>
          <w:sz w:val="22"/>
          <w:szCs w:val="22"/>
          <w:lang w:val="uk-UA"/>
        </w:rPr>
      </w:pPr>
      <w:r w:rsidRPr="001131CD">
        <w:rPr>
          <w:sz w:val="22"/>
          <w:szCs w:val="22"/>
          <w:lang w:val="uk-UA"/>
        </w:rPr>
        <w:t>1. Динаміка геосистем.</w:t>
      </w:r>
    </w:p>
    <w:p w:rsidR="001131CD" w:rsidRPr="001131CD" w:rsidRDefault="001131CD" w:rsidP="001131CD">
      <w:pPr>
        <w:jc w:val="both"/>
        <w:rPr>
          <w:sz w:val="22"/>
          <w:szCs w:val="22"/>
          <w:lang w:val="uk-UA"/>
        </w:rPr>
      </w:pPr>
      <w:r w:rsidRPr="001131CD">
        <w:rPr>
          <w:sz w:val="22"/>
          <w:szCs w:val="22"/>
          <w:lang w:val="uk-UA"/>
        </w:rPr>
        <w:t>2. Еволюція геосистем.</w:t>
      </w:r>
    </w:p>
    <w:p w:rsidR="001131CD" w:rsidRPr="001131CD" w:rsidRDefault="001131CD" w:rsidP="001131CD">
      <w:pPr>
        <w:jc w:val="both"/>
        <w:rPr>
          <w:sz w:val="22"/>
          <w:szCs w:val="22"/>
          <w:lang w:val="uk-UA"/>
        </w:rPr>
      </w:pPr>
      <w:r w:rsidRPr="001131CD">
        <w:rPr>
          <w:sz w:val="22"/>
          <w:szCs w:val="22"/>
          <w:lang w:val="uk-UA"/>
        </w:rPr>
        <w:t>3. Дослідження сукцесійних змін в екосистемах. Методи прискорення та гальмування сукцесій</w:t>
      </w:r>
      <w:r w:rsidR="006B5536">
        <w:rPr>
          <w:sz w:val="22"/>
          <w:szCs w:val="22"/>
          <w:lang w:val="uk-UA"/>
        </w:rPr>
        <w:t>.</w:t>
      </w:r>
    </w:p>
    <w:p w:rsidR="001131CD" w:rsidRDefault="001131CD" w:rsidP="001131CD">
      <w:pPr>
        <w:jc w:val="both"/>
        <w:rPr>
          <w:sz w:val="22"/>
          <w:szCs w:val="22"/>
          <w:lang w:val="uk-UA"/>
        </w:rPr>
      </w:pPr>
      <w:r w:rsidRPr="001131CD">
        <w:rPr>
          <w:sz w:val="22"/>
          <w:szCs w:val="22"/>
          <w:lang w:val="uk-UA"/>
        </w:rPr>
        <w:t>4. Регулювання швидкості ландшафтної сукцесії.</w:t>
      </w:r>
    </w:p>
    <w:p w:rsidR="00F44E6C" w:rsidRDefault="00F44E6C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5. </w:t>
      </w:r>
      <w:r w:rsidR="000168DE">
        <w:rPr>
          <w:sz w:val="22"/>
          <w:szCs w:val="22"/>
          <w:lang w:val="uk-UA"/>
        </w:rPr>
        <w:t>Приклади кліматичних сукцесій</w:t>
      </w:r>
      <w:r w:rsidR="000363BA">
        <w:rPr>
          <w:sz w:val="22"/>
          <w:szCs w:val="22"/>
          <w:lang w:val="uk-UA"/>
        </w:rPr>
        <w:t>них змін в сучасних та в палеоекосистемах.</w:t>
      </w:r>
    </w:p>
    <w:p w:rsidR="000363BA" w:rsidRDefault="000363BA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 Динамічні сукцесії відновлення екосистем після катастрофічних впливів.</w:t>
      </w:r>
    </w:p>
    <w:p w:rsidR="000363BA" w:rsidRDefault="000363BA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7. </w:t>
      </w:r>
      <w:r w:rsidR="0022014B">
        <w:rPr>
          <w:sz w:val="22"/>
          <w:szCs w:val="22"/>
          <w:lang w:val="uk-UA"/>
        </w:rPr>
        <w:t>Умови, за яких пост-катастрофічні сукцесії стають еволюційними, а не динамічними.</w:t>
      </w:r>
    </w:p>
    <w:p w:rsidR="0022014B" w:rsidRDefault="0022014B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8. Динамічні аутосукцесії.</w:t>
      </w:r>
    </w:p>
    <w:p w:rsidR="0022014B" w:rsidRDefault="0022014B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9. Еволюційні аутосукцесії.</w:t>
      </w:r>
    </w:p>
    <w:p w:rsidR="0022014B" w:rsidRPr="001131CD" w:rsidRDefault="0022014B" w:rsidP="001131C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10. </w:t>
      </w:r>
      <w:r w:rsidR="001F2F06">
        <w:rPr>
          <w:sz w:val="22"/>
          <w:szCs w:val="22"/>
          <w:lang w:val="uk-UA"/>
        </w:rPr>
        <w:t>Наслідки втручання людини в динаміку природних процесів в геосистемах.</w:t>
      </w:r>
    </w:p>
    <w:p w:rsidR="008C5923" w:rsidRDefault="008C5923" w:rsidP="001131CD">
      <w:pPr>
        <w:jc w:val="both"/>
        <w:rPr>
          <w:b/>
          <w:u w:val="single"/>
          <w:lang w:val="uk-UA"/>
        </w:rPr>
      </w:pPr>
    </w:p>
    <w:p w:rsidR="00CB6D98" w:rsidRDefault="00CB6D98" w:rsidP="001131CD">
      <w:pPr>
        <w:jc w:val="both"/>
        <w:rPr>
          <w:b/>
          <w:u w:val="single"/>
          <w:lang w:val="uk-UA"/>
        </w:rPr>
      </w:pPr>
    </w:p>
    <w:p w:rsidR="001131CD" w:rsidRPr="001131CD" w:rsidRDefault="001131CD" w:rsidP="001131CD">
      <w:pPr>
        <w:jc w:val="both"/>
        <w:rPr>
          <w:b/>
          <w:sz w:val="22"/>
          <w:szCs w:val="22"/>
          <w:lang w:val="uk-UA"/>
        </w:rPr>
      </w:pPr>
      <w:r w:rsidRPr="001131CD">
        <w:rPr>
          <w:b/>
          <w:sz w:val="22"/>
          <w:szCs w:val="22"/>
          <w:lang w:val="uk-UA"/>
        </w:rPr>
        <w:t>Література:</w:t>
      </w:r>
    </w:p>
    <w:p w:rsidR="00890FF3" w:rsidRPr="00890FF3" w:rsidRDefault="0031606A" w:rsidP="00CB6D9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uk-UA"/>
        </w:rPr>
        <w:t xml:space="preserve">1. </w:t>
      </w:r>
      <w:r w:rsidR="00890FF3" w:rsidRPr="0022014B">
        <w:rPr>
          <w:color w:val="000000"/>
          <w:sz w:val="22"/>
          <w:szCs w:val="22"/>
          <w:lang w:val="uk-UA"/>
        </w:rPr>
        <w:t xml:space="preserve">Тішков </w:t>
      </w:r>
      <w:r w:rsidR="00890FF3" w:rsidRPr="00890FF3">
        <w:rPr>
          <w:color w:val="000000"/>
          <w:sz w:val="22"/>
          <w:szCs w:val="22"/>
          <w:lang w:val="uk-UA"/>
        </w:rPr>
        <w:t>А</w:t>
      </w:r>
      <w:r w:rsidR="00890FF3" w:rsidRPr="0022014B">
        <w:rPr>
          <w:color w:val="000000"/>
          <w:sz w:val="22"/>
          <w:szCs w:val="22"/>
          <w:lang w:val="uk-UA"/>
        </w:rPr>
        <w:t>.А. Географічні закономірності природних і антропогенних сукцесій. Дисертація у формі</w:t>
      </w:r>
      <w:r w:rsidR="00890FF3" w:rsidRPr="0022014B">
        <w:rPr>
          <w:vanish/>
          <w:color w:val="000000"/>
          <w:sz w:val="22"/>
          <w:szCs w:val="22"/>
          <w:lang w:val="uk-UA"/>
        </w:rPr>
        <w:t>|у формі|</w:t>
      </w:r>
      <w:r w:rsidR="00890FF3" w:rsidRPr="0022014B">
        <w:rPr>
          <w:color w:val="000000"/>
          <w:sz w:val="22"/>
          <w:szCs w:val="22"/>
          <w:lang w:val="uk-UA"/>
        </w:rPr>
        <w:t xml:space="preserve"> доповід</w:t>
      </w:r>
      <w:r w:rsidR="00890FF3" w:rsidRPr="00890FF3">
        <w:rPr>
          <w:color w:val="000000"/>
          <w:sz w:val="22"/>
          <w:szCs w:val="22"/>
        </w:rPr>
        <w:t>і на здобуття</w:t>
      </w:r>
      <w:r w:rsidR="00890FF3" w:rsidRPr="00890FF3">
        <w:rPr>
          <w:vanish/>
          <w:color w:val="000000"/>
          <w:sz w:val="22"/>
          <w:szCs w:val="22"/>
        </w:rPr>
        <w:t>|конкурс|</w:t>
      </w:r>
      <w:r w:rsidR="00890FF3" w:rsidRPr="00890FF3">
        <w:rPr>
          <w:color w:val="000000"/>
          <w:sz w:val="22"/>
          <w:szCs w:val="22"/>
        </w:rPr>
        <w:t xml:space="preserve"> вченого</w:t>
      </w:r>
      <w:r w:rsidR="00890FF3" w:rsidRPr="00890FF3">
        <w:rPr>
          <w:vanish/>
          <w:color w:val="000000"/>
          <w:sz w:val="22"/>
          <w:szCs w:val="22"/>
        </w:rPr>
        <w:t>|ученого|</w:t>
      </w:r>
      <w:r w:rsidR="00890FF3" w:rsidRPr="00890FF3">
        <w:rPr>
          <w:color w:val="000000"/>
          <w:sz w:val="22"/>
          <w:szCs w:val="22"/>
        </w:rPr>
        <w:t xml:space="preserve"> ступеня</w:t>
      </w:r>
      <w:r w:rsidR="00890FF3" w:rsidRPr="00890FF3">
        <w:rPr>
          <w:vanish/>
          <w:color w:val="000000"/>
          <w:sz w:val="22"/>
          <w:szCs w:val="22"/>
        </w:rPr>
        <w:t>|міри|</w:t>
      </w:r>
      <w:r w:rsidR="00890FF3" w:rsidRPr="00890FF3">
        <w:rPr>
          <w:color w:val="000000"/>
          <w:sz w:val="22"/>
          <w:szCs w:val="22"/>
        </w:rPr>
        <w:t xml:space="preserve"> доктора географічних наук. –М</w:t>
      </w:r>
      <w:r w:rsidR="00890FF3" w:rsidRPr="00890FF3">
        <w:rPr>
          <w:vanish/>
          <w:color w:val="000000"/>
          <w:sz w:val="22"/>
          <w:szCs w:val="22"/>
        </w:rPr>
        <w:t>|</w:t>
      </w:r>
      <w:r w:rsidR="00890FF3" w:rsidRPr="00890FF3">
        <w:rPr>
          <w:color w:val="000000"/>
          <w:sz w:val="22"/>
          <w:szCs w:val="22"/>
        </w:rPr>
        <w:t xml:space="preserve">.: Інститут географії РАН, 1994. – 81 с. </w:t>
      </w:r>
    </w:p>
    <w:p w:rsidR="00890FF3" w:rsidRPr="00890FF3" w:rsidRDefault="0031606A" w:rsidP="00CB6D9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="00890FF3" w:rsidRPr="00890FF3">
        <w:rPr>
          <w:color w:val="000000"/>
          <w:sz w:val="22"/>
          <w:szCs w:val="22"/>
        </w:rPr>
        <w:t>Сукцесії і біологічний круговорот</w:t>
      </w:r>
      <w:r w:rsidR="00890FF3" w:rsidRPr="00890FF3">
        <w:rPr>
          <w:vanish/>
          <w:color w:val="000000"/>
          <w:sz w:val="22"/>
          <w:szCs w:val="22"/>
        </w:rPr>
        <w:t>|кругообіг|</w:t>
      </w:r>
      <w:r w:rsidR="00890FF3" w:rsidRPr="00890FF3">
        <w:rPr>
          <w:color w:val="000000"/>
          <w:sz w:val="22"/>
          <w:szCs w:val="22"/>
        </w:rPr>
        <w:t xml:space="preserve"> /А.А. Тітлянова, Н.А. Афанасьев, Н.Б. Наумов і ін. – Новосибірськ: У «Наука». Сибірська видавнича фірма</w:t>
      </w:r>
      <w:r w:rsidR="00890FF3" w:rsidRPr="00890FF3">
        <w:rPr>
          <w:vanish/>
          <w:color w:val="000000"/>
          <w:sz w:val="22"/>
          <w:szCs w:val="22"/>
        </w:rPr>
        <w:t>|фірма-виготовлювач|</w:t>
      </w:r>
      <w:r w:rsidR="00890FF3" w:rsidRPr="00890FF3">
        <w:rPr>
          <w:color w:val="000000"/>
          <w:sz w:val="22"/>
          <w:szCs w:val="22"/>
        </w:rPr>
        <w:t>, 1993. – 157 с.</w:t>
      </w:r>
    </w:p>
    <w:p w:rsidR="00890FF3" w:rsidRPr="00890FF3" w:rsidRDefault="0031606A" w:rsidP="00CB6D9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 w:rsidR="00890FF3" w:rsidRPr="00890FF3">
        <w:rPr>
          <w:color w:val="000000"/>
          <w:sz w:val="22"/>
          <w:szCs w:val="22"/>
        </w:rPr>
        <w:t>Стан</w:t>
      </w:r>
      <w:r w:rsidR="00890FF3" w:rsidRPr="00890FF3">
        <w:rPr>
          <w:vanish/>
          <w:color w:val="000000"/>
          <w:sz w:val="22"/>
          <w:szCs w:val="22"/>
        </w:rPr>
        <w:t>|достаток|</w:t>
      </w:r>
      <w:r w:rsidR="00890FF3" w:rsidRPr="00890FF3">
        <w:rPr>
          <w:color w:val="000000"/>
          <w:sz w:val="22"/>
          <w:szCs w:val="22"/>
        </w:rPr>
        <w:t xml:space="preserve"> біорізноманітності природних екосистем Росії / </w:t>
      </w:r>
      <w:proofErr w:type="gramStart"/>
      <w:r w:rsidR="00890FF3" w:rsidRPr="00890FF3">
        <w:rPr>
          <w:color w:val="000000"/>
          <w:sz w:val="22"/>
          <w:szCs w:val="22"/>
        </w:rPr>
        <w:t>П</w:t>
      </w:r>
      <w:proofErr w:type="gramEnd"/>
      <w:r w:rsidR="00890FF3" w:rsidRPr="00890FF3">
        <w:rPr>
          <w:color w:val="000000"/>
          <w:sz w:val="22"/>
          <w:szCs w:val="22"/>
        </w:rPr>
        <w:t>ід ред</w:t>
      </w:r>
      <w:r w:rsidR="00890FF3" w:rsidRPr="00890FF3">
        <w:rPr>
          <w:vanish/>
          <w:color w:val="000000"/>
          <w:sz w:val="22"/>
          <w:szCs w:val="22"/>
        </w:rPr>
        <w:t>|</w:t>
      </w:r>
      <w:r w:rsidR="00890FF3" w:rsidRPr="00890FF3">
        <w:rPr>
          <w:color w:val="000000"/>
          <w:sz w:val="22"/>
          <w:szCs w:val="22"/>
        </w:rPr>
        <w:t>. В.А. Орлова і А.А.Тішкова</w:t>
      </w:r>
      <w:r w:rsidR="006B5536">
        <w:rPr>
          <w:color w:val="000000"/>
          <w:sz w:val="22"/>
          <w:szCs w:val="22"/>
          <w:lang w:val="uk-UA"/>
        </w:rPr>
        <w:t>.</w:t>
      </w:r>
      <w:r w:rsidR="00890FF3" w:rsidRPr="00890FF3">
        <w:rPr>
          <w:color w:val="000000"/>
          <w:sz w:val="22"/>
          <w:szCs w:val="22"/>
        </w:rPr>
        <w:t xml:space="preserve"> М.: НІА. – Природа, 2004. - 116 с. 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4. </w:t>
      </w:r>
      <w:hyperlink r:id="rId69" w:history="1">
        <w:r w:rsidR="00E1090D" w:rsidRPr="00A5155A">
          <w:rPr>
            <w:sz w:val="22"/>
            <w:szCs w:val="22"/>
            <w:lang w:val="en-US"/>
          </w:rPr>
          <w:t>Arróniz-Crespo M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0" w:history="1">
        <w:r w:rsidR="00E1090D" w:rsidRPr="00A5155A">
          <w:rPr>
            <w:sz w:val="22"/>
            <w:szCs w:val="22"/>
            <w:lang w:val="en-US"/>
          </w:rPr>
          <w:t>Pérez-Ortega 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1" w:history="1">
        <w:r w:rsidR="00E1090D" w:rsidRPr="00A5155A">
          <w:rPr>
            <w:sz w:val="22"/>
            <w:szCs w:val="22"/>
            <w:lang w:val="en-US"/>
          </w:rPr>
          <w:t>De Los Ríos 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2" w:history="1">
        <w:r w:rsidR="00E1090D" w:rsidRPr="00A5155A">
          <w:rPr>
            <w:sz w:val="22"/>
            <w:szCs w:val="22"/>
            <w:lang w:val="en-US"/>
          </w:rPr>
          <w:t>Green T.G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3" w:history="1">
        <w:r w:rsidR="00E1090D" w:rsidRPr="00A5155A">
          <w:rPr>
            <w:sz w:val="22"/>
            <w:szCs w:val="22"/>
            <w:lang w:val="en-US"/>
          </w:rPr>
          <w:t>Ochoa-Hueso R</w:t>
        </w:r>
      </w:hyperlink>
      <w:r w:rsidR="00E1090D" w:rsidRPr="00A5155A">
        <w:rPr>
          <w:sz w:val="22"/>
          <w:szCs w:val="22"/>
          <w:lang w:val="en-US"/>
        </w:rPr>
        <w:t xml:space="preserve">. </w:t>
      </w:r>
      <w:proofErr w:type="gramStart"/>
      <w:r w:rsidR="00E1090D" w:rsidRPr="00A5155A">
        <w:rPr>
          <w:sz w:val="22"/>
          <w:szCs w:val="22"/>
          <w:lang w:val="en-US"/>
        </w:rPr>
        <w:t>et</w:t>
      </w:r>
      <w:proofErr w:type="gramEnd"/>
      <w:r w:rsidR="00E1090D" w:rsidRPr="00A5155A">
        <w:rPr>
          <w:sz w:val="22"/>
          <w:szCs w:val="22"/>
          <w:lang w:val="en-US"/>
        </w:rPr>
        <w:t xml:space="preserve"> al. Bryophyte-cyanobacteria associations during primary</w:t>
      </w:r>
      <w:r w:rsidR="002C09D9" w:rsidRPr="002C09D9">
        <w:rPr>
          <w:sz w:val="22"/>
          <w:szCs w:val="22"/>
          <w:lang w:val="en-US"/>
        </w:rPr>
        <w:t xml:space="preserve"> </w:t>
      </w:r>
      <w:r w:rsidR="00E1090D" w:rsidRPr="00A5155A">
        <w:rPr>
          <w:sz w:val="22"/>
          <w:szCs w:val="22"/>
          <w:lang w:val="en-US"/>
        </w:rPr>
        <w:t xml:space="preserve">succession in recently Deglaciated areas of Tierra del Fuego (Chile) // </w:t>
      </w:r>
      <w:hyperlink r:id="rId74" w:tooltip="PloS one." w:history="1">
        <w:r w:rsidR="00E1090D" w:rsidRPr="00A5155A">
          <w:rPr>
            <w:sz w:val="22"/>
            <w:szCs w:val="22"/>
            <w:lang w:val="en-US"/>
          </w:rPr>
          <w:t>PLoS One.</w:t>
        </w:r>
      </w:hyperlink>
      <w:r w:rsidR="00E1090D" w:rsidRPr="00A5155A">
        <w:rPr>
          <w:sz w:val="22"/>
          <w:szCs w:val="22"/>
          <w:lang w:val="en-US"/>
        </w:rPr>
        <w:t> </w:t>
      </w:r>
      <w:r w:rsidR="002C09D9" w:rsidRPr="003218C9">
        <w:rPr>
          <w:sz w:val="22"/>
          <w:szCs w:val="22"/>
          <w:lang w:val="en-US"/>
        </w:rPr>
        <w:t xml:space="preserve">– </w:t>
      </w:r>
      <w:r w:rsidR="00E1090D" w:rsidRPr="00A5155A">
        <w:rPr>
          <w:sz w:val="22"/>
          <w:szCs w:val="22"/>
          <w:lang w:val="en-US"/>
        </w:rPr>
        <w:t>2014</w:t>
      </w:r>
      <w:r w:rsidR="002C09D9" w:rsidRPr="003218C9">
        <w:rPr>
          <w:sz w:val="22"/>
          <w:szCs w:val="22"/>
          <w:lang w:val="en-US"/>
        </w:rPr>
        <w:t>.</w:t>
      </w:r>
      <w:r w:rsidR="00E1090D" w:rsidRPr="00A5155A">
        <w:rPr>
          <w:sz w:val="22"/>
          <w:szCs w:val="22"/>
          <w:lang w:val="en-US"/>
        </w:rPr>
        <w:t xml:space="preserve"> </w:t>
      </w:r>
      <w:r w:rsidR="002C09D9">
        <w:rPr>
          <w:sz w:val="22"/>
          <w:szCs w:val="22"/>
          <w:lang w:val="en-US"/>
        </w:rPr>
        <w:t xml:space="preserve">– Vol. </w:t>
      </w:r>
      <w:r w:rsidR="00E1090D" w:rsidRPr="00A5155A">
        <w:rPr>
          <w:sz w:val="22"/>
          <w:szCs w:val="22"/>
          <w:lang w:val="en-US"/>
        </w:rPr>
        <w:t xml:space="preserve">9(5):e96081.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10.1371/journal.pone.0096081.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lastRenderedPageBreak/>
        <w:t xml:space="preserve">5. </w:t>
      </w:r>
      <w:hyperlink r:id="rId75" w:history="1">
        <w:r w:rsidR="00E1090D" w:rsidRPr="00A5155A">
          <w:rPr>
            <w:sz w:val="22"/>
            <w:szCs w:val="22"/>
            <w:lang w:val="en-US"/>
          </w:rPr>
          <w:t>Carnicer J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6" w:history="1">
        <w:r w:rsidR="00E1090D" w:rsidRPr="00A5155A">
          <w:rPr>
            <w:sz w:val="22"/>
            <w:szCs w:val="22"/>
            <w:lang w:val="en-US"/>
          </w:rPr>
          <w:t>Barbeta 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7" w:history="1">
        <w:r w:rsidR="00E1090D" w:rsidRPr="00A5155A">
          <w:rPr>
            <w:sz w:val="22"/>
            <w:szCs w:val="22"/>
            <w:lang w:val="en-US"/>
          </w:rPr>
          <w:t>Sperlich D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8" w:history="1">
        <w:r w:rsidR="00E1090D" w:rsidRPr="00A5155A">
          <w:rPr>
            <w:sz w:val="22"/>
            <w:szCs w:val="22"/>
            <w:lang w:val="en-US"/>
          </w:rPr>
          <w:t>Coll M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79" w:history="1">
        <w:r w:rsidR="00E1090D" w:rsidRPr="00A5155A">
          <w:rPr>
            <w:sz w:val="22"/>
            <w:szCs w:val="22"/>
            <w:lang w:val="en-US"/>
          </w:rPr>
          <w:t>Peñuelas J</w:t>
        </w:r>
      </w:hyperlink>
      <w:r w:rsidR="00E1090D" w:rsidRPr="00A5155A">
        <w:rPr>
          <w:sz w:val="22"/>
          <w:szCs w:val="22"/>
          <w:lang w:val="en-US"/>
        </w:rPr>
        <w:t xml:space="preserve">. Contrasting trait syndromes in angiosperms and conifers are associated with different responses of tree growth to temperature on a large scale // </w:t>
      </w:r>
      <w:hyperlink r:id="rId80" w:tooltip="Frontiers in plant science." w:history="1">
        <w:r w:rsidR="00E1090D" w:rsidRPr="00A5155A">
          <w:rPr>
            <w:sz w:val="22"/>
            <w:szCs w:val="22"/>
            <w:lang w:val="en-US"/>
          </w:rPr>
          <w:t>Front Plant Sci.</w:t>
        </w:r>
      </w:hyperlink>
      <w:r w:rsidR="00E1090D" w:rsidRPr="00A5155A">
        <w:rPr>
          <w:sz w:val="22"/>
          <w:szCs w:val="22"/>
          <w:lang w:val="en-US"/>
        </w:rPr>
        <w:t xml:space="preserve"> – 2013. – Vol. 4:409.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10.3389/fpls.2013.00409.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6. </w:t>
      </w:r>
      <w:hyperlink r:id="rId81" w:history="1">
        <w:r w:rsidR="00E1090D" w:rsidRPr="00A5155A">
          <w:rPr>
            <w:sz w:val="22"/>
            <w:szCs w:val="22"/>
            <w:lang w:val="en-US"/>
          </w:rPr>
          <w:t>Chang C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82" w:history="1">
        <w:r w:rsidR="00E1090D" w:rsidRPr="00A5155A">
          <w:rPr>
            <w:sz w:val="22"/>
            <w:szCs w:val="22"/>
            <w:lang w:val="en-US"/>
          </w:rPr>
          <w:t>HilleRisLambers J</w:t>
        </w:r>
      </w:hyperlink>
      <w:r w:rsidR="00E1090D" w:rsidRPr="00A5155A">
        <w:rPr>
          <w:sz w:val="22"/>
          <w:szCs w:val="22"/>
          <w:lang w:val="en-US"/>
        </w:rPr>
        <w:t xml:space="preserve">. Integrating succession and community assembly perspectives // </w:t>
      </w:r>
      <w:hyperlink r:id="rId83" w:tooltip="F1000Research." w:history="1">
        <w:r w:rsidR="00E1090D" w:rsidRPr="00A5155A">
          <w:rPr>
            <w:sz w:val="22"/>
            <w:szCs w:val="22"/>
            <w:lang w:val="en-US"/>
          </w:rPr>
          <w:t>F1000Res.</w:t>
        </w:r>
      </w:hyperlink>
      <w:r w:rsidR="00E1090D" w:rsidRPr="00A5155A">
        <w:rPr>
          <w:sz w:val="22"/>
          <w:szCs w:val="22"/>
          <w:lang w:val="en-US"/>
        </w:rPr>
        <w:t xml:space="preserve"> – 2016. – Vol. 5. </w:t>
      </w:r>
      <w:proofErr w:type="gramStart"/>
      <w:r w:rsidR="00E1090D" w:rsidRPr="00A5155A">
        <w:rPr>
          <w:sz w:val="22"/>
          <w:szCs w:val="22"/>
          <w:lang w:val="en-US"/>
        </w:rPr>
        <w:t>pii</w:t>
      </w:r>
      <w:proofErr w:type="gramEnd"/>
      <w:r w:rsidR="00E1090D" w:rsidRPr="00A5155A">
        <w:rPr>
          <w:sz w:val="22"/>
          <w:szCs w:val="22"/>
          <w:lang w:val="en-US"/>
        </w:rPr>
        <w:t>: F1000 Faculty Rev-2294.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7. </w:t>
      </w:r>
      <w:hyperlink r:id="rId84" w:history="1">
        <w:r w:rsidR="00E1090D" w:rsidRPr="00A5155A">
          <w:rPr>
            <w:sz w:val="22"/>
            <w:szCs w:val="22"/>
            <w:lang w:val="en-US"/>
          </w:rPr>
          <w:t>Franklin J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85" w:history="1">
        <w:r w:rsidR="00E1090D" w:rsidRPr="00A5155A">
          <w:rPr>
            <w:sz w:val="22"/>
            <w:szCs w:val="22"/>
            <w:lang w:val="en-US"/>
          </w:rPr>
          <w:t>Serra-Diaz J.M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86" w:history="1">
        <w:r w:rsidR="00E1090D" w:rsidRPr="00A5155A">
          <w:rPr>
            <w:sz w:val="22"/>
            <w:szCs w:val="22"/>
            <w:lang w:val="en-US"/>
          </w:rPr>
          <w:t>Syphard A.D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87" w:history="1">
        <w:r w:rsidR="00E1090D" w:rsidRPr="00A5155A">
          <w:rPr>
            <w:sz w:val="22"/>
            <w:szCs w:val="22"/>
            <w:lang w:val="en-US"/>
          </w:rPr>
          <w:t>Regan H.M</w:t>
        </w:r>
      </w:hyperlink>
      <w:r w:rsidR="00E1090D" w:rsidRPr="00A5155A">
        <w:rPr>
          <w:sz w:val="22"/>
          <w:szCs w:val="22"/>
          <w:lang w:val="en-US"/>
        </w:rPr>
        <w:t xml:space="preserve">. </w:t>
      </w:r>
      <w:r w:rsidR="00E1090D" w:rsidRPr="00A5155A">
        <w:rPr>
          <w:bCs/>
          <w:kern w:val="36"/>
          <w:sz w:val="22"/>
          <w:szCs w:val="22"/>
          <w:lang w:val="en-US"/>
        </w:rPr>
        <w:t xml:space="preserve">Global change and terrestrial plant community dynamics // </w:t>
      </w:r>
      <w:hyperlink r:id="rId88" w:tooltip="Proceedings of the National Academy of Sciences of the United States of America." w:history="1">
        <w:r w:rsidR="00E1090D" w:rsidRPr="00A5155A">
          <w:rPr>
            <w:sz w:val="22"/>
            <w:szCs w:val="22"/>
            <w:lang w:val="en-US"/>
          </w:rPr>
          <w:t>Proc. Natl. Acad. Sci. USA.</w:t>
        </w:r>
      </w:hyperlink>
      <w:r w:rsidR="00E1090D" w:rsidRPr="00A5155A">
        <w:rPr>
          <w:sz w:val="22"/>
          <w:szCs w:val="22"/>
          <w:lang w:val="en-US"/>
        </w:rPr>
        <w:t xml:space="preserve"> – 2016. – Vol. 113(14). – P. 3725 - 3734.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10.1073/pnas.1519911113.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8. </w:t>
      </w:r>
      <w:hyperlink r:id="rId89" w:history="1">
        <w:r w:rsidR="00E1090D" w:rsidRPr="00A5155A">
          <w:rPr>
            <w:sz w:val="22"/>
            <w:szCs w:val="22"/>
            <w:lang w:val="en-US"/>
          </w:rPr>
          <w:t>Gichuki J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0" w:history="1">
        <w:r w:rsidR="00E1090D" w:rsidRPr="00A5155A">
          <w:rPr>
            <w:sz w:val="22"/>
            <w:szCs w:val="22"/>
            <w:lang w:val="en-US"/>
          </w:rPr>
          <w:t>Omondi R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1" w:history="1">
        <w:r w:rsidR="00E1090D" w:rsidRPr="00A5155A">
          <w:rPr>
            <w:sz w:val="22"/>
            <w:szCs w:val="22"/>
            <w:lang w:val="en-US"/>
          </w:rPr>
          <w:t>Boera P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2" w:history="1">
        <w:r w:rsidR="00E1090D" w:rsidRPr="00A5155A">
          <w:rPr>
            <w:sz w:val="22"/>
            <w:szCs w:val="22"/>
            <w:lang w:val="en-US"/>
          </w:rPr>
          <w:t>Okorut T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3" w:history="1">
        <w:r w:rsidR="00E1090D" w:rsidRPr="00A5155A">
          <w:rPr>
            <w:sz w:val="22"/>
            <w:szCs w:val="22"/>
            <w:lang w:val="en-US"/>
          </w:rPr>
          <w:t>Matano A.S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4" w:history="1">
        <w:r w:rsidR="00E1090D" w:rsidRPr="00A5155A">
          <w:rPr>
            <w:sz w:val="22"/>
            <w:szCs w:val="22"/>
            <w:lang w:val="en-US"/>
          </w:rPr>
          <w:t>Jembe T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5" w:history="1">
        <w:r w:rsidR="00E1090D" w:rsidRPr="00A5155A">
          <w:rPr>
            <w:sz w:val="22"/>
            <w:szCs w:val="22"/>
            <w:lang w:val="en-US"/>
          </w:rPr>
          <w:t>Ofulla A</w:t>
        </w:r>
      </w:hyperlink>
      <w:r w:rsidR="00E1090D" w:rsidRPr="00A5155A">
        <w:rPr>
          <w:sz w:val="22"/>
          <w:szCs w:val="22"/>
          <w:lang w:val="en-US"/>
        </w:rPr>
        <w:t xml:space="preserve">. Water hyacinth Eichhornia crassipes (Mart.) Solms-Laubach dynamics and succession in the Nyanza Gulf of Lake Victoria (east Africa): implications for water quality and biodiversity conservation // </w:t>
      </w:r>
      <w:hyperlink r:id="rId96" w:tooltip="TheScientificWorldJournal." w:history="1">
        <w:r w:rsidR="00E1090D" w:rsidRPr="00A5155A">
          <w:rPr>
            <w:sz w:val="22"/>
            <w:szCs w:val="22"/>
            <w:lang w:val="en-US"/>
          </w:rPr>
          <w:t>Scientific World Journal.</w:t>
        </w:r>
      </w:hyperlink>
      <w:r w:rsidR="00E1090D" w:rsidRPr="00A5155A">
        <w:rPr>
          <w:sz w:val="22"/>
          <w:szCs w:val="22"/>
          <w:lang w:val="en-US"/>
        </w:rPr>
        <w:t xml:space="preserve"> – 2012. – Vol. 106429.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10.1100/2012/106429.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CB6D98">
        <w:rPr>
          <w:lang w:val="en-US"/>
        </w:rPr>
        <w:t xml:space="preserve">9. </w:t>
      </w:r>
      <w:hyperlink r:id="rId97" w:history="1">
        <w:r w:rsidR="00E1090D" w:rsidRPr="00A5155A">
          <w:rPr>
            <w:sz w:val="22"/>
            <w:szCs w:val="22"/>
            <w:lang w:val="en-US"/>
          </w:rPr>
          <w:t>Harrison S.P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8" w:history="1">
        <w:r w:rsidR="00E1090D" w:rsidRPr="00A5155A">
          <w:rPr>
            <w:sz w:val="22"/>
            <w:szCs w:val="22"/>
            <w:lang w:val="en-US"/>
          </w:rPr>
          <w:t>Gornish E.S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99" w:history="1">
        <w:r w:rsidR="00E1090D" w:rsidRPr="00A5155A">
          <w:rPr>
            <w:sz w:val="22"/>
            <w:szCs w:val="22"/>
            <w:lang w:val="en-US"/>
          </w:rPr>
          <w:t>Copeland S</w:t>
        </w:r>
      </w:hyperlink>
      <w:r w:rsidR="00E1090D" w:rsidRPr="00A5155A">
        <w:rPr>
          <w:sz w:val="22"/>
          <w:szCs w:val="22"/>
          <w:lang w:val="en-US"/>
        </w:rPr>
        <w:t xml:space="preserve">. </w:t>
      </w:r>
      <w:r w:rsidR="00E1090D" w:rsidRPr="00A5155A">
        <w:rPr>
          <w:bCs/>
          <w:kern w:val="36"/>
          <w:sz w:val="22"/>
          <w:szCs w:val="22"/>
          <w:lang w:val="en-US"/>
        </w:rPr>
        <w:t xml:space="preserve">Climate-driven diversity loss in a grassland community // </w:t>
      </w:r>
      <w:hyperlink r:id="rId100" w:tooltip="Proceedings of the National Academy of Sciences of the United States of America." w:history="1">
        <w:r w:rsidR="00E1090D" w:rsidRPr="00A5155A">
          <w:rPr>
            <w:sz w:val="22"/>
            <w:szCs w:val="22"/>
            <w:lang w:val="en-US"/>
          </w:rPr>
          <w:t>Proc. Natl. Acad. Sci. USA.</w:t>
        </w:r>
      </w:hyperlink>
      <w:r w:rsidR="00E1090D" w:rsidRPr="00A5155A">
        <w:rPr>
          <w:sz w:val="22"/>
          <w:szCs w:val="22"/>
          <w:lang w:val="en-US"/>
        </w:rPr>
        <w:t xml:space="preserve"> – 2015. – Vol. 112(28). – P. 8672 - 8677.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10.1073/pnas.1502074112.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31606A">
        <w:rPr>
          <w:lang w:val="en-US"/>
        </w:rPr>
        <w:t xml:space="preserve">10. </w:t>
      </w:r>
      <w:hyperlink r:id="rId101" w:history="1">
        <w:r w:rsidR="00E1090D" w:rsidRPr="00A5155A">
          <w:rPr>
            <w:sz w:val="22"/>
            <w:szCs w:val="22"/>
            <w:lang w:val="en-US"/>
          </w:rPr>
          <w:t>Heckenroth 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2" w:history="1">
        <w:r w:rsidR="00E1090D" w:rsidRPr="00A5155A">
          <w:rPr>
            <w:sz w:val="22"/>
            <w:szCs w:val="22"/>
            <w:lang w:val="en-US"/>
          </w:rPr>
          <w:t>Rabier J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3" w:history="1">
        <w:r w:rsidR="00E1090D" w:rsidRPr="00A5155A">
          <w:rPr>
            <w:sz w:val="22"/>
            <w:szCs w:val="22"/>
            <w:lang w:val="en-US"/>
          </w:rPr>
          <w:t>Dutoit T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4" w:history="1">
        <w:r w:rsidR="00E1090D" w:rsidRPr="00A5155A">
          <w:rPr>
            <w:sz w:val="22"/>
            <w:szCs w:val="22"/>
            <w:lang w:val="en-US"/>
          </w:rPr>
          <w:t>Torre F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5" w:history="1">
        <w:r w:rsidR="00E1090D" w:rsidRPr="00A5155A">
          <w:rPr>
            <w:sz w:val="22"/>
            <w:szCs w:val="22"/>
            <w:lang w:val="en-US"/>
          </w:rPr>
          <w:t>Prudent P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6" w:history="1">
        <w:r w:rsidR="00E1090D" w:rsidRPr="00A5155A">
          <w:rPr>
            <w:sz w:val="22"/>
            <w:szCs w:val="22"/>
            <w:lang w:val="en-US"/>
          </w:rPr>
          <w:t>Laffont-Schwob I</w:t>
        </w:r>
      </w:hyperlink>
      <w:r w:rsidR="00E1090D" w:rsidRPr="00A5155A">
        <w:rPr>
          <w:sz w:val="22"/>
          <w:szCs w:val="22"/>
          <w:lang w:val="en-US"/>
        </w:rPr>
        <w:t xml:space="preserve">. </w:t>
      </w:r>
      <w:r w:rsidR="00E1090D" w:rsidRPr="00A5155A">
        <w:rPr>
          <w:bCs/>
          <w:kern w:val="36"/>
          <w:sz w:val="22"/>
          <w:szCs w:val="22"/>
          <w:lang w:val="en-US"/>
        </w:rPr>
        <w:t xml:space="preserve">Selection of native plants with phytoremediation potential for highly contaminated Mediterranean soil restoration: Tools for a non-destructive and integrative approach // </w:t>
      </w:r>
      <w:hyperlink r:id="rId107" w:tooltip="Journal of environmental management." w:history="1">
        <w:r w:rsidR="00E1090D" w:rsidRPr="00A5155A">
          <w:rPr>
            <w:sz w:val="22"/>
            <w:szCs w:val="22"/>
            <w:lang w:val="en-US"/>
          </w:rPr>
          <w:t>J. Environ. Manage.</w:t>
        </w:r>
      </w:hyperlink>
      <w:r w:rsidR="00E1090D" w:rsidRPr="00A5155A">
        <w:rPr>
          <w:sz w:val="22"/>
          <w:szCs w:val="22"/>
          <w:lang w:val="en-US"/>
        </w:rPr>
        <w:t xml:space="preserve"> – 2016. – Vol. 183(Pt 3). – P. 850 - 863.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10.1016/j.jenvman.2016.09.029.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11. </w:t>
      </w:r>
      <w:hyperlink r:id="rId108" w:history="1">
        <w:r w:rsidR="00E1090D" w:rsidRPr="00A5155A">
          <w:rPr>
            <w:sz w:val="22"/>
            <w:szCs w:val="22"/>
            <w:lang w:val="en-US"/>
          </w:rPr>
          <w:t>Jeffers E.S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09" w:history="1">
        <w:r w:rsidR="00E1090D" w:rsidRPr="00A5155A">
          <w:rPr>
            <w:sz w:val="22"/>
            <w:szCs w:val="22"/>
            <w:lang w:val="en-US"/>
          </w:rPr>
          <w:t>Bonsall M.B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10" w:history="1">
        <w:r w:rsidR="00E1090D" w:rsidRPr="00A5155A">
          <w:rPr>
            <w:sz w:val="22"/>
            <w:szCs w:val="22"/>
            <w:lang w:val="en-US"/>
          </w:rPr>
          <w:t>Willis K.J</w:t>
        </w:r>
      </w:hyperlink>
      <w:r w:rsidR="00E1090D" w:rsidRPr="00A5155A">
        <w:rPr>
          <w:sz w:val="22"/>
          <w:szCs w:val="22"/>
          <w:lang w:val="en-US"/>
        </w:rPr>
        <w:t xml:space="preserve">. Stability in ecosystem functioning across a climatic threshold and contrasting forest regimes // </w:t>
      </w:r>
      <w:hyperlink r:id="rId111" w:tooltip="PloS one." w:history="1">
        <w:r w:rsidR="00E1090D" w:rsidRPr="00A5155A">
          <w:rPr>
            <w:sz w:val="22"/>
            <w:szCs w:val="22"/>
            <w:lang w:val="en-US"/>
          </w:rPr>
          <w:t>PLoS One.</w:t>
        </w:r>
      </w:hyperlink>
      <w:r w:rsidR="00E1090D" w:rsidRPr="00A5155A">
        <w:rPr>
          <w:sz w:val="22"/>
          <w:szCs w:val="22"/>
          <w:lang w:val="en-US"/>
        </w:rPr>
        <w:t xml:space="preserve"> – 2011. – Vol. 18. – P. 6(1):e16134.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10.1371/journal.pone.0016134.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12. </w:t>
      </w:r>
      <w:hyperlink r:id="rId112" w:history="1">
        <w:r w:rsidR="00E1090D" w:rsidRPr="00A5155A">
          <w:rPr>
            <w:sz w:val="22"/>
            <w:szCs w:val="22"/>
            <w:lang w:val="en-US"/>
          </w:rPr>
          <w:t>Lu P.L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13" w:history="1">
        <w:r w:rsidR="00E1090D" w:rsidRPr="00A5155A">
          <w:rPr>
            <w:sz w:val="22"/>
            <w:szCs w:val="22"/>
            <w:lang w:val="en-US"/>
          </w:rPr>
          <w:t>DeLay J.K</w:t>
        </w:r>
      </w:hyperlink>
      <w:r w:rsidR="00E1090D" w:rsidRPr="00A5155A">
        <w:rPr>
          <w:sz w:val="22"/>
          <w:szCs w:val="22"/>
          <w:lang w:val="en-US"/>
        </w:rPr>
        <w:t xml:space="preserve">. Vegetation and fire in lowland dry forest at Wa'ahila Ridge on O'ahu, Hawai'I // </w:t>
      </w:r>
      <w:hyperlink r:id="rId114" w:tooltip="PhytoKeys." w:history="1">
        <w:r w:rsidR="00E1090D" w:rsidRPr="00A5155A">
          <w:rPr>
            <w:sz w:val="22"/>
            <w:szCs w:val="22"/>
            <w:lang w:val="en-US"/>
          </w:rPr>
          <w:t>PhytoKeys.</w:t>
        </w:r>
      </w:hyperlink>
      <w:r w:rsidR="00E1090D" w:rsidRPr="00A5155A">
        <w:rPr>
          <w:sz w:val="22"/>
          <w:szCs w:val="22"/>
          <w:lang w:val="en-US"/>
        </w:rPr>
        <w:t xml:space="preserve"> – 2016. – Vol. 68. – P. 51 - 64.</w:t>
      </w:r>
    </w:p>
    <w:p w:rsidR="00E1090D" w:rsidRDefault="0031606A" w:rsidP="00CB6D98">
      <w:pPr>
        <w:shd w:val="clear" w:color="auto" w:fill="FFFFFF"/>
        <w:jc w:val="both"/>
        <w:rPr>
          <w:sz w:val="22"/>
          <w:szCs w:val="22"/>
          <w:lang w:val="uk-UA"/>
        </w:rPr>
      </w:pPr>
      <w:r w:rsidRPr="00CB6D98">
        <w:rPr>
          <w:lang w:val="en-US"/>
        </w:rPr>
        <w:t xml:space="preserve">13. </w:t>
      </w:r>
      <w:hyperlink r:id="rId115" w:history="1">
        <w:r w:rsidR="00E1090D" w:rsidRPr="00A5155A">
          <w:rPr>
            <w:sz w:val="22"/>
            <w:szCs w:val="22"/>
            <w:lang w:val="en-US"/>
          </w:rPr>
          <w:t>McCullough D.G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16" w:history="1">
        <w:r w:rsidR="00E1090D" w:rsidRPr="00A5155A">
          <w:rPr>
            <w:sz w:val="22"/>
            <w:szCs w:val="22"/>
            <w:lang w:val="en-US"/>
          </w:rPr>
          <w:t>Werner R.A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17" w:history="1">
        <w:r w:rsidR="00E1090D" w:rsidRPr="00A5155A">
          <w:rPr>
            <w:sz w:val="22"/>
            <w:szCs w:val="22"/>
            <w:lang w:val="en-US"/>
          </w:rPr>
          <w:t>Neumann D</w:t>
        </w:r>
      </w:hyperlink>
      <w:r w:rsidR="00E1090D" w:rsidRPr="00A5155A">
        <w:rPr>
          <w:sz w:val="22"/>
          <w:szCs w:val="22"/>
          <w:lang w:val="en-US"/>
        </w:rPr>
        <w:t xml:space="preserve">. Fire and insects in northern and boreal forest ecosystems of North America // </w:t>
      </w:r>
      <w:hyperlink r:id="rId118" w:tooltip="Annual review of entomology." w:history="1">
        <w:r w:rsidR="00E1090D" w:rsidRPr="00A5155A">
          <w:rPr>
            <w:sz w:val="22"/>
            <w:szCs w:val="22"/>
            <w:lang w:val="en-US"/>
          </w:rPr>
          <w:t>Annu. Rev. Entomol.</w:t>
        </w:r>
      </w:hyperlink>
      <w:r w:rsidR="00E1090D" w:rsidRPr="00A5155A">
        <w:rPr>
          <w:sz w:val="22"/>
          <w:szCs w:val="22"/>
          <w:lang w:val="en-US"/>
        </w:rPr>
        <w:t xml:space="preserve"> – 1998. – Vol. 43. – P. 107 - 127.</w:t>
      </w:r>
    </w:p>
    <w:p w:rsidR="00964944" w:rsidRPr="00D263DA" w:rsidRDefault="0031606A" w:rsidP="00CB6D98">
      <w:pPr>
        <w:jc w:val="both"/>
        <w:rPr>
          <w:sz w:val="22"/>
          <w:szCs w:val="22"/>
          <w:lang w:val="uk-UA"/>
        </w:rPr>
      </w:pPr>
      <w:r w:rsidRPr="0031606A">
        <w:rPr>
          <w:lang w:val="en-US"/>
        </w:rPr>
        <w:t xml:space="preserve">14. </w:t>
      </w:r>
      <w:hyperlink r:id="rId119" w:history="1">
        <w:r w:rsidR="00964944" w:rsidRPr="00D263DA">
          <w:rPr>
            <w:sz w:val="22"/>
            <w:szCs w:val="22"/>
            <w:lang w:val="en-US"/>
          </w:rPr>
          <w:t>Osborne C.P</w:t>
        </w:r>
      </w:hyperlink>
      <w:r w:rsidR="00964944" w:rsidRPr="00D263DA">
        <w:rPr>
          <w:sz w:val="22"/>
          <w:szCs w:val="22"/>
          <w:lang w:val="en-US"/>
        </w:rPr>
        <w:t xml:space="preserve">. Atmosphere, ecology and evolution: what drove the Miocene expansion of </w:t>
      </w:r>
      <w:proofErr w:type="gramStart"/>
      <w:r w:rsidR="00964944" w:rsidRPr="00D263DA">
        <w:rPr>
          <w:sz w:val="22"/>
          <w:szCs w:val="22"/>
          <w:lang w:val="en-US"/>
        </w:rPr>
        <w:t>C(</w:t>
      </w:r>
      <w:proofErr w:type="gramEnd"/>
      <w:r w:rsidR="00964944" w:rsidRPr="00D263DA">
        <w:rPr>
          <w:sz w:val="22"/>
          <w:szCs w:val="22"/>
          <w:lang w:val="en-US"/>
        </w:rPr>
        <w:t xml:space="preserve">4) grasslands? // </w:t>
      </w:r>
      <w:hyperlink r:id="rId120" w:tooltip="The Journal of ecology." w:history="1">
        <w:r w:rsidR="00964944" w:rsidRPr="00D263DA">
          <w:rPr>
            <w:sz w:val="22"/>
            <w:szCs w:val="22"/>
            <w:lang w:val="en-US"/>
          </w:rPr>
          <w:t>J. Ecol.</w:t>
        </w:r>
      </w:hyperlink>
      <w:r w:rsidR="00964944" w:rsidRPr="00D263DA">
        <w:rPr>
          <w:sz w:val="22"/>
          <w:szCs w:val="22"/>
          <w:lang w:val="en-US"/>
        </w:rPr>
        <w:t xml:space="preserve"> </w:t>
      </w:r>
      <w:r w:rsidR="00964944" w:rsidRPr="00EE634C">
        <w:rPr>
          <w:sz w:val="22"/>
          <w:szCs w:val="22"/>
          <w:lang w:val="en-US"/>
        </w:rPr>
        <w:t xml:space="preserve">– 2008. – </w:t>
      </w:r>
      <w:r w:rsidR="00964944" w:rsidRPr="00D263DA">
        <w:rPr>
          <w:sz w:val="22"/>
          <w:szCs w:val="22"/>
          <w:lang w:val="en-US"/>
        </w:rPr>
        <w:t>Vol</w:t>
      </w:r>
      <w:r w:rsidR="00964944" w:rsidRPr="00EE634C">
        <w:rPr>
          <w:sz w:val="22"/>
          <w:szCs w:val="22"/>
          <w:lang w:val="en-US"/>
        </w:rPr>
        <w:t xml:space="preserve">. 96(1). – </w:t>
      </w:r>
      <w:r w:rsidR="00964944" w:rsidRPr="00D263DA">
        <w:rPr>
          <w:sz w:val="22"/>
          <w:szCs w:val="22"/>
          <w:lang w:val="en-US"/>
        </w:rPr>
        <w:t>P</w:t>
      </w:r>
      <w:r w:rsidR="00964944" w:rsidRPr="00EE634C">
        <w:rPr>
          <w:sz w:val="22"/>
          <w:szCs w:val="22"/>
          <w:lang w:val="en-US"/>
        </w:rPr>
        <w:t>. 35 - 45.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5B6383">
        <w:rPr>
          <w:lang w:val="en-US"/>
        </w:rPr>
        <w:t xml:space="preserve">15. </w:t>
      </w:r>
      <w:hyperlink r:id="rId121" w:history="1">
        <w:r w:rsidR="00E1090D" w:rsidRPr="00A5155A">
          <w:rPr>
            <w:sz w:val="22"/>
            <w:szCs w:val="22"/>
            <w:lang w:val="en-US"/>
          </w:rPr>
          <w:t>Podadera D.S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2" w:history="1">
        <w:r w:rsidR="00E1090D" w:rsidRPr="00A5155A">
          <w:rPr>
            <w:sz w:val="22"/>
            <w:szCs w:val="22"/>
            <w:lang w:val="en-US"/>
          </w:rPr>
          <w:t>Engel V.L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3" w:history="1">
        <w:r w:rsidR="00E1090D" w:rsidRPr="00A5155A">
          <w:rPr>
            <w:sz w:val="22"/>
            <w:szCs w:val="22"/>
            <w:lang w:val="en-US"/>
          </w:rPr>
          <w:t>Parrotta J.A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4" w:history="1">
        <w:r w:rsidR="00E1090D" w:rsidRPr="00A5155A">
          <w:rPr>
            <w:sz w:val="22"/>
            <w:szCs w:val="22"/>
            <w:lang w:val="en-US"/>
          </w:rPr>
          <w:t>Machado D.L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5" w:history="1">
        <w:r w:rsidR="00E1090D" w:rsidRPr="00A5155A">
          <w:rPr>
            <w:sz w:val="22"/>
            <w:szCs w:val="22"/>
            <w:lang w:val="en-US"/>
          </w:rPr>
          <w:t>Sato L.M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6" w:history="1">
        <w:r w:rsidR="00E1090D" w:rsidRPr="00A5155A">
          <w:rPr>
            <w:sz w:val="22"/>
            <w:szCs w:val="22"/>
            <w:lang w:val="en-US"/>
          </w:rPr>
          <w:t>Durigan G</w:t>
        </w:r>
      </w:hyperlink>
      <w:r w:rsidR="00E1090D" w:rsidRPr="00A5155A">
        <w:rPr>
          <w:sz w:val="22"/>
          <w:szCs w:val="22"/>
          <w:lang w:val="en-US"/>
        </w:rPr>
        <w:t xml:space="preserve">. </w:t>
      </w:r>
      <w:r w:rsidR="00E1090D" w:rsidRPr="00A5155A">
        <w:rPr>
          <w:bCs/>
          <w:kern w:val="36"/>
          <w:sz w:val="22"/>
          <w:szCs w:val="22"/>
          <w:lang w:val="en-US"/>
        </w:rPr>
        <w:t xml:space="preserve">Influence of Removal of a Non-native Tree Species Mimosa caesalpiniifolia Benth. </w:t>
      </w:r>
      <w:proofErr w:type="gramStart"/>
      <w:r w:rsidR="00E1090D" w:rsidRPr="00A5155A">
        <w:rPr>
          <w:bCs/>
          <w:kern w:val="36"/>
          <w:sz w:val="22"/>
          <w:szCs w:val="22"/>
          <w:lang w:val="en-US"/>
        </w:rPr>
        <w:t>on</w:t>
      </w:r>
      <w:proofErr w:type="gramEnd"/>
      <w:r w:rsidR="00E1090D" w:rsidRPr="00A5155A">
        <w:rPr>
          <w:bCs/>
          <w:kern w:val="36"/>
          <w:sz w:val="22"/>
          <w:szCs w:val="22"/>
          <w:lang w:val="en-US"/>
        </w:rPr>
        <w:t xml:space="preserve"> the Regenerating Plant Communities in a Tropical Semideciduous Forest Under Restoration in Brazil // </w:t>
      </w:r>
      <w:hyperlink r:id="rId127" w:tooltip="Environmental management." w:history="1">
        <w:r w:rsidR="00E1090D" w:rsidRPr="00A5155A">
          <w:rPr>
            <w:sz w:val="22"/>
            <w:szCs w:val="22"/>
            <w:lang w:val="en-US"/>
          </w:rPr>
          <w:t>Environ Manage.</w:t>
        </w:r>
      </w:hyperlink>
      <w:r w:rsidR="00E1090D" w:rsidRPr="00A5155A">
        <w:rPr>
          <w:sz w:val="22"/>
          <w:szCs w:val="22"/>
          <w:lang w:val="en-US"/>
        </w:rPr>
        <w:t xml:space="preserve"> – 2015. – Vol. 56(5). – P. 1148 - 1158.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 xml:space="preserve">: 10.1007/s00267-015-0560-7. 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31606A">
        <w:rPr>
          <w:lang w:val="en-US"/>
        </w:rPr>
        <w:t xml:space="preserve">16. </w:t>
      </w:r>
      <w:hyperlink r:id="rId128" w:history="1">
        <w:r w:rsidR="00E1090D" w:rsidRPr="00A5155A">
          <w:rPr>
            <w:sz w:val="22"/>
            <w:szCs w:val="22"/>
            <w:lang w:val="en-US"/>
          </w:rPr>
          <w:t>Stalter R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29" w:history="1">
        <w:r w:rsidR="00E1090D" w:rsidRPr="00A5155A">
          <w:rPr>
            <w:sz w:val="22"/>
            <w:szCs w:val="22"/>
            <w:lang w:val="en-US"/>
          </w:rPr>
          <w:t>Kincaid D</w:t>
        </w:r>
      </w:hyperlink>
      <w:r w:rsidR="00E1090D" w:rsidRPr="00A5155A">
        <w:rPr>
          <w:sz w:val="22"/>
          <w:szCs w:val="22"/>
          <w:lang w:val="en-US"/>
        </w:rPr>
        <w:t xml:space="preserve">. Community development following gamma radiation at a pine-oak forest, Brookhaven National Laboratory, Long Island, New York1 // </w:t>
      </w:r>
      <w:hyperlink r:id="rId130" w:tooltip="American journal of botany." w:history="1">
        <w:r w:rsidR="00E1090D" w:rsidRPr="00A5155A">
          <w:rPr>
            <w:sz w:val="22"/>
            <w:szCs w:val="22"/>
            <w:lang w:val="en-US"/>
          </w:rPr>
          <w:t>Am. J. Bot.</w:t>
        </w:r>
      </w:hyperlink>
      <w:r w:rsidR="00E1090D" w:rsidRPr="00A5155A">
        <w:rPr>
          <w:sz w:val="22"/>
          <w:szCs w:val="22"/>
          <w:lang w:val="en-US"/>
        </w:rPr>
        <w:t xml:space="preserve"> - 2009 – Vol. 96(12). – P. 2206 - 2213.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10.3732/ajb.0800418.</w:t>
      </w:r>
    </w:p>
    <w:p w:rsidR="00E1090D" w:rsidRPr="00A5155A" w:rsidRDefault="0031606A" w:rsidP="00CB6D98">
      <w:pPr>
        <w:shd w:val="clear" w:color="auto" w:fill="FFFFFF"/>
        <w:jc w:val="both"/>
        <w:rPr>
          <w:sz w:val="22"/>
          <w:szCs w:val="22"/>
          <w:lang w:val="en-US"/>
        </w:rPr>
      </w:pPr>
      <w:r w:rsidRPr="0031606A">
        <w:rPr>
          <w:lang w:val="en-US"/>
        </w:rPr>
        <w:t xml:space="preserve">17. </w:t>
      </w:r>
      <w:hyperlink r:id="rId131" w:history="1">
        <w:r w:rsidR="00E1090D" w:rsidRPr="00A5155A">
          <w:rPr>
            <w:sz w:val="22"/>
            <w:szCs w:val="22"/>
            <w:lang w:val="en-US"/>
          </w:rPr>
          <w:t>Tautenhahn S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2" w:history="1">
        <w:r w:rsidR="00E1090D" w:rsidRPr="00A5155A">
          <w:rPr>
            <w:sz w:val="22"/>
            <w:szCs w:val="22"/>
            <w:lang w:val="en-US"/>
          </w:rPr>
          <w:t>Lichstein J.W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3" w:history="1">
        <w:r w:rsidR="00E1090D" w:rsidRPr="00A5155A">
          <w:rPr>
            <w:sz w:val="22"/>
            <w:szCs w:val="22"/>
            <w:lang w:val="en-US"/>
          </w:rPr>
          <w:t>Jung M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4" w:history="1">
        <w:r w:rsidR="00E1090D" w:rsidRPr="00A5155A">
          <w:rPr>
            <w:sz w:val="22"/>
            <w:szCs w:val="22"/>
            <w:lang w:val="en-US"/>
          </w:rPr>
          <w:t>Kattge J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5" w:history="1">
        <w:r w:rsidR="00E1090D" w:rsidRPr="00A5155A">
          <w:rPr>
            <w:sz w:val="22"/>
            <w:szCs w:val="22"/>
            <w:lang w:val="en-US"/>
          </w:rPr>
          <w:t>Bohlman S.A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6" w:history="1">
        <w:r w:rsidR="00E1090D" w:rsidRPr="00A5155A">
          <w:rPr>
            <w:sz w:val="22"/>
            <w:szCs w:val="22"/>
            <w:lang w:val="en-US"/>
          </w:rPr>
          <w:t>Heilmeier H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7" w:history="1">
        <w:r w:rsidR="00E1090D" w:rsidRPr="00A5155A">
          <w:rPr>
            <w:sz w:val="22"/>
            <w:szCs w:val="22"/>
            <w:lang w:val="en-US"/>
          </w:rPr>
          <w:t>Prokushkin 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8" w:history="1">
        <w:r w:rsidR="00E1090D" w:rsidRPr="00A5155A">
          <w:rPr>
            <w:sz w:val="22"/>
            <w:szCs w:val="22"/>
            <w:lang w:val="en-US"/>
          </w:rPr>
          <w:t>Kahl A</w:t>
        </w:r>
      </w:hyperlink>
      <w:r w:rsidR="00E1090D" w:rsidRPr="00A5155A">
        <w:rPr>
          <w:sz w:val="22"/>
          <w:szCs w:val="22"/>
          <w:lang w:val="en-US"/>
        </w:rPr>
        <w:t xml:space="preserve">., </w:t>
      </w:r>
      <w:hyperlink r:id="rId139" w:history="1">
        <w:r w:rsidR="00E1090D" w:rsidRPr="00A5155A">
          <w:rPr>
            <w:sz w:val="22"/>
            <w:szCs w:val="22"/>
            <w:lang w:val="en-US"/>
          </w:rPr>
          <w:t>Wirth C</w:t>
        </w:r>
      </w:hyperlink>
      <w:r w:rsidR="00E1090D" w:rsidRPr="00A5155A">
        <w:rPr>
          <w:sz w:val="22"/>
          <w:szCs w:val="22"/>
          <w:lang w:val="en-US"/>
        </w:rPr>
        <w:t xml:space="preserve">. Dispersal limitation drives successional pathways in Central Siberian forests under current and intensified fire regimes // </w:t>
      </w:r>
      <w:hyperlink r:id="rId140" w:tooltip="Global change biology." w:history="1">
        <w:r w:rsidR="00E1090D" w:rsidRPr="00A5155A">
          <w:rPr>
            <w:sz w:val="22"/>
            <w:szCs w:val="22"/>
            <w:lang w:val="en-US"/>
          </w:rPr>
          <w:t xml:space="preserve">Glob. </w:t>
        </w:r>
        <w:proofErr w:type="gramStart"/>
        <w:r w:rsidR="00E1090D" w:rsidRPr="00A5155A">
          <w:rPr>
            <w:sz w:val="22"/>
            <w:szCs w:val="22"/>
            <w:lang w:val="en-US"/>
          </w:rPr>
          <w:t>Chang.</w:t>
        </w:r>
        <w:proofErr w:type="gramEnd"/>
        <w:r w:rsidR="00E1090D" w:rsidRPr="00A5155A">
          <w:rPr>
            <w:sz w:val="22"/>
            <w:szCs w:val="22"/>
            <w:lang w:val="en-US"/>
          </w:rPr>
          <w:t xml:space="preserve"> </w:t>
        </w:r>
        <w:proofErr w:type="gramStart"/>
        <w:r w:rsidR="00E1090D" w:rsidRPr="00A5155A">
          <w:rPr>
            <w:sz w:val="22"/>
            <w:szCs w:val="22"/>
            <w:lang w:val="en-US"/>
          </w:rPr>
          <w:t>Biol.</w:t>
        </w:r>
      </w:hyperlink>
      <w:r w:rsidR="00E1090D" w:rsidRPr="00A5155A">
        <w:rPr>
          <w:sz w:val="22"/>
          <w:szCs w:val="22"/>
          <w:lang w:val="en-US"/>
        </w:rPr>
        <w:t xml:space="preserve"> – 2016.</w:t>
      </w:r>
      <w:proofErr w:type="gramEnd"/>
      <w:r w:rsidR="00E1090D" w:rsidRPr="00A5155A">
        <w:rPr>
          <w:sz w:val="22"/>
          <w:szCs w:val="22"/>
          <w:lang w:val="en-US"/>
        </w:rPr>
        <w:t xml:space="preserve"> – Vol. 22(6). – P. 2178 - 2197. </w:t>
      </w:r>
      <w:proofErr w:type="gramStart"/>
      <w:r w:rsidR="00E1090D" w:rsidRPr="00A5155A">
        <w:rPr>
          <w:sz w:val="22"/>
          <w:szCs w:val="22"/>
          <w:lang w:val="en-US"/>
        </w:rPr>
        <w:t>doi</w:t>
      </w:r>
      <w:proofErr w:type="gramEnd"/>
      <w:r w:rsidR="00E1090D" w:rsidRPr="00A5155A">
        <w:rPr>
          <w:sz w:val="22"/>
          <w:szCs w:val="22"/>
          <w:lang w:val="en-US"/>
        </w:rPr>
        <w:t>: 10.1111/gcb.13181.</w:t>
      </w:r>
    </w:p>
    <w:p w:rsidR="00E1090D" w:rsidRPr="00A5155A" w:rsidRDefault="00E1090D" w:rsidP="00E1090D">
      <w:pPr>
        <w:shd w:val="clear" w:color="auto" w:fill="FFFFFF"/>
        <w:ind w:firstLine="708"/>
        <w:jc w:val="both"/>
        <w:rPr>
          <w:sz w:val="22"/>
          <w:szCs w:val="22"/>
          <w:lang w:val="en-US"/>
        </w:rPr>
      </w:pPr>
    </w:p>
    <w:p w:rsidR="001131CD" w:rsidRPr="0016741C" w:rsidRDefault="001131CD" w:rsidP="00A278E6">
      <w:pPr>
        <w:rPr>
          <w:lang w:val="uk-UA"/>
        </w:rPr>
      </w:pPr>
    </w:p>
    <w:sectPr w:rsidR="001131CD" w:rsidRPr="0016741C" w:rsidSect="007E54D6">
      <w:footerReference w:type="default" r:id="rId14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F5" w:rsidRDefault="00AD33F5" w:rsidP="008C5923">
      <w:r>
        <w:separator/>
      </w:r>
    </w:p>
  </w:endnote>
  <w:endnote w:type="continuationSeparator" w:id="0">
    <w:p w:rsidR="00AD33F5" w:rsidRDefault="00AD33F5" w:rsidP="008C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280080"/>
      <w:docPartObj>
        <w:docPartGallery w:val="Page Numbers (Bottom of Page)"/>
        <w:docPartUnique/>
      </w:docPartObj>
    </w:sdtPr>
    <w:sdtEndPr/>
    <w:sdtContent>
      <w:p w:rsidR="008C5923" w:rsidRDefault="008C59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D3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F5" w:rsidRDefault="00AD33F5" w:rsidP="008C5923">
      <w:r>
        <w:separator/>
      </w:r>
    </w:p>
  </w:footnote>
  <w:footnote w:type="continuationSeparator" w:id="0">
    <w:p w:rsidR="00AD33F5" w:rsidRDefault="00AD33F5" w:rsidP="008C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E4246"/>
    <w:multiLevelType w:val="hybridMultilevel"/>
    <w:tmpl w:val="6C86CA76"/>
    <w:lvl w:ilvl="0" w:tplc="C770A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5C2FBB"/>
    <w:multiLevelType w:val="hybridMultilevel"/>
    <w:tmpl w:val="6B54D6C0"/>
    <w:lvl w:ilvl="0" w:tplc="5F907448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07404"/>
    <w:rsid w:val="00013487"/>
    <w:rsid w:val="000168DE"/>
    <w:rsid w:val="00020E50"/>
    <w:rsid w:val="000356C4"/>
    <w:rsid w:val="000363BA"/>
    <w:rsid w:val="000402C5"/>
    <w:rsid w:val="000B3E4F"/>
    <w:rsid w:val="000D0A36"/>
    <w:rsid w:val="000D48A6"/>
    <w:rsid w:val="000D5451"/>
    <w:rsid w:val="000D7E90"/>
    <w:rsid w:val="000E5C30"/>
    <w:rsid w:val="00105AF2"/>
    <w:rsid w:val="001131CD"/>
    <w:rsid w:val="001334CA"/>
    <w:rsid w:val="00141152"/>
    <w:rsid w:val="001474C9"/>
    <w:rsid w:val="00150834"/>
    <w:rsid w:val="001531B5"/>
    <w:rsid w:val="0016741C"/>
    <w:rsid w:val="00171328"/>
    <w:rsid w:val="001755F2"/>
    <w:rsid w:val="001807F9"/>
    <w:rsid w:val="00185DC9"/>
    <w:rsid w:val="00190EF7"/>
    <w:rsid w:val="001A0572"/>
    <w:rsid w:val="001B3D56"/>
    <w:rsid w:val="001F2F06"/>
    <w:rsid w:val="001F3A71"/>
    <w:rsid w:val="001F543A"/>
    <w:rsid w:val="00202ECA"/>
    <w:rsid w:val="00203037"/>
    <w:rsid w:val="002131A5"/>
    <w:rsid w:val="0022014B"/>
    <w:rsid w:val="0022337E"/>
    <w:rsid w:val="002326CC"/>
    <w:rsid w:val="002366C5"/>
    <w:rsid w:val="0027534D"/>
    <w:rsid w:val="002A1167"/>
    <w:rsid w:val="002B2201"/>
    <w:rsid w:val="002B47CE"/>
    <w:rsid w:val="002B615B"/>
    <w:rsid w:val="002C09D9"/>
    <w:rsid w:val="0031606A"/>
    <w:rsid w:val="003218C9"/>
    <w:rsid w:val="003551B4"/>
    <w:rsid w:val="0040032D"/>
    <w:rsid w:val="00413626"/>
    <w:rsid w:val="0045034D"/>
    <w:rsid w:val="00471849"/>
    <w:rsid w:val="004768E3"/>
    <w:rsid w:val="00490355"/>
    <w:rsid w:val="00496981"/>
    <w:rsid w:val="004D0DF3"/>
    <w:rsid w:val="004E5F4B"/>
    <w:rsid w:val="00522C58"/>
    <w:rsid w:val="005549A6"/>
    <w:rsid w:val="00555F84"/>
    <w:rsid w:val="00557991"/>
    <w:rsid w:val="00571B61"/>
    <w:rsid w:val="00596943"/>
    <w:rsid w:val="005B6383"/>
    <w:rsid w:val="005C39E7"/>
    <w:rsid w:val="005C54E6"/>
    <w:rsid w:val="005E33EA"/>
    <w:rsid w:val="005E67DC"/>
    <w:rsid w:val="005F00B7"/>
    <w:rsid w:val="006033A7"/>
    <w:rsid w:val="006415A2"/>
    <w:rsid w:val="0065547C"/>
    <w:rsid w:val="00673DF6"/>
    <w:rsid w:val="0067625E"/>
    <w:rsid w:val="006804F5"/>
    <w:rsid w:val="006B5536"/>
    <w:rsid w:val="006C42C9"/>
    <w:rsid w:val="006C7D26"/>
    <w:rsid w:val="0078392A"/>
    <w:rsid w:val="007A1787"/>
    <w:rsid w:val="007A4C4B"/>
    <w:rsid w:val="007C3EBA"/>
    <w:rsid w:val="007E12AA"/>
    <w:rsid w:val="007E298F"/>
    <w:rsid w:val="007E54D6"/>
    <w:rsid w:val="007E77D8"/>
    <w:rsid w:val="008229F0"/>
    <w:rsid w:val="00827FBD"/>
    <w:rsid w:val="008315AD"/>
    <w:rsid w:val="008542CF"/>
    <w:rsid w:val="00875EEA"/>
    <w:rsid w:val="00890FF3"/>
    <w:rsid w:val="008967BB"/>
    <w:rsid w:val="008C0254"/>
    <w:rsid w:val="008C0323"/>
    <w:rsid w:val="008C0640"/>
    <w:rsid w:val="008C5923"/>
    <w:rsid w:val="008D716D"/>
    <w:rsid w:val="00902857"/>
    <w:rsid w:val="00964944"/>
    <w:rsid w:val="00974FC8"/>
    <w:rsid w:val="009A1571"/>
    <w:rsid w:val="009B0C28"/>
    <w:rsid w:val="009C5808"/>
    <w:rsid w:val="009E532E"/>
    <w:rsid w:val="009E7532"/>
    <w:rsid w:val="00A10D88"/>
    <w:rsid w:val="00A278E6"/>
    <w:rsid w:val="00A5155A"/>
    <w:rsid w:val="00AA7ADB"/>
    <w:rsid w:val="00AC3823"/>
    <w:rsid w:val="00AD1180"/>
    <w:rsid w:val="00AD33F5"/>
    <w:rsid w:val="00B16AA8"/>
    <w:rsid w:val="00B32508"/>
    <w:rsid w:val="00B501D4"/>
    <w:rsid w:val="00B6509C"/>
    <w:rsid w:val="00B67380"/>
    <w:rsid w:val="00BC4CA7"/>
    <w:rsid w:val="00BE62E3"/>
    <w:rsid w:val="00C613EB"/>
    <w:rsid w:val="00C65533"/>
    <w:rsid w:val="00C90718"/>
    <w:rsid w:val="00CB6D98"/>
    <w:rsid w:val="00CD3202"/>
    <w:rsid w:val="00CE0FC7"/>
    <w:rsid w:val="00CF4223"/>
    <w:rsid w:val="00D14311"/>
    <w:rsid w:val="00D14C14"/>
    <w:rsid w:val="00D343E6"/>
    <w:rsid w:val="00D57093"/>
    <w:rsid w:val="00D844E6"/>
    <w:rsid w:val="00D91F7B"/>
    <w:rsid w:val="00D95958"/>
    <w:rsid w:val="00DC5595"/>
    <w:rsid w:val="00DD139C"/>
    <w:rsid w:val="00E0114A"/>
    <w:rsid w:val="00E1090D"/>
    <w:rsid w:val="00E14843"/>
    <w:rsid w:val="00E44A59"/>
    <w:rsid w:val="00E47FF0"/>
    <w:rsid w:val="00E6110F"/>
    <w:rsid w:val="00E852B6"/>
    <w:rsid w:val="00EF2E42"/>
    <w:rsid w:val="00F00DE9"/>
    <w:rsid w:val="00F12626"/>
    <w:rsid w:val="00F4209A"/>
    <w:rsid w:val="00F44E6C"/>
    <w:rsid w:val="00F66A4A"/>
    <w:rsid w:val="00F67D37"/>
    <w:rsid w:val="00FA0C30"/>
    <w:rsid w:val="00FA582A"/>
    <w:rsid w:val="00FB6F68"/>
    <w:rsid w:val="00FD27E2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List Paragraph"/>
    <w:basedOn w:val="a"/>
    <w:uiPriority w:val="34"/>
    <w:qFormat/>
    <w:rsid w:val="006804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15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155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A5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5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15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ecastdescription">
    <w:name w:val="forecastdescription"/>
    <w:basedOn w:val="a"/>
    <w:rsid w:val="00A5155A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A5155A"/>
  </w:style>
  <w:style w:type="character" w:customStyle="1" w:styleId="mw-editsection">
    <w:name w:val="mw-editsection"/>
    <w:basedOn w:val="a0"/>
    <w:rsid w:val="00A5155A"/>
  </w:style>
  <w:style w:type="character" w:customStyle="1" w:styleId="mw-editsection-bracket">
    <w:name w:val="mw-editsection-bracket"/>
    <w:basedOn w:val="a0"/>
    <w:rsid w:val="00A5155A"/>
  </w:style>
  <w:style w:type="character" w:customStyle="1" w:styleId="mw-editsection-divider">
    <w:name w:val="mw-editsection-divider"/>
    <w:basedOn w:val="a0"/>
    <w:rsid w:val="00A5155A"/>
  </w:style>
  <w:style w:type="paragraph" w:customStyle="1" w:styleId="credits">
    <w:name w:val="credits"/>
    <w:basedOn w:val="a"/>
    <w:rsid w:val="00A515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List Paragraph"/>
    <w:basedOn w:val="a"/>
    <w:uiPriority w:val="34"/>
    <w:qFormat/>
    <w:rsid w:val="006804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15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155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A5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5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15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ecastdescription">
    <w:name w:val="forecastdescription"/>
    <w:basedOn w:val="a"/>
    <w:rsid w:val="00A5155A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A5155A"/>
  </w:style>
  <w:style w:type="character" w:customStyle="1" w:styleId="mw-editsection">
    <w:name w:val="mw-editsection"/>
    <w:basedOn w:val="a0"/>
    <w:rsid w:val="00A5155A"/>
  </w:style>
  <w:style w:type="character" w:customStyle="1" w:styleId="mw-editsection-bracket">
    <w:name w:val="mw-editsection-bracket"/>
    <w:basedOn w:val="a0"/>
    <w:rsid w:val="00A5155A"/>
  </w:style>
  <w:style w:type="character" w:customStyle="1" w:styleId="mw-editsection-divider">
    <w:name w:val="mw-editsection-divider"/>
    <w:basedOn w:val="a0"/>
    <w:rsid w:val="00A5155A"/>
  </w:style>
  <w:style w:type="paragraph" w:customStyle="1" w:styleId="credits">
    <w:name w:val="credits"/>
    <w:basedOn w:val="a"/>
    <w:rsid w:val="00A515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cbi.nlm.nih.gov/pubmed/?term=Tautenhahn%20S%5BAuthor%5D&amp;cauthor=true&amp;cauthor_uid=26649652" TargetMode="External"/><Relationship Id="rId117" Type="http://schemas.openxmlformats.org/officeDocument/2006/relationships/hyperlink" Target="https://www.ncbi.nlm.nih.gov/pubmed/?term=Neumann%20D%5BAuthor%5D&amp;cauthor=true&amp;cauthor_uid=15012386" TargetMode="External"/><Relationship Id="rId21" Type="http://schemas.openxmlformats.org/officeDocument/2006/relationships/image" Target="media/image5.emf"/><Relationship Id="rId42" Type="http://schemas.openxmlformats.org/officeDocument/2006/relationships/hyperlink" Target="http://ekolog.org/books/26/" TargetMode="External"/><Relationship Id="rId47" Type="http://schemas.openxmlformats.org/officeDocument/2006/relationships/image" Target="media/image15.jpeg"/><Relationship Id="rId63" Type="http://schemas.openxmlformats.org/officeDocument/2006/relationships/image" Target="media/image22.jpeg"/><Relationship Id="rId68" Type="http://schemas.openxmlformats.org/officeDocument/2006/relationships/image" Target="media/image24.emf"/><Relationship Id="rId84" Type="http://schemas.openxmlformats.org/officeDocument/2006/relationships/hyperlink" Target="https://www.ncbi.nlm.nih.gov/pubmed/?term=Franklin%20J%5BAuthor%5D&amp;cauthor=true&amp;cauthor_uid=26929338" TargetMode="External"/><Relationship Id="rId89" Type="http://schemas.openxmlformats.org/officeDocument/2006/relationships/hyperlink" Target="https://www.ncbi.nlm.nih.gov/pubmed/?term=Gichuki%20J%5BAuthor%5D&amp;cauthor=true&amp;cauthor_uid=22619574" TargetMode="External"/><Relationship Id="rId112" Type="http://schemas.openxmlformats.org/officeDocument/2006/relationships/hyperlink" Target="https://www.ncbi.nlm.nih.gov/pubmed/?term=Lu%20PL%5BAuthor%5D&amp;cauthor=true&amp;cauthor_uid=27698574" TargetMode="External"/><Relationship Id="rId133" Type="http://schemas.openxmlformats.org/officeDocument/2006/relationships/hyperlink" Target="https://www.ncbi.nlm.nih.gov/pubmed/?term=Jung%20M%5BAuthor%5D&amp;cauthor=true&amp;cauthor_uid=26649652" TargetMode="External"/><Relationship Id="rId138" Type="http://schemas.openxmlformats.org/officeDocument/2006/relationships/hyperlink" Target="https://www.ncbi.nlm.nih.gov/pubmed/?term=Kahl%20A%5BAuthor%5D&amp;cauthor=true&amp;cauthor_uid=26649652" TargetMode="External"/><Relationship Id="rId16" Type="http://schemas.openxmlformats.org/officeDocument/2006/relationships/hyperlink" Target="https://www.ncbi.nlm.nih.gov/pubmed/?term=Podadera%20DS%5BAuthor%5D&amp;cauthor=true&amp;cauthor_uid=26105971" TargetMode="External"/><Relationship Id="rId107" Type="http://schemas.openxmlformats.org/officeDocument/2006/relationships/hyperlink" Target="https://www.ncbi.nlm.nih.gov/pubmed/27665125" TargetMode="External"/><Relationship Id="rId11" Type="http://schemas.openxmlformats.org/officeDocument/2006/relationships/image" Target="media/image2.emf"/><Relationship Id="rId32" Type="http://schemas.openxmlformats.org/officeDocument/2006/relationships/image" Target="media/image9.emf"/><Relationship Id="rId37" Type="http://schemas.openxmlformats.org/officeDocument/2006/relationships/image" Target="media/image12.jpeg"/><Relationship Id="rId53" Type="http://schemas.openxmlformats.org/officeDocument/2006/relationships/image" Target="media/image18.jpeg"/><Relationship Id="rId58" Type="http://schemas.openxmlformats.org/officeDocument/2006/relationships/image" Target="media/image20.jpeg"/><Relationship Id="rId74" Type="http://schemas.openxmlformats.org/officeDocument/2006/relationships/hyperlink" Target="https://www.ncbi.nlm.nih.gov/pubmed/24819926" TargetMode="External"/><Relationship Id="rId79" Type="http://schemas.openxmlformats.org/officeDocument/2006/relationships/hyperlink" Target="https://www.ncbi.nlm.nih.gov/pubmed/?term=Pe%C3%B1uelas%20J%5BAuthor%5D&amp;cauthor=true&amp;cauthor_uid=24146668" TargetMode="External"/><Relationship Id="rId102" Type="http://schemas.openxmlformats.org/officeDocument/2006/relationships/hyperlink" Target="https://www.ncbi.nlm.nih.gov/pubmed/?term=Rabier%20J%5BAuthor%5D&amp;cauthor=true&amp;cauthor_uid=27665125" TargetMode="External"/><Relationship Id="rId123" Type="http://schemas.openxmlformats.org/officeDocument/2006/relationships/hyperlink" Target="https://www.ncbi.nlm.nih.gov/pubmed/?term=Parrotta%20JA%5BAuthor%5D&amp;cauthor=true&amp;cauthor_uid=26105971" TargetMode="External"/><Relationship Id="rId128" Type="http://schemas.openxmlformats.org/officeDocument/2006/relationships/hyperlink" Target="https://www.ncbi.nlm.nih.gov/pubmed/?term=Stalter%20R%5BAuthor%5D&amp;cauthor=true&amp;cauthor_uid=2162233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ncbi.nlm.nih.gov/pubmed/?term=Omondi%20R%5BAuthor%5D&amp;cauthor=true&amp;cauthor_uid=22619574" TargetMode="External"/><Relationship Id="rId95" Type="http://schemas.openxmlformats.org/officeDocument/2006/relationships/hyperlink" Target="https://www.ncbi.nlm.nih.gov/pubmed/?term=Ofulla%20A%5BAuthor%5D&amp;cauthor=true&amp;cauthor_uid=22619574" TargetMode="External"/><Relationship Id="rId22" Type="http://schemas.openxmlformats.org/officeDocument/2006/relationships/hyperlink" Target="https://www.ncbi.nlm.nih.gov/pubmed/?term=Chang%20C%5BAuthor%5D&amp;cauthor=true&amp;cauthor_uid=27785355" TargetMode="External"/><Relationship Id="rId27" Type="http://schemas.openxmlformats.org/officeDocument/2006/relationships/hyperlink" Target="http://studopedya.ru/2-671.html" TargetMode="External"/><Relationship Id="rId43" Type="http://schemas.openxmlformats.org/officeDocument/2006/relationships/image" Target="media/image14.jpeg"/><Relationship Id="rId48" Type="http://schemas.openxmlformats.org/officeDocument/2006/relationships/hyperlink" Target="https://ru.wikipedia.org/wiki/" TargetMode="External"/><Relationship Id="rId64" Type="http://schemas.openxmlformats.org/officeDocument/2006/relationships/hyperlink" Target="https://ru.wikipedia.org/wiki/" TargetMode="External"/><Relationship Id="rId69" Type="http://schemas.openxmlformats.org/officeDocument/2006/relationships/hyperlink" Target="https://www.ncbi.nlm.nih.gov/pubmed/?term=Arr%C3%B3niz-Crespo%20M%5BAuthor%5D&amp;cauthor=true&amp;cauthor_uid=24819926" TargetMode="External"/><Relationship Id="rId113" Type="http://schemas.openxmlformats.org/officeDocument/2006/relationships/hyperlink" Target="https://www.ncbi.nlm.nih.gov/pubmed/?term=DeLay%20JK%5BAuthor%5D&amp;cauthor=true&amp;cauthor_uid=27698574" TargetMode="External"/><Relationship Id="rId118" Type="http://schemas.openxmlformats.org/officeDocument/2006/relationships/hyperlink" Target="https://www.ncbi.nlm.nih.gov/pubmed/15012386" TargetMode="External"/><Relationship Id="rId134" Type="http://schemas.openxmlformats.org/officeDocument/2006/relationships/hyperlink" Target="https://www.ncbi.nlm.nih.gov/pubmed/?term=Kattge%20J%5BAuthor%5D&amp;cauthor=true&amp;cauthor_uid=26649652" TargetMode="External"/><Relationship Id="rId139" Type="http://schemas.openxmlformats.org/officeDocument/2006/relationships/hyperlink" Target="https://www.ncbi.nlm.nih.gov/pubmed/?term=Wirth%20C%5BAuthor%5D&amp;cauthor=true&amp;cauthor_uid=26649652" TargetMode="External"/><Relationship Id="rId8" Type="http://schemas.openxmlformats.org/officeDocument/2006/relationships/image" Target="media/image1.emf"/><Relationship Id="rId51" Type="http://schemas.microsoft.com/office/2007/relationships/hdphoto" Target="media/hdphoto2.wdp"/><Relationship Id="rId72" Type="http://schemas.openxmlformats.org/officeDocument/2006/relationships/hyperlink" Target="https://www.ncbi.nlm.nih.gov/pubmed/?term=Green%20TG%5BAuthor%5D&amp;cauthor=true&amp;cauthor_uid=24819926" TargetMode="External"/><Relationship Id="rId80" Type="http://schemas.openxmlformats.org/officeDocument/2006/relationships/hyperlink" Target="https://www.ncbi.nlm.nih.gov/pubmed/24146668" TargetMode="External"/><Relationship Id="rId85" Type="http://schemas.openxmlformats.org/officeDocument/2006/relationships/hyperlink" Target="https://www.ncbi.nlm.nih.gov/pubmed/?term=Serra-Diaz%20JM%5BAuthor%5D&amp;cauthor=true&amp;cauthor_uid=26929338" TargetMode="External"/><Relationship Id="rId93" Type="http://schemas.openxmlformats.org/officeDocument/2006/relationships/hyperlink" Target="https://www.ncbi.nlm.nih.gov/pubmed/?term=Matano%20AS%5BAuthor%5D&amp;cauthor=true&amp;cauthor_uid=22619574" TargetMode="External"/><Relationship Id="rId98" Type="http://schemas.openxmlformats.org/officeDocument/2006/relationships/hyperlink" Target="https://www.ncbi.nlm.nih.gov/pubmed/?term=Gornish%20ES%5BAuthor%5D&amp;cauthor=true&amp;cauthor_uid=26100891" TargetMode="External"/><Relationship Id="rId121" Type="http://schemas.openxmlformats.org/officeDocument/2006/relationships/hyperlink" Target="https://www.ncbi.nlm.nih.gov/pubmed/?term=Podadera%20DS%5BAuthor%5D&amp;cauthor=true&amp;cauthor_uid=26105971" TargetMode="External"/><Relationship Id="rId14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www.ncbi.nlm.nih.gov/pubmed/?term=Stalter%20R%5BAuthor%5D&amp;cauthor=true&amp;cauthor_uid=21622336" TargetMode="External"/><Relationship Id="rId17" Type="http://schemas.openxmlformats.org/officeDocument/2006/relationships/hyperlink" Target="https://www.ncbi.nlm.nih.gov/pubmed/?term=Heckenroth%20A%5BAuthor%5D&amp;cauthor=true&amp;cauthor_uid=27665125" TargetMode="External"/><Relationship Id="rId25" Type="http://schemas.openxmlformats.org/officeDocument/2006/relationships/image" Target="media/image6.emf"/><Relationship Id="rId33" Type="http://schemas.openxmlformats.org/officeDocument/2006/relationships/hyperlink" Target="https://www.ncbi.nlm.nih.gov/pubmed/?term=Gichuki%20J%5BAuthor%5D&amp;cauthor=true&amp;cauthor_uid=22619574" TargetMode="External"/><Relationship Id="rId38" Type="http://schemas.openxmlformats.org/officeDocument/2006/relationships/hyperlink" Target="https://yandex.fr/images/search?img_url=https" TargetMode="External"/><Relationship Id="rId46" Type="http://schemas.openxmlformats.org/officeDocument/2006/relationships/hyperlink" Target="http://wp.wiki-wiki.ru/wp/index.php/" TargetMode="External"/><Relationship Id="rId59" Type="http://schemas.microsoft.com/office/2007/relationships/hdphoto" Target="media/hdphoto4.wdp"/><Relationship Id="rId67" Type="http://schemas.openxmlformats.org/officeDocument/2006/relationships/hyperlink" Target="https://vniikr.ru/%20files/%20spravochnik/%20Perchen%20%20KBO/%20Inform_o_KVO/%20Choristoneura%25%2020occidentalis.pdf" TargetMode="External"/><Relationship Id="rId103" Type="http://schemas.openxmlformats.org/officeDocument/2006/relationships/hyperlink" Target="https://www.ncbi.nlm.nih.gov/pubmed/?term=Dutoit%20T%5BAuthor%5D&amp;cauthor=true&amp;cauthor_uid=27665125" TargetMode="External"/><Relationship Id="rId108" Type="http://schemas.openxmlformats.org/officeDocument/2006/relationships/hyperlink" Target="https://www.ncbi.nlm.nih.gov/pubmed/?term=Jeffers%20ES%5BAuthor%5D&amp;cauthor=true&amp;cauthor_uid=21267469" TargetMode="External"/><Relationship Id="rId116" Type="http://schemas.openxmlformats.org/officeDocument/2006/relationships/hyperlink" Target="https://www.ncbi.nlm.nih.gov/pubmed/?term=Werner%20RA%5BAuthor%5D&amp;cauthor=true&amp;cauthor_uid=15012386" TargetMode="External"/><Relationship Id="rId124" Type="http://schemas.openxmlformats.org/officeDocument/2006/relationships/hyperlink" Target="https://www.ncbi.nlm.nih.gov/pubmed/?term=Machado%20DL%5BAuthor%5D&amp;cauthor=true&amp;cauthor_uid=26105971" TargetMode="External"/><Relationship Id="rId129" Type="http://schemas.openxmlformats.org/officeDocument/2006/relationships/hyperlink" Target="https://www.ncbi.nlm.nih.gov/pubmed/?term=Kincaid%20D%5BAuthor%5D&amp;cauthor=true&amp;cauthor_uid=21622336" TargetMode="External"/><Relationship Id="rId137" Type="http://schemas.openxmlformats.org/officeDocument/2006/relationships/hyperlink" Target="https://www.ncbi.nlm.nih.gov/pubmed/?term=Prokushkin%20A%5BAuthor%5D&amp;cauthor=true&amp;cauthor_uid=26649652" TargetMode="External"/><Relationship Id="rId20" Type="http://schemas.openxmlformats.org/officeDocument/2006/relationships/image" Target="media/image4.jpeg"/><Relationship Id="rId41" Type="http://schemas.openxmlformats.org/officeDocument/2006/relationships/hyperlink" Target="http://ekolog.org/books/26/10_4_2.htm" TargetMode="External"/><Relationship Id="rId54" Type="http://schemas.microsoft.com/office/2007/relationships/hdphoto" Target="media/hdphoto3.wdp"/><Relationship Id="rId62" Type="http://schemas.openxmlformats.org/officeDocument/2006/relationships/hyperlink" Target="https://en.wikipedia.org/wiki/Pinus_ponderosa" TargetMode="External"/><Relationship Id="rId70" Type="http://schemas.openxmlformats.org/officeDocument/2006/relationships/hyperlink" Target="https://www.ncbi.nlm.nih.gov/pubmed/?term=P%C3%A9rez-Ortega%20S%5BAuthor%5D&amp;cauthor=true&amp;cauthor_uid=24819926" TargetMode="External"/><Relationship Id="rId75" Type="http://schemas.openxmlformats.org/officeDocument/2006/relationships/hyperlink" Target="https://www.ncbi.nlm.nih.gov/pubmed/?term=Carnicer%20J%5BAuthor%5D&amp;cauthor=true&amp;cauthor_uid=24146668" TargetMode="External"/><Relationship Id="rId83" Type="http://schemas.openxmlformats.org/officeDocument/2006/relationships/hyperlink" Target="https://www.ncbi.nlm.nih.gov/pubmed/27785355" TargetMode="External"/><Relationship Id="rId88" Type="http://schemas.openxmlformats.org/officeDocument/2006/relationships/hyperlink" Target="https://www.ncbi.nlm.nih.gov/pubmed/26929338" TargetMode="External"/><Relationship Id="rId91" Type="http://schemas.openxmlformats.org/officeDocument/2006/relationships/hyperlink" Target="https://www.ncbi.nlm.nih.gov/pubmed/?term=Boera%20P%5BAuthor%5D&amp;cauthor=true&amp;cauthor_uid=22619574" TargetMode="External"/><Relationship Id="rId96" Type="http://schemas.openxmlformats.org/officeDocument/2006/relationships/hyperlink" Target="https://www.ncbi.nlm.nih.gov/pubmed/22619574" TargetMode="External"/><Relationship Id="rId111" Type="http://schemas.openxmlformats.org/officeDocument/2006/relationships/hyperlink" Target="https://www.ncbi.nlm.nih.gov/pubmed/21267469" TargetMode="External"/><Relationship Id="rId132" Type="http://schemas.openxmlformats.org/officeDocument/2006/relationships/hyperlink" Target="https://www.ncbi.nlm.nih.gov/pubmed/?term=Lichstein%20JW%5BAuthor%5D&amp;cauthor=true&amp;cauthor_uid=26649652" TargetMode="External"/><Relationship Id="rId140" Type="http://schemas.openxmlformats.org/officeDocument/2006/relationships/hyperlink" Target="https://www.ncbi.nlm.nih.gov/pubmed/2664965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ncbi.nlm.nih.gov/pubmed/?term=DeLay%20JK%5BAuthor%5D&amp;cauthor=true&amp;cauthor_uid=27698574" TargetMode="External"/><Relationship Id="rId23" Type="http://schemas.openxmlformats.org/officeDocument/2006/relationships/hyperlink" Target="https://www.ncbi.nlm.nih.gov/pubmed/?term=HilleRisLambers%20J%5BAuthor%5D&amp;cauthor=true&amp;cauthor_uid=27785355" TargetMode="External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image" Target="media/image16.emf"/><Relationship Id="rId57" Type="http://schemas.openxmlformats.org/officeDocument/2006/relationships/hyperlink" Target="https://ru.wikipedia.org/wiki/" TargetMode="External"/><Relationship Id="rId106" Type="http://schemas.openxmlformats.org/officeDocument/2006/relationships/hyperlink" Target="https://www.ncbi.nlm.nih.gov/pubmed/?term=Laffont-Schwob%20I%5BAuthor%5D&amp;cauthor=true&amp;cauthor_uid=27665125" TargetMode="External"/><Relationship Id="rId114" Type="http://schemas.openxmlformats.org/officeDocument/2006/relationships/hyperlink" Target="https://www.ncbi.nlm.nih.gov/pubmed/27698574" TargetMode="External"/><Relationship Id="rId119" Type="http://schemas.openxmlformats.org/officeDocument/2006/relationships/hyperlink" Target="http://www.ncbi.nlm.nih.gov/pubmed/?term=Osborne%20CP%5BAuthor%5D&amp;cauthor=true&amp;cauthor_uid=18784799" TargetMode="External"/><Relationship Id="rId127" Type="http://schemas.openxmlformats.org/officeDocument/2006/relationships/hyperlink" Target="https://www.ncbi.nlm.nih.gov/pubmed/26105971" TargetMode="External"/><Relationship Id="rId10" Type="http://schemas.openxmlformats.org/officeDocument/2006/relationships/hyperlink" Target="https://www.ncbi.nlm.nih.gov/pubmed/?term=Kincaid%20D%5BAuthor%5D&amp;cauthor=true&amp;cauthor_uid=21622336" TargetMode="External"/><Relationship Id="rId31" Type="http://schemas.openxmlformats.org/officeDocument/2006/relationships/hyperlink" Target="https://www.ncbi.nlm.nih.gov/pubmed/?term=Gichuki%20J%5BAuthor%5D&amp;cauthor=true&amp;cauthor_uid=22619574" TargetMode="External"/><Relationship Id="rId44" Type="http://schemas.microsoft.com/office/2007/relationships/hdphoto" Target="media/hdphoto1.wdp"/><Relationship Id="rId52" Type="http://schemas.openxmlformats.org/officeDocument/2006/relationships/hyperlink" Target="https://www.rea.ru/ru/org/cathedries/%20himfizkaf/Documents/2.7.2" TargetMode="External"/><Relationship Id="rId60" Type="http://schemas.openxmlformats.org/officeDocument/2006/relationships/hyperlink" Target="http://nethunter-photo.blogspot.ru/2012/04/blog-post_27.html?m=0" TargetMode="External"/><Relationship Id="rId65" Type="http://schemas.openxmlformats.org/officeDocument/2006/relationships/hyperlink" Target="https://www.ncbi.nlm.nih.gov/pubmed/?term=McCullough%20DG%5BAuthor%5D&amp;cauthor=true&amp;cauthor_uid=15012386" TargetMode="External"/><Relationship Id="rId73" Type="http://schemas.openxmlformats.org/officeDocument/2006/relationships/hyperlink" Target="https://www.ncbi.nlm.nih.gov/pubmed/?term=Ochoa-Hueso%20R%5BAuthor%5D&amp;cauthor=true&amp;cauthor_uid=24819926" TargetMode="External"/><Relationship Id="rId78" Type="http://schemas.openxmlformats.org/officeDocument/2006/relationships/hyperlink" Target="https://www.ncbi.nlm.nih.gov/pubmed/?term=Coll%20M%5BAuthor%5D&amp;cauthor=true&amp;cauthor_uid=24146668" TargetMode="External"/><Relationship Id="rId81" Type="http://schemas.openxmlformats.org/officeDocument/2006/relationships/hyperlink" Target="https://www.ncbi.nlm.nih.gov/pubmed/?term=Chang%20C%5BAuthor%5D&amp;cauthor=true&amp;cauthor_uid=27785355" TargetMode="External"/><Relationship Id="rId86" Type="http://schemas.openxmlformats.org/officeDocument/2006/relationships/hyperlink" Target="https://www.ncbi.nlm.nih.gov/pubmed/?term=Syphard%20AD%5BAuthor%5D&amp;cauthor=true&amp;cauthor_uid=26929338" TargetMode="External"/><Relationship Id="rId94" Type="http://schemas.openxmlformats.org/officeDocument/2006/relationships/hyperlink" Target="https://www.ncbi.nlm.nih.gov/pubmed/?term=Jembe%20T%5BAuthor%5D&amp;cauthor=true&amp;cauthor_uid=22619574" TargetMode="External"/><Relationship Id="rId99" Type="http://schemas.openxmlformats.org/officeDocument/2006/relationships/hyperlink" Target="https://www.ncbi.nlm.nih.gov/pubmed/?term=Copeland%20S%5BAuthor%5D&amp;cauthor=true&amp;cauthor_uid=26100891" TargetMode="External"/><Relationship Id="rId101" Type="http://schemas.openxmlformats.org/officeDocument/2006/relationships/hyperlink" Target="https://www.ncbi.nlm.nih.gov/pubmed/?term=Heckenroth%20A%5BAuthor%5D&amp;cauthor=true&amp;cauthor_uid=27665125" TargetMode="External"/><Relationship Id="rId122" Type="http://schemas.openxmlformats.org/officeDocument/2006/relationships/hyperlink" Target="https://www.ncbi.nlm.nih.gov/pubmed/?term=Engel%20VL%5BAuthor%5D&amp;cauthor=true&amp;cauthor_uid=26105971" TargetMode="External"/><Relationship Id="rId130" Type="http://schemas.openxmlformats.org/officeDocument/2006/relationships/hyperlink" Target="https://www.ncbi.nlm.nih.gov/pubmed/21622336" TargetMode="External"/><Relationship Id="rId135" Type="http://schemas.openxmlformats.org/officeDocument/2006/relationships/hyperlink" Target="https://www.ncbi.nlm.nih.gov/pubmed/?term=Bohlman%20SA%5BAuthor%5D&amp;cauthor=true&amp;cauthor_uid=26649652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Stalter%20R%5BAuthor%5D&amp;cauthor=true&amp;cauthor_uid=21622336" TargetMode="External"/><Relationship Id="rId13" Type="http://schemas.openxmlformats.org/officeDocument/2006/relationships/hyperlink" Target="https://www.ncbi.nlm.nih.gov/pubmed/?term=Kincaid%20D%5BAuthor%5D&amp;cauthor=true&amp;cauthor_uid=21622336" TargetMode="External"/><Relationship Id="rId18" Type="http://schemas.openxmlformats.org/officeDocument/2006/relationships/image" Target="media/image3.jpeg"/><Relationship Id="rId39" Type="http://schemas.openxmlformats.org/officeDocument/2006/relationships/image" Target="media/image13.jpeg"/><Relationship Id="rId109" Type="http://schemas.openxmlformats.org/officeDocument/2006/relationships/hyperlink" Target="https://www.ncbi.nlm.nih.gov/pubmed/?term=Bonsall%20MB%5BAuthor%5D&amp;cauthor=true&amp;cauthor_uid=21267469" TargetMode="External"/><Relationship Id="rId34" Type="http://schemas.openxmlformats.org/officeDocument/2006/relationships/image" Target="media/image10.emf"/><Relationship Id="rId50" Type="http://schemas.openxmlformats.org/officeDocument/2006/relationships/image" Target="media/image17.png"/><Relationship Id="rId55" Type="http://schemas.openxmlformats.org/officeDocument/2006/relationships/hyperlink" Target="https://ru.wikipedia.org/wiki/" TargetMode="External"/><Relationship Id="rId76" Type="http://schemas.openxmlformats.org/officeDocument/2006/relationships/hyperlink" Target="https://www.ncbi.nlm.nih.gov/pubmed/?term=Barbeta%20A%5BAuthor%5D&amp;cauthor=true&amp;cauthor_uid=24146668" TargetMode="External"/><Relationship Id="rId97" Type="http://schemas.openxmlformats.org/officeDocument/2006/relationships/hyperlink" Target="https://www.ncbi.nlm.nih.gov/pubmed/?term=Harrison%20SP%5BAuthor%5D&amp;cauthor=true&amp;cauthor_uid=26100891" TargetMode="External"/><Relationship Id="rId104" Type="http://schemas.openxmlformats.org/officeDocument/2006/relationships/hyperlink" Target="https://www.ncbi.nlm.nih.gov/pubmed/?term=Torre%20F%5BAuthor%5D&amp;cauthor=true&amp;cauthor_uid=27665125" TargetMode="External"/><Relationship Id="rId120" Type="http://schemas.openxmlformats.org/officeDocument/2006/relationships/hyperlink" Target="http://www.ncbi.nlm.nih.gov/pubmed/18784799" TargetMode="External"/><Relationship Id="rId125" Type="http://schemas.openxmlformats.org/officeDocument/2006/relationships/hyperlink" Target="https://www.ncbi.nlm.nih.gov/pubmed/?term=Sato%20LM%5BAuthor%5D&amp;cauthor=true&amp;cauthor_uid=26105971" TargetMode="External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www.ncbi.nlm.nih.gov/pubmed/?term=De%20Los%20R%C3%ADos%20A%5BAuthor%5D&amp;cauthor=true&amp;cauthor_uid=24819926" TargetMode="External"/><Relationship Id="rId92" Type="http://schemas.openxmlformats.org/officeDocument/2006/relationships/hyperlink" Target="https://www.ncbi.nlm.nih.gov/pubmed/?term=Okorut%20T%5BAuthor%5D&amp;cauthor=true&amp;cauthor_uid=226195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pubmed/?term=Gichuki%20J%5BAuthor%5D&amp;cauthor=true&amp;cauthor_uid=22619574" TargetMode="External"/><Relationship Id="rId24" Type="http://schemas.openxmlformats.org/officeDocument/2006/relationships/hyperlink" Target="https://www.ncbi.nlm.nih.gov/pubmed/?term=Tautenhahn%20S%5BAuthor%5D&amp;cauthor=true&amp;cauthor_uid=26649652" TargetMode="External"/><Relationship Id="rId40" Type="http://schemas.openxmlformats.org/officeDocument/2006/relationships/hyperlink" Target="https://ru.wikipedia.org/wiki/" TargetMode="External"/><Relationship Id="rId45" Type="http://schemas.openxmlformats.org/officeDocument/2006/relationships/hyperlink" Target="http://wp.wiki-wiki.ru/wp/index.php?title=Calligonum_polygonoides&amp;action=edit&amp;redlink=1" TargetMode="External"/><Relationship Id="rId66" Type="http://schemas.openxmlformats.org/officeDocument/2006/relationships/image" Target="media/image23.emf"/><Relationship Id="rId87" Type="http://schemas.openxmlformats.org/officeDocument/2006/relationships/hyperlink" Target="https://www.ncbi.nlm.nih.gov/pubmed/?term=Regan%20HM%5BAuthor%5D&amp;cauthor=true&amp;cauthor_uid=26929338" TargetMode="External"/><Relationship Id="rId110" Type="http://schemas.openxmlformats.org/officeDocument/2006/relationships/hyperlink" Target="https://www.ncbi.nlm.nih.gov/pubmed/?term=Willis%20KJ%5BAuthor%5D&amp;cauthor=true&amp;cauthor_uid=21267469" TargetMode="External"/><Relationship Id="rId115" Type="http://schemas.openxmlformats.org/officeDocument/2006/relationships/hyperlink" Target="https://www.ncbi.nlm.nih.gov/pubmed/?term=McCullough%20DG%5BAuthor%5D&amp;cauthor=true&amp;cauthor_uid=15012386" TargetMode="External"/><Relationship Id="rId131" Type="http://schemas.openxmlformats.org/officeDocument/2006/relationships/hyperlink" Target="https://www.ncbi.nlm.nih.gov/pubmed/?term=Tautenhahn%20S%5BAuthor%5D&amp;cauthor=true&amp;cauthor_uid=26649652" TargetMode="External"/><Relationship Id="rId136" Type="http://schemas.openxmlformats.org/officeDocument/2006/relationships/hyperlink" Target="https://www.ncbi.nlm.nih.gov/pubmed/?term=Heilmeier%20H%5BAuthor%5D&amp;cauthor=true&amp;cauthor_uid=26649652" TargetMode="External"/><Relationship Id="rId61" Type="http://schemas.openxmlformats.org/officeDocument/2006/relationships/image" Target="media/image21.jpeg"/><Relationship Id="rId82" Type="http://schemas.openxmlformats.org/officeDocument/2006/relationships/hyperlink" Target="https://www.ncbi.nlm.nih.gov/pubmed/?term=HilleRisLambers%20J%5BAuthor%5D&amp;cauthor=true&amp;cauthor_uid=27785355" TargetMode="External"/><Relationship Id="rId19" Type="http://schemas.openxmlformats.org/officeDocument/2006/relationships/hyperlink" Target="https://es.wikipedia.org/wiki/Coronilla_juncea" TargetMode="External"/><Relationship Id="rId14" Type="http://schemas.openxmlformats.org/officeDocument/2006/relationships/hyperlink" Target="https://www.ncbi.nlm.nih.gov/pubmed/?term=Lu%20PL%5BAuthor%5D&amp;cauthor=true&amp;cauthor_uid=27698574" TargetMode="External"/><Relationship Id="rId30" Type="http://schemas.openxmlformats.org/officeDocument/2006/relationships/image" Target="media/image8.emf"/><Relationship Id="rId35" Type="http://schemas.openxmlformats.org/officeDocument/2006/relationships/hyperlink" Target="https://www.ncbi.nlm.nih.gov/pubmed/?term=Gichuki%20J%5BAuthor%5D&amp;cauthor=true&amp;cauthor_uid=22619574" TargetMode="External"/><Relationship Id="rId56" Type="http://schemas.openxmlformats.org/officeDocument/2006/relationships/image" Target="media/image19.jpeg"/><Relationship Id="rId77" Type="http://schemas.openxmlformats.org/officeDocument/2006/relationships/hyperlink" Target="https://www.ncbi.nlm.nih.gov/pubmed/?term=Sperlich%20D%5BAuthor%5D&amp;cauthor=true&amp;cauthor_uid=24146668" TargetMode="External"/><Relationship Id="rId100" Type="http://schemas.openxmlformats.org/officeDocument/2006/relationships/hyperlink" Target="https://www.ncbi.nlm.nih.gov/pubmed/26100891" TargetMode="External"/><Relationship Id="rId105" Type="http://schemas.openxmlformats.org/officeDocument/2006/relationships/hyperlink" Target="https://www.ncbi.nlm.nih.gov/pubmed/?term=Prudent%20P%5BAuthor%5D&amp;cauthor=true&amp;cauthor_uid=27665125" TargetMode="External"/><Relationship Id="rId126" Type="http://schemas.openxmlformats.org/officeDocument/2006/relationships/hyperlink" Target="https://www.ncbi.nlm.nih.gov/pubmed/?term=Durigan%20G%5BAuthor%5D&amp;cauthor=true&amp;cauthor_uid=261059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5034</Words>
  <Characters>28697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149</cp:revision>
  <dcterms:created xsi:type="dcterms:W3CDTF">2017-02-01T17:12:00Z</dcterms:created>
  <dcterms:modified xsi:type="dcterms:W3CDTF">2020-04-10T06:21:00Z</dcterms:modified>
</cp:coreProperties>
</file>