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DDA" w:rsidRPr="00B768F8" w:rsidRDefault="009A7DDA" w:rsidP="009A7DDA">
      <w:pPr>
        <w:spacing w:after="240"/>
        <w:rPr>
          <w:lang w:val="uk-UA"/>
        </w:rPr>
      </w:pPr>
      <w:r w:rsidRPr="00B768F8">
        <w:rPr>
          <w:lang w:val="uk-UA"/>
        </w:rPr>
        <w:br/>
      </w:r>
      <w:r w:rsidRPr="00B768F8">
        <w:rPr>
          <w:lang w:val="uk-UA"/>
        </w:rPr>
        <w:br/>
      </w:r>
      <w:r w:rsidR="00BB2916">
        <w:rPr>
          <w:noProof/>
        </w:rPr>
        <w:drawing>
          <wp:inline distT="0" distB="0" distL="0" distR="0">
            <wp:extent cx="5940425" cy="8131175"/>
            <wp:effectExtent l="19050" t="0" r="3175" b="0"/>
            <wp:docPr id="1" name="Рисунок 0" descr="аа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аа.png"/>
                    <pic:cNvPicPr/>
                  </pic:nvPicPr>
                  <pic:blipFill>
                    <a:blip r:embed="rId5" cstate="print"/>
                    <a:stretch>
                      <a:fillRect/>
                    </a:stretch>
                  </pic:blipFill>
                  <pic:spPr>
                    <a:xfrm>
                      <a:off x="0" y="0"/>
                      <a:ext cx="5940425" cy="8131175"/>
                    </a:xfrm>
                    <a:prstGeom prst="rect">
                      <a:avLst/>
                    </a:prstGeom>
                  </pic:spPr>
                </pic:pic>
              </a:graphicData>
            </a:graphic>
          </wp:inline>
        </w:drawing>
      </w:r>
      <w:r w:rsidRPr="00B768F8">
        <w:rPr>
          <w:lang w:val="uk-UA"/>
        </w:rPr>
        <w:br/>
      </w:r>
      <w:r w:rsidRPr="00B768F8">
        <w:rPr>
          <w:lang w:val="uk-UA"/>
        </w:rPr>
        <w:br/>
      </w:r>
    </w:p>
    <w:p w:rsidR="009A7DDA" w:rsidRPr="00B768F8" w:rsidRDefault="009A7DDA" w:rsidP="009A7DDA">
      <w:pPr>
        <w:spacing w:after="240"/>
        <w:rPr>
          <w:lang w:val="uk-UA"/>
        </w:rPr>
      </w:pPr>
    </w:p>
    <w:p w:rsidR="00A52678" w:rsidRPr="00281965" w:rsidRDefault="00281965" w:rsidP="00281965">
      <w:pPr>
        <w:spacing w:after="240"/>
        <w:rPr>
          <w:rFonts w:eastAsia="Calibri"/>
          <w:lang w:val="uk-UA" w:eastAsia="en-US"/>
        </w:rPr>
      </w:pPr>
      <w:r>
        <w:rPr>
          <w:noProof/>
        </w:rPr>
        <w:drawing>
          <wp:inline distT="0" distB="0" distL="0" distR="0">
            <wp:extent cx="5940425" cy="8131175"/>
            <wp:effectExtent l="19050" t="0" r="3175" b="0"/>
            <wp:docPr id="2" name="Рисунок 1" descr="рро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род.png"/>
                    <pic:cNvPicPr/>
                  </pic:nvPicPr>
                  <pic:blipFill>
                    <a:blip r:embed="rId6" cstate="print"/>
                    <a:stretch>
                      <a:fillRect/>
                    </a:stretch>
                  </pic:blipFill>
                  <pic:spPr>
                    <a:xfrm>
                      <a:off x="0" y="0"/>
                      <a:ext cx="5940425" cy="8131175"/>
                    </a:xfrm>
                    <a:prstGeom prst="rect">
                      <a:avLst/>
                    </a:prstGeom>
                  </pic:spPr>
                </pic:pic>
              </a:graphicData>
            </a:graphic>
          </wp:inline>
        </w:drawing>
      </w:r>
      <w:r>
        <w:rPr>
          <w:lang w:val="uk-UA"/>
        </w:rPr>
        <w:br/>
      </w:r>
      <w:r>
        <w:rPr>
          <w:lang w:val="uk-UA"/>
        </w:rPr>
        <w:br/>
      </w:r>
    </w:p>
    <w:p w:rsidR="009A7DDA" w:rsidRDefault="009A7DDA" w:rsidP="009A7DDA">
      <w:pPr>
        <w:spacing w:line="360" w:lineRule="auto"/>
        <w:ind w:left="20" w:right="20" w:firstLine="660"/>
        <w:jc w:val="center"/>
        <w:rPr>
          <w:b/>
          <w:color w:val="000000"/>
          <w:sz w:val="28"/>
          <w:szCs w:val="28"/>
          <w:lang w:val="uk-UA" w:eastAsia="uk-UA"/>
        </w:rPr>
      </w:pPr>
      <w:r>
        <w:rPr>
          <w:b/>
          <w:color w:val="000000"/>
          <w:sz w:val="28"/>
          <w:szCs w:val="28"/>
          <w:lang w:val="uk-UA" w:eastAsia="uk-UA"/>
        </w:rPr>
        <w:lastRenderedPageBreak/>
        <w:t>1. ВСТУП</w:t>
      </w:r>
    </w:p>
    <w:p w:rsidR="009A7DDA" w:rsidRDefault="009A7DDA" w:rsidP="009A7DDA">
      <w:pPr>
        <w:spacing w:line="360" w:lineRule="auto"/>
        <w:ind w:left="20" w:right="20" w:firstLine="660"/>
        <w:rPr>
          <w:color w:val="000000"/>
          <w:sz w:val="28"/>
          <w:szCs w:val="28"/>
          <w:lang w:val="uk-UA" w:eastAsia="uk-UA"/>
        </w:rPr>
      </w:pPr>
    </w:p>
    <w:p w:rsidR="009A7DDA" w:rsidRDefault="009A7DDA" w:rsidP="009A7DDA">
      <w:pPr>
        <w:spacing w:line="360" w:lineRule="auto"/>
        <w:ind w:firstLine="709"/>
        <w:jc w:val="both"/>
        <w:rPr>
          <w:color w:val="000000"/>
          <w:sz w:val="28"/>
          <w:szCs w:val="28"/>
          <w:lang w:val="uk-UA" w:eastAsia="uk-UA"/>
        </w:rPr>
      </w:pPr>
      <w:r>
        <w:rPr>
          <w:color w:val="000000"/>
          <w:sz w:val="28"/>
          <w:szCs w:val="28"/>
          <w:lang w:val="uk-UA" w:eastAsia="uk-UA"/>
        </w:rPr>
        <w:t>Виробнича (асистентська) практика студентів 1</w:t>
      </w:r>
      <w:r w:rsidR="00A52678">
        <w:rPr>
          <w:color w:val="000000"/>
          <w:sz w:val="28"/>
          <w:szCs w:val="28"/>
          <w:lang w:val="uk-UA" w:eastAsia="uk-UA"/>
        </w:rPr>
        <w:t xml:space="preserve"> М</w:t>
      </w:r>
      <w:r>
        <w:rPr>
          <w:color w:val="000000"/>
          <w:sz w:val="28"/>
          <w:szCs w:val="28"/>
          <w:lang w:val="uk-UA" w:eastAsia="uk-UA"/>
        </w:rPr>
        <w:t xml:space="preserve"> курсу спеціальності</w:t>
      </w:r>
      <w:r w:rsidR="00DC55BD">
        <w:rPr>
          <w:color w:val="000000"/>
          <w:sz w:val="28"/>
          <w:szCs w:val="28"/>
          <w:lang w:val="uk-UA" w:eastAsia="uk-UA"/>
        </w:rPr>
        <w:t xml:space="preserve"> 035. Філологія, спеціалізація:</w:t>
      </w:r>
      <w:r>
        <w:rPr>
          <w:color w:val="000000"/>
          <w:sz w:val="28"/>
          <w:szCs w:val="28"/>
          <w:lang w:val="uk-UA" w:eastAsia="uk-UA"/>
        </w:rPr>
        <w:t xml:space="preserve"> </w:t>
      </w:r>
      <w:r w:rsidR="00064FAE" w:rsidRPr="00064FAE">
        <w:rPr>
          <w:sz w:val="28"/>
          <w:lang w:val="uk-UA"/>
        </w:rPr>
        <w:t xml:space="preserve">035.041 </w:t>
      </w:r>
      <w:r w:rsidR="00DC55BD">
        <w:rPr>
          <w:sz w:val="28"/>
          <w:lang w:val="uk-UA"/>
        </w:rPr>
        <w:t>г</w:t>
      </w:r>
      <w:r w:rsidR="00064FAE" w:rsidRPr="00064FAE">
        <w:rPr>
          <w:sz w:val="28"/>
          <w:lang w:val="uk-UA"/>
        </w:rPr>
        <w:t>ерманські мови та літератури (переклад включно)</w:t>
      </w:r>
      <w:r w:rsidR="00DC55BD">
        <w:rPr>
          <w:sz w:val="28"/>
          <w:lang w:val="uk-UA"/>
        </w:rPr>
        <w:t>,</w:t>
      </w:r>
      <w:r w:rsidR="00064FAE" w:rsidRPr="00064FAE">
        <w:rPr>
          <w:sz w:val="28"/>
          <w:lang w:val="uk-UA"/>
        </w:rPr>
        <w:t xml:space="preserve"> перша</w:t>
      </w:r>
      <w:r w:rsidR="00DC55BD">
        <w:rPr>
          <w:sz w:val="28"/>
          <w:lang w:val="uk-UA"/>
        </w:rPr>
        <w:t xml:space="preserve"> -</w:t>
      </w:r>
      <w:r w:rsidR="00064FAE" w:rsidRPr="00064FAE">
        <w:rPr>
          <w:sz w:val="28"/>
          <w:lang w:val="uk-UA"/>
        </w:rPr>
        <w:t xml:space="preserve"> англійська</w:t>
      </w:r>
      <w:r>
        <w:rPr>
          <w:sz w:val="28"/>
          <w:lang w:val="uk-UA"/>
        </w:rPr>
        <w:t xml:space="preserve"> </w:t>
      </w:r>
      <w:r>
        <w:rPr>
          <w:color w:val="000000"/>
          <w:sz w:val="28"/>
          <w:szCs w:val="28"/>
          <w:lang w:val="uk-UA" w:eastAsia="uk-UA"/>
        </w:rPr>
        <w:t xml:space="preserve">є невід’ємною складовою частиною професійної підготовки фахівців, що здобувають </w:t>
      </w:r>
      <w:r w:rsidR="00A52678">
        <w:rPr>
          <w:color w:val="000000"/>
          <w:sz w:val="28"/>
          <w:szCs w:val="28"/>
          <w:lang w:val="uk-UA" w:eastAsia="uk-UA"/>
        </w:rPr>
        <w:t>рівень</w:t>
      </w:r>
      <w:r>
        <w:rPr>
          <w:color w:val="000000"/>
          <w:sz w:val="28"/>
          <w:szCs w:val="28"/>
          <w:lang w:val="uk-UA" w:eastAsia="uk-UA"/>
        </w:rPr>
        <w:t xml:space="preserve"> вищої освіти ма</w:t>
      </w:r>
      <w:r>
        <w:rPr>
          <w:sz w:val="28"/>
          <w:szCs w:val="28"/>
          <w:lang w:val="uk-UA" w:eastAsia="uk-UA"/>
        </w:rPr>
        <w:t>гістр.</w:t>
      </w:r>
      <w:r>
        <w:rPr>
          <w:color w:val="000000"/>
          <w:sz w:val="28"/>
          <w:szCs w:val="28"/>
          <w:lang w:val="uk-UA" w:eastAsia="uk-UA"/>
        </w:rPr>
        <w:t xml:space="preserve"> Практика проводиться в умовах, максимально наближених до реальних майбутньої професійної діяльності. Виробнича практика дозволяє студентам-магістрам детальніше ознайомитися з системою теоретичної й практичної підготовки викладача закладу</w:t>
      </w:r>
      <w:r>
        <w:rPr>
          <w:color w:val="000000"/>
          <w:sz w:val="28"/>
          <w:szCs w:val="28"/>
          <w:lang w:eastAsia="uk-UA"/>
        </w:rPr>
        <w:t xml:space="preserve"> </w:t>
      </w:r>
      <w:proofErr w:type="spellStart"/>
      <w:r>
        <w:rPr>
          <w:color w:val="000000"/>
          <w:sz w:val="28"/>
          <w:szCs w:val="28"/>
          <w:lang w:eastAsia="uk-UA"/>
        </w:rPr>
        <w:t>вищо</w:t>
      </w:r>
      <w:proofErr w:type="spellEnd"/>
      <w:r>
        <w:rPr>
          <w:color w:val="000000"/>
          <w:sz w:val="28"/>
          <w:szCs w:val="28"/>
          <w:lang w:val="uk-UA" w:eastAsia="uk-UA"/>
        </w:rPr>
        <w:t>ї освіти.</w:t>
      </w:r>
    </w:p>
    <w:p w:rsidR="009A7DDA" w:rsidRDefault="009A7DDA" w:rsidP="009A7DDA">
      <w:pPr>
        <w:spacing w:line="360" w:lineRule="auto"/>
        <w:ind w:left="720"/>
        <w:jc w:val="center"/>
        <w:rPr>
          <w:b/>
          <w:sz w:val="28"/>
          <w:szCs w:val="28"/>
          <w:lang w:val="uk-UA"/>
        </w:rPr>
      </w:pPr>
      <w:r>
        <w:rPr>
          <w:b/>
          <w:sz w:val="28"/>
          <w:szCs w:val="28"/>
          <w:lang w:val="uk-UA"/>
        </w:rPr>
        <w:t>1.1</w:t>
      </w:r>
      <w:r w:rsidR="00DC55BD">
        <w:rPr>
          <w:b/>
          <w:sz w:val="28"/>
          <w:szCs w:val="28"/>
          <w:lang w:val="uk-UA"/>
        </w:rPr>
        <w:t>.</w:t>
      </w:r>
      <w:r>
        <w:rPr>
          <w:b/>
          <w:sz w:val="28"/>
          <w:szCs w:val="28"/>
          <w:lang w:val="uk-UA"/>
        </w:rPr>
        <w:t xml:space="preserve"> Структура практики</w:t>
      </w:r>
    </w:p>
    <w:p w:rsidR="009A7DDA" w:rsidRDefault="009A7DDA" w:rsidP="009A7DDA">
      <w:pPr>
        <w:spacing w:line="360" w:lineRule="auto"/>
        <w:ind w:firstLine="708"/>
        <w:jc w:val="both"/>
        <w:rPr>
          <w:sz w:val="28"/>
          <w:lang w:val="uk-UA"/>
        </w:rPr>
      </w:pPr>
      <w:r>
        <w:rPr>
          <w:sz w:val="28"/>
          <w:szCs w:val="28"/>
          <w:lang w:val="uk-UA"/>
        </w:rPr>
        <w:t xml:space="preserve">Відповідно до “Положення про проведення практики студентів вищих навчальних закладів освіти України: Наказ Міністерства освіти і науки України від 8 квітня 1993 р. № </w:t>
      </w:r>
      <w:smartTag w:uri="urn:schemas-microsoft-com:office:smarttags" w:element="metricconverter">
        <w:smartTagPr>
          <w:attr w:name="ProductID" w:val="93”"/>
        </w:smartTagPr>
        <w:r>
          <w:rPr>
            <w:sz w:val="28"/>
            <w:szCs w:val="28"/>
            <w:lang w:val="uk-UA"/>
          </w:rPr>
          <w:t>93”</w:t>
        </w:r>
      </w:smartTag>
      <w:r>
        <w:rPr>
          <w:sz w:val="28"/>
          <w:szCs w:val="28"/>
          <w:lang w:val="uk-UA"/>
        </w:rPr>
        <w:t>, освітньо-професійної програми підготовки фахівця, навчального плану для спеціальності «</w:t>
      </w:r>
      <w:r w:rsidR="00DC55BD">
        <w:rPr>
          <w:color w:val="000000"/>
          <w:sz w:val="28"/>
          <w:szCs w:val="28"/>
          <w:lang w:val="uk-UA" w:eastAsia="uk-UA"/>
        </w:rPr>
        <w:t xml:space="preserve">035. Філологія, спеціалізація: </w:t>
      </w:r>
      <w:r w:rsidR="00DC55BD" w:rsidRPr="00064FAE">
        <w:rPr>
          <w:sz w:val="28"/>
          <w:lang w:val="uk-UA"/>
        </w:rPr>
        <w:t xml:space="preserve">035.041 </w:t>
      </w:r>
      <w:r w:rsidR="00DC55BD">
        <w:rPr>
          <w:sz w:val="28"/>
          <w:lang w:val="uk-UA"/>
        </w:rPr>
        <w:t>г</w:t>
      </w:r>
      <w:r w:rsidR="00DC55BD" w:rsidRPr="00064FAE">
        <w:rPr>
          <w:sz w:val="28"/>
          <w:lang w:val="uk-UA"/>
        </w:rPr>
        <w:t>ерманські мови та літератури (переклад включно)</w:t>
      </w:r>
      <w:r w:rsidR="00DC55BD">
        <w:rPr>
          <w:sz w:val="28"/>
          <w:lang w:val="uk-UA"/>
        </w:rPr>
        <w:t>,</w:t>
      </w:r>
      <w:r w:rsidR="00DC55BD" w:rsidRPr="00064FAE">
        <w:rPr>
          <w:sz w:val="28"/>
          <w:lang w:val="uk-UA"/>
        </w:rPr>
        <w:t xml:space="preserve"> перша</w:t>
      </w:r>
      <w:r w:rsidR="00DC55BD">
        <w:rPr>
          <w:sz w:val="28"/>
          <w:lang w:val="uk-UA"/>
        </w:rPr>
        <w:t xml:space="preserve"> -</w:t>
      </w:r>
      <w:r w:rsidR="00DC55BD" w:rsidRPr="00064FAE">
        <w:rPr>
          <w:sz w:val="28"/>
          <w:lang w:val="uk-UA"/>
        </w:rPr>
        <w:t xml:space="preserve"> англійська</w:t>
      </w:r>
      <w:r>
        <w:rPr>
          <w:sz w:val="28"/>
          <w:szCs w:val="28"/>
          <w:lang w:val="uk-UA"/>
        </w:rPr>
        <w:t>»</w:t>
      </w:r>
      <w:r>
        <w:rPr>
          <w:color w:val="FF0000"/>
          <w:sz w:val="28"/>
          <w:szCs w:val="28"/>
          <w:lang w:val="uk-UA"/>
        </w:rPr>
        <w:t xml:space="preserve"> </w:t>
      </w:r>
      <w:r>
        <w:rPr>
          <w:sz w:val="28"/>
          <w:szCs w:val="28"/>
          <w:lang w:val="uk-UA"/>
        </w:rPr>
        <w:t>передбачено проведення виробничої (асистентської) практики:</w:t>
      </w:r>
    </w:p>
    <w:tbl>
      <w:tblPr>
        <w:tblW w:w="5500" w:type="pct"/>
        <w:tblInd w:w="-1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
        <w:gridCol w:w="648"/>
        <w:gridCol w:w="1708"/>
        <w:gridCol w:w="1401"/>
        <w:gridCol w:w="2137"/>
        <w:gridCol w:w="2137"/>
        <w:gridCol w:w="1849"/>
      </w:tblGrid>
      <w:tr w:rsidR="009A7DDA" w:rsidTr="00177CB6">
        <w:trPr>
          <w:cantSplit/>
          <w:trHeight w:val="1134"/>
        </w:trPr>
        <w:tc>
          <w:tcPr>
            <w:tcW w:w="308" w:type="pct"/>
            <w:tcBorders>
              <w:top w:val="single" w:sz="4" w:space="0" w:color="auto"/>
              <w:left w:val="single" w:sz="4" w:space="0" w:color="auto"/>
              <w:bottom w:val="single" w:sz="4" w:space="0" w:color="auto"/>
              <w:right w:val="single" w:sz="4" w:space="0" w:color="auto"/>
            </w:tcBorders>
            <w:textDirection w:val="btLr"/>
            <w:hideMark/>
          </w:tcPr>
          <w:p w:rsidR="009A7DDA" w:rsidRDefault="009A7DDA" w:rsidP="00177CB6">
            <w:pPr>
              <w:spacing w:line="360" w:lineRule="auto"/>
              <w:ind w:left="113" w:right="113"/>
              <w:jc w:val="both"/>
              <w:rPr>
                <w:b/>
                <w:sz w:val="28"/>
                <w:szCs w:val="28"/>
                <w:lang w:val="uk-UA" w:eastAsia="en-US"/>
              </w:rPr>
            </w:pPr>
            <w:r>
              <w:rPr>
                <w:lang w:val="uk-UA" w:eastAsia="en-US"/>
              </w:rPr>
              <w:t>Курс</w:t>
            </w:r>
          </w:p>
        </w:tc>
        <w:tc>
          <w:tcPr>
            <w:tcW w:w="308" w:type="pct"/>
            <w:tcBorders>
              <w:top w:val="single" w:sz="4" w:space="0" w:color="auto"/>
              <w:left w:val="single" w:sz="4" w:space="0" w:color="auto"/>
              <w:bottom w:val="single" w:sz="4" w:space="0" w:color="auto"/>
              <w:right w:val="single" w:sz="4" w:space="0" w:color="auto"/>
            </w:tcBorders>
            <w:textDirection w:val="btLr"/>
            <w:hideMark/>
          </w:tcPr>
          <w:p w:rsidR="009A7DDA" w:rsidRDefault="009A7DDA" w:rsidP="00177CB6">
            <w:pPr>
              <w:spacing w:line="360" w:lineRule="auto"/>
              <w:ind w:left="113" w:right="113"/>
              <w:jc w:val="both"/>
              <w:rPr>
                <w:b/>
                <w:sz w:val="28"/>
                <w:szCs w:val="28"/>
                <w:lang w:val="uk-UA" w:eastAsia="en-US"/>
              </w:rPr>
            </w:pPr>
            <w:r>
              <w:rPr>
                <w:lang w:val="uk-UA" w:eastAsia="en-US"/>
              </w:rPr>
              <w:t>Семестр</w:t>
            </w:r>
          </w:p>
        </w:tc>
        <w:tc>
          <w:tcPr>
            <w:tcW w:w="811" w:type="pct"/>
            <w:tcBorders>
              <w:top w:val="single" w:sz="4" w:space="0" w:color="auto"/>
              <w:left w:val="single" w:sz="4" w:space="0" w:color="auto"/>
              <w:bottom w:val="single" w:sz="4" w:space="0" w:color="auto"/>
              <w:right w:val="single" w:sz="4" w:space="0" w:color="auto"/>
            </w:tcBorders>
            <w:hideMark/>
          </w:tcPr>
          <w:p w:rsidR="009A7DDA" w:rsidRDefault="009A7DDA" w:rsidP="00177CB6">
            <w:pPr>
              <w:spacing w:line="360" w:lineRule="auto"/>
              <w:jc w:val="both"/>
              <w:rPr>
                <w:b/>
                <w:sz w:val="28"/>
                <w:szCs w:val="28"/>
                <w:lang w:val="uk-UA" w:eastAsia="en-US"/>
              </w:rPr>
            </w:pPr>
            <w:r>
              <w:rPr>
                <w:lang w:val="uk-UA" w:eastAsia="en-US"/>
              </w:rPr>
              <w:t>Вид практики</w:t>
            </w:r>
          </w:p>
        </w:tc>
        <w:tc>
          <w:tcPr>
            <w:tcW w:w="665" w:type="pct"/>
            <w:tcBorders>
              <w:top w:val="single" w:sz="4" w:space="0" w:color="auto"/>
              <w:left w:val="single" w:sz="4" w:space="0" w:color="auto"/>
              <w:bottom w:val="single" w:sz="4" w:space="0" w:color="auto"/>
              <w:right w:val="single" w:sz="4" w:space="0" w:color="auto"/>
            </w:tcBorders>
            <w:hideMark/>
          </w:tcPr>
          <w:p w:rsidR="009A7DDA" w:rsidRDefault="009A7DDA" w:rsidP="00177CB6">
            <w:pPr>
              <w:spacing w:line="360" w:lineRule="auto"/>
              <w:jc w:val="both"/>
              <w:rPr>
                <w:b/>
                <w:sz w:val="28"/>
                <w:szCs w:val="28"/>
                <w:lang w:val="uk-UA" w:eastAsia="en-US"/>
              </w:rPr>
            </w:pPr>
            <w:r>
              <w:rPr>
                <w:lang w:val="uk-UA" w:eastAsia="en-US"/>
              </w:rPr>
              <w:t>Тривалість проведення</w:t>
            </w:r>
          </w:p>
        </w:tc>
        <w:tc>
          <w:tcPr>
            <w:tcW w:w="1015" w:type="pct"/>
            <w:tcBorders>
              <w:top w:val="single" w:sz="4" w:space="0" w:color="auto"/>
              <w:left w:val="single" w:sz="4" w:space="0" w:color="auto"/>
              <w:bottom w:val="single" w:sz="4" w:space="0" w:color="auto"/>
              <w:right w:val="single" w:sz="4" w:space="0" w:color="auto"/>
            </w:tcBorders>
            <w:hideMark/>
          </w:tcPr>
          <w:p w:rsidR="009A7DDA" w:rsidRDefault="009A7DDA" w:rsidP="00177CB6">
            <w:pPr>
              <w:spacing w:line="360" w:lineRule="auto"/>
              <w:jc w:val="both"/>
              <w:rPr>
                <w:b/>
                <w:sz w:val="28"/>
                <w:szCs w:val="28"/>
                <w:lang w:val="uk-UA" w:eastAsia="en-US"/>
              </w:rPr>
            </w:pPr>
            <w:r>
              <w:rPr>
                <w:lang w:val="uk-UA" w:eastAsia="en-US"/>
              </w:rPr>
              <w:t>Бази практики</w:t>
            </w:r>
          </w:p>
        </w:tc>
        <w:tc>
          <w:tcPr>
            <w:tcW w:w="1015" w:type="pct"/>
            <w:tcBorders>
              <w:top w:val="single" w:sz="4" w:space="0" w:color="auto"/>
              <w:left w:val="single" w:sz="4" w:space="0" w:color="auto"/>
              <w:bottom w:val="single" w:sz="4" w:space="0" w:color="auto"/>
              <w:right w:val="single" w:sz="4" w:space="0" w:color="auto"/>
            </w:tcBorders>
            <w:hideMark/>
          </w:tcPr>
          <w:p w:rsidR="009A7DDA" w:rsidRDefault="009A7DDA" w:rsidP="00177CB6">
            <w:pPr>
              <w:spacing w:line="360" w:lineRule="auto"/>
              <w:jc w:val="both"/>
              <w:rPr>
                <w:b/>
                <w:sz w:val="28"/>
                <w:szCs w:val="28"/>
                <w:lang w:val="uk-UA" w:eastAsia="en-US"/>
              </w:rPr>
            </w:pPr>
            <w:r>
              <w:rPr>
                <w:lang w:val="uk-UA" w:eastAsia="en-US"/>
              </w:rPr>
              <w:t>Відповідальний підрозділ</w:t>
            </w:r>
          </w:p>
        </w:tc>
        <w:tc>
          <w:tcPr>
            <w:tcW w:w="878" w:type="pct"/>
            <w:tcBorders>
              <w:top w:val="single" w:sz="4" w:space="0" w:color="auto"/>
              <w:left w:val="single" w:sz="4" w:space="0" w:color="auto"/>
              <w:bottom w:val="single" w:sz="4" w:space="0" w:color="auto"/>
              <w:right w:val="single" w:sz="4" w:space="0" w:color="auto"/>
            </w:tcBorders>
            <w:hideMark/>
          </w:tcPr>
          <w:p w:rsidR="009A7DDA" w:rsidRDefault="009A7DDA" w:rsidP="00177CB6">
            <w:pPr>
              <w:spacing w:line="360" w:lineRule="auto"/>
              <w:jc w:val="both"/>
              <w:rPr>
                <w:lang w:val="uk-UA" w:eastAsia="en-US"/>
              </w:rPr>
            </w:pPr>
            <w:r>
              <w:rPr>
                <w:lang w:val="uk-UA" w:eastAsia="en-US"/>
              </w:rPr>
              <w:t>Форма контролю</w:t>
            </w:r>
          </w:p>
        </w:tc>
      </w:tr>
      <w:tr w:rsidR="009A7DDA" w:rsidTr="00177CB6">
        <w:tc>
          <w:tcPr>
            <w:tcW w:w="308" w:type="pct"/>
            <w:tcBorders>
              <w:top w:val="single" w:sz="4" w:space="0" w:color="auto"/>
              <w:left w:val="single" w:sz="4" w:space="0" w:color="auto"/>
              <w:bottom w:val="single" w:sz="4" w:space="0" w:color="auto"/>
              <w:right w:val="single" w:sz="4" w:space="0" w:color="auto"/>
            </w:tcBorders>
            <w:hideMark/>
          </w:tcPr>
          <w:p w:rsidR="009A7DDA" w:rsidRDefault="009A7DDA" w:rsidP="00177CB6">
            <w:pPr>
              <w:spacing w:line="360" w:lineRule="auto"/>
              <w:jc w:val="both"/>
              <w:rPr>
                <w:lang w:eastAsia="en-US"/>
              </w:rPr>
            </w:pPr>
            <w:r>
              <w:rPr>
                <w:sz w:val="22"/>
                <w:szCs w:val="22"/>
                <w:lang w:eastAsia="en-US"/>
              </w:rPr>
              <w:t>1</w:t>
            </w:r>
          </w:p>
        </w:tc>
        <w:tc>
          <w:tcPr>
            <w:tcW w:w="308" w:type="pct"/>
            <w:tcBorders>
              <w:top w:val="single" w:sz="4" w:space="0" w:color="auto"/>
              <w:left w:val="single" w:sz="4" w:space="0" w:color="auto"/>
              <w:bottom w:val="single" w:sz="4" w:space="0" w:color="auto"/>
              <w:right w:val="single" w:sz="4" w:space="0" w:color="auto"/>
            </w:tcBorders>
            <w:hideMark/>
          </w:tcPr>
          <w:p w:rsidR="009A7DDA" w:rsidRDefault="009A7DDA" w:rsidP="00177CB6">
            <w:pPr>
              <w:spacing w:line="360" w:lineRule="auto"/>
              <w:jc w:val="both"/>
              <w:rPr>
                <w:lang w:val="uk-UA" w:eastAsia="en-US"/>
              </w:rPr>
            </w:pPr>
            <w:r>
              <w:rPr>
                <w:sz w:val="22"/>
                <w:szCs w:val="22"/>
                <w:lang w:val="en-US" w:eastAsia="en-US"/>
              </w:rPr>
              <w:t>I</w:t>
            </w:r>
            <w:r>
              <w:rPr>
                <w:sz w:val="22"/>
                <w:szCs w:val="22"/>
                <w:lang w:val="uk-UA" w:eastAsia="en-US"/>
              </w:rPr>
              <w:t>І</w:t>
            </w:r>
          </w:p>
        </w:tc>
        <w:tc>
          <w:tcPr>
            <w:tcW w:w="811" w:type="pct"/>
            <w:tcBorders>
              <w:top w:val="single" w:sz="4" w:space="0" w:color="auto"/>
              <w:left w:val="single" w:sz="4" w:space="0" w:color="auto"/>
              <w:bottom w:val="single" w:sz="4" w:space="0" w:color="auto"/>
              <w:right w:val="single" w:sz="4" w:space="0" w:color="auto"/>
            </w:tcBorders>
            <w:hideMark/>
          </w:tcPr>
          <w:p w:rsidR="009A7DDA" w:rsidRDefault="009A7DDA" w:rsidP="00177CB6">
            <w:pPr>
              <w:spacing w:line="360" w:lineRule="auto"/>
              <w:jc w:val="both"/>
              <w:rPr>
                <w:b/>
                <w:lang w:val="uk-UA" w:eastAsia="en-US"/>
              </w:rPr>
            </w:pPr>
            <w:r>
              <w:rPr>
                <w:sz w:val="22"/>
                <w:szCs w:val="22"/>
                <w:lang w:val="uk-UA" w:eastAsia="en-US"/>
              </w:rPr>
              <w:t>Виробнича (асистентська) практика</w:t>
            </w:r>
          </w:p>
        </w:tc>
        <w:tc>
          <w:tcPr>
            <w:tcW w:w="665" w:type="pct"/>
            <w:tcBorders>
              <w:top w:val="single" w:sz="4" w:space="0" w:color="auto"/>
              <w:left w:val="single" w:sz="4" w:space="0" w:color="auto"/>
              <w:bottom w:val="single" w:sz="4" w:space="0" w:color="auto"/>
              <w:right w:val="single" w:sz="4" w:space="0" w:color="auto"/>
            </w:tcBorders>
            <w:hideMark/>
          </w:tcPr>
          <w:p w:rsidR="009A7DDA" w:rsidRDefault="009A7DDA" w:rsidP="00177CB6">
            <w:pPr>
              <w:suppressAutoHyphens/>
              <w:spacing w:line="360" w:lineRule="auto"/>
              <w:jc w:val="both"/>
              <w:rPr>
                <w:lang w:val="uk-UA" w:eastAsia="en-US"/>
              </w:rPr>
            </w:pPr>
            <w:r>
              <w:rPr>
                <w:sz w:val="22"/>
                <w:szCs w:val="22"/>
                <w:lang w:val="uk-UA" w:eastAsia="en-US"/>
              </w:rPr>
              <w:t>8 тижнів (12 кредитів)</w:t>
            </w:r>
          </w:p>
          <w:p w:rsidR="009A7DDA" w:rsidRDefault="009A7DDA" w:rsidP="00177CB6">
            <w:pPr>
              <w:spacing w:line="360" w:lineRule="auto"/>
              <w:jc w:val="both"/>
              <w:rPr>
                <w:lang w:val="uk-UA" w:eastAsia="en-US"/>
              </w:rPr>
            </w:pPr>
            <w:r>
              <w:rPr>
                <w:sz w:val="22"/>
                <w:szCs w:val="22"/>
                <w:lang w:val="uk-UA" w:eastAsia="en-US"/>
              </w:rPr>
              <w:t>01.0</w:t>
            </w:r>
            <w:r w:rsidR="00DC55BD">
              <w:rPr>
                <w:sz w:val="22"/>
                <w:szCs w:val="22"/>
                <w:lang w:val="uk-UA" w:eastAsia="en-US"/>
              </w:rPr>
              <w:t>2</w:t>
            </w:r>
            <w:r>
              <w:rPr>
                <w:sz w:val="22"/>
                <w:szCs w:val="22"/>
                <w:lang w:val="uk-UA" w:eastAsia="en-US"/>
              </w:rPr>
              <w:t>.22 – 2</w:t>
            </w:r>
            <w:r w:rsidR="00DC55BD">
              <w:rPr>
                <w:sz w:val="22"/>
                <w:szCs w:val="22"/>
                <w:lang w:val="uk-UA" w:eastAsia="en-US"/>
              </w:rPr>
              <w:t>5</w:t>
            </w:r>
            <w:r>
              <w:rPr>
                <w:sz w:val="22"/>
                <w:szCs w:val="22"/>
                <w:lang w:val="uk-UA" w:eastAsia="en-US"/>
              </w:rPr>
              <w:t>.0</w:t>
            </w:r>
            <w:r w:rsidR="00DC55BD">
              <w:rPr>
                <w:sz w:val="22"/>
                <w:szCs w:val="22"/>
                <w:lang w:val="uk-UA" w:eastAsia="en-US"/>
              </w:rPr>
              <w:t>3</w:t>
            </w:r>
            <w:r>
              <w:rPr>
                <w:sz w:val="22"/>
                <w:szCs w:val="22"/>
                <w:lang w:val="uk-UA" w:eastAsia="en-US"/>
              </w:rPr>
              <w:t>.22 (денна)</w:t>
            </w:r>
          </w:p>
          <w:p w:rsidR="009A7DDA" w:rsidRDefault="009A7DDA" w:rsidP="00177CB6">
            <w:pPr>
              <w:suppressAutoHyphens/>
              <w:spacing w:line="360" w:lineRule="auto"/>
              <w:jc w:val="both"/>
              <w:rPr>
                <w:lang w:val="uk-UA" w:eastAsia="en-US"/>
              </w:rPr>
            </w:pPr>
            <w:r>
              <w:rPr>
                <w:sz w:val="22"/>
                <w:szCs w:val="22"/>
                <w:lang w:val="uk-UA" w:eastAsia="en-US"/>
              </w:rPr>
              <w:t xml:space="preserve">3 тижні (4,5 </w:t>
            </w:r>
            <w:proofErr w:type="spellStart"/>
            <w:r>
              <w:rPr>
                <w:sz w:val="22"/>
                <w:szCs w:val="22"/>
                <w:lang w:val="uk-UA" w:eastAsia="en-US"/>
              </w:rPr>
              <w:t>кредита</w:t>
            </w:r>
            <w:proofErr w:type="spellEnd"/>
            <w:r>
              <w:rPr>
                <w:sz w:val="22"/>
                <w:szCs w:val="22"/>
                <w:lang w:val="uk-UA" w:eastAsia="en-US"/>
              </w:rPr>
              <w:t>)</w:t>
            </w:r>
          </w:p>
          <w:p w:rsidR="009A7DDA" w:rsidRDefault="009A7DDA" w:rsidP="00177CB6">
            <w:pPr>
              <w:spacing w:line="360" w:lineRule="auto"/>
              <w:jc w:val="both"/>
              <w:rPr>
                <w:lang w:val="uk-UA" w:eastAsia="en-US"/>
              </w:rPr>
            </w:pPr>
            <w:r>
              <w:rPr>
                <w:sz w:val="22"/>
                <w:szCs w:val="22"/>
                <w:lang w:val="uk-UA" w:eastAsia="en-US"/>
              </w:rPr>
              <w:t>18.04.22 – 07.05.22 (заочна)</w:t>
            </w:r>
          </w:p>
        </w:tc>
        <w:tc>
          <w:tcPr>
            <w:tcW w:w="1015" w:type="pct"/>
            <w:tcBorders>
              <w:top w:val="single" w:sz="4" w:space="0" w:color="auto"/>
              <w:left w:val="single" w:sz="4" w:space="0" w:color="auto"/>
              <w:bottom w:val="single" w:sz="4" w:space="0" w:color="auto"/>
              <w:right w:val="single" w:sz="4" w:space="0" w:color="auto"/>
            </w:tcBorders>
            <w:hideMark/>
          </w:tcPr>
          <w:p w:rsidR="009A7DDA" w:rsidRDefault="009A7DDA" w:rsidP="00177CB6">
            <w:pPr>
              <w:spacing w:line="360" w:lineRule="auto"/>
              <w:rPr>
                <w:bCs/>
                <w:lang w:val="uk-UA" w:eastAsia="uk-UA"/>
              </w:rPr>
            </w:pPr>
            <w:r>
              <w:rPr>
                <w:bCs/>
                <w:sz w:val="19"/>
                <w:szCs w:val="19"/>
                <w:lang w:val="uk-UA" w:eastAsia="uk-UA"/>
              </w:rPr>
              <w:t>Кафедра</w:t>
            </w:r>
            <w:r>
              <w:rPr>
                <w:sz w:val="22"/>
                <w:szCs w:val="22"/>
                <w:lang w:val="uk-UA" w:eastAsia="en-US"/>
              </w:rPr>
              <w:t xml:space="preserve"> </w:t>
            </w:r>
            <w:r w:rsidRPr="009A7DDA">
              <w:rPr>
                <w:bCs/>
                <w:sz w:val="22"/>
                <w:szCs w:val="22"/>
                <w:lang w:val="uk-UA" w:eastAsia="uk-UA"/>
              </w:rPr>
              <w:t>англійської філології та світової літератури імені професора Олега Мішукова</w:t>
            </w:r>
          </w:p>
        </w:tc>
        <w:tc>
          <w:tcPr>
            <w:tcW w:w="1015" w:type="pct"/>
            <w:tcBorders>
              <w:top w:val="single" w:sz="4" w:space="0" w:color="auto"/>
              <w:left w:val="single" w:sz="4" w:space="0" w:color="auto"/>
              <w:bottom w:val="single" w:sz="4" w:space="0" w:color="auto"/>
              <w:right w:val="single" w:sz="4" w:space="0" w:color="auto"/>
            </w:tcBorders>
            <w:hideMark/>
          </w:tcPr>
          <w:p w:rsidR="009A7DDA" w:rsidRDefault="009A7DDA" w:rsidP="00177CB6">
            <w:pPr>
              <w:spacing w:line="360" w:lineRule="auto"/>
              <w:rPr>
                <w:b/>
                <w:lang w:val="uk-UA" w:eastAsia="en-US"/>
              </w:rPr>
            </w:pPr>
            <w:r>
              <w:rPr>
                <w:bCs/>
                <w:sz w:val="19"/>
                <w:szCs w:val="19"/>
                <w:lang w:val="uk-UA" w:eastAsia="uk-UA"/>
              </w:rPr>
              <w:t>Кафедра</w:t>
            </w:r>
            <w:r>
              <w:rPr>
                <w:sz w:val="22"/>
                <w:szCs w:val="22"/>
                <w:lang w:val="uk-UA" w:eastAsia="en-US"/>
              </w:rPr>
              <w:t xml:space="preserve"> </w:t>
            </w:r>
            <w:r w:rsidRPr="009A7DDA">
              <w:rPr>
                <w:bCs/>
                <w:sz w:val="22"/>
                <w:szCs w:val="22"/>
                <w:lang w:val="uk-UA" w:eastAsia="uk-UA"/>
              </w:rPr>
              <w:t>англійської філології та світової літератури імені професора Олега Мішукова</w:t>
            </w:r>
          </w:p>
        </w:tc>
        <w:tc>
          <w:tcPr>
            <w:tcW w:w="878" w:type="pct"/>
            <w:tcBorders>
              <w:top w:val="single" w:sz="4" w:space="0" w:color="auto"/>
              <w:left w:val="single" w:sz="4" w:space="0" w:color="auto"/>
              <w:bottom w:val="single" w:sz="4" w:space="0" w:color="auto"/>
              <w:right w:val="single" w:sz="4" w:space="0" w:color="auto"/>
            </w:tcBorders>
            <w:hideMark/>
          </w:tcPr>
          <w:p w:rsidR="009A7DDA" w:rsidRDefault="009A7DDA" w:rsidP="00177CB6">
            <w:pPr>
              <w:spacing w:line="360" w:lineRule="auto"/>
              <w:rPr>
                <w:bCs/>
                <w:sz w:val="19"/>
                <w:szCs w:val="19"/>
                <w:lang w:eastAsia="uk-UA"/>
              </w:rPr>
            </w:pPr>
            <w:proofErr w:type="spellStart"/>
            <w:r>
              <w:rPr>
                <w:bCs/>
                <w:sz w:val="19"/>
                <w:szCs w:val="19"/>
                <w:lang w:val="uk-UA" w:eastAsia="uk-UA"/>
              </w:rPr>
              <w:t>Диференційова</w:t>
            </w:r>
            <w:r>
              <w:rPr>
                <w:bCs/>
                <w:sz w:val="19"/>
                <w:szCs w:val="19"/>
                <w:lang w:eastAsia="uk-UA"/>
              </w:rPr>
              <w:t>ний</w:t>
            </w:r>
            <w:proofErr w:type="spellEnd"/>
            <w:r>
              <w:rPr>
                <w:bCs/>
                <w:sz w:val="19"/>
                <w:szCs w:val="19"/>
                <w:lang w:eastAsia="uk-UA"/>
              </w:rPr>
              <w:t xml:space="preserve"> </w:t>
            </w:r>
            <w:proofErr w:type="spellStart"/>
            <w:r>
              <w:rPr>
                <w:bCs/>
                <w:sz w:val="19"/>
                <w:szCs w:val="19"/>
                <w:lang w:eastAsia="uk-UA"/>
              </w:rPr>
              <w:t>залік</w:t>
            </w:r>
            <w:proofErr w:type="spellEnd"/>
          </w:p>
        </w:tc>
      </w:tr>
    </w:tbl>
    <w:p w:rsidR="009A7DDA" w:rsidRDefault="009A7DDA" w:rsidP="009A7DDA">
      <w:pPr>
        <w:spacing w:line="360" w:lineRule="auto"/>
        <w:ind w:firstLine="709"/>
        <w:jc w:val="both"/>
        <w:rPr>
          <w:color w:val="000000"/>
          <w:sz w:val="28"/>
          <w:szCs w:val="28"/>
          <w:lang w:eastAsia="uk-UA"/>
        </w:rPr>
      </w:pPr>
    </w:p>
    <w:p w:rsidR="009A7DDA" w:rsidRDefault="009A7DDA" w:rsidP="009A7DDA">
      <w:pPr>
        <w:spacing w:line="360" w:lineRule="auto"/>
        <w:ind w:firstLine="709"/>
        <w:jc w:val="both"/>
        <w:rPr>
          <w:sz w:val="28"/>
          <w:szCs w:val="28"/>
          <w:lang w:val="uk-UA"/>
        </w:rPr>
      </w:pPr>
      <w:r>
        <w:rPr>
          <w:color w:val="000000"/>
          <w:sz w:val="28"/>
          <w:szCs w:val="28"/>
          <w:lang w:val="uk-UA" w:eastAsia="uk-UA"/>
        </w:rPr>
        <w:lastRenderedPageBreak/>
        <w:t>У процесі практики студентам надається можливість спостерігати за індивідуальним стилем викладання досвідчених викладачів, ознайомитися та спробувати на практиці нові методи та прийоми роботи в студентській аудиторії, а також дізнатися про можливості використання нових інформаційних технологій в процесі підготовки спеціалістів-викладачів у ЗВО.</w:t>
      </w:r>
    </w:p>
    <w:p w:rsidR="009A7DDA" w:rsidRDefault="009A7DDA" w:rsidP="009A7DDA">
      <w:pPr>
        <w:spacing w:line="360" w:lineRule="auto"/>
        <w:ind w:firstLine="709"/>
        <w:jc w:val="both"/>
        <w:rPr>
          <w:sz w:val="28"/>
          <w:szCs w:val="28"/>
          <w:lang w:val="uk-UA"/>
        </w:rPr>
      </w:pPr>
      <w:r>
        <w:rPr>
          <w:color w:val="000000"/>
          <w:sz w:val="28"/>
          <w:szCs w:val="28"/>
          <w:lang w:val="uk-UA" w:eastAsia="uk-UA"/>
        </w:rPr>
        <w:t>Практика передбачає безперервність та послідовність і є логічним продовженням професійної підготовки викладача в університеті, що розпочинається навчальною та виробничою практикою на попередніх курсах. Практика систематизує та поглиблює знання про методику підготовки викладачів; сприяє формуванню особистого стилю викладання, об’єктивній оцінці своїх можливостей, застосуванню різноманітних методів та прийомів навчання, сучасних педагогічних технологій, а також спонукання студентів-практикантів до подальшої активності та самостійності в набутті професійних, перцептивних, проектувальних, адаптивних, організаційних і пізнавальних умінь.</w:t>
      </w:r>
    </w:p>
    <w:p w:rsidR="009A7DDA" w:rsidRDefault="009A7DDA" w:rsidP="009A7DDA">
      <w:pPr>
        <w:spacing w:line="360" w:lineRule="auto"/>
        <w:ind w:firstLine="709"/>
        <w:jc w:val="both"/>
        <w:rPr>
          <w:color w:val="000000"/>
          <w:sz w:val="28"/>
          <w:szCs w:val="28"/>
          <w:lang w:val="uk-UA" w:eastAsia="uk-UA"/>
        </w:rPr>
      </w:pPr>
      <w:r>
        <w:rPr>
          <w:color w:val="000000"/>
          <w:sz w:val="28"/>
          <w:szCs w:val="28"/>
          <w:lang w:val="uk-UA" w:eastAsia="uk-UA"/>
        </w:rPr>
        <w:t>Робоча програма практики є основним навчально-методичним документом для студентів та керівників практики від навчального закладу.</w:t>
      </w:r>
    </w:p>
    <w:p w:rsidR="009A7DDA" w:rsidRDefault="009A7DDA" w:rsidP="009A7DDA">
      <w:pPr>
        <w:spacing w:line="360" w:lineRule="auto"/>
        <w:ind w:firstLine="709"/>
        <w:jc w:val="both"/>
        <w:rPr>
          <w:sz w:val="28"/>
          <w:szCs w:val="28"/>
          <w:lang w:val="uk-UA"/>
        </w:rPr>
      </w:pPr>
      <w:r>
        <w:rPr>
          <w:color w:val="000000"/>
          <w:sz w:val="28"/>
          <w:szCs w:val="28"/>
          <w:lang w:val="uk-UA" w:eastAsia="uk-UA"/>
        </w:rPr>
        <w:t>Університетські кафедри мають досвідчений професорсько-викладацький склад та володіють достатньою методичною базою для того, щоб забезпечити якісну підготовку фахівців за профілем, і, таким чином, відповідають програмним вимогам практики.</w:t>
      </w:r>
    </w:p>
    <w:p w:rsidR="009A7DDA" w:rsidRDefault="009A7DDA" w:rsidP="009A7DDA">
      <w:pPr>
        <w:suppressAutoHyphens/>
        <w:spacing w:line="360" w:lineRule="auto"/>
        <w:jc w:val="both"/>
        <w:rPr>
          <w:b/>
          <w:sz w:val="28"/>
          <w:szCs w:val="28"/>
          <w:lang w:val="uk-UA"/>
        </w:rPr>
      </w:pPr>
    </w:p>
    <w:p w:rsidR="009A7DDA" w:rsidRDefault="009A7DDA" w:rsidP="009A7DDA">
      <w:pPr>
        <w:suppressAutoHyphens/>
        <w:spacing w:line="360" w:lineRule="auto"/>
        <w:ind w:left="360"/>
        <w:jc w:val="center"/>
        <w:rPr>
          <w:b/>
          <w:sz w:val="28"/>
          <w:szCs w:val="28"/>
          <w:lang w:val="uk-UA"/>
        </w:rPr>
      </w:pPr>
      <w:r>
        <w:rPr>
          <w:b/>
          <w:sz w:val="28"/>
          <w:szCs w:val="28"/>
          <w:lang w:val="uk-UA"/>
        </w:rPr>
        <w:t>2. МЕТА Й ЗАВДАННЯ ПРАКТИКИ</w:t>
      </w:r>
    </w:p>
    <w:p w:rsidR="009A7DDA" w:rsidRDefault="009A7DDA" w:rsidP="009A7DDA">
      <w:pPr>
        <w:spacing w:line="360" w:lineRule="auto"/>
        <w:ind w:firstLine="708"/>
        <w:jc w:val="both"/>
        <w:rPr>
          <w:sz w:val="28"/>
          <w:lang w:val="uk-UA"/>
        </w:rPr>
      </w:pPr>
      <w:r>
        <w:rPr>
          <w:bCs/>
          <w:sz w:val="28"/>
          <w:szCs w:val="28"/>
          <w:lang w:val="uk-UA"/>
        </w:rPr>
        <w:t>Практика студентів спеціальності «</w:t>
      </w:r>
      <w:r w:rsidR="00DC55BD">
        <w:rPr>
          <w:color w:val="000000"/>
          <w:sz w:val="28"/>
          <w:szCs w:val="28"/>
          <w:lang w:val="uk-UA" w:eastAsia="uk-UA"/>
        </w:rPr>
        <w:t xml:space="preserve">035. Філологія, спеціалізація: </w:t>
      </w:r>
      <w:r w:rsidR="00DC55BD" w:rsidRPr="00064FAE">
        <w:rPr>
          <w:sz w:val="28"/>
          <w:lang w:val="uk-UA"/>
        </w:rPr>
        <w:t xml:space="preserve">035.041 </w:t>
      </w:r>
      <w:r w:rsidR="00DC55BD">
        <w:rPr>
          <w:sz w:val="28"/>
          <w:lang w:val="uk-UA"/>
        </w:rPr>
        <w:t>г</w:t>
      </w:r>
      <w:r w:rsidR="00DC55BD" w:rsidRPr="00064FAE">
        <w:rPr>
          <w:sz w:val="28"/>
          <w:lang w:val="uk-UA"/>
        </w:rPr>
        <w:t>ерманські мови та літератури (переклад включно)</w:t>
      </w:r>
      <w:r w:rsidR="00DC55BD">
        <w:rPr>
          <w:sz w:val="28"/>
          <w:lang w:val="uk-UA"/>
        </w:rPr>
        <w:t>,</w:t>
      </w:r>
      <w:r w:rsidR="00DC55BD" w:rsidRPr="00064FAE">
        <w:rPr>
          <w:sz w:val="28"/>
          <w:lang w:val="uk-UA"/>
        </w:rPr>
        <w:t xml:space="preserve"> перша</w:t>
      </w:r>
      <w:r w:rsidR="00DC55BD">
        <w:rPr>
          <w:sz w:val="28"/>
          <w:lang w:val="uk-UA"/>
        </w:rPr>
        <w:t xml:space="preserve"> -</w:t>
      </w:r>
      <w:r w:rsidR="00DC55BD" w:rsidRPr="00064FAE">
        <w:rPr>
          <w:sz w:val="28"/>
          <w:lang w:val="uk-UA"/>
        </w:rPr>
        <w:t xml:space="preserve"> англійська</w:t>
      </w:r>
      <w:r>
        <w:rPr>
          <w:bCs/>
          <w:sz w:val="28"/>
          <w:szCs w:val="28"/>
          <w:lang w:val="uk-UA"/>
        </w:rPr>
        <w:t>» є невід’ємною частиною їхньої підготовки до професійної діяльності, оскільки в</w:t>
      </w:r>
      <w:r>
        <w:rPr>
          <w:sz w:val="28"/>
          <w:szCs w:val="28"/>
          <w:lang w:val="uk-UA"/>
        </w:rPr>
        <w:t xml:space="preserve">она робить вагомий внесок у формування низки їх фахових компетентностей. Вона є важливим етапом у процесі створення підґрунтя для успішної професійної діяльності </w:t>
      </w:r>
      <w:r>
        <w:rPr>
          <w:bCs/>
          <w:sz w:val="28"/>
          <w:szCs w:val="28"/>
          <w:lang w:val="uk-UA"/>
        </w:rPr>
        <w:t xml:space="preserve">здобувачів </w:t>
      </w:r>
      <w:r w:rsidR="00064FAE">
        <w:rPr>
          <w:bCs/>
          <w:sz w:val="28"/>
          <w:szCs w:val="28"/>
          <w:lang w:val="uk-UA"/>
        </w:rPr>
        <w:t>рівня</w:t>
      </w:r>
      <w:r>
        <w:rPr>
          <w:bCs/>
          <w:sz w:val="28"/>
          <w:szCs w:val="28"/>
          <w:lang w:val="uk-UA"/>
        </w:rPr>
        <w:t xml:space="preserve"> вищої освіти </w:t>
      </w:r>
      <w:r>
        <w:rPr>
          <w:bCs/>
          <w:sz w:val="28"/>
          <w:szCs w:val="28"/>
          <w:lang w:val="uk-UA"/>
        </w:rPr>
        <w:lastRenderedPageBreak/>
        <w:t>магістр</w:t>
      </w:r>
      <w:r>
        <w:rPr>
          <w:sz w:val="28"/>
          <w:szCs w:val="28"/>
          <w:lang w:val="uk-UA"/>
        </w:rPr>
        <w:t>, даючи їм змогу ознайомитися з вимогами сучасної системи вищої освіти.</w:t>
      </w:r>
    </w:p>
    <w:p w:rsidR="009A7DDA" w:rsidRDefault="009A7DDA" w:rsidP="009A7DDA">
      <w:pPr>
        <w:spacing w:line="360" w:lineRule="auto"/>
        <w:ind w:firstLine="709"/>
        <w:jc w:val="both"/>
        <w:rPr>
          <w:sz w:val="28"/>
          <w:lang w:val="uk-UA"/>
        </w:rPr>
      </w:pPr>
      <w:r>
        <w:rPr>
          <w:sz w:val="28"/>
          <w:lang w:val="uk-UA"/>
        </w:rPr>
        <w:t xml:space="preserve">Під час практики в студентів формуються, розвиваються, поглиблюються як </w:t>
      </w:r>
      <w:r>
        <w:rPr>
          <w:b/>
          <w:sz w:val="28"/>
          <w:lang w:val="uk-UA"/>
        </w:rPr>
        <w:t>загальні</w:t>
      </w:r>
      <w:r>
        <w:rPr>
          <w:sz w:val="28"/>
          <w:lang w:val="uk-UA"/>
        </w:rPr>
        <w:t xml:space="preserve">, так і </w:t>
      </w:r>
      <w:r>
        <w:rPr>
          <w:b/>
          <w:sz w:val="28"/>
          <w:lang w:val="uk-UA"/>
        </w:rPr>
        <w:t>фахові компетентності</w:t>
      </w:r>
      <w:r>
        <w:rPr>
          <w:sz w:val="28"/>
          <w:lang w:val="uk-UA"/>
        </w:rPr>
        <w:t xml:space="preserve">: </w:t>
      </w:r>
      <w:proofErr w:type="spellStart"/>
      <w:r>
        <w:rPr>
          <w:sz w:val="28"/>
          <w:lang w:val="uk-UA"/>
        </w:rPr>
        <w:t>мовнокомунікативна</w:t>
      </w:r>
      <w:proofErr w:type="spellEnd"/>
      <w:r>
        <w:rPr>
          <w:sz w:val="28"/>
          <w:lang w:val="uk-UA"/>
        </w:rPr>
        <w:t>, професійно-педагогічна й професійно-психологічна, перекладацька, науково-дослідницька.</w:t>
      </w:r>
    </w:p>
    <w:p w:rsidR="009A7DDA" w:rsidRDefault="009A7DDA" w:rsidP="009A7DDA">
      <w:pPr>
        <w:widowControl w:val="0"/>
        <w:spacing w:line="360" w:lineRule="auto"/>
        <w:ind w:firstLine="709"/>
        <w:jc w:val="both"/>
        <w:rPr>
          <w:bCs/>
          <w:sz w:val="26"/>
          <w:szCs w:val="28"/>
          <w:lang w:val="uk-UA"/>
        </w:rPr>
      </w:pPr>
      <w:r>
        <w:rPr>
          <w:b/>
          <w:bCs/>
          <w:sz w:val="28"/>
          <w:szCs w:val="28"/>
          <w:lang w:val="uk-UA"/>
        </w:rPr>
        <w:t xml:space="preserve">Виробнича (асистентська) практика </w:t>
      </w:r>
      <w:r>
        <w:rPr>
          <w:bCs/>
          <w:color w:val="000000"/>
          <w:sz w:val="28"/>
          <w:szCs w:val="28"/>
          <w:lang w:val="uk-UA" w:eastAsia="uk-UA"/>
        </w:rPr>
        <w:t>спрямована на формування професійно-особистісних якостей, необхідних викладачеві закладу вищої освіти, узагальнення й систематизацію професійних знань та навичок, розвиток уміння застосовувати набуті знання в умовах реального процесу навчання, а також на вивчення й апробацію сучасних методів та прийомів підготовки майбутніх філологів і перекладачів у закладі вищої освіти.</w:t>
      </w:r>
    </w:p>
    <w:p w:rsidR="009A7DDA" w:rsidRDefault="009A7DDA" w:rsidP="009A7DDA">
      <w:pPr>
        <w:spacing w:line="360" w:lineRule="auto"/>
        <w:ind w:firstLine="660"/>
        <w:jc w:val="both"/>
        <w:rPr>
          <w:color w:val="000000"/>
          <w:sz w:val="28"/>
          <w:szCs w:val="28"/>
          <w:lang w:val="uk-UA" w:eastAsia="uk-UA"/>
        </w:rPr>
      </w:pPr>
      <w:r>
        <w:rPr>
          <w:b/>
          <w:color w:val="000000"/>
          <w:sz w:val="28"/>
          <w:szCs w:val="28"/>
          <w:lang w:val="uk-UA" w:eastAsia="uk-UA"/>
        </w:rPr>
        <w:t>Основною метою</w:t>
      </w:r>
      <w:r>
        <w:rPr>
          <w:color w:val="000000"/>
          <w:sz w:val="28"/>
          <w:szCs w:val="28"/>
          <w:lang w:val="uk-UA" w:eastAsia="uk-UA"/>
        </w:rPr>
        <w:t xml:space="preserve"> виробничої (асистентської) практики є методична підготовка студентів до виконання роботи викладача англійської мови, практики усного та писемного мовлення, практики усного та писемного перекладу, базисних засад перекладу та інших дисциплін і спецкурсів професійно-перекладацького циклу.</w:t>
      </w:r>
    </w:p>
    <w:p w:rsidR="009A7DDA" w:rsidRDefault="009A7DDA" w:rsidP="009A7DDA">
      <w:pPr>
        <w:widowControl w:val="0"/>
        <w:spacing w:line="360" w:lineRule="auto"/>
        <w:ind w:firstLine="660"/>
        <w:jc w:val="both"/>
        <w:rPr>
          <w:b/>
          <w:bCs/>
          <w:sz w:val="28"/>
          <w:szCs w:val="28"/>
        </w:rPr>
      </w:pPr>
      <w:proofErr w:type="spellStart"/>
      <w:r>
        <w:rPr>
          <w:color w:val="000000"/>
          <w:sz w:val="28"/>
          <w:szCs w:val="28"/>
          <w:shd w:val="clear" w:color="auto" w:fill="FFFFFF"/>
          <w:lang w:eastAsia="uk-UA"/>
        </w:rPr>
        <w:t>Завдання</w:t>
      </w:r>
      <w:proofErr w:type="spellEnd"/>
      <w:r>
        <w:rPr>
          <w:color w:val="000000"/>
          <w:sz w:val="28"/>
          <w:szCs w:val="28"/>
          <w:shd w:val="clear" w:color="auto" w:fill="FFFFFF"/>
          <w:lang w:eastAsia="uk-UA"/>
        </w:rPr>
        <w:t xml:space="preserve"> </w:t>
      </w:r>
      <w:r>
        <w:rPr>
          <w:color w:val="000000"/>
          <w:sz w:val="28"/>
          <w:szCs w:val="28"/>
          <w:shd w:val="clear" w:color="auto" w:fill="FFFFFF"/>
          <w:lang w:val="uk-UA" w:eastAsia="uk-UA"/>
        </w:rPr>
        <w:t>виробничої (</w:t>
      </w:r>
      <w:proofErr w:type="spellStart"/>
      <w:r>
        <w:rPr>
          <w:color w:val="000000"/>
          <w:sz w:val="28"/>
          <w:szCs w:val="28"/>
          <w:shd w:val="clear" w:color="auto" w:fill="FFFFFF"/>
          <w:lang w:eastAsia="uk-UA"/>
        </w:rPr>
        <w:t>асистен</w:t>
      </w:r>
      <w:proofErr w:type="spellEnd"/>
      <w:r>
        <w:rPr>
          <w:color w:val="000000"/>
          <w:sz w:val="28"/>
          <w:szCs w:val="28"/>
          <w:shd w:val="clear" w:color="auto" w:fill="FFFFFF"/>
          <w:lang w:val="uk-UA" w:eastAsia="uk-UA"/>
        </w:rPr>
        <w:t>т</w:t>
      </w:r>
      <w:proofErr w:type="spellStart"/>
      <w:r>
        <w:rPr>
          <w:color w:val="000000"/>
          <w:sz w:val="28"/>
          <w:szCs w:val="28"/>
          <w:shd w:val="clear" w:color="auto" w:fill="FFFFFF"/>
          <w:lang w:eastAsia="uk-UA"/>
        </w:rPr>
        <w:t>ської</w:t>
      </w:r>
      <w:proofErr w:type="spellEnd"/>
      <w:r>
        <w:rPr>
          <w:color w:val="000000"/>
          <w:sz w:val="28"/>
          <w:szCs w:val="28"/>
          <w:shd w:val="clear" w:color="auto" w:fill="FFFFFF"/>
          <w:lang w:val="uk-UA" w:eastAsia="uk-UA"/>
        </w:rPr>
        <w:t>)</w:t>
      </w:r>
      <w:r>
        <w:rPr>
          <w:color w:val="000000"/>
          <w:sz w:val="28"/>
          <w:szCs w:val="28"/>
          <w:shd w:val="clear" w:color="auto" w:fill="FFFFFF"/>
          <w:lang w:eastAsia="uk-UA"/>
        </w:rPr>
        <w:t xml:space="preserve"> практики</w:t>
      </w:r>
      <w:r>
        <w:rPr>
          <w:b/>
          <w:color w:val="000000"/>
          <w:sz w:val="28"/>
          <w:szCs w:val="28"/>
          <w:shd w:val="clear" w:color="auto" w:fill="FFFFFF"/>
          <w:lang w:eastAsia="uk-UA"/>
        </w:rPr>
        <w:t>:</w:t>
      </w:r>
    </w:p>
    <w:p w:rsidR="009A7DDA" w:rsidRDefault="009A7DDA" w:rsidP="009A7DDA">
      <w:pPr>
        <w:widowControl w:val="0"/>
        <w:numPr>
          <w:ilvl w:val="0"/>
          <w:numId w:val="5"/>
        </w:numPr>
        <w:spacing w:line="360" w:lineRule="auto"/>
        <w:ind w:left="426"/>
        <w:jc w:val="both"/>
        <w:rPr>
          <w:sz w:val="28"/>
          <w:szCs w:val="28"/>
          <w:lang w:val="uk-UA"/>
        </w:rPr>
      </w:pPr>
      <w:r>
        <w:rPr>
          <w:color w:val="000000"/>
          <w:sz w:val="28"/>
          <w:szCs w:val="28"/>
          <w:lang w:val="uk-UA" w:eastAsia="uk-UA"/>
        </w:rPr>
        <w:t>ознайомлення студентів з програмою підготовки філологів у ЗВО: аналіз програм з основних курсів та спецкурсів;</w:t>
      </w:r>
    </w:p>
    <w:p w:rsidR="009A7DDA" w:rsidRDefault="009A7DDA" w:rsidP="009A7DDA">
      <w:pPr>
        <w:widowControl w:val="0"/>
        <w:numPr>
          <w:ilvl w:val="0"/>
          <w:numId w:val="5"/>
        </w:numPr>
        <w:spacing w:line="360" w:lineRule="auto"/>
        <w:ind w:left="426"/>
        <w:jc w:val="both"/>
        <w:rPr>
          <w:sz w:val="28"/>
          <w:szCs w:val="28"/>
          <w:lang w:val="uk-UA"/>
        </w:rPr>
      </w:pPr>
      <w:r>
        <w:rPr>
          <w:color w:val="000000"/>
          <w:sz w:val="28"/>
          <w:szCs w:val="28"/>
          <w:lang w:val="uk-UA" w:eastAsia="uk-UA"/>
        </w:rPr>
        <w:t xml:space="preserve">формування у здобувачів </w:t>
      </w:r>
      <w:r w:rsidR="00064FAE">
        <w:rPr>
          <w:color w:val="000000"/>
          <w:sz w:val="28"/>
          <w:szCs w:val="28"/>
          <w:lang w:val="uk-UA" w:eastAsia="uk-UA"/>
        </w:rPr>
        <w:t>рівня</w:t>
      </w:r>
      <w:r>
        <w:rPr>
          <w:color w:val="000000"/>
          <w:sz w:val="28"/>
          <w:szCs w:val="28"/>
          <w:lang w:val="uk-UA" w:eastAsia="uk-UA"/>
        </w:rPr>
        <w:t xml:space="preserve"> вищої освіти магістр професійно-ціннісних якостей особистості викладача: професійної компетенції, творчого підходу під час підготовки до проведення практичних занять зі студентами;</w:t>
      </w:r>
    </w:p>
    <w:p w:rsidR="009A7DDA" w:rsidRDefault="009A7DDA" w:rsidP="009A7DDA">
      <w:pPr>
        <w:widowControl w:val="0"/>
        <w:numPr>
          <w:ilvl w:val="0"/>
          <w:numId w:val="5"/>
        </w:numPr>
        <w:tabs>
          <w:tab w:val="left" w:pos="426"/>
        </w:tabs>
        <w:spacing w:line="360" w:lineRule="auto"/>
        <w:ind w:left="426" w:hanging="426"/>
        <w:jc w:val="both"/>
        <w:rPr>
          <w:sz w:val="28"/>
          <w:szCs w:val="28"/>
          <w:lang w:val="uk-UA"/>
        </w:rPr>
      </w:pPr>
      <w:r>
        <w:rPr>
          <w:color w:val="000000"/>
          <w:sz w:val="28"/>
          <w:szCs w:val="28"/>
          <w:lang w:val="uk-UA" w:eastAsia="uk-UA"/>
        </w:rPr>
        <w:t xml:space="preserve"> поглиблення теоретичних знань з методики викладання англійської мови в вищій школі;</w:t>
      </w:r>
    </w:p>
    <w:p w:rsidR="009A7DDA" w:rsidRDefault="009A7DDA" w:rsidP="009A7DDA">
      <w:pPr>
        <w:widowControl w:val="0"/>
        <w:numPr>
          <w:ilvl w:val="0"/>
          <w:numId w:val="5"/>
        </w:numPr>
        <w:spacing w:line="360" w:lineRule="auto"/>
        <w:ind w:left="426"/>
        <w:jc w:val="both"/>
        <w:rPr>
          <w:sz w:val="28"/>
          <w:szCs w:val="28"/>
          <w:lang w:val="uk-UA"/>
        </w:rPr>
      </w:pPr>
      <w:r>
        <w:rPr>
          <w:color w:val="000000"/>
          <w:sz w:val="28"/>
          <w:szCs w:val="28"/>
          <w:lang w:val="uk-UA" w:eastAsia="uk-UA"/>
        </w:rPr>
        <w:t xml:space="preserve">вивчення студентами-магістрантами передового досвіду роботи викладачів університету та провідних перекладачів (підбір та аналіз експериментального та теоретичного матеріалу для виконання навчально-дослідних, науково-дослідних робіт та подальшої професійної </w:t>
      </w:r>
      <w:r>
        <w:rPr>
          <w:color w:val="000000"/>
          <w:sz w:val="28"/>
          <w:szCs w:val="28"/>
          <w:lang w:val="uk-UA" w:eastAsia="uk-UA"/>
        </w:rPr>
        <w:lastRenderedPageBreak/>
        <w:t>діяльності);</w:t>
      </w:r>
    </w:p>
    <w:p w:rsidR="009A7DDA" w:rsidRDefault="009A7DDA" w:rsidP="009A7DDA">
      <w:pPr>
        <w:widowControl w:val="0"/>
        <w:numPr>
          <w:ilvl w:val="0"/>
          <w:numId w:val="5"/>
        </w:numPr>
        <w:tabs>
          <w:tab w:val="left" w:pos="426"/>
        </w:tabs>
        <w:spacing w:line="360" w:lineRule="auto"/>
        <w:ind w:left="426"/>
        <w:jc w:val="both"/>
        <w:rPr>
          <w:color w:val="000000"/>
          <w:sz w:val="28"/>
          <w:szCs w:val="28"/>
          <w:lang w:val="uk-UA"/>
        </w:rPr>
      </w:pPr>
      <w:r>
        <w:rPr>
          <w:color w:val="000000"/>
          <w:sz w:val="28"/>
          <w:szCs w:val="28"/>
          <w:lang w:val="uk-UA" w:eastAsia="uk-UA"/>
        </w:rPr>
        <w:t xml:space="preserve">оволодіння методикою розробки навчально-методичних матеріалів, призначених для використання при підготовці фахівців </w:t>
      </w:r>
      <w:r w:rsidR="00064FAE">
        <w:rPr>
          <w:color w:val="000000"/>
          <w:sz w:val="28"/>
          <w:szCs w:val="28"/>
          <w:lang w:val="uk-UA" w:eastAsia="uk-UA"/>
        </w:rPr>
        <w:t>рівня</w:t>
      </w:r>
      <w:r>
        <w:rPr>
          <w:color w:val="000000"/>
          <w:sz w:val="28"/>
          <w:szCs w:val="28"/>
          <w:lang w:val="uk-UA" w:eastAsia="uk-UA"/>
        </w:rPr>
        <w:t xml:space="preserve"> вищої освіти магістр;</w:t>
      </w:r>
    </w:p>
    <w:p w:rsidR="009A7DDA" w:rsidRDefault="009A7DDA" w:rsidP="009A7DDA">
      <w:pPr>
        <w:widowControl w:val="0"/>
        <w:numPr>
          <w:ilvl w:val="0"/>
          <w:numId w:val="5"/>
        </w:numPr>
        <w:spacing w:line="360" w:lineRule="auto"/>
        <w:ind w:left="426"/>
        <w:jc w:val="both"/>
        <w:rPr>
          <w:sz w:val="28"/>
          <w:szCs w:val="28"/>
          <w:lang w:val="uk-UA"/>
        </w:rPr>
      </w:pPr>
      <w:r>
        <w:rPr>
          <w:color w:val="000000"/>
          <w:sz w:val="28"/>
          <w:szCs w:val="28"/>
          <w:lang w:val="uk-UA" w:eastAsia="uk-UA"/>
        </w:rPr>
        <w:t>формування практичних навичок і розвиток умінь для виконання професійних завдань та обов'язків інноваційного характеру в якості асистента чи викладача, необхідних викладачеві англійської мови;</w:t>
      </w:r>
    </w:p>
    <w:p w:rsidR="009A7DDA" w:rsidRDefault="009A7DDA" w:rsidP="009A7DDA">
      <w:pPr>
        <w:widowControl w:val="0"/>
        <w:numPr>
          <w:ilvl w:val="0"/>
          <w:numId w:val="5"/>
        </w:numPr>
        <w:spacing w:line="360" w:lineRule="auto"/>
        <w:ind w:left="426"/>
        <w:jc w:val="both"/>
        <w:rPr>
          <w:sz w:val="28"/>
          <w:szCs w:val="28"/>
          <w:lang w:val="uk-UA"/>
        </w:rPr>
      </w:pPr>
      <w:r>
        <w:rPr>
          <w:color w:val="000000"/>
          <w:sz w:val="28"/>
          <w:szCs w:val="28"/>
          <w:lang w:val="uk-UA" w:eastAsia="uk-UA"/>
        </w:rPr>
        <w:t>вивчення передового практичного досвіду;</w:t>
      </w:r>
    </w:p>
    <w:p w:rsidR="009A7DDA" w:rsidRDefault="009A7DDA" w:rsidP="009A7DDA">
      <w:pPr>
        <w:widowControl w:val="0"/>
        <w:numPr>
          <w:ilvl w:val="0"/>
          <w:numId w:val="5"/>
        </w:numPr>
        <w:spacing w:line="360" w:lineRule="auto"/>
        <w:ind w:left="426"/>
        <w:jc w:val="both"/>
        <w:rPr>
          <w:sz w:val="28"/>
          <w:szCs w:val="28"/>
          <w:lang w:val="uk-UA"/>
        </w:rPr>
      </w:pPr>
      <w:r>
        <w:rPr>
          <w:color w:val="000000"/>
          <w:sz w:val="28"/>
          <w:szCs w:val="28"/>
          <w:lang w:val="uk-UA" w:eastAsia="uk-UA"/>
        </w:rPr>
        <w:t>розвиток умінь організації основних форм навчання в вищій школі, застосування сучасних технологій і методів, що сприяють активізації навчально-пізнавальної діяльності студента;</w:t>
      </w:r>
    </w:p>
    <w:p w:rsidR="009A7DDA" w:rsidRDefault="009A7DDA" w:rsidP="009A7DDA">
      <w:pPr>
        <w:widowControl w:val="0"/>
        <w:numPr>
          <w:ilvl w:val="0"/>
          <w:numId w:val="5"/>
        </w:numPr>
        <w:spacing w:line="360" w:lineRule="auto"/>
        <w:ind w:left="426"/>
        <w:jc w:val="both"/>
        <w:rPr>
          <w:sz w:val="28"/>
          <w:szCs w:val="28"/>
          <w:lang w:val="uk-UA"/>
        </w:rPr>
      </w:pPr>
      <w:r>
        <w:rPr>
          <w:color w:val="000000"/>
          <w:sz w:val="28"/>
          <w:szCs w:val="28"/>
          <w:lang w:val="uk-UA" w:eastAsia="uk-UA"/>
        </w:rPr>
        <w:t>формування навичок професійного й педагогічного спілкування зі студентською аудиторією;</w:t>
      </w:r>
    </w:p>
    <w:p w:rsidR="009A7DDA" w:rsidRDefault="009A7DDA" w:rsidP="009A7DDA">
      <w:pPr>
        <w:widowControl w:val="0"/>
        <w:numPr>
          <w:ilvl w:val="0"/>
          <w:numId w:val="5"/>
        </w:numPr>
        <w:spacing w:line="360" w:lineRule="auto"/>
        <w:ind w:left="426"/>
        <w:jc w:val="both"/>
        <w:rPr>
          <w:sz w:val="28"/>
          <w:szCs w:val="28"/>
          <w:lang w:val="uk-UA"/>
        </w:rPr>
      </w:pPr>
      <w:r>
        <w:rPr>
          <w:color w:val="000000"/>
          <w:sz w:val="28"/>
          <w:szCs w:val="28"/>
          <w:lang w:val="uk-UA" w:eastAsia="uk-UA"/>
        </w:rPr>
        <w:t>виховання в магістрантів морально-етичних якостей викладача вищої школи, індивідуального творчого стилю професійної діяльності, потреби в самоосвіті;</w:t>
      </w:r>
    </w:p>
    <w:p w:rsidR="009A7DDA" w:rsidRDefault="009A7DDA" w:rsidP="009A7DDA">
      <w:pPr>
        <w:widowControl w:val="0"/>
        <w:numPr>
          <w:ilvl w:val="0"/>
          <w:numId w:val="5"/>
        </w:numPr>
        <w:spacing w:line="360" w:lineRule="auto"/>
        <w:ind w:left="426"/>
        <w:jc w:val="both"/>
        <w:rPr>
          <w:sz w:val="28"/>
          <w:szCs w:val="28"/>
          <w:lang w:val="uk-UA"/>
        </w:rPr>
      </w:pPr>
      <w:r>
        <w:rPr>
          <w:color w:val="000000"/>
          <w:sz w:val="28"/>
          <w:szCs w:val="28"/>
          <w:lang w:val="uk-UA" w:eastAsia="uk-UA"/>
        </w:rPr>
        <w:t>розвиток професійно значущих якостей особистості;</w:t>
      </w:r>
    </w:p>
    <w:p w:rsidR="009A7DDA" w:rsidRDefault="009A7DDA" w:rsidP="009A7DDA">
      <w:pPr>
        <w:widowControl w:val="0"/>
        <w:numPr>
          <w:ilvl w:val="0"/>
          <w:numId w:val="5"/>
        </w:numPr>
        <w:spacing w:line="360" w:lineRule="auto"/>
        <w:ind w:left="426"/>
        <w:jc w:val="both"/>
        <w:rPr>
          <w:sz w:val="28"/>
          <w:szCs w:val="28"/>
          <w:lang w:val="uk-UA"/>
        </w:rPr>
      </w:pPr>
      <w:r>
        <w:rPr>
          <w:color w:val="000000"/>
          <w:sz w:val="28"/>
          <w:szCs w:val="28"/>
          <w:lang w:val="uk-UA" w:eastAsia="uk-UA"/>
        </w:rPr>
        <w:t>вироблення творчого, дослідницького підходу до майбутньої професійної діяльності;</w:t>
      </w:r>
    </w:p>
    <w:p w:rsidR="009A7DDA" w:rsidRDefault="009A7DDA" w:rsidP="009A7DDA">
      <w:pPr>
        <w:widowControl w:val="0"/>
        <w:numPr>
          <w:ilvl w:val="0"/>
          <w:numId w:val="5"/>
        </w:numPr>
        <w:spacing w:line="360" w:lineRule="auto"/>
        <w:ind w:left="426"/>
        <w:jc w:val="both"/>
        <w:rPr>
          <w:sz w:val="28"/>
          <w:szCs w:val="28"/>
          <w:lang w:val="uk-UA"/>
        </w:rPr>
      </w:pPr>
      <w:r>
        <w:rPr>
          <w:color w:val="000000"/>
          <w:sz w:val="28"/>
          <w:szCs w:val="28"/>
          <w:lang w:val="uk-UA" w:eastAsia="uk-UA"/>
        </w:rPr>
        <w:t xml:space="preserve">проведення експерименту для написання кваліфікаційної роботи </w:t>
      </w:r>
      <w:r w:rsidR="00064FAE">
        <w:rPr>
          <w:color w:val="000000"/>
          <w:sz w:val="28"/>
          <w:szCs w:val="28"/>
          <w:lang w:val="uk-UA" w:eastAsia="uk-UA"/>
        </w:rPr>
        <w:t>рівня</w:t>
      </w:r>
      <w:r>
        <w:rPr>
          <w:color w:val="000000"/>
          <w:sz w:val="28"/>
          <w:szCs w:val="28"/>
          <w:lang w:val="uk-UA" w:eastAsia="uk-UA"/>
        </w:rPr>
        <w:t xml:space="preserve"> вищої освіти магістр.</w:t>
      </w:r>
    </w:p>
    <w:p w:rsidR="009A7DDA" w:rsidRDefault="009A7DDA" w:rsidP="009A7DDA">
      <w:pPr>
        <w:spacing w:line="360" w:lineRule="auto"/>
        <w:ind w:left="20" w:firstLine="620"/>
        <w:jc w:val="both"/>
        <w:rPr>
          <w:color w:val="000000"/>
          <w:sz w:val="28"/>
          <w:szCs w:val="28"/>
          <w:lang w:val="uk-UA" w:eastAsia="uk-UA"/>
        </w:rPr>
      </w:pPr>
      <w:r>
        <w:rPr>
          <w:color w:val="000000"/>
          <w:sz w:val="28"/>
          <w:szCs w:val="28"/>
          <w:lang w:val="uk-UA" w:eastAsia="uk-UA"/>
        </w:rPr>
        <w:t>Загалом завдання спрямовані на отримання студентами відповідного досвіду роботи філолога та викладача ЗВО, на поглиблення теоретичних знань та розвиток практичних умінь для розв’язання певних проблем, пов’язаних з ефективною філологічною та викладацькою діяльністю.</w:t>
      </w:r>
    </w:p>
    <w:p w:rsidR="009A7DDA" w:rsidRDefault="009A7DDA" w:rsidP="009A7DDA">
      <w:pPr>
        <w:spacing w:line="360" w:lineRule="auto"/>
        <w:ind w:firstLine="720"/>
        <w:jc w:val="both"/>
        <w:rPr>
          <w:b/>
          <w:sz w:val="28"/>
          <w:szCs w:val="28"/>
          <w:lang w:val="uk-UA"/>
        </w:rPr>
      </w:pPr>
      <w:r>
        <w:rPr>
          <w:sz w:val="28"/>
          <w:szCs w:val="28"/>
          <w:lang w:val="uk-UA"/>
        </w:rPr>
        <w:t xml:space="preserve">У процесі практики формуються й поглиблюються такі </w:t>
      </w:r>
      <w:r>
        <w:rPr>
          <w:b/>
          <w:sz w:val="28"/>
          <w:szCs w:val="28"/>
          <w:lang w:val="uk-UA"/>
        </w:rPr>
        <w:t>компетентності та програмні результати навчання:</w:t>
      </w:r>
    </w:p>
    <w:p w:rsidR="009A7DDA" w:rsidRDefault="009A7DDA" w:rsidP="009A7DDA">
      <w:pPr>
        <w:spacing w:line="360" w:lineRule="auto"/>
        <w:jc w:val="both"/>
        <w:rPr>
          <w:sz w:val="28"/>
          <w:szCs w:val="28"/>
          <w:lang w:val="uk-UA"/>
        </w:rPr>
      </w:pPr>
      <w:r>
        <w:rPr>
          <w:b/>
          <w:sz w:val="28"/>
          <w:szCs w:val="28"/>
          <w:lang w:val="uk-UA"/>
        </w:rPr>
        <w:t xml:space="preserve">ЗК-1. </w:t>
      </w:r>
      <w:r>
        <w:rPr>
          <w:sz w:val="28"/>
          <w:szCs w:val="28"/>
          <w:lang w:val="uk-UA"/>
        </w:rPr>
        <w:t>Здатність спілкуватися державною мовою як усно, так і письмово.</w:t>
      </w:r>
    </w:p>
    <w:p w:rsidR="009A7DDA" w:rsidRDefault="009A7DDA" w:rsidP="009A7DDA">
      <w:pPr>
        <w:spacing w:line="360" w:lineRule="auto"/>
        <w:jc w:val="both"/>
        <w:rPr>
          <w:b/>
          <w:sz w:val="28"/>
          <w:szCs w:val="28"/>
          <w:lang w:val="uk-UA"/>
        </w:rPr>
      </w:pPr>
      <w:r>
        <w:rPr>
          <w:b/>
          <w:sz w:val="28"/>
          <w:szCs w:val="28"/>
          <w:lang w:val="uk-UA"/>
        </w:rPr>
        <w:t xml:space="preserve">ЗК-2. </w:t>
      </w:r>
      <w:r>
        <w:rPr>
          <w:sz w:val="28"/>
          <w:szCs w:val="28"/>
          <w:lang w:val="uk-UA"/>
        </w:rPr>
        <w:t>Здатність бути критичним і самокритичним.</w:t>
      </w:r>
    </w:p>
    <w:p w:rsidR="009A7DDA" w:rsidRDefault="009A7DDA" w:rsidP="009A7DDA">
      <w:pPr>
        <w:spacing w:line="360" w:lineRule="auto"/>
        <w:jc w:val="both"/>
        <w:rPr>
          <w:sz w:val="28"/>
          <w:szCs w:val="28"/>
          <w:lang w:val="uk-UA"/>
        </w:rPr>
      </w:pPr>
      <w:r>
        <w:rPr>
          <w:b/>
          <w:sz w:val="28"/>
          <w:szCs w:val="28"/>
          <w:lang w:val="uk-UA"/>
        </w:rPr>
        <w:lastRenderedPageBreak/>
        <w:t xml:space="preserve">ЗК-3. </w:t>
      </w:r>
      <w:r>
        <w:rPr>
          <w:sz w:val="28"/>
          <w:szCs w:val="28"/>
          <w:lang w:val="uk-UA"/>
        </w:rPr>
        <w:t>Здатність до пошуку, опрацювання та аналізу інформації з різних джерел.</w:t>
      </w:r>
    </w:p>
    <w:p w:rsidR="009A7DDA" w:rsidRDefault="009A7DDA" w:rsidP="009A7DDA">
      <w:pPr>
        <w:spacing w:line="360" w:lineRule="auto"/>
        <w:jc w:val="both"/>
        <w:rPr>
          <w:sz w:val="28"/>
          <w:szCs w:val="28"/>
          <w:lang w:val="uk-UA"/>
        </w:rPr>
      </w:pPr>
      <w:r>
        <w:rPr>
          <w:b/>
          <w:sz w:val="28"/>
          <w:szCs w:val="28"/>
          <w:lang w:val="uk-UA"/>
        </w:rPr>
        <w:t xml:space="preserve">ЗК-4. </w:t>
      </w:r>
      <w:r>
        <w:rPr>
          <w:sz w:val="28"/>
          <w:szCs w:val="28"/>
          <w:lang w:val="uk-UA"/>
        </w:rPr>
        <w:t>Уміння виявляти, ставити та вирішувати проблеми.</w:t>
      </w:r>
    </w:p>
    <w:p w:rsidR="009A7DDA" w:rsidRDefault="009A7DDA" w:rsidP="009A7DDA">
      <w:pPr>
        <w:spacing w:line="360" w:lineRule="auto"/>
        <w:jc w:val="both"/>
        <w:rPr>
          <w:sz w:val="28"/>
          <w:szCs w:val="28"/>
          <w:lang w:val="uk-UA"/>
        </w:rPr>
      </w:pPr>
      <w:r>
        <w:rPr>
          <w:b/>
          <w:sz w:val="28"/>
          <w:szCs w:val="28"/>
          <w:lang w:val="uk-UA"/>
        </w:rPr>
        <w:t xml:space="preserve">ЗК-5. </w:t>
      </w:r>
      <w:r>
        <w:rPr>
          <w:sz w:val="28"/>
          <w:szCs w:val="28"/>
          <w:lang w:val="uk-UA"/>
        </w:rPr>
        <w:t>Здатність працювати в команді та автономно.</w:t>
      </w:r>
    </w:p>
    <w:p w:rsidR="009A7DDA" w:rsidRDefault="009A7DDA" w:rsidP="009A7DDA">
      <w:pPr>
        <w:spacing w:line="360" w:lineRule="auto"/>
        <w:jc w:val="both"/>
        <w:rPr>
          <w:sz w:val="28"/>
          <w:szCs w:val="28"/>
          <w:lang w:val="uk-UA"/>
        </w:rPr>
      </w:pPr>
      <w:r>
        <w:rPr>
          <w:b/>
          <w:sz w:val="28"/>
          <w:szCs w:val="28"/>
          <w:lang w:val="uk-UA"/>
        </w:rPr>
        <w:t xml:space="preserve">ЗК-6. </w:t>
      </w:r>
      <w:r>
        <w:rPr>
          <w:sz w:val="28"/>
          <w:szCs w:val="28"/>
          <w:lang w:val="uk-UA"/>
        </w:rPr>
        <w:t>Здатність спілкуватися іноземною мовою.</w:t>
      </w:r>
    </w:p>
    <w:p w:rsidR="009A7DDA" w:rsidRDefault="009A7DDA" w:rsidP="009A7DDA">
      <w:pPr>
        <w:spacing w:line="360" w:lineRule="auto"/>
        <w:jc w:val="both"/>
        <w:rPr>
          <w:sz w:val="28"/>
          <w:szCs w:val="28"/>
          <w:lang w:val="uk-UA"/>
        </w:rPr>
      </w:pPr>
      <w:r>
        <w:rPr>
          <w:b/>
          <w:sz w:val="28"/>
          <w:szCs w:val="28"/>
          <w:lang w:val="uk-UA"/>
        </w:rPr>
        <w:t xml:space="preserve">ЗК-7. </w:t>
      </w:r>
      <w:r>
        <w:rPr>
          <w:sz w:val="28"/>
          <w:szCs w:val="28"/>
          <w:lang w:val="uk-UA"/>
        </w:rPr>
        <w:t>Здатність до абстрактного мислення, аналізу та синтезу.</w:t>
      </w:r>
    </w:p>
    <w:p w:rsidR="009A7DDA" w:rsidRDefault="009A7DDA" w:rsidP="009A7DDA">
      <w:pPr>
        <w:spacing w:line="360" w:lineRule="auto"/>
        <w:jc w:val="both"/>
        <w:rPr>
          <w:sz w:val="28"/>
          <w:szCs w:val="28"/>
          <w:lang w:val="uk-UA"/>
        </w:rPr>
      </w:pPr>
      <w:r>
        <w:rPr>
          <w:b/>
          <w:sz w:val="28"/>
          <w:szCs w:val="28"/>
          <w:lang w:val="uk-UA"/>
        </w:rPr>
        <w:t xml:space="preserve">ЗК-8. </w:t>
      </w:r>
      <w:r>
        <w:rPr>
          <w:sz w:val="28"/>
          <w:szCs w:val="28"/>
          <w:lang w:val="uk-UA"/>
        </w:rPr>
        <w:t>Навички використання інформаційних і комунікаційних технологій.</w:t>
      </w:r>
    </w:p>
    <w:p w:rsidR="009A7DDA" w:rsidRDefault="009A7DDA" w:rsidP="009A7DDA">
      <w:pPr>
        <w:spacing w:line="360" w:lineRule="auto"/>
        <w:jc w:val="both"/>
        <w:rPr>
          <w:b/>
          <w:sz w:val="28"/>
          <w:szCs w:val="28"/>
          <w:lang w:val="uk-UA"/>
        </w:rPr>
      </w:pPr>
      <w:r>
        <w:rPr>
          <w:b/>
          <w:sz w:val="28"/>
          <w:szCs w:val="28"/>
          <w:lang w:val="uk-UA"/>
        </w:rPr>
        <w:t xml:space="preserve">ЗК-9. </w:t>
      </w:r>
      <w:r>
        <w:rPr>
          <w:sz w:val="28"/>
          <w:szCs w:val="28"/>
          <w:lang w:val="uk-UA"/>
        </w:rPr>
        <w:t>Здатність до адаптації та дії в новій ситуації.</w:t>
      </w:r>
    </w:p>
    <w:p w:rsidR="009A7DDA" w:rsidRDefault="009A7DDA" w:rsidP="009A7DDA">
      <w:pPr>
        <w:spacing w:line="360" w:lineRule="auto"/>
        <w:jc w:val="both"/>
        <w:rPr>
          <w:b/>
          <w:sz w:val="28"/>
          <w:szCs w:val="28"/>
          <w:lang w:val="uk-UA"/>
        </w:rPr>
      </w:pPr>
      <w:r>
        <w:rPr>
          <w:b/>
          <w:sz w:val="28"/>
          <w:szCs w:val="28"/>
          <w:lang w:val="uk-UA"/>
        </w:rPr>
        <w:t xml:space="preserve">ЗК-10. </w:t>
      </w:r>
      <w:r>
        <w:rPr>
          <w:sz w:val="28"/>
          <w:szCs w:val="28"/>
          <w:lang w:val="uk-UA"/>
        </w:rPr>
        <w:t>Здатність спілкуватися з представниками інших професійних груп різного рівня (з експертами з інших галузей знань/видів економічної діяльності).</w:t>
      </w:r>
    </w:p>
    <w:p w:rsidR="009A7DDA" w:rsidRDefault="009A7DDA" w:rsidP="009A7DDA">
      <w:pPr>
        <w:spacing w:line="360" w:lineRule="auto"/>
        <w:jc w:val="both"/>
        <w:rPr>
          <w:sz w:val="28"/>
          <w:szCs w:val="28"/>
          <w:lang w:val="uk-UA"/>
        </w:rPr>
      </w:pPr>
      <w:r>
        <w:rPr>
          <w:b/>
          <w:sz w:val="28"/>
          <w:szCs w:val="28"/>
          <w:lang w:val="uk-UA"/>
        </w:rPr>
        <w:t xml:space="preserve">ЗК-11. </w:t>
      </w:r>
      <w:r>
        <w:rPr>
          <w:sz w:val="28"/>
          <w:szCs w:val="28"/>
          <w:lang w:val="uk-UA"/>
        </w:rPr>
        <w:t>Здатність проведення досліджень на належному рівні.</w:t>
      </w:r>
    </w:p>
    <w:p w:rsidR="009A7DDA" w:rsidRDefault="009A7DDA" w:rsidP="009A7DDA">
      <w:pPr>
        <w:spacing w:line="360" w:lineRule="auto"/>
        <w:jc w:val="both"/>
        <w:rPr>
          <w:sz w:val="28"/>
          <w:szCs w:val="28"/>
          <w:lang w:val="uk-UA"/>
        </w:rPr>
      </w:pPr>
      <w:r>
        <w:rPr>
          <w:b/>
          <w:sz w:val="28"/>
          <w:szCs w:val="28"/>
          <w:lang w:val="uk-UA"/>
        </w:rPr>
        <w:t xml:space="preserve">ЗК-12. </w:t>
      </w:r>
      <w:r>
        <w:rPr>
          <w:sz w:val="28"/>
          <w:szCs w:val="28"/>
          <w:lang w:val="uk-UA"/>
        </w:rPr>
        <w:t>Здатність генерувати нові ідеї (креативність).</w:t>
      </w:r>
    </w:p>
    <w:p w:rsidR="009A7DDA" w:rsidRDefault="009A7DDA" w:rsidP="009A7DDA">
      <w:pPr>
        <w:widowControl w:val="0"/>
        <w:autoSpaceDE w:val="0"/>
        <w:autoSpaceDN w:val="0"/>
        <w:spacing w:line="360" w:lineRule="auto"/>
        <w:ind w:right="-15"/>
        <w:jc w:val="both"/>
        <w:rPr>
          <w:rFonts w:eastAsia="Calibri"/>
          <w:sz w:val="28"/>
          <w:szCs w:val="28"/>
          <w:lang w:val="uk-UA" w:eastAsia="en-US"/>
        </w:rPr>
      </w:pPr>
      <w:r>
        <w:rPr>
          <w:rFonts w:eastAsia="Calibri"/>
          <w:b/>
          <w:sz w:val="28"/>
          <w:szCs w:val="28"/>
          <w:lang w:val="uk-UA" w:eastAsia="en-US"/>
        </w:rPr>
        <w:t>ФК-1.</w:t>
      </w:r>
      <w:r>
        <w:rPr>
          <w:rFonts w:eastAsia="Calibri"/>
          <w:sz w:val="28"/>
          <w:szCs w:val="28"/>
          <w:lang w:val="uk-UA" w:eastAsia="en-US"/>
        </w:rPr>
        <w:t xml:space="preserve"> Здатність вільно орієнтуватися в різних лінгвістичних напрямах і школах.</w:t>
      </w:r>
    </w:p>
    <w:p w:rsidR="009A7DDA" w:rsidRDefault="009A7DDA" w:rsidP="009A7DDA">
      <w:pPr>
        <w:widowControl w:val="0"/>
        <w:autoSpaceDE w:val="0"/>
        <w:autoSpaceDN w:val="0"/>
        <w:spacing w:line="360" w:lineRule="auto"/>
        <w:ind w:right="-15"/>
        <w:jc w:val="both"/>
        <w:rPr>
          <w:rFonts w:eastAsia="Calibri"/>
          <w:sz w:val="28"/>
          <w:szCs w:val="28"/>
          <w:lang w:val="uk-UA" w:eastAsia="en-US"/>
        </w:rPr>
      </w:pPr>
      <w:r>
        <w:rPr>
          <w:rFonts w:eastAsia="Calibri"/>
          <w:b/>
          <w:sz w:val="28"/>
          <w:szCs w:val="28"/>
          <w:lang w:val="uk-UA" w:eastAsia="en-US"/>
        </w:rPr>
        <w:t>ФК-2.</w:t>
      </w:r>
      <w:r>
        <w:rPr>
          <w:rFonts w:eastAsia="Calibri"/>
          <w:sz w:val="28"/>
          <w:szCs w:val="28"/>
          <w:lang w:val="uk-UA" w:eastAsia="en-US"/>
        </w:rPr>
        <w:t xml:space="preserve"> Здатність осмислювати літературу як полісистему, розуміти еволюційний шлях розвитку вітчизняного і світового літературознавства.</w:t>
      </w:r>
    </w:p>
    <w:p w:rsidR="009A7DDA" w:rsidRDefault="009A7DDA" w:rsidP="009A7DDA">
      <w:pPr>
        <w:widowControl w:val="0"/>
        <w:autoSpaceDE w:val="0"/>
        <w:autoSpaceDN w:val="0"/>
        <w:spacing w:line="360" w:lineRule="auto"/>
        <w:ind w:right="-15"/>
        <w:jc w:val="both"/>
        <w:rPr>
          <w:rFonts w:eastAsia="Calibri"/>
          <w:sz w:val="28"/>
          <w:szCs w:val="28"/>
          <w:lang w:val="uk-UA" w:eastAsia="en-US"/>
        </w:rPr>
      </w:pPr>
      <w:r>
        <w:rPr>
          <w:rFonts w:eastAsia="Calibri"/>
          <w:b/>
          <w:sz w:val="28"/>
          <w:szCs w:val="28"/>
          <w:lang w:val="uk-UA" w:eastAsia="en-US"/>
        </w:rPr>
        <w:t>ФК-3.</w:t>
      </w:r>
      <w:r>
        <w:rPr>
          <w:rFonts w:eastAsia="Calibri"/>
          <w:sz w:val="28"/>
          <w:szCs w:val="28"/>
          <w:lang w:val="uk-UA" w:eastAsia="en-US"/>
        </w:rPr>
        <w:t xml:space="preserve"> Здатність до критичного осмислення історичних надбань та новітніх досягнень філологічної науки.</w:t>
      </w:r>
    </w:p>
    <w:p w:rsidR="009A7DDA" w:rsidRDefault="009A7DDA" w:rsidP="009A7DDA">
      <w:pPr>
        <w:widowControl w:val="0"/>
        <w:autoSpaceDE w:val="0"/>
        <w:autoSpaceDN w:val="0"/>
        <w:spacing w:line="360" w:lineRule="auto"/>
        <w:ind w:right="-15"/>
        <w:jc w:val="both"/>
        <w:rPr>
          <w:rFonts w:eastAsia="Calibri"/>
          <w:sz w:val="28"/>
          <w:szCs w:val="28"/>
          <w:lang w:val="uk-UA" w:eastAsia="en-US"/>
        </w:rPr>
      </w:pPr>
      <w:r>
        <w:rPr>
          <w:rFonts w:eastAsia="Calibri"/>
          <w:b/>
          <w:sz w:val="28"/>
          <w:szCs w:val="28"/>
          <w:lang w:val="uk-UA" w:eastAsia="en-US"/>
        </w:rPr>
        <w:t>ФК-4.</w:t>
      </w:r>
      <w:r>
        <w:rPr>
          <w:rFonts w:eastAsia="Calibri"/>
          <w:sz w:val="28"/>
          <w:szCs w:val="28"/>
          <w:lang w:val="uk-UA" w:eastAsia="en-US"/>
        </w:rPr>
        <w:t xml:space="preserve"> Здатність здійснювати науковий аналіз і структурування мовного / мовленнєвого й літературного матеріалу з урахуванням класичних і новітніх методологічних принципів.</w:t>
      </w:r>
    </w:p>
    <w:p w:rsidR="009A7DDA" w:rsidRDefault="009A7DDA" w:rsidP="009A7DDA">
      <w:pPr>
        <w:widowControl w:val="0"/>
        <w:autoSpaceDE w:val="0"/>
        <w:autoSpaceDN w:val="0"/>
        <w:spacing w:line="360" w:lineRule="auto"/>
        <w:ind w:right="-15"/>
        <w:jc w:val="both"/>
        <w:rPr>
          <w:rFonts w:eastAsia="Calibri"/>
          <w:b/>
          <w:sz w:val="28"/>
          <w:szCs w:val="28"/>
          <w:lang w:val="uk-UA" w:eastAsia="en-US"/>
        </w:rPr>
      </w:pPr>
      <w:r>
        <w:rPr>
          <w:rFonts w:eastAsia="Calibri"/>
          <w:b/>
          <w:sz w:val="28"/>
          <w:szCs w:val="28"/>
          <w:lang w:val="uk-UA" w:eastAsia="en-US"/>
        </w:rPr>
        <w:t>ФК-5.</w:t>
      </w:r>
      <w:r>
        <w:rPr>
          <w:rFonts w:eastAsia="Calibri"/>
          <w:sz w:val="28"/>
          <w:szCs w:val="28"/>
          <w:lang w:val="uk-UA" w:eastAsia="en-US"/>
        </w:rPr>
        <w:t xml:space="preserve"> Усвідомлення методологічного, організаційного та правового підґрунтя, необхідного для досліджень та/або інноваційних розробок у галузі германської філології, презентації їх результатів професійній спільноті та захисту інтелектуальної власності на результати досліджень та інновацій.</w:t>
      </w:r>
    </w:p>
    <w:p w:rsidR="009A7DDA" w:rsidRDefault="009A7DDA" w:rsidP="009A7DDA">
      <w:pPr>
        <w:widowControl w:val="0"/>
        <w:autoSpaceDE w:val="0"/>
        <w:autoSpaceDN w:val="0"/>
        <w:spacing w:line="360" w:lineRule="auto"/>
        <w:ind w:right="-15"/>
        <w:jc w:val="both"/>
        <w:rPr>
          <w:rFonts w:eastAsia="Calibri"/>
          <w:sz w:val="28"/>
          <w:szCs w:val="28"/>
          <w:lang w:val="uk-UA" w:eastAsia="en-US"/>
        </w:rPr>
      </w:pPr>
      <w:r>
        <w:rPr>
          <w:rFonts w:eastAsia="Calibri"/>
          <w:b/>
          <w:sz w:val="28"/>
          <w:szCs w:val="28"/>
          <w:lang w:val="uk-UA" w:eastAsia="en-US"/>
        </w:rPr>
        <w:t>ФК-6</w:t>
      </w:r>
      <w:r>
        <w:rPr>
          <w:rFonts w:eastAsia="Calibri"/>
          <w:sz w:val="28"/>
          <w:szCs w:val="28"/>
          <w:lang w:val="uk-UA" w:eastAsia="en-US"/>
        </w:rPr>
        <w:t>.Здатність професійно застосовувати поглиблені знання з германської філології для вирішення професійних завдань.</w:t>
      </w:r>
    </w:p>
    <w:p w:rsidR="009A7DDA" w:rsidRDefault="009A7DDA" w:rsidP="009A7DDA">
      <w:pPr>
        <w:widowControl w:val="0"/>
        <w:autoSpaceDE w:val="0"/>
        <w:autoSpaceDN w:val="0"/>
        <w:spacing w:line="360" w:lineRule="auto"/>
        <w:ind w:right="-15"/>
        <w:jc w:val="both"/>
        <w:rPr>
          <w:rFonts w:eastAsia="Calibri"/>
          <w:sz w:val="28"/>
          <w:szCs w:val="28"/>
          <w:lang w:val="uk-UA" w:eastAsia="en-US"/>
        </w:rPr>
      </w:pPr>
      <w:r>
        <w:rPr>
          <w:rFonts w:eastAsia="Calibri"/>
          <w:b/>
          <w:sz w:val="28"/>
          <w:szCs w:val="28"/>
          <w:lang w:val="uk-UA" w:eastAsia="en-US"/>
        </w:rPr>
        <w:t>ФК-7.</w:t>
      </w:r>
      <w:r>
        <w:rPr>
          <w:rFonts w:eastAsia="Calibri"/>
          <w:sz w:val="28"/>
          <w:szCs w:val="28"/>
          <w:lang w:val="uk-UA" w:eastAsia="en-US"/>
        </w:rPr>
        <w:t xml:space="preserve"> Здатність вільно користуватися спеціальною термінологією в обраній галузі філологічних досліджень.</w:t>
      </w:r>
    </w:p>
    <w:p w:rsidR="009A7DDA" w:rsidRDefault="009A7DDA" w:rsidP="009A7DDA">
      <w:pPr>
        <w:widowControl w:val="0"/>
        <w:autoSpaceDE w:val="0"/>
        <w:autoSpaceDN w:val="0"/>
        <w:spacing w:line="360" w:lineRule="auto"/>
        <w:ind w:right="-15"/>
        <w:jc w:val="both"/>
        <w:rPr>
          <w:rFonts w:eastAsia="Calibri"/>
          <w:sz w:val="28"/>
          <w:szCs w:val="28"/>
          <w:lang w:val="uk-UA" w:eastAsia="en-US"/>
        </w:rPr>
      </w:pPr>
      <w:r>
        <w:rPr>
          <w:rFonts w:eastAsia="Calibri"/>
          <w:b/>
          <w:sz w:val="28"/>
          <w:szCs w:val="28"/>
          <w:lang w:val="uk-UA" w:eastAsia="en-US"/>
        </w:rPr>
        <w:lastRenderedPageBreak/>
        <w:t>ФК-8.</w:t>
      </w:r>
      <w:r>
        <w:rPr>
          <w:rFonts w:eastAsia="Calibri"/>
          <w:sz w:val="28"/>
          <w:szCs w:val="28"/>
          <w:lang w:val="uk-UA" w:eastAsia="en-US"/>
        </w:rPr>
        <w:t xml:space="preserve"> Усвідомлення ролі експресивних, емоційних, логічних засобів мови для досягнення запланованого прагматичного результату.</w:t>
      </w:r>
    </w:p>
    <w:p w:rsidR="009A7DDA" w:rsidRDefault="009A7DDA" w:rsidP="009A7DDA">
      <w:pPr>
        <w:widowControl w:val="0"/>
        <w:autoSpaceDE w:val="0"/>
        <w:autoSpaceDN w:val="0"/>
        <w:spacing w:line="360" w:lineRule="auto"/>
        <w:ind w:right="-15"/>
        <w:jc w:val="both"/>
        <w:rPr>
          <w:rFonts w:eastAsia="Calibri"/>
          <w:sz w:val="28"/>
          <w:szCs w:val="28"/>
          <w:lang w:val="uk-UA" w:eastAsia="en-US"/>
        </w:rPr>
      </w:pPr>
      <w:r>
        <w:rPr>
          <w:rFonts w:eastAsia="Calibri"/>
          <w:b/>
          <w:sz w:val="28"/>
          <w:szCs w:val="28"/>
          <w:lang w:val="uk-UA" w:eastAsia="en-US"/>
        </w:rPr>
        <w:t>ФК-9.</w:t>
      </w:r>
      <w:r>
        <w:rPr>
          <w:rFonts w:eastAsia="Calibri"/>
          <w:sz w:val="28"/>
          <w:szCs w:val="28"/>
          <w:lang w:val="uk-UA" w:eastAsia="en-US"/>
        </w:rPr>
        <w:t xml:space="preserve"> Здатність ефективно, компетентно й інноваційно організовувати різні форми навчально-виховного процесу у закладах вищої освіти згідно із сучасною методикою навчання іноземних мов та перекладу; здатність розробляти навчально-методичний комплекс дисциплін.</w:t>
      </w:r>
    </w:p>
    <w:p w:rsidR="009A7DDA" w:rsidRDefault="009A7DDA" w:rsidP="009A7DDA">
      <w:pPr>
        <w:widowControl w:val="0"/>
        <w:autoSpaceDE w:val="0"/>
        <w:autoSpaceDN w:val="0"/>
        <w:spacing w:line="360" w:lineRule="auto"/>
        <w:ind w:right="-15"/>
        <w:jc w:val="both"/>
        <w:rPr>
          <w:rFonts w:eastAsia="Calibri"/>
          <w:sz w:val="28"/>
          <w:szCs w:val="28"/>
          <w:lang w:val="uk-UA" w:eastAsia="en-US"/>
        </w:rPr>
      </w:pPr>
      <w:r>
        <w:rPr>
          <w:rFonts w:eastAsia="Calibri"/>
          <w:b/>
          <w:sz w:val="28"/>
          <w:szCs w:val="28"/>
          <w:lang w:val="uk-UA" w:eastAsia="en-US"/>
        </w:rPr>
        <w:t xml:space="preserve">ФК-10. </w:t>
      </w:r>
      <w:r>
        <w:rPr>
          <w:rFonts w:eastAsia="Calibri"/>
          <w:sz w:val="28"/>
          <w:szCs w:val="28"/>
          <w:lang w:val="uk-UA" w:eastAsia="en-US"/>
        </w:rPr>
        <w:t>Здатність</w:t>
      </w:r>
      <w:r>
        <w:rPr>
          <w:rFonts w:eastAsia="Calibri"/>
          <w:b/>
          <w:sz w:val="28"/>
          <w:szCs w:val="28"/>
          <w:lang w:val="uk-UA" w:eastAsia="en-US"/>
        </w:rPr>
        <w:t xml:space="preserve"> </w:t>
      </w:r>
      <w:r>
        <w:rPr>
          <w:rFonts w:eastAsia="Calibri"/>
          <w:sz w:val="28"/>
          <w:szCs w:val="28"/>
          <w:lang w:val="uk-UA" w:eastAsia="en-US"/>
        </w:rPr>
        <w:t>ефективно</w:t>
      </w:r>
      <w:r>
        <w:rPr>
          <w:rFonts w:eastAsia="Calibri"/>
          <w:b/>
          <w:sz w:val="28"/>
          <w:szCs w:val="28"/>
          <w:lang w:val="uk-UA" w:eastAsia="en-US"/>
        </w:rPr>
        <w:t xml:space="preserve"> </w:t>
      </w:r>
      <w:r>
        <w:rPr>
          <w:rFonts w:eastAsia="Calibri"/>
          <w:sz w:val="28"/>
          <w:szCs w:val="28"/>
          <w:lang w:val="uk-UA" w:eastAsia="en-US"/>
        </w:rPr>
        <w:t xml:space="preserve">користуватися інформаційними ресурсами та </w:t>
      </w:r>
      <w:proofErr w:type="spellStart"/>
      <w:r>
        <w:rPr>
          <w:rFonts w:eastAsia="Calibri"/>
          <w:sz w:val="28"/>
          <w:szCs w:val="28"/>
          <w:lang w:val="uk-UA" w:eastAsia="en-US"/>
        </w:rPr>
        <w:t>онлайн-сервісами</w:t>
      </w:r>
      <w:proofErr w:type="spellEnd"/>
      <w:r>
        <w:rPr>
          <w:rFonts w:eastAsia="Calibri"/>
          <w:sz w:val="28"/>
          <w:szCs w:val="28"/>
          <w:lang w:val="uk-UA" w:eastAsia="en-US"/>
        </w:rPr>
        <w:t xml:space="preserve"> щодо </w:t>
      </w:r>
      <w:proofErr w:type="spellStart"/>
      <w:r>
        <w:rPr>
          <w:rFonts w:eastAsia="Calibri"/>
          <w:sz w:val="28"/>
          <w:szCs w:val="28"/>
          <w:lang w:eastAsia="en-US"/>
        </w:rPr>
        <w:t>використання</w:t>
      </w:r>
      <w:proofErr w:type="spellEnd"/>
      <w:r>
        <w:rPr>
          <w:rFonts w:eastAsia="Calibri"/>
          <w:sz w:val="28"/>
          <w:szCs w:val="28"/>
          <w:lang w:eastAsia="en-US"/>
        </w:rPr>
        <w:t xml:space="preserve"> </w:t>
      </w:r>
      <w:proofErr w:type="spellStart"/>
      <w:r>
        <w:rPr>
          <w:rFonts w:eastAsia="Calibri"/>
          <w:sz w:val="28"/>
          <w:szCs w:val="28"/>
          <w:lang w:eastAsia="en-US"/>
        </w:rPr>
        <w:t>навчальних</w:t>
      </w:r>
      <w:proofErr w:type="spellEnd"/>
      <w:r>
        <w:rPr>
          <w:rFonts w:eastAsia="Calibri"/>
          <w:sz w:val="28"/>
          <w:szCs w:val="28"/>
          <w:lang w:eastAsia="en-US"/>
        </w:rPr>
        <w:t xml:space="preserve"> </w:t>
      </w:r>
      <w:proofErr w:type="spellStart"/>
      <w:r>
        <w:rPr>
          <w:rFonts w:eastAsia="Calibri"/>
          <w:sz w:val="28"/>
          <w:szCs w:val="28"/>
          <w:lang w:eastAsia="en-US"/>
        </w:rPr>
        <w:t>матеріалів</w:t>
      </w:r>
      <w:proofErr w:type="spellEnd"/>
      <w:r>
        <w:rPr>
          <w:rFonts w:eastAsia="Calibri"/>
          <w:sz w:val="28"/>
          <w:szCs w:val="28"/>
          <w:lang w:eastAsia="en-US"/>
        </w:rPr>
        <w:t xml:space="preserve">, а </w:t>
      </w:r>
      <w:proofErr w:type="spellStart"/>
      <w:r>
        <w:rPr>
          <w:rFonts w:eastAsia="Calibri"/>
          <w:sz w:val="28"/>
          <w:szCs w:val="28"/>
          <w:lang w:eastAsia="en-US"/>
        </w:rPr>
        <w:t>також</w:t>
      </w:r>
      <w:proofErr w:type="spellEnd"/>
      <w:r>
        <w:rPr>
          <w:rFonts w:eastAsia="Calibri"/>
          <w:sz w:val="28"/>
          <w:szCs w:val="28"/>
          <w:lang w:eastAsia="en-US"/>
        </w:rPr>
        <w:t xml:space="preserve"> методики </w:t>
      </w:r>
      <w:r>
        <w:rPr>
          <w:rFonts w:eastAsia="Calibri"/>
          <w:sz w:val="28"/>
          <w:szCs w:val="28"/>
          <w:lang w:val="uk-UA" w:eastAsia="en-US"/>
        </w:rPr>
        <w:t>навчання іноземних мов та перекладу</w:t>
      </w:r>
    </w:p>
    <w:p w:rsidR="009A7DDA" w:rsidRDefault="009A7DDA" w:rsidP="009A7DDA">
      <w:pPr>
        <w:spacing w:line="360" w:lineRule="auto"/>
        <w:jc w:val="both"/>
        <w:rPr>
          <w:sz w:val="28"/>
          <w:szCs w:val="28"/>
          <w:lang w:val="uk-UA"/>
        </w:rPr>
      </w:pPr>
      <w:r>
        <w:rPr>
          <w:rFonts w:eastAsia="Calibri"/>
          <w:b/>
          <w:sz w:val="28"/>
          <w:szCs w:val="28"/>
          <w:lang w:val="uk-UA"/>
        </w:rPr>
        <w:t xml:space="preserve">ФК-11.  </w:t>
      </w:r>
      <w:r>
        <w:rPr>
          <w:rFonts w:eastAsia="Calibri"/>
          <w:spacing w:val="-3"/>
          <w:sz w:val="28"/>
          <w:szCs w:val="28"/>
          <w:lang w:val="uk-UA" w:eastAsia="en-US"/>
        </w:rPr>
        <w:t>Усвідомлення т</w:t>
      </w:r>
      <w:r>
        <w:rPr>
          <w:rFonts w:eastAsia="Calibri"/>
          <w:sz w:val="28"/>
          <w:szCs w:val="28"/>
          <w:lang w:val="uk-UA"/>
        </w:rPr>
        <w:t>еоретичної бази  дослідницької і прикладної діяльності в галузі вітчизняного, германського  і зарубіжного перекладознавства, новітніх тенденцій сучасного  вітчизняного, германського і зарубіжного  перекладознавства.</w:t>
      </w:r>
    </w:p>
    <w:p w:rsidR="009A7DDA" w:rsidRDefault="009A7DDA" w:rsidP="009A7DDA">
      <w:pPr>
        <w:spacing w:line="360" w:lineRule="auto"/>
        <w:jc w:val="both"/>
        <w:rPr>
          <w:sz w:val="28"/>
          <w:szCs w:val="28"/>
          <w:lang w:val="uk-UA"/>
        </w:rPr>
      </w:pPr>
      <w:r>
        <w:rPr>
          <w:rFonts w:eastAsia="Calibri"/>
          <w:b/>
          <w:spacing w:val="-3"/>
          <w:sz w:val="28"/>
          <w:szCs w:val="28"/>
          <w:lang w:val="uk-UA" w:eastAsia="en-US"/>
        </w:rPr>
        <w:t>ФК-12</w:t>
      </w:r>
      <w:r>
        <w:rPr>
          <w:rFonts w:eastAsia="Calibri"/>
          <w:spacing w:val="-3"/>
          <w:sz w:val="28"/>
          <w:szCs w:val="28"/>
          <w:lang w:val="uk-UA" w:eastAsia="en-US"/>
        </w:rPr>
        <w:t xml:space="preserve">. </w:t>
      </w:r>
      <w:r>
        <w:rPr>
          <w:rFonts w:eastAsia="Calibri"/>
          <w:sz w:val="28"/>
          <w:szCs w:val="28"/>
          <w:lang w:val="uk-UA"/>
        </w:rPr>
        <w:t>Здатність здійснювати  ефективну професійну діяльність як одноосібно, так і в команді; перекладати</w:t>
      </w:r>
      <w:r>
        <w:rPr>
          <w:rFonts w:eastAsia="Calibri"/>
          <w:b/>
          <w:sz w:val="28"/>
          <w:szCs w:val="28"/>
          <w:lang w:val="uk-UA"/>
        </w:rPr>
        <w:t xml:space="preserve"> </w:t>
      </w:r>
      <w:r>
        <w:rPr>
          <w:rFonts w:eastAsia="Calibri"/>
          <w:sz w:val="28"/>
          <w:szCs w:val="28"/>
          <w:lang w:val="uk-UA"/>
        </w:rPr>
        <w:t>у</w:t>
      </w:r>
      <w:r>
        <w:rPr>
          <w:rFonts w:eastAsia="Calibri"/>
          <w:b/>
          <w:sz w:val="28"/>
          <w:szCs w:val="28"/>
          <w:lang w:val="uk-UA"/>
        </w:rPr>
        <w:t xml:space="preserve"> </w:t>
      </w:r>
      <w:r>
        <w:rPr>
          <w:sz w:val="28"/>
          <w:szCs w:val="28"/>
          <w:lang w:val="uk-UA"/>
        </w:rPr>
        <w:t>двосторонньому режимі різнопланові тексти  в усній (переклад з аркуша, послідовний переклад) та письмовій (повний, реферативний і анотований переклад) формах.</w:t>
      </w:r>
    </w:p>
    <w:p w:rsidR="009A7DDA" w:rsidRDefault="009A7DDA" w:rsidP="009A7DDA">
      <w:pPr>
        <w:autoSpaceDE w:val="0"/>
        <w:autoSpaceDN w:val="0"/>
        <w:spacing w:line="360" w:lineRule="auto"/>
        <w:jc w:val="both"/>
        <w:rPr>
          <w:rFonts w:eastAsia="Calibri"/>
          <w:b/>
          <w:sz w:val="28"/>
          <w:szCs w:val="28"/>
          <w:lang w:val="uk-UA" w:eastAsia="en-US"/>
        </w:rPr>
      </w:pPr>
      <w:r>
        <w:rPr>
          <w:rFonts w:eastAsia="Calibri"/>
          <w:b/>
          <w:sz w:val="28"/>
          <w:szCs w:val="28"/>
          <w:lang w:val="uk-UA" w:eastAsia="en-US"/>
        </w:rPr>
        <w:t xml:space="preserve">ПРН-1. </w:t>
      </w:r>
      <w:r>
        <w:rPr>
          <w:rFonts w:eastAsia="Calibri"/>
          <w:spacing w:val="-5"/>
          <w:sz w:val="28"/>
          <w:szCs w:val="28"/>
          <w:lang w:val="uk-UA" w:eastAsia="en-US"/>
        </w:rPr>
        <w:t>Оцінювати власну навчальну та  професійну діяльність, будувати і втілювати ефективну стратегію саморозвитку та професійного самовдосконалення;</w:t>
      </w:r>
      <w:r>
        <w:rPr>
          <w:rFonts w:eastAsia="Calibri"/>
          <w:sz w:val="28"/>
          <w:szCs w:val="28"/>
          <w:lang w:val="uk-UA" w:eastAsia="en-US"/>
        </w:rPr>
        <w:t xml:space="preserve"> розуміти основні теоретичні дисципліни в обсязі, необхідному для розв’язання професійних дослідних і педагогічних завдань.</w:t>
      </w:r>
    </w:p>
    <w:p w:rsidR="009A7DDA" w:rsidRDefault="009A7DDA" w:rsidP="009A7DDA">
      <w:pPr>
        <w:autoSpaceDE w:val="0"/>
        <w:autoSpaceDN w:val="0"/>
        <w:spacing w:line="360" w:lineRule="auto"/>
        <w:jc w:val="both"/>
        <w:rPr>
          <w:rFonts w:eastAsia="Calibri"/>
          <w:sz w:val="28"/>
          <w:szCs w:val="28"/>
          <w:lang w:val="uk-UA" w:eastAsia="en-US"/>
        </w:rPr>
      </w:pPr>
      <w:r>
        <w:rPr>
          <w:rFonts w:eastAsia="Calibri"/>
          <w:b/>
          <w:sz w:val="28"/>
          <w:szCs w:val="28"/>
          <w:lang w:val="uk-UA" w:eastAsia="en-US"/>
        </w:rPr>
        <w:t xml:space="preserve">ПРН-2. </w:t>
      </w:r>
      <w:r>
        <w:rPr>
          <w:rFonts w:eastAsia="Calibri"/>
          <w:sz w:val="28"/>
          <w:szCs w:val="28"/>
          <w:lang w:val="uk-UA" w:eastAsia="en-US"/>
        </w:rPr>
        <w:t>Упевнено володіти державною та іноземною мовами для реалізації письмової та усної комунікації, зокрема в ситуаціях професійного й наукового спілкування; презентувати результати досліджень державною та іноземними мовами; вміти вести іноземною мовою бесіду-діалог наукового характеру, користуватися  правилами мовного етикету.</w:t>
      </w:r>
    </w:p>
    <w:p w:rsidR="009A7DDA" w:rsidRDefault="009A7DDA" w:rsidP="009A7DDA">
      <w:pPr>
        <w:widowControl w:val="0"/>
        <w:autoSpaceDE w:val="0"/>
        <w:autoSpaceDN w:val="0"/>
        <w:spacing w:line="360" w:lineRule="auto"/>
        <w:jc w:val="both"/>
        <w:rPr>
          <w:rFonts w:eastAsia="Calibri"/>
          <w:sz w:val="28"/>
          <w:szCs w:val="28"/>
          <w:lang w:val="uk-UA" w:eastAsia="en-US"/>
        </w:rPr>
      </w:pPr>
      <w:r>
        <w:rPr>
          <w:rFonts w:eastAsia="Calibri"/>
          <w:b/>
          <w:sz w:val="28"/>
          <w:szCs w:val="28"/>
          <w:lang w:val="uk-UA" w:eastAsia="en-US"/>
        </w:rPr>
        <w:t xml:space="preserve">ПРН-3. </w:t>
      </w:r>
      <w:r>
        <w:rPr>
          <w:rFonts w:eastAsia="Calibri"/>
          <w:sz w:val="28"/>
          <w:szCs w:val="28"/>
          <w:lang w:val="uk-UA" w:eastAsia="en-US"/>
        </w:rPr>
        <w:t>Застосовувати сучасні методики і технології, зокрема інформаційні, для успішного й ефективного здійснення професійної діяльності та забезпечення якості дослідження в галузі германської філології.</w:t>
      </w:r>
    </w:p>
    <w:p w:rsidR="009A7DDA" w:rsidRDefault="009A7DDA" w:rsidP="009A7DDA">
      <w:pPr>
        <w:widowControl w:val="0"/>
        <w:autoSpaceDE w:val="0"/>
        <w:autoSpaceDN w:val="0"/>
        <w:spacing w:line="360" w:lineRule="auto"/>
        <w:jc w:val="both"/>
        <w:rPr>
          <w:rFonts w:eastAsia="Calibri"/>
          <w:sz w:val="28"/>
          <w:szCs w:val="28"/>
          <w:lang w:val="uk-UA" w:eastAsia="en-US"/>
        </w:rPr>
      </w:pPr>
      <w:r>
        <w:rPr>
          <w:rFonts w:eastAsia="Calibri"/>
          <w:b/>
          <w:sz w:val="28"/>
          <w:szCs w:val="28"/>
          <w:lang w:val="uk-UA" w:eastAsia="en-US"/>
        </w:rPr>
        <w:t>ПРН-4.</w:t>
      </w:r>
      <w:r>
        <w:rPr>
          <w:rFonts w:eastAsia="Calibri"/>
          <w:sz w:val="28"/>
          <w:szCs w:val="28"/>
          <w:lang w:val="uk-UA" w:eastAsia="en-US"/>
        </w:rPr>
        <w:t xml:space="preserve"> Оцінювати й критично аналізувати соціально, особистісно та </w:t>
      </w:r>
      <w:r>
        <w:rPr>
          <w:rFonts w:eastAsia="Calibri"/>
          <w:sz w:val="28"/>
          <w:szCs w:val="28"/>
          <w:lang w:val="uk-UA" w:eastAsia="en-US"/>
        </w:rPr>
        <w:lastRenderedPageBreak/>
        <w:t>професійно значущі проблеми і пропонувати шляхи їх вирішення у складних і непередбачуваних умовах, що потребує застосування нових підходів та прогнозування.</w:t>
      </w:r>
    </w:p>
    <w:p w:rsidR="009A7DDA" w:rsidRDefault="009A7DDA" w:rsidP="009A7DDA">
      <w:pPr>
        <w:autoSpaceDE w:val="0"/>
        <w:autoSpaceDN w:val="0"/>
        <w:spacing w:line="360" w:lineRule="auto"/>
        <w:jc w:val="both"/>
        <w:rPr>
          <w:rFonts w:eastAsia="Calibri"/>
          <w:spacing w:val="-3"/>
          <w:sz w:val="28"/>
          <w:szCs w:val="28"/>
          <w:lang w:val="uk-UA" w:eastAsia="en-US"/>
        </w:rPr>
      </w:pPr>
      <w:r>
        <w:rPr>
          <w:rFonts w:eastAsia="Calibri"/>
          <w:b/>
          <w:sz w:val="28"/>
          <w:szCs w:val="28"/>
          <w:lang w:val="uk-UA" w:eastAsia="en-US"/>
        </w:rPr>
        <w:t xml:space="preserve">ПРН-5. </w:t>
      </w:r>
      <w:r>
        <w:rPr>
          <w:rFonts w:eastAsia="Calibri"/>
          <w:spacing w:val="-3"/>
          <w:sz w:val="28"/>
          <w:szCs w:val="28"/>
          <w:lang w:val="uk-UA" w:eastAsia="en-US"/>
        </w:rPr>
        <w:t xml:space="preserve">Знаходити оптимальні шляхи ефективної взаємодії у професійному колективі та з представниками інших професійних груп різного рівня; управління  освітнім процесом; ефективне здійснення комунікативно-навчальної функції (з охопленням інформаційного, мотиваційно-стимулюючого та </w:t>
      </w:r>
      <w:proofErr w:type="spellStart"/>
      <w:r>
        <w:rPr>
          <w:rFonts w:eastAsia="Calibri"/>
          <w:spacing w:val="-3"/>
          <w:sz w:val="28"/>
          <w:szCs w:val="28"/>
          <w:lang w:val="uk-UA" w:eastAsia="en-US"/>
        </w:rPr>
        <w:t>контрольно-коригуючого</w:t>
      </w:r>
      <w:proofErr w:type="spellEnd"/>
      <w:r>
        <w:rPr>
          <w:rFonts w:eastAsia="Calibri"/>
          <w:spacing w:val="-3"/>
          <w:sz w:val="28"/>
          <w:szCs w:val="28"/>
          <w:lang w:val="uk-UA" w:eastAsia="en-US"/>
        </w:rPr>
        <w:t xml:space="preserve"> компонентів); конструктивно-проектних функцій: планувати і творчо конструювати робочий процес; організаторської функції: творчо розв’язувати методичні задачі в процесі роботи, вносити до планів науково виважені корективи з метою досягнення бажаного результату.</w:t>
      </w:r>
    </w:p>
    <w:p w:rsidR="009A7DDA" w:rsidRDefault="009A7DDA" w:rsidP="009A7DDA">
      <w:pPr>
        <w:autoSpaceDE w:val="0"/>
        <w:autoSpaceDN w:val="0"/>
        <w:spacing w:line="360" w:lineRule="auto"/>
        <w:jc w:val="both"/>
        <w:rPr>
          <w:rFonts w:eastAsia="Calibri"/>
          <w:sz w:val="28"/>
          <w:szCs w:val="28"/>
          <w:lang w:val="uk-UA" w:eastAsia="en-US"/>
        </w:rPr>
      </w:pPr>
      <w:r>
        <w:rPr>
          <w:rFonts w:eastAsia="Calibri"/>
          <w:b/>
          <w:sz w:val="28"/>
          <w:szCs w:val="28"/>
          <w:lang w:val="uk-UA" w:eastAsia="en-US"/>
        </w:rPr>
        <w:t xml:space="preserve">ПРН-6. </w:t>
      </w:r>
      <w:r>
        <w:rPr>
          <w:rFonts w:eastAsia="Calibri"/>
          <w:sz w:val="28"/>
          <w:szCs w:val="28"/>
          <w:lang w:val="uk-UA" w:eastAsia="en-US"/>
        </w:rPr>
        <w:t>Застосовувати знання про експресивні, емоційні, логічні засоби мови та техніку мовлення для досягнення запланованого прагматичного результату й організації успішної комунікації, зокрема при перекладі.</w:t>
      </w:r>
    </w:p>
    <w:p w:rsidR="009A7DDA" w:rsidRDefault="009A7DDA" w:rsidP="009A7DDA">
      <w:pPr>
        <w:autoSpaceDE w:val="0"/>
        <w:autoSpaceDN w:val="0"/>
        <w:spacing w:line="360" w:lineRule="auto"/>
        <w:jc w:val="both"/>
        <w:rPr>
          <w:rFonts w:eastAsia="Calibri"/>
          <w:sz w:val="28"/>
          <w:szCs w:val="28"/>
          <w:lang w:val="uk-UA" w:eastAsia="en-US"/>
        </w:rPr>
      </w:pPr>
      <w:r>
        <w:rPr>
          <w:rFonts w:eastAsia="Calibri"/>
          <w:b/>
          <w:sz w:val="28"/>
          <w:szCs w:val="28"/>
          <w:lang w:val="uk-UA" w:eastAsia="en-US"/>
        </w:rPr>
        <w:t xml:space="preserve">ПРН-7. </w:t>
      </w:r>
      <w:r>
        <w:rPr>
          <w:rFonts w:eastAsia="Calibri"/>
          <w:sz w:val="28"/>
          <w:szCs w:val="28"/>
          <w:lang w:val="uk-UA" w:eastAsia="en-US"/>
        </w:rPr>
        <w:t xml:space="preserve">Аналізувати, порівнювати і класифікувати різні напрями і школи в лінгвістиці;  усвідомлювати проблеми сучасної лінгвістики; систему </w:t>
      </w:r>
      <w:proofErr w:type="spellStart"/>
      <w:r>
        <w:rPr>
          <w:rFonts w:eastAsia="Calibri"/>
          <w:sz w:val="28"/>
          <w:szCs w:val="28"/>
          <w:lang w:val="uk-UA" w:eastAsia="en-US"/>
        </w:rPr>
        <w:t>лінгвокультурологічних</w:t>
      </w:r>
      <w:proofErr w:type="spellEnd"/>
      <w:r>
        <w:rPr>
          <w:rFonts w:eastAsia="Calibri"/>
          <w:sz w:val="28"/>
          <w:szCs w:val="28"/>
          <w:lang w:val="uk-UA" w:eastAsia="en-US"/>
        </w:rPr>
        <w:t xml:space="preserve"> знань, специфіку мовних картин світу й у відповідних особливостях мовної поведінки носіїв; принципи лінгвістичного аналізу тексту; засвоїти знання про мову як суспільне  явище, її зв’язок з мисленням, культурою та суспільним розвитком народу; історію лінгвістичних учень і методологію  мовознавчих досліджень. </w:t>
      </w:r>
    </w:p>
    <w:p w:rsidR="009A7DDA" w:rsidRDefault="009A7DDA" w:rsidP="009A7DDA">
      <w:pPr>
        <w:spacing w:line="360" w:lineRule="auto"/>
        <w:jc w:val="both"/>
        <w:rPr>
          <w:rFonts w:eastAsia="Calibri"/>
          <w:sz w:val="28"/>
          <w:szCs w:val="28"/>
          <w:lang w:val="uk-UA"/>
        </w:rPr>
      </w:pPr>
      <w:r>
        <w:rPr>
          <w:rFonts w:eastAsia="Calibri"/>
          <w:b/>
          <w:sz w:val="28"/>
          <w:szCs w:val="28"/>
          <w:lang w:val="uk-UA"/>
        </w:rPr>
        <w:t xml:space="preserve">ПРН-8. </w:t>
      </w:r>
      <w:r>
        <w:rPr>
          <w:rFonts w:eastAsia="Calibri"/>
          <w:sz w:val="28"/>
          <w:szCs w:val="28"/>
          <w:lang w:val="uk-UA"/>
        </w:rPr>
        <w:t xml:space="preserve">Оцінювати історичні надбання та новітні досягнення літературознавства; </w:t>
      </w:r>
      <w:r>
        <w:rPr>
          <w:rFonts w:eastAsia="Calibri"/>
          <w:sz w:val="28"/>
          <w:szCs w:val="28"/>
          <w:lang w:val="uk-UA" w:eastAsia="en-US"/>
        </w:rPr>
        <w:t xml:space="preserve">розуміти особливості художньої літератури, у тому числі сучасної, осмислювати мистецтво слова як систему систем, мати уявлення про поетику літературного твору, художнього тексту, про множинність його інтерпретацій, варіативність підходів; аналізувати твори сучасної та класичної літератури, зокрема, країни першої мови,  з точки зору їхнього ідейно-естетичного </w:t>
      </w:r>
      <w:r>
        <w:rPr>
          <w:rFonts w:eastAsia="Calibri"/>
          <w:spacing w:val="-3"/>
          <w:sz w:val="28"/>
          <w:szCs w:val="28"/>
          <w:lang w:val="uk-UA" w:eastAsia="en-US"/>
        </w:rPr>
        <w:t xml:space="preserve">змісту, </w:t>
      </w:r>
      <w:r>
        <w:rPr>
          <w:rFonts w:eastAsia="Calibri"/>
          <w:sz w:val="28"/>
          <w:szCs w:val="28"/>
          <w:lang w:val="uk-UA" w:eastAsia="en-US"/>
        </w:rPr>
        <w:t xml:space="preserve">композиційних та індивідуально-стильових особливостей; глибоко знати проблеми вивчення літературних напрямів, </w:t>
      </w:r>
      <w:r>
        <w:rPr>
          <w:rFonts w:eastAsia="Calibri"/>
          <w:sz w:val="28"/>
          <w:szCs w:val="28"/>
          <w:lang w:val="uk-UA" w:eastAsia="en-US"/>
        </w:rPr>
        <w:lastRenderedPageBreak/>
        <w:t xml:space="preserve">стилів, системи художніх образів і жанрів, сюжетно-композиційних особливостей творів, </w:t>
      </w:r>
      <w:r>
        <w:rPr>
          <w:rFonts w:eastAsia="Calibri"/>
          <w:sz w:val="28"/>
          <w:szCs w:val="28"/>
          <w:lang w:val="uk-UA"/>
        </w:rPr>
        <w:t>вирізняти загальносвітове, європейське і специфічно національне в розвиткові</w:t>
      </w:r>
      <w:r>
        <w:rPr>
          <w:rFonts w:eastAsia="Calibri"/>
          <w:spacing w:val="-8"/>
          <w:sz w:val="28"/>
          <w:szCs w:val="28"/>
          <w:lang w:val="uk-UA"/>
        </w:rPr>
        <w:t xml:space="preserve"> </w:t>
      </w:r>
      <w:r>
        <w:rPr>
          <w:rFonts w:eastAsia="Calibri"/>
          <w:sz w:val="28"/>
          <w:szCs w:val="28"/>
          <w:lang w:val="uk-UA"/>
        </w:rPr>
        <w:t>літератури.</w:t>
      </w:r>
    </w:p>
    <w:p w:rsidR="009A7DDA" w:rsidRDefault="009A7DDA" w:rsidP="009A7DDA">
      <w:pPr>
        <w:autoSpaceDE w:val="0"/>
        <w:autoSpaceDN w:val="0"/>
        <w:spacing w:line="360" w:lineRule="auto"/>
        <w:jc w:val="both"/>
        <w:rPr>
          <w:rFonts w:eastAsia="Calibri"/>
          <w:spacing w:val="-3"/>
          <w:sz w:val="28"/>
          <w:szCs w:val="28"/>
          <w:lang w:val="uk-UA" w:eastAsia="en-US"/>
        </w:rPr>
      </w:pPr>
      <w:r>
        <w:rPr>
          <w:rFonts w:eastAsia="Calibri"/>
          <w:b/>
          <w:spacing w:val="-3"/>
          <w:sz w:val="28"/>
          <w:szCs w:val="28"/>
          <w:lang w:val="uk-UA" w:eastAsia="en-US"/>
        </w:rPr>
        <w:t>ПРН-9.</w:t>
      </w:r>
      <w:r>
        <w:rPr>
          <w:rFonts w:eastAsia="Calibri"/>
          <w:spacing w:val="-3"/>
          <w:sz w:val="28"/>
          <w:szCs w:val="28"/>
          <w:lang w:val="uk-UA" w:eastAsia="en-US"/>
        </w:rPr>
        <w:t xml:space="preserve"> Характеризувати теоретичні засади (концепції, категорії, принципи, основні поняття тощо) та прикладні аспекти світового і германського мовознавства та літературознавства; самостійно проводити дослідницьку роботу, пов’язану з англійською</w:t>
      </w:r>
      <w:r>
        <w:rPr>
          <w:rFonts w:eastAsia="Calibri"/>
          <w:color w:val="FF0000"/>
          <w:spacing w:val="-3"/>
          <w:sz w:val="28"/>
          <w:szCs w:val="28"/>
          <w:lang w:val="uk-UA" w:eastAsia="en-US"/>
        </w:rPr>
        <w:t xml:space="preserve"> </w:t>
      </w:r>
      <w:r>
        <w:rPr>
          <w:rFonts w:eastAsia="Calibri"/>
          <w:spacing w:val="-3"/>
          <w:sz w:val="28"/>
          <w:szCs w:val="28"/>
          <w:lang w:val="uk-UA" w:eastAsia="en-US"/>
        </w:rPr>
        <w:t>мовою та літературою; аналізувати, інтерпретувати і представляти результати  дослідних і практичних робіт за затвердженими формами</w:t>
      </w:r>
      <w:r>
        <w:rPr>
          <w:rFonts w:eastAsia="Calibri"/>
          <w:color w:val="FF0000"/>
          <w:spacing w:val="-3"/>
          <w:sz w:val="28"/>
          <w:szCs w:val="28"/>
          <w:lang w:val="uk-UA" w:eastAsia="en-US"/>
        </w:rPr>
        <w:t>.</w:t>
      </w:r>
    </w:p>
    <w:p w:rsidR="009A7DDA" w:rsidRDefault="009A7DDA" w:rsidP="009A7DDA">
      <w:pPr>
        <w:autoSpaceDE w:val="0"/>
        <w:autoSpaceDN w:val="0"/>
        <w:spacing w:line="360" w:lineRule="auto"/>
        <w:jc w:val="both"/>
        <w:rPr>
          <w:rFonts w:eastAsia="Calibri"/>
          <w:spacing w:val="-3"/>
          <w:sz w:val="28"/>
          <w:szCs w:val="28"/>
          <w:lang w:val="uk-UA" w:eastAsia="en-US"/>
        </w:rPr>
      </w:pPr>
      <w:r>
        <w:rPr>
          <w:rFonts w:eastAsia="Calibri"/>
          <w:b/>
          <w:spacing w:val="-3"/>
          <w:sz w:val="28"/>
          <w:szCs w:val="28"/>
          <w:lang w:val="uk-UA" w:eastAsia="en-US"/>
        </w:rPr>
        <w:t>ПРН-10.</w:t>
      </w:r>
      <w:r>
        <w:rPr>
          <w:rFonts w:eastAsia="Calibri"/>
          <w:spacing w:val="-3"/>
          <w:sz w:val="28"/>
          <w:szCs w:val="28"/>
          <w:lang w:val="uk-UA" w:eastAsia="en-US"/>
        </w:rPr>
        <w:t xml:space="preserve"> Збирати й систематизувати мовні, літературні, фольклорні факти, інтерпретувати й перекладати тексти різних стилів і жанрів першою та другою мовами; працювати з науковою літературою, визначати  суть та характер нерозв’язаних наукових проблем; узагальнювати й класифікувати емпіричний матеріал, вирішувати завдання пошукового та проблемного характеру тощо.</w:t>
      </w:r>
    </w:p>
    <w:p w:rsidR="009A7DDA" w:rsidRDefault="009A7DDA" w:rsidP="009A7DDA">
      <w:pPr>
        <w:autoSpaceDE w:val="0"/>
        <w:autoSpaceDN w:val="0"/>
        <w:spacing w:line="360" w:lineRule="auto"/>
        <w:jc w:val="both"/>
        <w:rPr>
          <w:rFonts w:eastAsia="Calibri"/>
          <w:spacing w:val="-3"/>
          <w:sz w:val="28"/>
          <w:szCs w:val="28"/>
          <w:lang w:val="uk-UA" w:eastAsia="en-US"/>
        </w:rPr>
      </w:pPr>
      <w:r>
        <w:rPr>
          <w:rFonts w:eastAsia="Calibri"/>
          <w:b/>
          <w:spacing w:val="-3"/>
          <w:sz w:val="28"/>
          <w:szCs w:val="28"/>
          <w:lang w:val="uk-UA" w:eastAsia="en-US"/>
        </w:rPr>
        <w:t xml:space="preserve">ПРН-11. </w:t>
      </w:r>
      <w:r>
        <w:rPr>
          <w:rFonts w:eastAsia="Calibri"/>
          <w:spacing w:val="-3"/>
          <w:sz w:val="28"/>
          <w:szCs w:val="28"/>
          <w:lang w:val="uk-UA" w:eastAsia="en-US"/>
        </w:rPr>
        <w:t xml:space="preserve">Здійснювати науковий аналіз мовного, мовленнєвого й літературного матеріалу, інтерпретувати та структурувати його з урахуванням доцільних методологічних принципів, формулювати узагальнення на основі самостійно опрацьованих даних. </w:t>
      </w:r>
    </w:p>
    <w:p w:rsidR="009A7DDA" w:rsidRDefault="009A7DDA" w:rsidP="009A7DDA">
      <w:pPr>
        <w:autoSpaceDE w:val="0"/>
        <w:autoSpaceDN w:val="0"/>
        <w:spacing w:line="360" w:lineRule="auto"/>
        <w:jc w:val="both"/>
        <w:rPr>
          <w:rFonts w:eastAsia="Calibri"/>
          <w:spacing w:val="-3"/>
          <w:sz w:val="28"/>
          <w:szCs w:val="28"/>
          <w:lang w:val="uk-UA" w:eastAsia="en-US"/>
        </w:rPr>
      </w:pPr>
      <w:r>
        <w:rPr>
          <w:rFonts w:eastAsia="Calibri"/>
          <w:b/>
          <w:spacing w:val="-3"/>
          <w:sz w:val="28"/>
          <w:szCs w:val="28"/>
          <w:lang w:val="uk-UA" w:eastAsia="en-US"/>
        </w:rPr>
        <w:t>ПРН-12.</w:t>
      </w:r>
      <w:r>
        <w:rPr>
          <w:rFonts w:eastAsia="Calibri"/>
          <w:spacing w:val="-3"/>
          <w:sz w:val="28"/>
          <w:szCs w:val="28"/>
          <w:lang w:val="uk-UA" w:eastAsia="en-US"/>
        </w:rPr>
        <w:t xml:space="preserve"> Дотримуватися правил академічної доброчесності з наголосом на професійну сумлінність та унеможливлення плагіату. </w:t>
      </w:r>
    </w:p>
    <w:p w:rsidR="009A7DDA" w:rsidRDefault="009A7DDA" w:rsidP="009A7DDA">
      <w:pPr>
        <w:autoSpaceDE w:val="0"/>
        <w:autoSpaceDN w:val="0"/>
        <w:spacing w:line="360" w:lineRule="auto"/>
        <w:jc w:val="both"/>
        <w:rPr>
          <w:rFonts w:eastAsia="Calibri"/>
          <w:bCs/>
          <w:spacing w:val="-3"/>
          <w:sz w:val="28"/>
          <w:szCs w:val="28"/>
          <w:lang w:val="uk-UA" w:eastAsia="en-US"/>
        </w:rPr>
      </w:pPr>
      <w:r>
        <w:rPr>
          <w:rFonts w:eastAsia="Calibri"/>
          <w:b/>
          <w:spacing w:val="-3"/>
          <w:sz w:val="28"/>
          <w:szCs w:val="28"/>
          <w:lang w:val="uk-UA" w:eastAsia="en-US"/>
        </w:rPr>
        <w:t>ПРН-13.</w:t>
      </w:r>
      <w:r>
        <w:rPr>
          <w:rFonts w:eastAsia="Calibri"/>
          <w:spacing w:val="-3"/>
          <w:sz w:val="28"/>
          <w:szCs w:val="28"/>
          <w:lang w:val="uk-UA" w:eastAsia="en-US"/>
        </w:rPr>
        <w:t xml:space="preserve"> Доступно й аргументовано пояснювати сутність конкретних філологічних питань, власну точку зору на них та її обґрунтування як фахівцям, так і широкому загалу, зокрема особам, які навчаються; забезпечувати високий науково-теоретичний і методичний рівень викладання   німецької</w:t>
      </w:r>
      <w:r>
        <w:rPr>
          <w:rFonts w:eastAsia="Calibri"/>
          <w:color w:val="FF0000"/>
          <w:spacing w:val="-3"/>
          <w:sz w:val="28"/>
          <w:szCs w:val="28"/>
          <w:lang w:val="uk-UA" w:eastAsia="en-US"/>
        </w:rPr>
        <w:t xml:space="preserve"> </w:t>
      </w:r>
      <w:r>
        <w:rPr>
          <w:rFonts w:eastAsia="Calibri"/>
          <w:spacing w:val="-3"/>
          <w:sz w:val="28"/>
          <w:szCs w:val="28"/>
          <w:lang w:val="uk-UA" w:eastAsia="en-US"/>
        </w:rPr>
        <w:t xml:space="preserve"> мови   і   літератури  в повному   обсязі    освітньої   програми   «</w:t>
      </w:r>
      <w:r>
        <w:rPr>
          <w:rFonts w:eastAsia="Calibri"/>
          <w:bCs/>
          <w:spacing w:val="-3"/>
          <w:sz w:val="28"/>
          <w:szCs w:val="28"/>
          <w:lang w:val="uk-UA" w:eastAsia="en-US"/>
        </w:rPr>
        <w:t>Філологія (</w:t>
      </w:r>
      <w:r w:rsidR="00DC55BD">
        <w:rPr>
          <w:rFonts w:eastAsia="Calibri"/>
          <w:bCs/>
          <w:spacing w:val="-3"/>
          <w:sz w:val="28"/>
          <w:szCs w:val="28"/>
          <w:lang w:val="uk-UA" w:eastAsia="en-US"/>
        </w:rPr>
        <w:t>г</w:t>
      </w:r>
      <w:r>
        <w:rPr>
          <w:rFonts w:eastAsia="Calibri"/>
          <w:bCs/>
          <w:spacing w:val="-3"/>
          <w:sz w:val="28"/>
          <w:szCs w:val="28"/>
          <w:lang w:val="uk-UA" w:eastAsia="en-US"/>
        </w:rPr>
        <w:t>ерманські мови та літератури (переклад включно), перша – англійська)»</w:t>
      </w:r>
      <w:r>
        <w:rPr>
          <w:rFonts w:eastAsia="Calibri"/>
          <w:spacing w:val="-3"/>
          <w:sz w:val="28"/>
          <w:szCs w:val="28"/>
          <w:lang w:val="uk-UA" w:eastAsia="en-US"/>
        </w:rPr>
        <w:t>;     логічно    будувати    освітній процес в освітніх закладах різного типу і рівня акредитації.</w:t>
      </w:r>
    </w:p>
    <w:p w:rsidR="009A7DDA" w:rsidRDefault="009A7DDA" w:rsidP="009A7DDA">
      <w:pPr>
        <w:autoSpaceDE w:val="0"/>
        <w:autoSpaceDN w:val="0"/>
        <w:spacing w:line="360" w:lineRule="auto"/>
        <w:jc w:val="both"/>
        <w:rPr>
          <w:rFonts w:eastAsia="Calibri"/>
          <w:spacing w:val="-3"/>
          <w:sz w:val="28"/>
          <w:szCs w:val="28"/>
          <w:lang w:val="uk-UA" w:eastAsia="en-US"/>
        </w:rPr>
      </w:pPr>
      <w:r>
        <w:rPr>
          <w:rFonts w:eastAsia="Calibri"/>
          <w:b/>
          <w:spacing w:val="-3"/>
          <w:sz w:val="28"/>
          <w:szCs w:val="28"/>
          <w:lang w:val="uk-UA" w:eastAsia="en-US"/>
        </w:rPr>
        <w:t>ПРН-14.</w:t>
      </w:r>
      <w:r>
        <w:rPr>
          <w:rFonts w:eastAsia="Calibri"/>
          <w:spacing w:val="-3"/>
          <w:sz w:val="28"/>
          <w:szCs w:val="28"/>
          <w:lang w:val="uk-UA" w:eastAsia="en-US"/>
        </w:rPr>
        <w:t xml:space="preserve"> Створювати, аналізувати й редагувати, а також перекладати тексти різних функціональних стилів та жанрів.</w:t>
      </w:r>
    </w:p>
    <w:p w:rsidR="009A7DDA" w:rsidRDefault="009A7DDA" w:rsidP="009A7DDA">
      <w:pPr>
        <w:autoSpaceDE w:val="0"/>
        <w:autoSpaceDN w:val="0"/>
        <w:spacing w:line="360" w:lineRule="auto"/>
        <w:jc w:val="both"/>
        <w:rPr>
          <w:rFonts w:eastAsia="Calibri"/>
          <w:spacing w:val="-3"/>
          <w:sz w:val="28"/>
          <w:szCs w:val="28"/>
          <w:lang w:val="uk-UA" w:eastAsia="en-US"/>
        </w:rPr>
      </w:pPr>
      <w:r>
        <w:rPr>
          <w:rFonts w:eastAsia="Calibri"/>
          <w:b/>
          <w:spacing w:val="-3"/>
          <w:sz w:val="28"/>
          <w:szCs w:val="28"/>
          <w:lang w:val="uk-UA" w:eastAsia="en-US"/>
        </w:rPr>
        <w:lastRenderedPageBreak/>
        <w:t>ПРН-15.</w:t>
      </w:r>
      <w:r>
        <w:rPr>
          <w:rFonts w:eastAsia="Calibri"/>
          <w:spacing w:val="-3"/>
          <w:sz w:val="28"/>
          <w:szCs w:val="28"/>
          <w:lang w:val="uk-UA" w:eastAsia="en-US"/>
        </w:rPr>
        <w:t xml:space="preserve"> Обирати оптимальні дослідницькі підходи й методи для аналізу конкретного лінгвістичного чи літературного матеріалу.</w:t>
      </w:r>
    </w:p>
    <w:p w:rsidR="009A7DDA" w:rsidRDefault="009A7DDA" w:rsidP="009A7DDA">
      <w:pPr>
        <w:autoSpaceDE w:val="0"/>
        <w:autoSpaceDN w:val="0"/>
        <w:spacing w:line="360" w:lineRule="auto"/>
        <w:jc w:val="both"/>
        <w:rPr>
          <w:rFonts w:eastAsia="Calibri"/>
          <w:spacing w:val="-3"/>
          <w:sz w:val="28"/>
          <w:szCs w:val="28"/>
          <w:lang w:val="uk-UA" w:eastAsia="en-US"/>
        </w:rPr>
      </w:pPr>
      <w:r>
        <w:rPr>
          <w:rFonts w:eastAsia="Calibri"/>
          <w:b/>
          <w:spacing w:val="-3"/>
          <w:sz w:val="28"/>
          <w:szCs w:val="28"/>
          <w:lang w:val="uk-UA" w:eastAsia="en-US"/>
        </w:rPr>
        <w:t>ПРН-16.</w:t>
      </w:r>
      <w:r>
        <w:rPr>
          <w:rFonts w:eastAsia="Calibri"/>
          <w:spacing w:val="-3"/>
          <w:sz w:val="28"/>
          <w:szCs w:val="28"/>
          <w:lang w:val="uk-UA" w:eastAsia="en-US"/>
        </w:rPr>
        <w:t xml:space="preserve"> Використовувати спеціалізовані концептуальні знання з германської філології для розв’язання складних задач і проблем, що потребує оновлення та інтеграції знань, часто в умовах неповної/недостатньої інформації та суперечливих вимог; підвищувати   власний    професійний  рівень, вдосконалювати   кваліфікацію.   </w:t>
      </w:r>
    </w:p>
    <w:p w:rsidR="009A7DDA" w:rsidRDefault="009A7DDA" w:rsidP="009A7DDA">
      <w:pPr>
        <w:spacing w:line="360" w:lineRule="auto"/>
        <w:jc w:val="both"/>
        <w:rPr>
          <w:rFonts w:eastAsia="Calibri"/>
          <w:spacing w:val="-3"/>
          <w:sz w:val="28"/>
          <w:szCs w:val="28"/>
          <w:lang w:val="uk-UA" w:eastAsia="en-US"/>
        </w:rPr>
      </w:pPr>
      <w:r>
        <w:rPr>
          <w:rFonts w:eastAsia="Calibri"/>
          <w:b/>
          <w:spacing w:val="-3"/>
          <w:sz w:val="28"/>
          <w:szCs w:val="28"/>
          <w:lang w:val="uk-UA" w:eastAsia="en-US"/>
        </w:rPr>
        <w:t>ПРН-17.</w:t>
      </w:r>
      <w:r>
        <w:rPr>
          <w:rFonts w:eastAsia="Calibri"/>
          <w:spacing w:val="-3"/>
          <w:sz w:val="28"/>
          <w:szCs w:val="28"/>
          <w:lang w:val="uk-UA" w:eastAsia="en-US"/>
        </w:rPr>
        <w:t xml:space="preserve">  Планувати, організовувати, здійснювати і презентувати дослідження та/або інноваційні розробки в конкретній філологічній галузі.</w:t>
      </w:r>
    </w:p>
    <w:p w:rsidR="009A7DDA" w:rsidRDefault="009A7DDA" w:rsidP="009A7DDA">
      <w:pPr>
        <w:spacing w:line="360" w:lineRule="auto"/>
        <w:jc w:val="both"/>
        <w:rPr>
          <w:sz w:val="28"/>
          <w:szCs w:val="28"/>
          <w:lang w:val="uk-UA"/>
        </w:rPr>
      </w:pPr>
      <w:r>
        <w:rPr>
          <w:rFonts w:eastAsia="Calibri"/>
          <w:b/>
          <w:spacing w:val="-3"/>
          <w:sz w:val="28"/>
          <w:szCs w:val="28"/>
          <w:lang w:val="uk-UA" w:eastAsia="en-US"/>
        </w:rPr>
        <w:t>ПРН-18</w:t>
      </w:r>
      <w:r>
        <w:rPr>
          <w:rFonts w:eastAsia="Calibri"/>
          <w:spacing w:val="-3"/>
          <w:sz w:val="28"/>
          <w:szCs w:val="28"/>
          <w:lang w:val="uk-UA" w:eastAsia="en-US"/>
        </w:rPr>
        <w:t>. Володіти т</w:t>
      </w:r>
      <w:r>
        <w:rPr>
          <w:rFonts w:eastAsia="Calibri"/>
          <w:sz w:val="28"/>
          <w:szCs w:val="28"/>
          <w:lang w:val="uk-UA"/>
        </w:rPr>
        <w:t>еоретичною базою  дослідницької і прикладної діяльності в галузі вітчизняного, германського  і зарубіжного перекладознавства, знатися на основних тенденціях сучасного  вітчизняного, германського і зарубіжного  перекладознавства</w:t>
      </w:r>
    </w:p>
    <w:p w:rsidR="009A7DDA" w:rsidRDefault="009A7DDA" w:rsidP="009A7DDA">
      <w:pPr>
        <w:spacing w:line="360" w:lineRule="auto"/>
        <w:jc w:val="both"/>
        <w:rPr>
          <w:rFonts w:eastAsia="Calibri"/>
          <w:sz w:val="28"/>
          <w:szCs w:val="28"/>
        </w:rPr>
      </w:pPr>
      <w:r>
        <w:rPr>
          <w:rFonts w:eastAsia="Calibri"/>
          <w:b/>
          <w:spacing w:val="-3"/>
          <w:sz w:val="28"/>
          <w:szCs w:val="28"/>
          <w:lang w:val="uk-UA" w:eastAsia="en-US"/>
        </w:rPr>
        <w:t>ПРН-19</w:t>
      </w:r>
      <w:r>
        <w:rPr>
          <w:rFonts w:eastAsia="Calibri"/>
          <w:spacing w:val="-3"/>
          <w:sz w:val="28"/>
          <w:szCs w:val="28"/>
          <w:lang w:val="uk-UA" w:eastAsia="en-US"/>
        </w:rPr>
        <w:t xml:space="preserve">. </w:t>
      </w:r>
      <w:proofErr w:type="spellStart"/>
      <w:r>
        <w:rPr>
          <w:rFonts w:eastAsia="Calibri"/>
          <w:sz w:val="28"/>
          <w:szCs w:val="28"/>
        </w:rPr>
        <w:t>Володіти</w:t>
      </w:r>
      <w:proofErr w:type="spellEnd"/>
      <w:r>
        <w:rPr>
          <w:rFonts w:eastAsia="Calibri"/>
          <w:sz w:val="28"/>
          <w:szCs w:val="28"/>
        </w:rPr>
        <w:t xml:space="preserve"> </w:t>
      </w:r>
      <w:proofErr w:type="spellStart"/>
      <w:proofErr w:type="gramStart"/>
      <w:r>
        <w:rPr>
          <w:rFonts w:eastAsia="Calibri"/>
          <w:sz w:val="28"/>
          <w:szCs w:val="28"/>
        </w:rPr>
        <w:t>р</w:t>
      </w:r>
      <w:proofErr w:type="gramEnd"/>
      <w:r>
        <w:rPr>
          <w:rFonts w:eastAsia="Calibri"/>
          <w:sz w:val="28"/>
          <w:szCs w:val="28"/>
        </w:rPr>
        <w:t>ізними</w:t>
      </w:r>
      <w:proofErr w:type="spellEnd"/>
      <w:r>
        <w:rPr>
          <w:rFonts w:eastAsia="Calibri"/>
          <w:sz w:val="28"/>
          <w:szCs w:val="28"/>
        </w:rPr>
        <w:t xml:space="preserve"> видами </w:t>
      </w:r>
      <w:proofErr w:type="spellStart"/>
      <w:r>
        <w:rPr>
          <w:rFonts w:eastAsia="Calibri"/>
          <w:sz w:val="28"/>
          <w:szCs w:val="28"/>
        </w:rPr>
        <w:t>перекладацьких</w:t>
      </w:r>
      <w:proofErr w:type="spellEnd"/>
      <w:r>
        <w:rPr>
          <w:rFonts w:eastAsia="Calibri"/>
          <w:sz w:val="28"/>
          <w:szCs w:val="28"/>
        </w:rPr>
        <w:t xml:space="preserve"> </w:t>
      </w:r>
      <w:proofErr w:type="spellStart"/>
      <w:r>
        <w:rPr>
          <w:rFonts w:eastAsia="Calibri"/>
          <w:sz w:val="28"/>
          <w:szCs w:val="28"/>
        </w:rPr>
        <w:t>стратегій</w:t>
      </w:r>
      <w:proofErr w:type="spellEnd"/>
      <w:r>
        <w:rPr>
          <w:rFonts w:eastAsia="Calibri"/>
          <w:sz w:val="28"/>
          <w:szCs w:val="28"/>
        </w:rPr>
        <w:t xml:space="preserve">, </w:t>
      </w:r>
      <w:proofErr w:type="spellStart"/>
      <w:r>
        <w:rPr>
          <w:rFonts w:eastAsia="Calibri"/>
          <w:sz w:val="28"/>
          <w:szCs w:val="28"/>
        </w:rPr>
        <w:t>методів</w:t>
      </w:r>
      <w:proofErr w:type="spellEnd"/>
      <w:r>
        <w:rPr>
          <w:rFonts w:eastAsia="Calibri"/>
          <w:sz w:val="28"/>
          <w:szCs w:val="28"/>
        </w:rPr>
        <w:t xml:space="preserve"> та </w:t>
      </w:r>
      <w:proofErr w:type="spellStart"/>
      <w:r>
        <w:rPr>
          <w:rFonts w:eastAsia="Calibri"/>
          <w:sz w:val="28"/>
          <w:szCs w:val="28"/>
        </w:rPr>
        <w:t>прийомів</w:t>
      </w:r>
      <w:proofErr w:type="spellEnd"/>
      <w:r>
        <w:rPr>
          <w:rFonts w:eastAsia="Calibri"/>
          <w:sz w:val="28"/>
          <w:szCs w:val="28"/>
        </w:rPr>
        <w:t xml:space="preserve"> для </w:t>
      </w:r>
      <w:proofErr w:type="spellStart"/>
      <w:r>
        <w:rPr>
          <w:rFonts w:eastAsia="Calibri"/>
          <w:sz w:val="28"/>
          <w:szCs w:val="28"/>
        </w:rPr>
        <w:t>здійснення</w:t>
      </w:r>
      <w:proofErr w:type="spellEnd"/>
      <w:r>
        <w:rPr>
          <w:rFonts w:eastAsia="Calibri"/>
          <w:sz w:val="28"/>
          <w:szCs w:val="28"/>
        </w:rPr>
        <w:t xml:space="preserve">  </w:t>
      </w:r>
      <w:proofErr w:type="spellStart"/>
      <w:r>
        <w:rPr>
          <w:rFonts w:eastAsia="Calibri"/>
          <w:sz w:val="28"/>
          <w:szCs w:val="28"/>
        </w:rPr>
        <w:t>ефективної</w:t>
      </w:r>
      <w:proofErr w:type="spellEnd"/>
      <w:r>
        <w:rPr>
          <w:rFonts w:eastAsia="Calibri"/>
          <w:sz w:val="28"/>
          <w:szCs w:val="28"/>
        </w:rPr>
        <w:t xml:space="preserve"> </w:t>
      </w:r>
      <w:proofErr w:type="spellStart"/>
      <w:r>
        <w:rPr>
          <w:rFonts w:eastAsia="Calibri"/>
          <w:sz w:val="28"/>
          <w:szCs w:val="28"/>
        </w:rPr>
        <w:t>професійної</w:t>
      </w:r>
      <w:proofErr w:type="spellEnd"/>
      <w:r>
        <w:rPr>
          <w:rFonts w:eastAsia="Calibri"/>
          <w:sz w:val="28"/>
          <w:szCs w:val="28"/>
        </w:rPr>
        <w:t xml:space="preserve"> </w:t>
      </w:r>
      <w:proofErr w:type="spellStart"/>
      <w:r>
        <w:rPr>
          <w:rFonts w:eastAsia="Calibri"/>
          <w:sz w:val="28"/>
          <w:szCs w:val="28"/>
        </w:rPr>
        <w:t>діяльності</w:t>
      </w:r>
      <w:proofErr w:type="spellEnd"/>
      <w:r>
        <w:rPr>
          <w:rFonts w:eastAsia="Calibri"/>
          <w:sz w:val="28"/>
          <w:szCs w:val="28"/>
        </w:rPr>
        <w:t xml:space="preserve"> як </w:t>
      </w:r>
      <w:proofErr w:type="spellStart"/>
      <w:r>
        <w:rPr>
          <w:rFonts w:eastAsia="Calibri"/>
          <w:sz w:val="28"/>
          <w:szCs w:val="28"/>
        </w:rPr>
        <w:t>одноосібно</w:t>
      </w:r>
      <w:proofErr w:type="spellEnd"/>
      <w:r>
        <w:rPr>
          <w:rFonts w:eastAsia="Calibri"/>
          <w:sz w:val="28"/>
          <w:szCs w:val="28"/>
        </w:rPr>
        <w:t xml:space="preserve">, так </w:t>
      </w:r>
      <w:proofErr w:type="spellStart"/>
      <w:r>
        <w:rPr>
          <w:rFonts w:eastAsia="Calibri"/>
          <w:sz w:val="28"/>
          <w:szCs w:val="28"/>
        </w:rPr>
        <w:t>і</w:t>
      </w:r>
      <w:proofErr w:type="spellEnd"/>
      <w:r>
        <w:rPr>
          <w:rFonts w:eastAsia="Calibri"/>
          <w:sz w:val="28"/>
          <w:szCs w:val="28"/>
        </w:rPr>
        <w:t xml:space="preserve"> в </w:t>
      </w:r>
      <w:proofErr w:type="spellStart"/>
      <w:r>
        <w:rPr>
          <w:rFonts w:eastAsia="Calibri"/>
          <w:sz w:val="28"/>
          <w:szCs w:val="28"/>
        </w:rPr>
        <w:t>команді</w:t>
      </w:r>
      <w:proofErr w:type="spellEnd"/>
      <w:r>
        <w:rPr>
          <w:rFonts w:eastAsia="Calibri"/>
          <w:sz w:val="28"/>
          <w:szCs w:val="28"/>
        </w:rPr>
        <w:t xml:space="preserve">. </w:t>
      </w:r>
      <w:proofErr w:type="spellStart"/>
      <w:r>
        <w:rPr>
          <w:rFonts w:eastAsia="Calibri"/>
          <w:sz w:val="28"/>
          <w:szCs w:val="28"/>
        </w:rPr>
        <w:t>Перекладати</w:t>
      </w:r>
      <w:proofErr w:type="spellEnd"/>
      <w:r>
        <w:rPr>
          <w:rFonts w:eastAsia="Calibri"/>
          <w:b/>
          <w:sz w:val="28"/>
          <w:szCs w:val="28"/>
        </w:rPr>
        <w:t xml:space="preserve"> </w:t>
      </w:r>
      <w:r>
        <w:rPr>
          <w:rFonts w:eastAsia="Calibri"/>
          <w:sz w:val="28"/>
          <w:szCs w:val="28"/>
        </w:rPr>
        <w:t>у</w:t>
      </w:r>
      <w:r>
        <w:rPr>
          <w:rFonts w:eastAsia="Calibri"/>
          <w:b/>
          <w:sz w:val="28"/>
          <w:szCs w:val="28"/>
        </w:rPr>
        <w:t xml:space="preserve"> </w:t>
      </w:r>
      <w:proofErr w:type="spellStart"/>
      <w:r>
        <w:rPr>
          <w:sz w:val="28"/>
          <w:szCs w:val="28"/>
        </w:rPr>
        <w:t>двосторонньому</w:t>
      </w:r>
      <w:proofErr w:type="spellEnd"/>
      <w:r>
        <w:rPr>
          <w:sz w:val="28"/>
          <w:szCs w:val="28"/>
        </w:rPr>
        <w:t xml:space="preserve"> </w:t>
      </w:r>
      <w:proofErr w:type="spellStart"/>
      <w:r>
        <w:rPr>
          <w:sz w:val="28"/>
          <w:szCs w:val="28"/>
        </w:rPr>
        <w:t>режимі</w:t>
      </w:r>
      <w:proofErr w:type="spellEnd"/>
      <w:r>
        <w:rPr>
          <w:sz w:val="28"/>
          <w:szCs w:val="28"/>
        </w:rPr>
        <w:t xml:space="preserve"> </w:t>
      </w:r>
      <w:proofErr w:type="spellStart"/>
      <w:r>
        <w:rPr>
          <w:sz w:val="28"/>
          <w:szCs w:val="28"/>
        </w:rPr>
        <w:t>різнопланові</w:t>
      </w:r>
      <w:proofErr w:type="spellEnd"/>
      <w:r>
        <w:rPr>
          <w:sz w:val="28"/>
          <w:szCs w:val="28"/>
        </w:rPr>
        <w:t xml:space="preserve"> </w:t>
      </w:r>
      <w:proofErr w:type="spellStart"/>
      <w:r>
        <w:rPr>
          <w:sz w:val="28"/>
          <w:szCs w:val="28"/>
        </w:rPr>
        <w:t>тексти</w:t>
      </w:r>
      <w:proofErr w:type="spellEnd"/>
      <w:r>
        <w:rPr>
          <w:sz w:val="28"/>
          <w:szCs w:val="28"/>
        </w:rPr>
        <w:t xml:space="preserve">  в </w:t>
      </w:r>
      <w:proofErr w:type="spellStart"/>
      <w:r>
        <w:rPr>
          <w:sz w:val="28"/>
          <w:szCs w:val="28"/>
        </w:rPr>
        <w:t>усній</w:t>
      </w:r>
      <w:proofErr w:type="spellEnd"/>
      <w:r>
        <w:rPr>
          <w:sz w:val="28"/>
          <w:szCs w:val="28"/>
        </w:rPr>
        <w:t xml:space="preserve"> (переклад </w:t>
      </w:r>
      <w:proofErr w:type="spellStart"/>
      <w:r>
        <w:rPr>
          <w:sz w:val="28"/>
          <w:szCs w:val="28"/>
        </w:rPr>
        <w:t>з</w:t>
      </w:r>
      <w:proofErr w:type="spellEnd"/>
      <w:r>
        <w:rPr>
          <w:sz w:val="28"/>
          <w:szCs w:val="28"/>
        </w:rPr>
        <w:t xml:space="preserve"> </w:t>
      </w:r>
      <w:proofErr w:type="spellStart"/>
      <w:r>
        <w:rPr>
          <w:sz w:val="28"/>
          <w:szCs w:val="28"/>
        </w:rPr>
        <w:t>аркуша</w:t>
      </w:r>
      <w:proofErr w:type="spellEnd"/>
      <w:r>
        <w:rPr>
          <w:sz w:val="28"/>
          <w:szCs w:val="28"/>
        </w:rPr>
        <w:t xml:space="preserve">, </w:t>
      </w:r>
      <w:proofErr w:type="spellStart"/>
      <w:r>
        <w:rPr>
          <w:sz w:val="28"/>
          <w:szCs w:val="28"/>
        </w:rPr>
        <w:t>послідовний</w:t>
      </w:r>
      <w:proofErr w:type="spellEnd"/>
      <w:r>
        <w:rPr>
          <w:sz w:val="28"/>
          <w:szCs w:val="28"/>
        </w:rPr>
        <w:t xml:space="preserve"> переклад) та </w:t>
      </w:r>
      <w:proofErr w:type="spellStart"/>
      <w:r>
        <w:rPr>
          <w:sz w:val="28"/>
          <w:szCs w:val="28"/>
        </w:rPr>
        <w:t>письмовій</w:t>
      </w:r>
      <w:proofErr w:type="spellEnd"/>
      <w:r>
        <w:rPr>
          <w:sz w:val="28"/>
          <w:szCs w:val="28"/>
        </w:rPr>
        <w:t xml:space="preserve"> (</w:t>
      </w:r>
      <w:proofErr w:type="spellStart"/>
      <w:r>
        <w:rPr>
          <w:sz w:val="28"/>
          <w:szCs w:val="28"/>
        </w:rPr>
        <w:t>повний</w:t>
      </w:r>
      <w:proofErr w:type="spellEnd"/>
      <w:r>
        <w:rPr>
          <w:sz w:val="28"/>
          <w:szCs w:val="28"/>
        </w:rPr>
        <w:t xml:space="preserve">, </w:t>
      </w:r>
      <w:proofErr w:type="spellStart"/>
      <w:r>
        <w:rPr>
          <w:sz w:val="28"/>
          <w:szCs w:val="28"/>
        </w:rPr>
        <w:t>реферативний</w:t>
      </w:r>
      <w:proofErr w:type="spellEnd"/>
      <w:r>
        <w:rPr>
          <w:sz w:val="28"/>
          <w:szCs w:val="28"/>
        </w:rPr>
        <w:t xml:space="preserve"> </w:t>
      </w:r>
      <w:proofErr w:type="spellStart"/>
      <w:r>
        <w:rPr>
          <w:sz w:val="28"/>
          <w:szCs w:val="28"/>
        </w:rPr>
        <w:t>і</w:t>
      </w:r>
      <w:proofErr w:type="spellEnd"/>
      <w:r>
        <w:rPr>
          <w:sz w:val="28"/>
          <w:szCs w:val="28"/>
        </w:rPr>
        <w:t xml:space="preserve"> </w:t>
      </w:r>
      <w:proofErr w:type="spellStart"/>
      <w:r>
        <w:rPr>
          <w:sz w:val="28"/>
          <w:szCs w:val="28"/>
        </w:rPr>
        <w:t>анотований</w:t>
      </w:r>
      <w:proofErr w:type="spellEnd"/>
      <w:r>
        <w:rPr>
          <w:sz w:val="28"/>
          <w:szCs w:val="28"/>
        </w:rPr>
        <w:t xml:space="preserve"> переклад) формах</w:t>
      </w:r>
      <w:r>
        <w:rPr>
          <w:b/>
          <w:sz w:val="28"/>
          <w:szCs w:val="28"/>
        </w:rPr>
        <w:t xml:space="preserve">. </w:t>
      </w:r>
      <w:bookmarkStart w:id="0" w:name="OLE_LINK1"/>
      <w:bookmarkStart w:id="1" w:name="OLE_LINK2"/>
      <w:r>
        <w:rPr>
          <w:rFonts w:eastAsia="Calibri"/>
          <w:sz w:val="28"/>
          <w:szCs w:val="28"/>
          <w:lang w:val="uk-UA"/>
        </w:rPr>
        <w:t>Дотримуватися правил міжнародного етикету і норм поведінки перекладача в процесі здійснення професійної діяльності</w:t>
      </w:r>
      <w:bookmarkEnd w:id="0"/>
      <w:bookmarkEnd w:id="1"/>
      <w:r>
        <w:rPr>
          <w:rFonts w:eastAsia="Calibri"/>
          <w:sz w:val="28"/>
          <w:szCs w:val="28"/>
        </w:rPr>
        <w:t>.</w:t>
      </w:r>
    </w:p>
    <w:p w:rsidR="009A7DDA" w:rsidRDefault="009A7DDA" w:rsidP="009A7DDA">
      <w:pPr>
        <w:spacing w:line="360" w:lineRule="auto"/>
        <w:jc w:val="both"/>
        <w:rPr>
          <w:sz w:val="28"/>
          <w:szCs w:val="28"/>
          <w:lang w:val="uk-UA"/>
        </w:rPr>
      </w:pPr>
      <w:r>
        <w:rPr>
          <w:b/>
          <w:sz w:val="28"/>
          <w:szCs w:val="28"/>
          <w:lang w:val="uk-UA"/>
        </w:rPr>
        <w:t>Предмет практики</w:t>
      </w:r>
      <w:r>
        <w:rPr>
          <w:sz w:val="28"/>
          <w:szCs w:val="28"/>
          <w:lang w:val="uk-UA"/>
        </w:rPr>
        <w:t xml:space="preserve"> – освітній процес викладання </w:t>
      </w:r>
      <w:r>
        <w:rPr>
          <w:color w:val="000000"/>
          <w:sz w:val="28"/>
          <w:szCs w:val="28"/>
          <w:lang w:val="uk-UA" w:eastAsia="uk-UA"/>
        </w:rPr>
        <w:t>англійської мови, практики усного та писемного мовлення, практики усного та писемного перекладу, базисних засад перекладу</w:t>
      </w:r>
      <w:r>
        <w:rPr>
          <w:sz w:val="28"/>
          <w:szCs w:val="28"/>
          <w:lang w:val="uk-UA"/>
        </w:rPr>
        <w:t xml:space="preserve"> тощо у ЗВО, методологічний аспект роботи філолога-перекладача в закладі вищої освіти ІV рівня акредитації.</w:t>
      </w:r>
    </w:p>
    <w:p w:rsidR="009A7DDA" w:rsidRDefault="009A7DDA" w:rsidP="009A7DDA">
      <w:pPr>
        <w:widowControl w:val="0"/>
        <w:suppressAutoHyphens/>
        <w:autoSpaceDE w:val="0"/>
        <w:autoSpaceDN w:val="0"/>
        <w:adjustRightInd w:val="0"/>
        <w:spacing w:line="360" w:lineRule="auto"/>
        <w:ind w:right="24"/>
        <w:jc w:val="both"/>
        <w:rPr>
          <w:b/>
          <w:sz w:val="28"/>
          <w:szCs w:val="28"/>
          <w:lang w:val="uk-UA"/>
        </w:rPr>
      </w:pPr>
    </w:p>
    <w:p w:rsidR="009A7DDA" w:rsidRDefault="009A7DDA" w:rsidP="009A7DDA">
      <w:pPr>
        <w:spacing w:line="360" w:lineRule="auto"/>
        <w:ind w:left="20" w:right="340" w:firstLine="620"/>
        <w:jc w:val="center"/>
        <w:rPr>
          <w:b/>
          <w:bCs/>
          <w:color w:val="000000"/>
          <w:sz w:val="28"/>
          <w:szCs w:val="28"/>
          <w:lang w:val="uk-UA" w:eastAsia="uk-UA"/>
        </w:rPr>
      </w:pPr>
      <w:r>
        <w:rPr>
          <w:b/>
          <w:bCs/>
          <w:color w:val="000000"/>
          <w:sz w:val="28"/>
          <w:szCs w:val="28"/>
          <w:lang w:eastAsia="uk-UA"/>
        </w:rPr>
        <w:t xml:space="preserve">3. </w:t>
      </w:r>
      <w:r>
        <w:rPr>
          <w:b/>
          <w:bCs/>
          <w:color w:val="000000"/>
          <w:sz w:val="28"/>
          <w:szCs w:val="28"/>
          <w:lang w:val="uk-UA" w:eastAsia="uk-UA"/>
        </w:rPr>
        <w:t>ЗМІСТ ПРАКТИКИ</w:t>
      </w:r>
    </w:p>
    <w:p w:rsidR="009A7DDA" w:rsidRDefault="009A7DDA" w:rsidP="009A7DDA">
      <w:pPr>
        <w:widowControl w:val="0"/>
        <w:spacing w:line="360" w:lineRule="auto"/>
        <w:ind w:firstLine="708"/>
        <w:jc w:val="both"/>
        <w:rPr>
          <w:b/>
          <w:bCs/>
          <w:color w:val="000000"/>
          <w:sz w:val="28"/>
          <w:szCs w:val="28"/>
          <w:lang w:val="uk-UA" w:eastAsia="uk-UA"/>
        </w:rPr>
      </w:pPr>
      <w:r>
        <w:rPr>
          <w:b/>
          <w:bCs/>
          <w:color w:val="000000"/>
          <w:sz w:val="28"/>
          <w:szCs w:val="28"/>
          <w:lang w:val="uk-UA" w:eastAsia="uk-UA"/>
        </w:rPr>
        <w:t>3.1. Види робіт під час виробничої (асистентської) практики</w:t>
      </w:r>
    </w:p>
    <w:p w:rsidR="009A7DDA" w:rsidRDefault="009A7DDA" w:rsidP="009A7DDA">
      <w:pPr>
        <w:spacing w:line="360" w:lineRule="auto"/>
        <w:ind w:firstLine="708"/>
        <w:jc w:val="both"/>
        <w:rPr>
          <w:sz w:val="28"/>
          <w:szCs w:val="28"/>
          <w:lang w:val="uk-UA"/>
        </w:rPr>
      </w:pPr>
      <w:r>
        <w:rPr>
          <w:sz w:val="28"/>
          <w:szCs w:val="28"/>
          <w:lang w:val="uk-UA"/>
        </w:rPr>
        <w:t xml:space="preserve">Підготовка та ефективне складання матеріалів для проведення практичних (семінарських) занять у ЗВО вимагає від здобувачів високого рівня професійно-педагогічних знань, навичок та вмінь, бажання працювати з </w:t>
      </w:r>
      <w:r>
        <w:rPr>
          <w:sz w:val="28"/>
          <w:szCs w:val="28"/>
          <w:lang w:val="uk-UA"/>
        </w:rPr>
        <w:lastRenderedPageBreak/>
        <w:t>академічною групою, відповідального ставлення до своїх обов’язків, нового рівня педагогічного мислення. Успішність складання матеріалів для проведення практичного заняття зумовлена такими чинниками:</w:t>
      </w:r>
    </w:p>
    <w:p w:rsidR="009A7DDA" w:rsidRDefault="009A7DDA" w:rsidP="009A7DDA">
      <w:pPr>
        <w:numPr>
          <w:ilvl w:val="0"/>
          <w:numId w:val="6"/>
        </w:numPr>
        <w:spacing w:line="360" w:lineRule="auto"/>
        <w:jc w:val="both"/>
        <w:rPr>
          <w:sz w:val="28"/>
          <w:szCs w:val="28"/>
          <w:lang w:val="uk-UA"/>
        </w:rPr>
      </w:pPr>
      <w:r>
        <w:rPr>
          <w:sz w:val="28"/>
          <w:szCs w:val="28"/>
          <w:lang w:val="uk-UA"/>
        </w:rPr>
        <w:t>знанням цілей навчання та програмних вимог до мовленнєвих навичок і вмінь здобувачів І, ІІ та ІІІ курсів закладу вищої освіти;</w:t>
      </w:r>
    </w:p>
    <w:p w:rsidR="009A7DDA" w:rsidRDefault="009A7DDA" w:rsidP="009A7DDA">
      <w:pPr>
        <w:numPr>
          <w:ilvl w:val="0"/>
          <w:numId w:val="6"/>
        </w:numPr>
        <w:spacing w:line="360" w:lineRule="auto"/>
        <w:jc w:val="both"/>
        <w:rPr>
          <w:sz w:val="28"/>
          <w:szCs w:val="28"/>
          <w:lang w:val="uk-UA"/>
        </w:rPr>
      </w:pPr>
      <w:r>
        <w:rPr>
          <w:sz w:val="28"/>
          <w:szCs w:val="28"/>
          <w:lang w:val="uk-UA"/>
        </w:rPr>
        <w:t>знанням змісту навчальних програм з дисциплін перекладознавчого циклу;</w:t>
      </w:r>
    </w:p>
    <w:p w:rsidR="009A7DDA" w:rsidRDefault="009A7DDA" w:rsidP="009A7DDA">
      <w:pPr>
        <w:numPr>
          <w:ilvl w:val="0"/>
          <w:numId w:val="6"/>
        </w:numPr>
        <w:spacing w:line="360" w:lineRule="auto"/>
        <w:jc w:val="both"/>
        <w:rPr>
          <w:sz w:val="28"/>
          <w:szCs w:val="28"/>
          <w:lang w:val="uk-UA"/>
        </w:rPr>
      </w:pPr>
      <w:r>
        <w:rPr>
          <w:sz w:val="28"/>
          <w:szCs w:val="28"/>
          <w:lang w:val="uk-UA"/>
        </w:rPr>
        <w:t>знанням умов навчання (рівень підготовки студентського колективу);</w:t>
      </w:r>
    </w:p>
    <w:p w:rsidR="009A7DDA" w:rsidRDefault="009A7DDA" w:rsidP="009A7DDA">
      <w:pPr>
        <w:numPr>
          <w:ilvl w:val="0"/>
          <w:numId w:val="6"/>
        </w:numPr>
        <w:spacing w:line="360" w:lineRule="auto"/>
        <w:jc w:val="both"/>
        <w:rPr>
          <w:sz w:val="28"/>
          <w:szCs w:val="28"/>
          <w:lang w:val="uk-UA"/>
        </w:rPr>
      </w:pPr>
      <w:r>
        <w:rPr>
          <w:sz w:val="28"/>
          <w:szCs w:val="28"/>
          <w:lang w:val="uk-UA"/>
        </w:rPr>
        <w:t>використанням нового педагогічного досвіду, нових методик викладання англійської мови;</w:t>
      </w:r>
    </w:p>
    <w:p w:rsidR="009A7DDA" w:rsidRDefault="009A7DDA" w:rsidP="009A7DDA">
      <w:pPr>
        <w:numPr>
          <w:ilvl w:val="0"/>
          <w:numId w:val="6"/>
        </w:numPr>
        <w:spacing w:line="360" w:lineRule="auto"/>
        <w:jc w:val="both"/>
        <w:rPr>
          <w:sz w:val="28"/>
          <w:szCs w:val="28"/>
          <w:lang w:val="uk-UA"/>
        </w:rPr>
      </w:pPr>
      <w:r>
        <w:rPr>
          <w:sz w:val="28"/>
          <w:szCs w:val="28"/>
          <w:lang w:val="uk-UA"/>
        </w:rPr>
        <w:t>проведенням контролю знань (власні розробки контрольних робіт, питань до модульної атестації);</w:t>
      </w:r>
    </w:p>
    <w:p w:rsidR="009A7DDA" w:rsidRDefault="009A7DDA" w:rsidP="009A7DDA">
      <w:pPr>
        <w:numPr>
          <w:ilvl w:val="0"/>
          <w:numId w:val="6"/>
        </w:numPr>
        <w:spacing w:line="360" w:lineRule="auto"/>
        <w:jc w:val="both"/>
        <w:rPr>
          <w:sz w:val="28"/>
          <w:szCs w:val="28"/>
          <w:lang w:val="uk-UA"/>
        </w:rPr>
      </w:pPr>
      <w:r>
        <w:rPr>
          <w:sz w:val="28"/>
          <w:szCs w:val="28"/>
          <w:lang w:val="uk-UA"/>
        </w:rPr>
        <w:t>знаннями техніки безпеки та правил поведінки здобувачів (види інструктажів, санітарно-гігієнічні вимоги до організації роботи здобувачів у ЗВО);</w:t>
      </w:r>
    </w:p>
    <w:p w:rsidR="009A7DDA" w:rsidRDefault="009A7DDA" w:rsidP="009A7DDA">
      <w:pPr>
        <w:numPr>
          <w:ilvl w:val="0"/>
          <w:numId w:val="6"/>
        </w:numPr>
        <w:spacing w:line="360" w:lineRule="auto"/>
        <w:jc w:val="both"/>
        <w:rPr>
          <w:sz w:val="28"/>
          <w:szCs w:val="28"/>
          <w:lang w:val="uk-UA"/>
        </w:rPr>
      </w:pPr>
      <w:r>
        <w:rPr>
          <w:sz w:val="28"/>
          <w:szCs w:val="28"/>
          <w:lang w:val="uk-UA"/>
        </w:rPr>
        <w:t>володінням основами науково-дослідницької роботи в галузі методики підготовки філологів-перекладачів у ЗВО.</w:t>
      </w:r>
    </w:p>
    <w:p w:rsidR="009A7DDA" w:rsidRDefault="009A7DDA" w:rsidP="009A7DDA">
      <w:pPr>
        <w:spacing w:line="360" w:lineRule="auto"/>
        <w:ind w:left="720"/>
        <w:jc w:val="both"/>
        <w:rPr>
          <w:sz w:val="28"/>
          <w:szCs w:val="28"/>
          <w:lang w:val="uk-UA"/>
        </w:rPr>
      </w:pPr>
    </w:p>
    <w:p w:rsidR="009A7DDA" w:rsidRDefault="009A7DDA" w:rsidP="009A7DDA">
      <w:pPr>
        <w:spacing w:line="360" w:lineRule="auto"/>
        <w:ind w:right="40"/>
        <w:jc w:val="center"/>
        <w:rPr>
          <w:b/>
          <w:i/>
          <w:iCs/>
          <w:color w:val="000000"/>
          <w:sz w:val="28"/>
          <w:szCs w:val="28"/>
          <w:lang w:val="uk-UA" w:eastAsia="uk-UA"/>
        </w:rPr>
      </w:pPr>
      <w:r>
        <w:rPr>
          <w:b/>
          <w:i/>
          <w:iCs/>
          <w:color w:val="000000"/>
          <w:sz w:val="28"/>
          <w:szCs w:val="28"/>
          <w:lang w:val="uk-UA" w:eastAsia="uk-UA"/>
        </w:rPr>
        <w:t>Теоретичний модуль</w:t>
      </w:r>
    </w:p>
    <w:p w:rsidR="009A7DDA" w:rsidRDefault="009A7DDA" w:rsidP="009A7DDA">
      <w:pPr>
        <w:widowControl w:val="0"/>
        <w:numPr>
          <w:ilvl w:val="0"/>
          <w:numId w:val="6"/>
        </w:numPr>
        <w:spacing w:line="360" w:lineRule="auto"/>
        <w:ind w:right="40"/>
        <w:jc w:val="both"/>
        <w:rPr>
          <w:sz w:val="28"/>
          <w:szCs w:val="28"/>
          <w:lang w:val="uk-UA"/>
        </w:rPr>
      </w:pPr>
      <w:r>
        <w:rPr>
          <w:color w:val="000000"/>
          <w:sz w:val="28"/>
          <w:szCs w:val="28"/>
          <w:lang w:val="uk-UA" w:eastAsia="uk-UA"/>
        </w:rPr>
        <w:t xml:space="preserve">підготовка навчально-методичних матеріалів до семінарських, практичних занять і самостійної роботи здобувачів; </w:t>
      </w:r>
    </w:p>
    <w:p w:rsidR="009A7DDA" w:rsidRDefault="009A7DDA" w:rsidP="009A7DDA">
      <w:pPr>
        <w:numPr>
          <w:ilvl w:val="0"/>
          <w:numId w:val="6"/>
        </w:numPr>
        <w:spacing w:line="360" w:lineRule="auto"/>
        <w:jc w:val="both"/>
        <w:rPr>
          <w:sz w:val="28"/>
          <w:szCs w:val="28"/>
          <w:lang w:val="uk-UA"/>
        </w:rPr>
      </w:pPr>
      <w:r>
        <w:rPr>
          <w:sz w:val="28"/>
          <w:szCs w:val="28"/>
          <w:lang w:val="uk-UA"/>
        </w:rPr>
        <w:t>ознайомлення з «Положенням про організацію освітнього процесу ХДУ», статутом ХДУ;</w:t>
      </w:r>
    </w:p>
    <w:p w:rsidR="009A7DDA" w:rsidRDefault="009A7DDA" w:rsidP="009A7DDA">
      <w:pPr>
        <w:widowControl w:val="0"/>
        <w:numPr>
          <w:ilvl w:val="0"/>
          <w:numId w:val="6"/>
        </w:numPr>
        <w:spacing w:line="360" w:lineRule="auto"/>
        <w:ind w:right="40"/>
        <w:jc w:val="both"/>
        <w:rPr>
          <w:color w:val="000000"/>
          <w:sz w:val="28"/>
          <w:szCs w:val="28"/>
          <w:lang w:val="uk-UA" w:eastAsia="uk-UA"/>
        </w:rPr>
      </w:pPr>
      <w:r>
        <w:rPr>
          <w:color w:val="000000"/>
          <w:sz w:val="28"/>
          <w:szCs w:val="28"/>
          <w:lang w:val="uk-UA" w:eastAsia="uk-UA"/>
        </w:rPr>
        <w:t>ознайомлення з робочими навчальними планами та робочими навчальними програмами з «Практики усного та писемного мовлення», «Практики усного та писемного перекладу англійської мови», «Практична граматика англійської мови», «Новітні досягнення з фахових дисциплін», «Загальне мовознавство», «Методологія та організація лінгвістичних досліджень», «Метамовна комунікація і переклад»,</w:t>
      </w:r>
      <w:r>
        <w:rPr>
          <w:lang w:val="uk-UA"/>
        </w:rPr>
        <w:t xml:space="preserve"> «</w:t>
      </w:r>
      <w:r>
        <w:rPr>
          <w:color w:val="000000"/>
          <w:sz w:val="28"/>
          <w:szCs w:val="28"/>
          <w:lang w:val="uk-UA" w:eastAsia="uk-UA"/>
        </w:rPr>
        <w:t xml:space="preserve">Актуальні проблеми сучасного перекладознавства», </w:t>
      </w:r>
      <w:r>
        <w:rPr>
          <w:color w:val="000000"/>
          <w:sz w:val="28"/>
          <w:szCs w:val="28"/>
          <w:lang w:val="uk-UA" w:eastAsia="uk-UA"/>
        </w:rPr>
        <w:lastRenderedPageBreak/>
        <w:t>«Основи перекладу і редагування текстів різних функціональних стилів» (перша іноземна мова);</w:t>
      </w:r>
      <w:r>
        <w:rPr>
          <w:rFonts w:eastAsia="Calibri"/>
          <w:lang w:val="uk-UA" w:eastAsia="en-US"/>
        </w:rPr>
        <w:t xml:space="preserve"> </w:t>
      </w:r>
      <w:r>
        <w:rPr>
          <w:color w:val="000000"/>
          <w:sz w:val="28"/>
          <w:szCs w:val="28"/>
          <w:lang w:val="uk-UA" w:eastAsia="uk-UA"/>
        </w:rPr>
        <w:t xml:space="preserve">Загальна теорія другої іноземної мови», «Практичний курс другої іноземної мови і перекладу» (друга іноземна мова); </w:t>
      </w:r>
    </w:p>
    <w:p w:rsidR="009A7DDA" w:rsidRDefault="009A7DDA" w:rsidP="009A7DDA">
      <w:pPr>
        <w:widowControl w:val="0"/>
        <w:numPr>
          <w:ilvl w:val="0"/>
          <w:numId w:val="6"/>
        </w:numPr>
        <w:spacing w:line="360" w:lineRule="auto"/>
        <w:ind w:right="40"/>
        <w:jc w:val="both"/>
        <w:rPr>
          <w:sz w:val="28"/>
          <w:szCs w:val="28"/>
          <w:lang w:val="uk-UA"/>
        </w:rPr>
      </w:pPr>
      <w:r>
        <w:rPr>
          <w:sz w:val="28"/>
          <w:szCs w:val="28"/>
          <w:lang w:val="uk-UA"/>
        </w:rPr>
        <w:t>ознайомлення з авторськими програмами з дисциплін «Теоретико-методичні засади роботи з науковим текстом» та «Нові тенденції в художній літературі» (друга іноземна  мова);</w:t>
      </w:r>
      <w:r>
        <w:rPr>
          <w:lang w:val="uk-UA" w:eastAsia="en-US"/>
        </w:rPr>
        <w:t xml:space="preserve"> </w:t>
      </w:r>
      <w:r>
        <w:rPr>
          <w:sz w:val="28"/>
          <w:szCs w:val="28"/>
          <w:lang w:val="uk-UA"/>
        </w:rPr>
        <w:t>«Аналітичне читання та письмо», «</w:t>
      </w:r>
      <w:proofErr w:type="spellStart"/>
      <w:r>
        <w:rPr>
          <w:sz w:val="28"/>
          <w:szCs w:val="28"/>
          <w:lang w:val="uk-UA"/>
        </w:rPr>
        <w:t>Лінгвоконцептологія</w:t>
      </w:r>
      <w:proofErr w:type="spellEnd"/>
      <w:r>
        <w:rPr>
          <w:sz w:val="28"/>
          <w:szCs w:val="28"/>
          <w:lang w:val="uk-UA"/>
        </w:rPr>
        <w:t xml:space="preserve"> в художньому ракурсі», «Теорія і практика перекладу» (перша іноземна мова);</w:t>
      </w:r>
    </w:p>
    <w:p w:rsidR="009A7DDA" w:rsidRDefault="009A7DDA" w:rsidP="009A7DDA">
      <w:pPr>
        <w:widowControl w:val="0"/>
        <w:numPr>
          <w:ilvl w:val="0"/>
          <w:numId w:val="6"/>
        </w:numPr>
        <w:spacing w:line="360" w:lineRule="auto"/>
        <w:ind w:right="40"/>
        <w:jc w:val="both"/>
        <w:rPr>
          <w:color w:val="000000"/>
          <w:sz w:val="28"/>
          <w:szCs w:val="28"/>
          <w:lang w:val="uk-UA" w:eastAsia="uk-UA"/>
        </w:rPr>
      </w:pPr>
      <w:r>
        <w:rPr>
          <w:color w:val="000000"/>
          <w:sz w:val="28"/>
          <w:szCs w:val="28"/>
          <w:lang w:val="uk-UA" w:eastAsia="uk-UA"/>
        </w:rPr>
        <w:t>ознайомлення з робочим навчальним планом та робочою навчальною програмою з дисципліни «Сучасна література країни першої іноземної мови»;</w:t>
      </w:r>
    </w:p>
    <w:p w:rsidR="009A7DDA" w:rsidRDefault="009A7DDA" w:rsidP="009A7DDA">
      <w:pPr>
        <w:widowControl w:val="0"/>
        <w:numPr>
          <w:ilvl w:val="0"/>
          <w:numId w:val="6"/>
        </w:numPr>
        <w:spacing w:line="360" w:lineRule="auto"/>
        <w:ind w:right="40"/>
        <w:jc w:val="both"/>
        <w:rPr>
          <w:sz w:val="28"/>
          <w:szCs w:val="28"/>
          <w:lang w:val="uk-UA"/>
        </w:rPr>
      </w:pPr>
      <w:r>
        <w:rPr>
          <w:color w:val="000000"/>
          <w:sz w:val="28"/>
          <w:szCs w:val="28"/>
          <w:lang w:val="uk-UA" w:eastAsia="uk-UA"/>
        </w:rPr>
        <w:t>складання завдань для проведення модульного та підсумкового контролю, завдань для проведення тестового контролю з англійської мови та практики усного та писемного перекладу (перша іноземна мова), практичного курсу другої іноземної мови і перекладу (друга іноземна мова);</w:t>
      </w:r>
    </w:p>
    <w:p w:rsidR="009A7DDA" w:rsidRDefault="009A7DDA" w:rsidP="009A7DDA">
      <w:pPr>
        <w:widowControl w:val="0"/>
        <w:numPr>
          <w:ilvl w:val="0"/>
          <w:numId w:val="6"/>
        </w:numPr>
        <w:spacing w:line="360" w:lineRule="auto"/>
        <w:ind w:right="40"/>
        <w:jc w:val="both"/>
        <w:rPr>
          <w:sz w:val="28"/>
          <w:szCs w:val="28"/>
          <w:lang w:val="uk-UA"/>
        </w:rPr>
      </w:pPr>
      <w:r>
        <w:rPr>
          <w:color w:val="000000"/>
          <w:sz w:val="28"/>
          <w:szCs w:val="28"/>
          <w:lang w:val="uk-UA" w:eastAsia="uk-UA"/>
        </w:rPr>
        <w:t>розробка та впровадження інноваційних форм, методів і технологій навчання;</w:t>
      </w:r>
    </w:p>
    <w:p w:rsidR="009A7DDA" w:rsidRDefault="009A7DDA" w:rsidP="009A7DDA">
      <w:pPr>
        <w:widowControl w:val="0"/>
        <w:numPr>
          <w:ilvl w:val="0"/>
          <w:numId w:val="6"/>
        </w:numPr>
        <w:spacing w:line="360" w:lineRule="auto"/>
        <w:ind w:right="40"/>
        <w:jc w:val="both"/>
        <w:rPr>
          <w:sz w:val="28"/>
          <w:szCs w:val="28"/>
          <w:lang w:val="uk-UA"/>
        </w:rPr>
      </w:pPr>
      <w:r>
        <w:rPr>
          <w:color w:val="000000"/>
          <w:sz w:val="28"/>
          <w:szCs w:val="28"/>
          <w:lang w:val="uk-UA" w:eastAsia="uk-UA"/>
        </w:rPr>
        <w:t>вивчення та впровадження передового досвіду організації освітнього процесу.</w:t>
      </w:r>
    </w:p>
    <w:p w:rsidR="009A7DDA" w:rsidRDefault="009A7DDA" w:rsidP="009A7DDA">
      <w:pPr>
        <w:spacing w:line="360" w:lineRule="auto"/>
        <w:jc w:val="center"/>
        <w:rPr>
          <w:b/>
          <w:i/>
          <w:sz w:val="28"/>
          <w:szCs w:val="28"/>
          <w:lang w:val="uk-UA"/>
        </w:rPr>
      </w:pPr>
      <w:r>
        <w:rPr>
          <w:b/>
          <w:i/>
          <w:sz w:val="28"/>
          <w:szCs w:val="28"/>
          <w:lang w:val="uk-UA"/>
        </w:rPr>
        <w:t>Практичний модуль</w:t>
      </w:r>
    </w:p>
    <w:p w:rsidR="009A7DDA" w:rsidRDefault="009A7DDA" w:rsidP="009A7DDA">
      <w:pPr>
        <w:widowControl w:val="0"/>
        <w:numPr>
          <w:ilvl w:val="2"/>
          <w:numId w:val="7"/>
        </w:numPr>
        <w:tabs>
          <w:tab w:val="clear" w:pos="2160"/>
          <w:tab w:val="num" w:pos="0"/>
        </w:tabs>
        <w:spacing w:line="360" w:lineRule="auto"/>
        <w:ind w:left="0" w:right="40" w:firstLine="0"/>
        <w:jc w:val="both"/>
        <w:rPr>
          <w:color w:val="000000"/>
          <w:sz w:val="28"/>
          <w:szCs w:val="28"/>
          <w:lang w:val="uk-UA" w:eastAsia="uk-UA"/>
        </w:rPr>
      </w:pPr>
      <w:r>
        <w:rPr>
          <w:color w:val="000000"/>
          <w:sz w:val="28"/>
          <w:szCs w:val="28"/>
          <w:lang w:val="uk-UA" w:eastAsia="uk-UA"/>
        </w:rPr>
        <w:t>складання матеріалів для проведення практичних занять з «Практики усного та писемного мовлення», «Практичної граматики англійської мови», «Практики усного та писемного мовлення» (перша іноземна мова);</w:t>
      </w:r>
    </w:p>
    <w:p w:rsidR="009A7DDA" w:rsidRDefault="009A7DDA" w:rsidP="009A7DDA">
      <w:pPr>
        <w:widowControl w:val="0"/>
        <w:numPr>
          <w:ilvl w:val="2"/>
          <w:numId w:val="7"/>
        </w:numPr>
        <w:tabs>
          <w:tab w:val="clear" w:pos="2160"/>
          <w:tab w:val="num" w:pos="0"/>
        </w:tabs>
        <w:spacing w:line="360" w:lineRule="auto"/>
        <w:ind w:left="0" w:right="40" w:firstLine="0"/>
        <w:jc w:val="both"/>
        <w:rPr>
          <w:color w:val="000000"/>
          <w:sz w:val="28"/>
          <w:szCs w:val="28"/>
          <w:lang w:val="uk-UA" w:eastAsia="uk-UA"/>
        </w:rPr>
      </w:pPr>
      <w:r>
        <w:rPr>
          <w:color w:val="000000"/>
          <w:sz w:val="28"/>
          <w:szCs w:val="28"/>
          <w:lang w:val="uk-UA" w:eastAsia="uk-UA"/>
        </w:rPr>
        <w:t>складання матеріалів для проведення практичних занять з «Практики перекладу з другої іноземної мови»;</w:t>
      </w:r>
    </w:p>
    <w:p w:rsidR="009A7DDA" w:rsidRDefault="009A7DDA" w:rsidP="009A7DDA">
      <w:pPr>
        <w:widowControl w:val="0"/>
        <w:numPr>
          <w:ilvl w:val="2"/>
          <w:numId w:val="7"/>
        </w:numPr>
        <w:tabs>
          <w:tab w:val="clear" w:pos="2160"/>
          <w:tab w:val="num" w:pos="0"/>
        </w:tabs>
        <w:spacing w:line="360" w:lineRule="auto"/>
        <w:ind w:left="0" w:right="40" w:firstLine="0"/>
        <w:jc w:val="both"/>
        <w:rPr>
          <w:color w:val="000000"/>
          <w:sz w:val="28"/>
          <w:szCs w:val="28"/>
          <w:lang w:val="uk-UA" w:eastAsia="uk-UA"/>
        </w:rPr>
      </w:pPr>
      <w:r>
        <w:rPr>
          <w:color w:val="000000"/>
          <w:sz w:val="28"/>
          <w:szCs w:val="28"/>
          <w:lang w:val="uk-UA" w:eastAsia="uk-UA"/>
        </w:rPr>
        <w:t>проведення консультацій з цих дисциплін;</w:t>
      </w:r>
    </w:p>
    <w:p w:rsidR="009A7DDA" w:rsidRDefault="009A7DDA" w:rsidP="009A7DDA">
      <w:pPr>
        <w:widowControl w:val="0"/>
        <w:numPr>
          <w:ilvl w:val="2"/>
          <w:numId w:val="7"/>
        </w:numPr>
        <w:tabs>
          <w:tab w:val="clear" w:pos="2160"/>
          <w:tab w:val="num" w:pos="0"/>
        </w:tabs>
        <w:spacing w:line="360" w:lineRule="auto"/>
        <w:ind w:left="0" w:right="40" w:firstLine="0"/>
        <w:jc w:val="both"/>
        <w:rPr>
          <w:color w:val="000000"/>
          <w:sz w:val="28"/>
          <w:szCs w:val="28"/>
          <w:lang w:val="uk-UA" w:eastAsia="uk-UA"/>
        </w:rPr>
      </w:pPr>
      <w:r>
        <w:rPr>
          <w:color w:val="000000"/>
          <w:sz w:val="28"/>
          <w:szCs w:val="28"/>
          <w:lang w:val="uk-UA" w:eastAsia="uk-UA"/>
        </w:rPr>
        <w:t>проведення індивідуальних занять зі студентами;</w:t>
      </w:r>
    </w:p>
    <w:p w:rsidR="009A7DDA" w:rsidRDefault="009A7DDA" w:rsidP="009A7DDA">
      <w:pPr>
        <w:widowControl w:val="0"/>
        <w:numPr>
          <w:ilvl w:val="2"/>
          <w:numId w:val="7"/>
        </w:numPr>
        <w:tabs>
          <w:tab w:val="clear" w:pos="2160"/>
          <w:tab w:val="num" w:pos="0"/>
        </w:tabs>
        <w:spacing w:line="360" w:lineRule="auto"/>
        <w:ind w:left="0" w:right="40" w:firstLine="0"/>
        <w:jc w:val="both"/>
        <w:rPr>
          <w:color w:val="000000"/>
          <w:sz w:val="28"/>
          <w:szCs w:val="28"/>
          <w:lang w:val="uk-UA" w:eastAsia="uk-UA"/>
        </w:rPr>
      </w:pPr>
      <w:r>
        <w:rPr>
          <w:color w:val="000000"/>
          <w:sz w:val="28"/>
          <w:szCs w:val="28"/>
          <w:lang w:val="uk-UA" w:eastAsia="uk-UA"/>
        </w:rPr>
        <w:t>відвідування занять провідних викладачів кафедри</w:t>
      </w:r>
    </w:p>
    <w:p w:rsidR="009A7DDA" w:rsidRDefault="009A7DDA" w:rsidP="009A7DDA">
      <w:pPr>
        <w:widowControl w:val="0"/>
        <w:tabs>
          <w:tab w:val="num" w:pos="0"/>
        </w:tabs>
        <w:spacing w:line="360" w:lineRule="auto"/>
        <w:ind w:right="40"/>
        <w:jc w:val="both"/>
        <w:rPr>
          <w:color w:val="000000"/>
          <w:sz w:val="28"/>
          <w:szCs w:val="28"/>
          <w:lang w:val="uk-UA" w:eastAsia="uk-UA"/>
        </w:rPr>
      </w:pPr>
      <w:r>
        <w:rPr>
          <w:color w:val="000000"/>
          <w:sz w:val="28"/>
          <w:szCs w:val="28"/>
          <w:lang w:val="uk-UA" w:eastAsia="uk-UA"/>
        </w:rPr>
        <w:lastRenderedPageBreak/>
        <w:t>англійської філології та прикладної лінгвістики та своїх однокурсників з подальшим їх аналізом;</w:t>
      </w:r>
    </w:p>
    <w:p w:rsidR="009A7DDA" w:rsidRDefault="009A7DDA" w:rsidP="009A7DDA">
      <w:pPr>
        <w:widowControl w:val="0"/>
        <w:numPr>
          <w:ilvl w:val="2"/>
          <w:numId w:val="7"/>
        </w:numPr>
        <w:tabs>
          <w:tab w:val="clear" w:pos="2160"/>
          <w:tab w:val="num" w:pos="0"/>
        </w:tabs>
        <w:spacing w:line="360" w:lineRule="auto"/>
        <w:ind w:left="0" w:right="40" w:firstLine="0"/>
        <w:jc w:val="both"/>
        <w:rPr>
          <w:color w:val="000000"/>
          <w:sz w:val="28"/>
          <w:szCs w:val="28"/>
          <w:lang w:val="uk-UA" w:eastAsia="uk-UA"/>
        </w:rPr>
      </w:pPr>
      <w:r>
        <w:rPr>
          <w:color w:val="000000"/>
          <w:sz w:val="28"/>
          <w:szCs w:val="28"/>
          <w:lang w:val="uk-UA" w:eastAsia="uk-UA"/>
        </w:rPr>
        <w:t>перевірка контрольних робіт, укладених і проведених викладачем зі студентами;</w:t>
      </w:r>
    </w:p>
    <w:p w:rsidR="009A7DDA" w:rsidRDefault="009A7DDA" w:rsidP="009A7DDA">
      <w:pPr>
        <w:widowControl w:val="0"/>
        <w:numPr>
          <w:ilvl w:val="2"/>
          <w:numId w:val="7"/>
        </w:numPr>
        <w:tabs>
          <w:tab w:val="clear" w:pos="2160"/>
          <w:tab w:val="num" w:pos="0"/>
        </w:tabs>
        <w:spacing w:line="360" w:lineRule="auto"/>
        <w:ind w:left="0" w:right="40" w:firstLine="0"/>
        <w:jc w:val="both"/>
        <w:rPr>
          <w:color w:val="000000"/>
          <w:sz w:val="28"/>
          <w:szCs w:val="28"/>
          <w:lang w:val="uk-UA" w:eastAsia="uk-UA"/>
        </w:rPr>
      </w:pPr>
      <w:r>
        <w:rPr>
          <w:color w:val="000000"/>
          <w:sz w:val="28"/>
          <w:szCs w:val="28"/>
          <w:lang w:val="uk-UA" w:eastAsia="uk-UA"/>
        </w:rPr>
        <w:t xml:space="preserve">виконання письмового перекладу текстів різних </w:t>
      </w:r>
      <w:proofErr w:type="spellStart"/>
      <w:r>
        <w:rPr>
          <w:color w:val="000000"/>
          <w:sz w:val="28"/>
          <w:szCs w:val="28"/>
          <w:lang w:val="uk-UA" w:eastAsia="uk-UA"/>
        </w:rPr>
        <w:t>функційних</w:t>
      </w:r>
      <w:proofErr w:type="spellEnd"/>
      <w:r>
        <w:rPr>
          <w:color w:val="000000"/>
          <w:sz w:val="28"/>
          <w:szCs w:val="28"/>
          <w:lang w:val="uk-UA" w:eastAsia="uk-UA"/>
        </w:rPr>
        <w:t xml:space="preserve"> стилів (не менше 20000 знаків);</w:t>
      </w:r>
    </w:p>
    <w:p w:rsidR="009A7DDA" w:rsidRDefault="009A7DDA" w:rsidP="009A7DDA">
      <w:pPr>
        <w:widowControl w:val="0"/>
        <w:numPr>
          <w:ilvl w:val="2"/>
          <w:numId w:val="7"/>
        </w:numPr>
        <w:tabs>
          <w:tab w:val="clear" w:pos="2160"/>
          <w:tab w:val="num" w:pos="0"/>
        </w:tabs>
        <w:spacing w:line="360" w:lineRule="auto"/>
        <w:ind w:left="0" w:right="40" w:firstLine="0"/>
        <w:jc w:val="both"/>
        <w:rPr>
          <w:color w:val="000000"/>
          <w:sz w:val="28"/>
          <w:szCs w:val="28"/>
          <w:lang w:val="uk-UA" w:eastAsia="uk-UA"/>
        </w:rPr>
      </w:pPr>
      <w:r>
        <w:rPr>
          <w:color w:val="000000"/>
          <w:sz w:val="28"/>
          <w:szCs w:val="28"/>
          <w:lang w:val="uk-UA" w:eastAsia="uk-UA"/>
        </w:rPr>
        <w:t>розробка соціально-педагогічної характеристики студентського колективу та аналіз основних труднощів, способів усунення конфліктних ситуацій.</w:t>
      </w:r>
    </w:p>
    <w:p w:rsidR="009A7DDA" w:rsidRDefault="009A7DDA" w:rsidP="009A7DDA">
      <w:pPr>
        <w:widowControl w:val="0"/>
        <w:spacing w:line="360" w:lineRule="auto"/>
        <w:ind w:right="40"/>
        <w:jc w:val="both"/>
        <w:rPr>
          <w:sz w:val="28"/>
          <w:szCs w:val="28"/>
          <w:lang w:val="uk-UA"/>
        </w:rPr>
      </w:pPr>
    </w:p>
    <w:p w:rsidR="009A7DDA" w:rsidRDefault="009A7DDA" w:rsidP="009A7DDA">
      <w:pPr>
        <w:widowControl w:val="0"/>
        <w:spacing w:line="360" w:lineRule="auto"/>
        <w:jc w:val="center"/>
        <w:rPr>
          <w:b/>
          <w:i/>
          <w:iCs/>
          <w:sz w:val="28"/>
          <w:szCs w:val="28"/>
          <w:lang w:val="uk-UA"/>
        </w:rPr>
      </w:pPr>
      <w:r>
        <w:rPr>
          <w:b/>
          <w:i/>
          <w:color w:val="000000"/>
          <w:sz w:val="28"/>
          <w:szCs w:val="28"/>
          <w:shd w:val="clear" w:color="auto" w:fill="FFFFFF"/>
          <w:lang w:val="uk-UA" w:eastAsia="uk-UA"/>
        </w:rPr>
        <w:t>Індивідуальні завдання</w:t>
      </w:r>
    </w:p>
    <w:p w:rsidR="009A7DDA" w:rsidRDefault="009A7DDA" w:rsidP="009A7DDA">
      <w:pPr>
        <w:numPr>
          <w:ilvl w:val="0"/>
          <w:numId w:val="8"/>
        </w:numPr>
        <w:shd w:val="clear" w:color="auto" w:fill="FFFFFF"/>
        <w:tabs>
          <w:tab w:val="clear" w:pos="1980"/>
          <w:tab w:val="num" w:pos="0"/>
        </w:tabs>
        <w:spacing w:line="360" w:lineRule="auto"/>
        <w:ind w:left="0" w:right="-5" w:firstLine="0"/>
        <w:jc w:val="both"/>
        <w:rPr>
          <w:color w:val="000000"/>
          <w:sz w:val="28"/>
          <w:szCs w:val="28"/>
          <w:lang w:val="uk-UA" w:eastAsia="uk-UA"/>
        </w:rPr>
      </w:pPr>
      <w:r>
        <w:rPr>
          <w:color w:val="000000"/>
          <w:sz w:val="28"/>
          <w:szCs w:val="28"/>
          <w:lang w:val="uk-UA" w:eastAsia="uk-UA"/>
        </w:rPr>
        <w:t>виконання індивідуального завдання з фаху;</w:t>
      </w:r>
    </w:p>
    <w:p w:rsidR="009A7DDA" w:rsidRDefault="009A7DDA" w:rsidP="009A7DDA">
      <w:pPr>
        <w:numPr>
          <w:ilvl w:val="0"/>
          <w:numId w:val="8"/>
        </w:numPr>
        <w:shd w:val="clear" w:color="auto" w:fill="FFFFFF"/>
        <w:tabs>
          <w:tab w:val="clear" w:pos="1980"/>
          <w:tab w:val="num" w:pos="0"/>
        </w:tabs>
        <w:spacing w:line="360" w:lineRule="auto"/>
        <w:ind w:left="0" w:right="-5" w:firstLine="0"/>
        <w:jc w:val="both"/>
        <w:rPr>
          <w:color w:val="000000"/>
          <w:sz w:val="28"/>
          <w:szCs w:val="28"/>
          <w:lang w:val="uk-UA" w:eastAsia="uk-UA"/>
        </w:rPr>
      </w:pPr>
      <w:r>
        <w:rPr>
          <w:color w:val="000000"/>
          <w:sz w:val="28"/>
          <w:szCs w:val="28"/>
          <w:lang w:val="uk-UA" w:eastAsia="uk-UA"/>
        </w:rPr>
        <w:t>виконання індивідуального завдання з другої іноземної мови.</w:t>
      </w:r>
    </w:p>
    <w:p w:rsidR="009A7DDA" w:rsidRDefault="009A7DDA" w:rsidP="009A7DDA">
      <w:pPr>
        <w:shd w:val="clear" w:color="auto" w:fill="FFFFFF"/>
        <w:spacing w:line="360" w:lineRule="auto"/>
        <w:ind w:right="-5" w:firstLine="708"/>
        <w:jc w:val="both"/>
        <w:rPr>
          <w:b/>
          <w:bCs/>
          <w:color w:val="000000"/>
          <w:sz w:val="28"/>
          <w:szCs w:val="28"/>
          <w:lang w:val="uk-UA" w:eastAsia="uk-UA"/>
        </w:rPr>
      </w:pPr>
    </w:p>
    <w:p w:rsidR="009A7DDA" w:rsidRDefault="009A7DDA" w:rsidP="009A7DDA">
      <w:pPr>
        <w:shd w:val="clear" w:color="auto" w:fill="FFFFFF"/>
        <w:spacing w:line="360" w:lineRule="auto"/>
        <w:ind w:right="-5" w:firstLine="708"/>
        <w:jc w:val="center"/>
        <w:rPr>
          <w:b/>
          <w:iCs/>
          <w:color w:val="000000"/>
          <w:spacing w:val="-3"/>
          <w:sz w:val="28"/>
          <w:szCs w:val="28"/>
          <w:lang w:val="uk-UA"/>
        </w:rPr>
      </w:pPr>
      <w:r>
        <w:rPr>
          <w:b/>
          <w:iCs/>
          <w:color w:val="000000"/>
          <w:spacing w:val="-3"/>
          <w:sz w:val="28"/>
          <w:szCs w:val="28"/>
          <w:lang w:val="uk-UA"/>
        </w:rPr>
        <w:t>3.2. Список рекомендованої літератури</w:t>
      </w:r>
    </w:p>
    <w:p w:rsidR="009A7DDA" w:rsidRDefault="009A7DDA" w:rsidP="009A7DDA">
      <w:pPr>
        <w:shd w:val="clear" w:color="auto" w:fill="FFFFFF"/>
        <w:spacing w:line="360" w:lineRule="auto"/>
        <w:ind w:right="-5"/>
        <w:jc w:val="both"/>
        <w:rPr>
          <w:b/>
          <w:iCs/>
          <w:color w:val="000000"/>
          <w:spacing w:val="-3"/>
          <w:sz w:val="28"/>
          <w:szCs w:val="28"/>
          <w:lang w:val="uk-UA"/>
        </w:rPr>
      </w:pPr>
    </w:p>
    <w:p w:rsidR="009A7DDA" w:rsidRDefault="009A7DDA" w:rsidP="009A7DDA">
      <w:pPr>
        <w:numPr>
          <w:ilvl w:val="0"/>
          <w:numId w:val="9"/>
        </w:numPr>
        <w:shd w:val="clear" w:color="auto" w:fill="FFFFFF"/>
        <w:tabs>
          <w:tab w:val="left" w:pos="1134"/>
        </w:tabs>
        <w:spacing w:line="360" w:lineRule="auto"/>
        <w:ind w:left="0" w:right="-5" w:firstLine="709"/>
        <w:jc w:val="both"/>
        <w:rPr>
          <w:b/>
          <w:bCs/>
          <w:iCs/>
          <w:color w:val="000000"/>
          <w:spacing w:val="-3"/>
          <w:sz w:val="28"/>
          <w:szCs w:val="28"/>
          <w:lang w:val="uk-UA"/>
        </w:rPr>
      </w:pPr>
      <w:proofErr w:type="spellStart"/>
      <w:r>
        <w:rPr>
          <w:bCs/>
          <w:sz w:val="28"/>
          <w:lang w:val="uk-UA"/>
        </w:rPr>
        <w:t>Алексеев</w:t>
      </w:r>
      <w:proofErr w:type="spellEnd"/>
      <w:r>
        <w:rPr>
          <w:bCs/>
          <w:sz w:val="28"/>
          <w:lang w:val="uk-UA"/>
        </w:rPr>
        <w:t xml:space="preserve"> И.С. </w:t>
      </w:r>
      <w:proofErr w:type="spellStart"/>
      <w:r>
        <w:rPr>
          <w:bCs/>
          <w:sz w:val="28"/>
          <w:lang w:val="uk-UA"/>
        </w:rPr>
        <w:t>Профессиональный</w:t>
      </w:r>
      <w:proofErr w:type="spellEnd"/>
      <w:r>
        <w:rPr>
          <w:bCs/>
          <w:sz w:val="28"/>
          <w:lang w:val="uk-UA"/>
        </w:rPr>
        <w:t xml:space="preserve"> </w:t>
      </w:r>
      <w:proofErr w:type="spellStart"/>
      <w:r>
        <w:rPr>
          <w:bCs/>
          <w:sz w:val="28"/>
          <w:lang w:val="uk-UA"/>
        </w:rPr>
        <w:t>тренинг</w:t>
      </w:r>
      <w:proofErr w:type="spellEnd"/>
      <w:r>
        <w:rPr>
          <w:bCs/>
          <w:sz w:val="28"/>
          <w:lang w:val="uk-UA"/>
        </w:rPr>
        <w:t xml:space="preserve"> переводчика. СПб. : </w:t>
      </w:r>
      <w:proofErr w:type="spellStart"/>
      <w:r>
        <w:rPr>
          <w:bCs/>
          <w:sz w:val="28"/>
          <w:lang w:val="uk-UA"/>
        </w:rPr>
        <w:t>Лениздат</w:t>
      </w:r>
      <w:proofErr w:type="spellEnd"/>
      <w:r>
        <w:rPr>
          <w:bCs/>
          <w:sz w:val="28"/>
          <w:lang w:val="uk-UA"/>
        </w:rPr>
        <w:t xml:space="preserve">; </w:t>
      </w:r>
      <w:proofErr w:type="spellStart"/>
      <w:r>
        <w:rPr>
          <w:bCs/>
          <w:sz w:val="28"/>
          <w:lang w:val="uk-UA"/>
        </w:rPr>
        <w:t>Изд-во</w:t>
      </w:r>
      <w:proofErr w:type="spellEnd"/>
      <w:r>
        <w:rPr>
          <w:bCs/>
          <w:sz w:val="28"/>
          <w:lang w:val="uk-UA"/>
        </w:rPr>
        <w:t xml:space="preserve"> «Союз», 2013. 288 с.</w:t>
      </w:r>
    </w:p>
    <w:p w:rsidR="009A7DDA" w:rsidRDefault="009A7DDA" w:rsidP="009A7DDA">
      <w:pPr>
        <w:numPr>
          <w:ilvl w:val="0"/>
          <w:numId w:val="9"/>
        </w:numPr>
        <w:tabs>
          <w:tab w:val="left" w:pos="426"/>
          <w:tab w:val="left" w:pos="1134"/>
        </w:tabs>
        <w:spacing w:line="360" w:lineRule="auto"/>
        <w:ind w:left="0" w:firstLine="709"/>
        <w:jc w:val="both"/>
        <w:rPr>
          <w:sz w:val="28"/>
          <w:szCs w:val="28"/>
          <w:lang w:val="uk-UA"/>
        </w:rPr>
      </w:pPr>
      <w:r>
        <w:rPr>
          <w:sz w:val="28"/>
          <w:szCs w:val="28"/>
          <w:lang w:val="uk-UA"/>
        </w:rPr>
        <w:t xml:space="preserve">ДСТУ 3008:2015. Звіти у сфері науки і техніки. Структура та правила оформлювання. На заміну ДСТУ 3008-95; Чинний з 2017–07–01. К. : </w:t>
      </w:r>
      <w:proofErr w:type="spellStart"/>
      <w:r>
        <w:rPr>
          <w:sz w:val="28"/>
          <w:szCs w:val="28"/>
          <w:lang w:val="uk-UA"/>
        </w:rPr>
        <w:t>ДП</w:t>
      </w:r>
      <w:proofErr w:type="spellEnd"/>
      <w:r>
        <w:rPr>
          <w:sz w:val="28"/>
          <w:szCs w:val="28"/>
          <w:lang w:val="uk-UA"/>
        </w:rPr>
        <w:t xml:space="preserve"> «</w:t>
      </w:r>
      <w:proofErr w:type="spellStart"/>
      <w:r>
        <w:rPr>
          <w:sz w:val="28"/>
          <w:szCs w:val="28"/>
          <w:lang w:val="uk-UA"/>
        </w:rPr>
        <w:t>УкрНДНЦ</w:t>
      </w:r>
      <w:proofErr w:type="spellEnd"/>
      <w:r>
        <w:rPr>
          <w:sz w:val="28"/>
          <w:szCs w:val="28"/>
          <w:lang w:val="uk-UA"/>
        </w:rPr>
        <w:t>», 2016. 26 с. (Інформація та документація).</w:t>
      </w:r>
    </w:p>
    <w:p w:rsidR="009A7DDA" w:rsidRDefault="009A7DDA" w:rsidP="009A7DDA">
      <w:pPr>
        <w:numPr>
          <w:ilvl w:val="0"/>
          <w:numId w:val="9"/>
        </w:numPr>
        <w:tabs>
          <w:tab w:val="left" w:pos="426"/>
          <w:tab w:val="left" w:pos="1134"/>
        </w:tabs>
        <w:spacing w:line="360" w:lineRule="auto"/>
        <w:ind w:left="0" w:firstLine="709"/>
        <w:jc w:val="both"/>
        <w:rPr>
          <w:sz w:val="28"/>
          <w:szCs w:val="28"/>
          <w:lang w:val="uk-UA"/>
        </w:rPr>
      </w:pPr>
      <w:r>
        <w:rPr>
          <w:sz w:val="28"/>
          <w:szCs w:val="28"/>
          <w:lang w:val="uk-UA"/>
        </w:rPr>
        <w:t>ДСТУ 3582:2013. Бібліографічний опис скорочення слів і словосполучень українською мовою. Загальні вимоги та правила. На заміну ДСТУ 3582</w:t>
      </w:r>
      <w:r>
        <w:rPr>
          <w:sz w:val="28"/>
          <w:szCs w:val="28"/>
          <w:lang w:val="uk-UA"/>
        </w:rPr>
        <w:noBreakHyphen/>
        <w:t xml:space="preserve">97; Чинний від 2014–01–01. К. : </w:t>
      </w:r>
      <w:proofErr w:type="spellStart"/>
      <w:r>
        <w:rPr>
          <w:sz w:val="28"/>
          <w:szCs w:val="28"/>
          <w:lang w:val="uk-UA"/>
        </w:rPr>
        <w:t>Мінекономрозвитку</w:t>
      </w:r>
      <w:proofErr w:type="spellEnd"/>
      <w:r>
        <w:rPr>
          <w:sz w:val="28"/>
          <w:szCs w:val="28"/>
          <w:lang w:val="uk-UA"/>
        </w:rPr>
        <w:t xml:space="preserve"> України, 2014. 15 с. (Інформація та документація).</w:t>
      </w:r>
    </w:p>
    <w:p w:rsidR="009A7DDA" w:rsidRDefault="009A7DDA" w:rsidP="009A7DDA">
      <w:pPr>
        <w:numPr>
          <w:ilvl w:val="0"/>
          <w:numId w:val="9"/>
        </w:numPr>
        <w:tabs>
          <w:tab w:val="left" w:pos="426"/>
          <w:tab w:val="left" w:pos="1134"/>
        </w:tabs>
        <w:spacing w:line="360" w:lineRule="auto"/>
        <w:ind w:left="0" w:firstLine="709"/>
        <w:jc w:val="both"/>
        <w:rPr>
          <w:sz w:val="28"/>
          <w:szCs w:val="28"/>
          <w:lang w:val="uk-UA"/>
        </w:rPr>
      </w:pPr>
      <w:r>
        <w:rPr>
          <w:sz w:val="28"/>
          <w:szCs w:val="28"/>
          <w:lang w:val="uk-UA"/>
        </w:rPr>
        <w:t>ДСТУ 4309:2004. Оформлення перекладів. Чинний з 2005–07–01. К. : Держспоживстандарт України, 2015. 12 с. (Інформація та документація).</w:t>
      </w:r>
    </w:p>
    <w:p w:rsidR="009A7DDA" w:rsidRDefault="009A7DDA" w:rsidP="009A7DDA">
      <w:pPr>
        <w:numPr>
          <w:ilvl w:val="0"/>
          <w:numId w:val="9"/>
        </w:numPr>
        <w:tabs>
          <w:tab w:val="left" w:pos="426"/>
          <w:tab w:val="left" w:pos="1134"/>
        </w:tabs>
        <w:spacing w:line="360" w:lineRule="auto"/>
        <w:ind w:left="0" w:firstLine="709"/>
        <w:jc w:val="both"/>
        <w:rPr>
          <w:sz w:val="28"/>
          <w:szCs w:val="28"/>
          <w:lang w:val="uk-UA"/>
        </w:rPr>
      </w:pPr>
      <w:r>
        <w:rPr>
          <w:sz w:val="28"/>
          <w:szCs w:val="28"/>
          <w:lang w:val="uk-UA"/>
        </w:rPr>
        <w:t xml:space="preserve">ДСТУ 7093:2009. Бібліографічний запис скорочення слів і словосполук, поданих іноземними європейськими мовами. На заміну ГОСТ </w:t>
      </w:r>
      <w:r>
        <w:rPr>
          <w:sz w:val="28"/>
          <w:szCs w:val="28"/>
          <w:lang w:val="uk-UA"/>
        </w:rPr>
        <w:lastRenderedPageBreak/>
        <w:t>7.11-78; Чинний від 2010–04–01. К. : Держспоживстандарт України, 2009. 87 с. (Система  стандартів  з  інформації,  бібліотечної  та видавничої справи).</w:t>
      </w:r>
    </w:p>
    <w:p w:rsidR="009A7DDA" w:rsidRDefault="009A7DDA" w:rsidP="009A7DDA">
      <w:pPr>
        <w:numPr>
          <w:ilvl w:val="0"/>
          <w:numId w:val="9"/>
        </w:numPr>
        <w:tabs>
          <w:tab w:val="left" w:pos="426"/>
          <w:tab w:val="left" w:pos="1134"/>
        </w:tabs>
        <w:spacing w:line="360" w:lineRule="auto"/>
        <w:ind w:left="0" w:firstLine="709"/>
        <w:jc w:val="both"/>
        <w:rPr>
          <w:sz w:val="28"/>
          <w:szCs w:val="28"/>
          <w:lang w:val="uk-UA"/>
        </w:rPr>
      </w:pPr>
      <w:r>
        <w:rPr>
          <w:sz w:val="28"/>
          <w:szCs w:val="28"/>
          <w:lang w:val="uk-UA"/>
        </w:rPr>
        <w:t>ДСТУ 7157:2010. Видання електронні. Основні види та вихідні відомості. Чинний від 2010–07–01. К. : Держспоживстандарт України, 2010. 14 с. (Інформація та документація).</w:t>
      </w:r>
    </w:p>
    <w:p w:rsidR="009A7DDA" w:rsidRDefault="009A7DDA" w:rsidP="009A7DDA">
      <w:pPr>
        <w:numPr>
          <w:ilvl w:val="0"/>
          <w:numId w:val="9"/>
        </w:numPr>
        <w:tabs>
          <w:tab w:val="left" w:pos="426"/>
          <w:tab w:val="left" w:pos="1134"/>
        </w:tabs>
        <w:spacing w:line="360" w:lineRule="auto"/>
        <w:ind w:left="0" w:firstLine="709"/>
        <w:jc w:val="both"/>
        <w:rPr>
          <w:sz w:val="28"/>
          <w:szCs w:val="28"/>
          <w:lang w:val="uk-UA"/>
        </w:rPr>
      </w:pPr>
      <w:r>
        <w:rPr>
          <w:sz w:val="28"/>
          <w:szCs w:val="28"/>
          <w:lang w:val="uk-UA"/>
        </w:rPr>
        <w:t xml:space="preserve">ДСТУ 8302:2015. Бібліографічне посилання. Загальні положення та правила складання. Чинний з 2016–07–01. К. : </w:t>
      </w:r>
      <w:proofErr w:type="spellStart"/>
      <w:r>
        <w:rPr>
          <w:sz w:val="28"/>
          <w:szCs w:val="28"/>
          <w:lang w:val="uk-UA"/>
        </w:rPr>
        <w:t>ДП</w:t>
      </w:r>
      <w:proofErr w:type="spellEnd"/>
      <w:r>
        <w:rPr>
          <w:sz w:val="28"/>
          <w:szCs w:val="28"/>
          <w:lang w:val="uk-UA"/>
        </w:rPr>
        <w:t xml:space="preserve"> «</w:t>
      </w:r>
      <w:proofErr w:type="spellStart"/>
      <w:r>
        <w:rPr>
          <w:sz w:val="28"/>
          <w:szCs w:val="28"/>
          <w:lang w:val="uk-UA"/>
        </w:rPr>
        <w:t>УкрНДНЦ</w:t>
      </w:r>
      <w:proofErr w:type="spellEnd"/>
      <w:r>
        <w:rPr>
          <w:sz w:val="28"/>
          <w:szCs w:val="28"/>
          <w:lang w:val="uk-UA"/>
        </w:rPr>
        <w:t>», 2016. 17 c. (Інформація та документація).</w:t>
      </w:r>
    </w:p>
    <w:p w:rsidR="009A7DDA" w:rsidRDefault="009A7DDA" w:rsidP="009A7DDA">
      <w:pPr>
        <w:numPr>
          <w:ilvl w:val="0"/>
          <w:numId w:val="9"/>
        </w:numPr>
        <w:tabs>
          <w:tab w:val="left" w:pos="426"/>
          <w:tab w:val="left" w:pos="1134"/>
        </w:tabs>
        <w:spacing w:line="360" w:lineRule="auto"/>
        <w:ind w:left="0" w:firstLine="709"/>
        <w:jc w:val="both"/>
        <w:rPr>
          <w:sz w:val="28"/>
          <w:szCs w:val="28"/>
          <w:lang w:val="uk-UA"/>
        </w:rPr>
      </w:pPr>
      <w:r>
        <w:rPr>
          <w:sz w:val="28"/>
          <w:szCs w:val="28"/>
          <w:lang w:val="uk-UA"/>
        </w:rPr>
        <w:t xml:space="preserve">ДСТУ ГОСТ 7.1:2006. Бібліографічний запис. Бібліографічний опис.  Загальні  вимоги  та  правила  складання. Чинний  від 2007–07–01. К. : Держспоживстандарт України, 2007. 47  с. (Система  стандартів  з  інформації,  бібліотечної  та видавничої справи). </w:t>
      </w:r>
    </w:p>
    <w:p w:rsidR="009A7DDA" w:rsidRDefault="009A7DDA" w:rsidP="009A7DDA">
      <w:pPr>
        <w:numPr>
          <w:ilvl w:val="0"/>
          <w:numId w:val="9"/>
        </w:numPr>
        <w:tabs>
          <w:tab w:val="left" w:pos="426"/>
          <w:tab w:val="left" w:pos="1134"/>
        </w:tabs>
        <w:spacing w:line="360" w:lineRule="auto"/>
        <w:ind w:left="0" w:firstLine="709"/>
        <w:jc w:val="both"/>
        <w:rPr>
          <w:sz w:val="28"/>
          <w:szCs w:val="28"/>
          <w:lang w:val="uk-UA"/>
        </w:rPr>
      </w:pPr>
      <w:r>
        <w:rPr>
          <w:sz w:val="28"/>
          <w:szCs w:val="28"/>
          <w:lang w:val="uk-UA"/>
        </w:rPr>
        <w:t xml:space="preserve">ДСТУ ГОСТ 7.80:2007 Бібліографічний запис. Заголовок. Загальні вимоги та правила складання. Чинний з 2008–04–01. К. : Держспоживстандарт України, 2009. 11 с.  (Система  стандартів  з  інформації,  бібліотечної  та видавничої справи). </w:t>
      </w:r>
    </w:p>
    <w:p w:rsidR="009A7DDA" w:rsidRDefault="009A7DDA" w:rsidP="009A7DDA">
      <w:pPr>
        <w:numPr>
          <w:ilvl w:val="0"/>
          <w:numId w:val="9"/>
        </w:numPr>
        <w:tabs>
          <w:tab w:val="left" w:pos="1134"/>
        </w:tabs>
        <w:spacing w:line="360" w:lineRule="auto"/>
        <w:ind w:left="0" w:firstLine="709"/>
        <w:jc w:val="both"/>
        <w:rPr>
          <w:bCs/>
          <w:sz w:val="28"/>
          <w:lang w:val="uk-UA"/>
        </w:rPr>
      </w:pPr>
      <w:proofErr w:type="spellStart"/>
      <w:r>
        <w:rPr>
          <w:bCs/>
          <w:sz w:val="28"/>
          <w:lang w:val="uk-UA"/>
        </w:rPr>
        <w:t>Казакова</w:t>
      </w:r>
      <w:proofErr w:type="spellEnd"/>
      <w:r>
        <w:rPr>
          <w:bCs/>
          <w:sz w:val="28"/>
          <w:lang w:val="uk-UA"/>
        </w:rPr>
        <w:t xml:space="preserve"> Т.А. </w:t>
      </w:r>
      <w:proofErr w:type="spellStart"/>
      <w:r>
        <w:rPr>
          <w:bCs/>
          <w:sz w:val="28"/>
          <w:lang w:val="uk-UA"/>
        </w:rPr>
        <w:t>Практические</w:t>
      </w:r>
      <w:proofErr w:type="spellEnd"/>
      <w:r>
        <w:rPr>
          <w:bCs/>
          <w:sz w:val="28"/>
          <w:lang w:val="uk-UA"/>
        </w:rPr>
        <w:t xml:space="preserve"> </w:t>
      </w:r>
      <w:proofErr w:type="spellStart"/>
      <w:r>
        <w:rPr>
          <w:bCs/>
          <w:sz w:val="28"/>
          <w:lang w:val="uk-UA"/>
        </w:rPr>
        <w:t>основы</w:t>
      </w:r>
      <w:proofErr w:type="spellEnd"/>
      <w:r>
        <w:rPr>
          <w:bCs/>
          <w:sz w:val="28"/>
          <w:lang w:val="uk-UA"/>
        </w:rPr>
        <w:t xml:space="preserve"> </w:t>
      </w:r>
      <w:proofErr w:type="spellStart"/>
      <w:r>
        <w:rPr>
          <w:bCs/>
          <w:sz w:val="28"/>
          <w:lang w:val="uk-UA"/>
        </w:rPr>
        <w:t>перевода</w:t>
      </w:r>
      <w:proofErr w:type="spellEnd"/>
      <w:r>
        <w:rPr>
          <w:bCs/>
          <w:sz w:val="28"/>
          <w:lang w:val="uk-UA"/>
        </w:rPr>
        <w:t xml:space="preserve">. СПб. : </w:t>
      </w:r>
      <w:proofErr w:type="spellStart"/>
      <w:r>
        <w:rPr>
          <w:bCs/>
          <w:sz w:val="28"/>
          <w:lang w:val="uk-UA"/>
        </w:rPr>
        <w:t>Лениздат</w:t>
      </w:r>
      <w:proofErr w:type="spellEnd"/>
      <w:r>
        <w:rPr>
          <w:bCs/>
          <w:sz w:val="28"/>
          <w:lang w:val="uk-UA"/>
        </w:rPr>
        <w:t xml:space="preserve">; </w:t>
      </w:r>
      <w:proofErr w:type="spellStart"/>
      <w:r>
        <w:rPr>
          <w:bCs/>
          <w:sz w:val="28"/>
          <w:lang w:val="uk-UA"/>
        </w:rPr>
        <w:t>Изд-во</w:t>
      </w:r>
      <w:proofErr w:type="spellEnd"/>
      <w:r>
        <w:rPr>
          <w:bCs/>
          <w:sz w:val="28"/>
          <w:lang w:val="uk-UA"/>
        </w:rPr>
        <w:t xml:space="preserve"> «Союз», 2013. 320 с.</w:t>
      </w:r>
    </w:p>
    <w:p w:rsidR="009A7DDA" w:rsidRDefault="009A7DDA" w:rsidP="009A7DDA">
      <w:pPr>
        <w:numPr>
          <w:ilvl w:val="0"/>
          <w:numId w:val="9"/>
        </w:numPr>
        <w:tabs>
          <w:tab w:val="left" w:pos="1134"/>
        </w:tabs>
        <w:spacing w:line="360" w:lineRule="auto"/>
        <w:ind w:left="0" w:firstLine="709"/>
        <w:jc w:val="both"/>
        <w:rPr>
          <w:bCs/>
          <w:sz w:val="28"/>
          <w:lang w:val="uk-UA"/>
        </w:rPr>
      </w:pPr>
      <w:proofErr w:type="spellStart"/>
      <w:r>
        <w:rPr>
          <w:bCs/>
          <w:sz w:val="28"/>
          <w:lang w:val="uk-UA"/>
        </w:rPr>
        <w:t>Латышев</w:t>
      </w:r>
      <w:proofErr w:type="spellEnd"/>
      <w:r>
        <w:rPr>
          <w:bCs/>
          <w:sz w:val="28"/>
          <w:lang w:val="uk-UA"/>
        </w:rPr>
        <w:t xml:space="preserve"> Л.К. </w:t>
      </w:r>
      <w:proofErr w:type="spellStart"/>
      <w:r>
        <w:rPr>
          <w:bCs/>
          <w:sz w:val="28"/>
          <w:lang w:val="uk-UA"/>
        </w:rPr>
        <w:t>Перевод</w:t>
      </w:r>
      <w:proofErr w:type="spellEnd"/>
      <w:r>
        <w:rPr>
          <w:bCs/>
          <w:sz w:val="28"/>
          <w:lang w:val="uk-UA"/>
        </w:rPr>
        <w:t xml:space="preserve">: </w:t>
      </w:r>
      <w:proofErr w:type="spellStart"/>
      <w:r>
        <w:rPr>
          <w:bCs/>
          <w:sz w:val="28"/>
          <w:lang w:val="uk-UA"/>
        </w:rPr>
        <w:t>теория</w:t>
      </w:r>
      <w:proofErr w:type="spellEnd"/>
      <w:r>
        <w:rPr>
          <w:bCs/>
          <w:sz w:val="28"/>
          <w:lang w:val="uk-UA"/>
        </w:rPr>
        <w:t xml:space="preserve">, практика и методика </w:t>
      </w:r>
      <w:proofErr w:type="spellStart"/>
      <w:r>
        <w:rPr>
          <w:bCs/>
          <w:sz w:val="28"/>
          <w:lang w:val="uk-UA"/>
        </w:rPr>
        <w:t>преподавания</w:t>
      </w:r>
      <w:proofErr w:type="spellEnd"/>
      <w:r>
        <w:rPr>
          <w:bCs/>
          <w:sz w:val="28"/>
          <w:lang w:val="uk-UA"/>
        </w:rPr>
        <w:t xml:space="preserve">. М.: </w:t>
      </w:r>
      <w:proofErr w:type="spellStart"/>
      <w:r>
        <w:rPr>
          <w:bCs/>
          <w:sz w:val="28"/>
          <w:lang w:val="uk-UA"/>
        </w:rPr>
        <w:t>Академия</w:t>
      </w:r>
      <w:proofErr w:type="spellEnd"/>
      <w:r>
        <w:rPr>
          <w:bCs/>
          <w:sz w:val="28"/>
          <w:lang w:val="uk-UA"/>
        </w:rPr>
        <w:t>, 2013. 192 с.</w:t>
      </w:r>
    </w:p>
    <w:p w:rsidR="009A7DDA" w:rsidRDefault="009A7DDA" w:rsidP="009A7DDA">
      <w:pPr>
        <w:numPr>
          <w:ilvl w:val="0"/>
          <w:numId w:val="9"/>
        </w:numPr>
        <w:tabs>
          <w:tab w:val="left" w:pos="1134"/>
        </w:tabs>
        <w:spacing w:line="360" w:lineRule="auto"/>
        <w:ind w:left="0" w:firstLine="709"/>
        <w:jc w:val="both"/>
        <w:rPr>
          <w:sz w:val="28"/>
          <w:szCs w:val="28"/>
          <w:lang w:val="uk-UA"/>
        </w:rPr>
      </w:pPr>
      <w:proofErr w:type="spellStart"/>
      <w:r>
        <w:rPr>
          <w:sz w:val="28"/>
          <w:szCs w:val="28"/>
          <w:lang w:val="uk-UA"/>
        </w:rPr>
        <w:t>Літнарович</w:t>
      </w:r>
      <w:proofErr w:type="spellEnd"/>
      <w:r>
        <w:rPr>
          <w:sz w:val="28"/>
          <w:szCs w:val="28"/>
          <w:lang w:val="uk-UA"/>
        </w:rPr>
        <w:t xml:space="preserve"> Р.М., </w:t>
      </w:r>
      <w:proofErr w:type="spellStart"/>
      <w:r>
        <w:rPr>
          <w:sz w:val="28"/>
          <w:szCs w:val="28"/>
          <w:lang w:val="uk-UA"/>
        </w:rPr>
        <w:t>Кубай</w:t>
      </w:r>
      <w:proofErr w:type="spellEnd"/>
      <w:r>
        <w:rPr>
          <w:sz w:val="28"/>
          <w:szCs w:val="28"/>
          <w:lang w:val="uk-UA"/>
        </w:rPr>
        <w:t xml:space="preserve"> О.В. Бібліографічний опис. Загальні вимоги та правила складання / МЕГУ ім. С.Дем’янчука. Рівне : Вид-во МЕГУ ім. С.Дем’янчука, 2016. 44 с.</w:t>
      </w:r>
    </w:p>
    <w:p w:rsidR="009A7DDA" w:rsidRDefault="009A7DDA" w:rsidP="009A7DDA">
      <w:pPr>
        <w:numPr>
          <w:ilvl w:val="0"/>
          <w:numId w:val="9"/>
        </w:numPr>
        <w:tabs>
          <w:tab w:val="left" w:pos="1134"/>
        </w:tabs>
        <w:spacing w:line="360" w:lineRule="auto"/>
        <w:ind w:left="0" w:firstLine="709"/>
        <w:jc w:val="both"/>
        <w:rPr>
          <w:sz w:val="28"/>
          <w:szCs w:val="28"/>
          <w:lang w:val="uk-UA"/>
        </w:rPr>
      </w:pPr>
      <w:proofErr w:type="spellStart"/>
      <w:r>
        <w:rPr>
          <w:sz w:val="28"/>
          <w:szCs w:val="28"/>
          <w:lang w:val="uk-UA"/>
        </w:rPr>
        <w:t>Лудченко</w:t>
      </w:r>
      <w:proofErr w:type="spellEnd"/>
      <w:r>
        <w:rPr>
          <w:sz w:val="28"/>
          <w:szCs w:val="28"/>
          <w:lang w:val="uk-UA"/>
        </w:rPr>
        <w:t xml:space="preserve"> А. А., </w:t>
      </w:r>
      <w:proofErr w:type="spellStart"/>
      <w:r>
        <w:rPr>
          <w:sz w:val="28"/>
          <w:szCs w:val="28"/>
          <w:lang w:val="uk-UA"/>
        </w:rPr>
        <w:t>Лудченко</w:t>
      </w:r>
      <w:proofErr w:type="spellEnd"/>
      <w:r>
        <w:rPr>
          <w:sz w:val="28"/>
          <w:szCs w:val="28"/>
          <w:lang w:val="uk-UA"/>
        </w:rPr>
        <w:t xml:space="preserve"> Я.А., </w:t>
      </w:r>
      <w:proofErr w:type="spellStart"/>
      <w:r>
        <w:rPr>
          <w:sz w:val="28"/>
          <w:szCs w:val="28"/>
          <w:lang w:val="uk-UA"/>
        </w:rPr>
        <w:t>Примак</w:t>
      </w:r>
      <w:proofErr w:type="spellEnd"/>
      <w:r>
        <w:rPr>
          <w:sz w:val="28"/>
          <w:szCs w:val="28"/>
          <w:lang w:val="uk-UA"/>
        </w:rPr>
        <w:t xml:space="preserve"> Т.А. </w:t>
      </w:r>
      <w:proofErr w:type="spellStart"/>
      <w:r>
        <w:rPr>
          <w:sz w:val="28"/>
          <w:szCs w:val="28"/>
          <w:lang w:val="uk-UA"/>
        </w:rPr>
        <w:t>Основы</w:t>
      </w:r>
      <w:proofErr w:type="spellEnd"/>
      <w:r>
        <w:rPr>
          <w:sz w:val="28"/>
          <w:szCs w:val="28"/>
          <w:lang w:val="uk-UA"/>
        </w:rPr>
        <w:t xml:space="preserve"> </w:t>
      </w:r>
      <w:proofErr w:type="spellStart"/>
      <w:r>
        <w:rPr>
          <w:sz w:val="28"/>
          <w:szCs w:val="28"/>
          <w:lang w:val="uk-UA"/>
        </w:rPr>
        <w:t>научных</w:t>
      </w:r>
      <w:proofErr w:type="spellEnd"/>
      <w:r>
        <w:rPr>
          <w:sz w:val="28"/>
          <w:szCs w:val="28"/>
          <w:lang w:val="uk-UA"/>
        </w:rPr>
        <w:t xml:space="preserve"> </w:t>
      </w:r>
      <w:proofErr w:type="spellStart"/>
      <w:r>
        <w:rPr>
          <w:sz w:val="28"/>
          <w:szCs w:val="28"/>
          <w:lang w:val="uk-UA"/>
        </w:rPr>
        <w:t>исследований</w:t>
      </w:r>
      <w:proofErr w:type="spellEnd"/>
      <w:r>
        <w:rPr>
          <w:sz w:val="28"/>
          <w:szCs w:val="28"/>
          <w:lang w:val="uk-UA"/>
        </w:rPr>
        <w:t xml:space="preserve"> : </w:t>
      </w:r>
      <w:proofErr w:type="spellStart"/>
      <w:r>
        <w:rPr>
          <w:sz w:val="28"/>
          <w:szCs w:val="28"/>
          <w:lang w:val="uk-UA"/>
        </w:rPr>
        <w:t>учеб</w:t>
      </w:r>
      <w:proofErr w:type="spellEnd"/>
      <w:r>
        <w:rPr>
          <w:sz w:val="28"/>
          <w:szCs w:val="28"/>
          <w:lang w:val="uk-UA"/>
        </w:rPr>
        <w:t>. пособ. К. : Знання, 2018. 114 с.</w:t>
      </w:r>
    </w:p>
    <w:p w:rsidR="009A7DDA" w:rsidRDefault="009A7DDA" w:rsidP="009A7DDA">
      <w:pPr>
        <w:numPr>
          <w:ilvl w:val="0"/>
          <w:numId w:val="9"/>
        </w:numPr>
        <w:tabs>
          <w:tab w:val="left" w:pos="1134"/>
        </w:tabs>
        <w:suppressAutoHyphens/>
        <w:spacing w:line="360" w:lineRule="auto"/>
        <w:ind w:left="0" w:firstLine="709"/>
        <w:jc w:val="both"/>
        <w:rPr>
          <w:sz w:val="28"/>
          <w:szCs w:val="28"/>
          <w:lang w:val="uk-UA"/>
        </w:rPr>
      </w:pPr>
      <w:proofErr w:type="spellStart"/>
      <w:r>
        <w:rPr>
          <w:bCs/>
          <w:sz w:val="28"/>
          <w:szCs w:val="28"/>
          <w:lang w:val="uk-UA"/>
        </w:rPr>
        <w:t>Миньяр-Белоручева</w:t>
      </w:r>
      <w:proofErr w:type="spellEnd"/>
      <w:r>
        <w:rPr>
          <w:bCs/>
          <w:sz w:val="28"/>
          <w:szCs w:val="28"/>
          <w:lang w:val="uk-UA"/>
        </w:rPr>
        <w:t xml:space="preserve"> А.П., </w:t>
      </w:r>
      <w:proofErr w:type="spellStart"/>
      <w:r>
        <w:rPr>
          <w:bCs/>
          <w:sz w:val="28"/>
          <w:szCs w:val="28"/>
          <w:lang w:val="uk-UA"/>
        </w:rPr>
        <w:t>Миньяр-Белоручев</w:t>
      </w:r>
      <w:proofErr w:type="spellEnd"/>
      <w:r>
        <w:rPr>
          <w:bCs/>
          <w:sz w:val="28"/>
          <w:szCs w:val="28"/>
          <w:lang w:val="uk-UA"/>
        </w:rPr>
        <w:t xml:space="preserve"> К.В.  </w:t>
      </w:r>
      <w:proofErr w:type="spellStart"/>
      <w:r>
        <w:rPr>
          <w:sz w:val="28"/>
          <w:szCs w:val="28"/>
          <w:lang w:val="uk-UA"/>
        </w:rPr>
        <w:t>Английский</w:t>
      </w:r>
      <w:proofErr w:type="spellEnd"/>
      <w:r>
        <w:rPr>
          <w:sz w:val="28"/>
          <w:szCs w:val="28"/>
          <w:lang w:val="uk-UA"/>
        </w:rPr>
        <w:t xml:space="preserve"> </w:t>
      </w:r>
      <w:proofErr w:type="spellStart"/>
      <w:r>
        <w:rPr>
          <w:sz w:val="28"/>
          <w:szCs w:val="28"/>
          <w:lang w:val="uk-UA"/>
        </w:rPr>
        <w:t>язык</w:t>
      </w:r>
      <w:proofErr w:type="spellEnd"/>
      <w:r>
        <w:rPr>
          <w:sz w:val="28"/>
          <w:szCs w:val="28"/>
          <w:lang w:val="uk-UA"/>
        </w:rPr>
        <w:t xml:space="preserve"> : </w:t>
      </w:r>
      <w:proofErr w:type="spellStart"/>
      <w:r>
        <w:rPr>
          <w:sz w:val="28"/>
          <w:szCs w:val="28"/>
          <w:lang w:val="uk-UA"/>
        </w:rPr>
        <w:t>учеб</w:t>
      </w:r>
      <w:proofErr w:type="spellEnd"/>
      <w:r>
        <w:rPr>
          <w:sz w:val="28"/>
          <w:szCs w:val="28"/>
          <w:lang w:val="uk-UA"/>
        </w:rPr>
        <w:t xml:space="preserve">. уст. пер. </w:t>
      </w:r>
      <w:proofErr w:type="spellStart"/>
      <w:r>
        <w:rPr>
          <w:sz w:val="28"/>
          <w:szCs w:val="28"/>
          <w:lang w:val="uk-UA"/>
        </w:rPr>
        <w:t>Изд</w:t>
      </w:r>
      <w:proofErr w:type="spellEnd"/>
      <w:r>
        <w:rPr>
          <w:sz w:val="28"/>
          <w:szCs w:val="28"/>
          <w:lang w:val="uk-UA"/>
        </w:rPr>
        <w:t xml:space="preserve">. 4-е, стер. </w:t>
      </w:r>
      <w:r>
        <w:rPr>
          <w:sz w:val="28"/>
          <w:szCs w:val="28"/>
        </w:rPr>
        <w:t>М</w:t>
      </w:r>
      <w:r>
        <w:rPr>
          <w:sz w:val="28"/>
          <w:szCs w:val="28"/>
          <w:lang w:val="uk-UA"/>
        </w:rPr>
        <w:t>.</w:t>
      </w:r>
      <w:proofErr w:type="gramStart"/>
      <w:r>
        <w:rPr>
          <w:sz w:val="28"/>
          <w:szCs w:val="28"/>
          <w:lang w:val="uk-UA"/>
        </w:rPr>
        <w:t> </w:t>
      </w:r>
      <w:r>
        <w:rPr>
          <w:sz w:val="28"/>
          <w:szCs w:val="28"/>
        </w:rPr>
        <w:t>:</w:t>
      </w:r>
      <w:proofErr w:type="gramEnd"/>
      <w:r>
        <w:rPr>
          <w:sz w:val="28"/>
          <w:szCs w:val="28"/>
        </w:rPr>
        <w:t xml:space="preserve"> Экзамен, 2008. 350 с.</w:t>
      </w:r>
    </w:p>
    <w:p w:rsidR="009A7DDA" w:rsidRDefault="009A7DDA" w:rsidP="009A7DDA">
      <w:pPr>
        <w:numPr>
          <w:ilvl w:val="0"/>
          <w:numId w:val="9"/>
        </w:numPr>
        <w:tabs>
          <w:tab w:val="left" w:pos="1134"/>
        </w:tabs>
        <w:suppressAutoHyphens/>
        <w:spacing w:line="360" w:lineRule="auto"/>
        <w:ind w:left="0" w:firstLine="709"/>
        <w:jc w:val="both"/>
        <w:rPr>
          <w:sz w:val="28"/>
          <w:szCs w:val="28"/>
          <w:lang w:val="uk-UA"/>
        </w:rPr>
      </w:pPr>
      <w:proofErr w:type="spellStart"/>
      <w:r>
        <w:rPr>
          <w:bCs/>
          <w:sz w:val="28"/>
          <w:szCs w:val="28"/>
          <w:lang w:val="uk-UA"/>
        </w:rPr>
        <w:t>Настольная</w:t>
      </w:r>
      <w:proofErr w:type="spellEnd"/>
      <w:r>
        <w:rPr>
          <w:bCs/>
          <w:sz w:val="28"/>
          <w:szCs w:val="28"/>
          <w:lang w:val="uk-UA"/>
        </w:rPr>
        <w:t xml:space="preserve"> книга </w:t>
      </w:r>
      <w:proofErr w:type="spellStart"/>
      <w:r>
        <w:rPr>
          <w:bCs/>
          <w:sz w:val="28"/>
          <w:szCs w:val="28"/>
          <w:lang w:val="uk-UA"/>
        </w:rPr>
        <w:t>преподавателя</w:t>
      </w:r>
      <w:proofErr w:type="spellEnd"/>
      <w:r>
        <w:rPr>
          <w:sz w:val="28"/>
          <w:szCs w:val="28"/>
          <w:lang w:val="uk-UA"/>
        </w:rPr>
        <w:t xml:space="preserve"> </w:t>
      </w:r>
      <w:proofErr w:type="spellStart"/>
      <w:r>
        <w:rPr>
          <w:sz w:val="28"/>
          <w:szCs w:val="28"/>
          <w:lang w:val="uk-UA"/>
        </w:rPr>
        <w:t>иностранного</w:t>
      </w:r>
      <w:proofErr w:type="spellEnd"/>
      <w:r>
        <w:rPr>
          <w:sz w:val="28"/>
          <w:szCs w:val="28"/>
          <w:lang w:val="uk-UA"/>
        </w:rPr>
        <w:t xml:space="preserve"> </w:t>
      </w:r>
      <w:proofErr w:type="spellStart"/>
      <w:r>
        <w:rPr>
          <w:sz w:val="28"/>
          <w:szCs w:val="28"/>
          <w:lang w:val="uk-UA"/>
        </w:rPr>
        <w:t>языка</w:t>
      </w:r>
      <w:proofErr w:type="spellEnd"/>
      <w:r>
        <w:rPr>
          <w:sz w:val="28"/>
          <w:szCs w:val="28"/>
          <w:lang w:val="uk-UA"/>
        </w:rPr>
        <w:t xml:space="preserve"> : справ. </w:t>
      </w:r>
      <w:proofErr w:type="spellStart"/>
      <w:r>
        <w:rPr>
          <w:sz w:val="28"/>
          <w:szCs w:val="28"/>
          <w:lang w:val="uk-UA"/>
        </w:rPr>
        <w:t>пособие</w:t>
      </w:r>
      <w:proofErr w:type="spellEnd"/>
      <w:r>
        <w:rPr>
          <w:sz w:val="28"/>
          <w:szCs w:val="28"/>
          <w:lang w:val="uk-UA"/>
        </w:rPr>
        <w:t xml:space="preserve"> / Е.А. </w:t>
      </w:r>
      <w:proofErr w:type="spellStart"/>
      <w:r>
        <w:rPr>
          <w:sz w:val="28"/>
          <w:szCs w:val="28"/>
          <w:lang w:val="uk-UA"/>
        </w:rPr>
        <w:t>Маслыко</w:t>
      </w:r>
      <w:proofErr w:type="spellEnd"/>
      <w:r>
        <w:rPr>
          <w:sz w:val="28"/>
          <w:szCs w:val="28"/>
          <w:lang w:val="uk-UA"/>
        </w:rPr>
        <w:t xml:space="preserve">, П. К. </w:t>
      </w:r>
      <w:proofErr w:type="spellStart"/>
      <w:r>
        <w:rPr>
          <w:sz w:val="28"/>
          <w:szCs w:val="28"/>
          <w:lang w:val="uk-UA"/>
        </w:rPr>
        <w:t>Бабинская</w:t>
      </w:r>
      <w:proofErr w:type="spellEnd"/>
      <w:r>
        <w:rPr>
          <w:sz w:val="28"/>
          <w:szCs w:val="28"/>
          <w:lang w:val="uk-UA"/>
        </w:rPr>
        <w:t xml:space="preserve">, А. Ф. </w:t>
      </w:r>
      <w:proofErr w:type="spellStart"/>
      <w:r>
        <w:rPr>
          <w:sz w:val="28"/>
          <w:szCs w:val="28"/>
          <w:lang w:val="uk-UA"/>
        </w:rPr>
        <w:t>Будько</w:t>
      </w:r>
      <w:proofErr w:type="spellEnd"/>
      <w:r>
        <w:rPr>
          <w:sz w:val="28"/>
          <w:szCs w:val="28"/>
          <w:lang w:val="uk-UA"/>
        </w:rPr>
        <w:t xml:space="preserve">, С. И. Петрова. 9-е </w:t>
      </w:r>
      <w:proofErr w:type="spellStart"/>
      <w:r>
        <w:rPr>
          <w:sz w:val="28"/>
          <w:szCs w:val="28"/>
          <w:lang w:val="uk-UA"/>
        </w:rPr>
        <w:t>изд</w:t>
      </w:r>
      <w:proofErr w:type="spellEnd"/>
      <w:r>
        <w:rPr>
          <w:sz w:val="28"/>
          <w:szCs w:val="28"/>
          <w:lang w:val="uk-UA"/>
        </w:rPr>
        <w:t xml:space="preserve">., стер. Мн. : </w:t>
      </w:r>
      <w:proofErr w:type="spellStart"/>
      <w:r>
        <w:rPr>
          <w:sz w:val="28"/>
          <w:szCs w:val="28"/>
          <w:lang w:val="uk-UA"/>
        </w:rPr>
        <w:t>Вышэйшая</w:t>
      </w:r>
      <w:proofErr w:type="spellEnd"/>
      <w:r>
        <w:rPr>
          <w:sz w:val="28"/>
          <w:szCs w:val="28"/>
          <w:lang w:val="uk-UA"/>
        </w:rPr>
        <w:t xml:space="preserve"> школа, 2014. 522 с. </w:t>
      </w:r>
    </w:p>
    <w:p w:rsidR="009A7DDA" w:rsidRDefault="009A7DDA" w:rsidP="009A7DDA">
      <w:pPr>
        <w:numPr>
          <w:ilvl w:val="0"/>
          <w:numId w:val="9"/>
        </w:numPr>
        <w:tabs>
          <w:tab w:val="left" w:pos="1134"/>
        </w:tabs>
        <w:suppressAutoHyphens/>
        <w:spacing w:line="360" w:lineRule="auto"/>
        <w:ind w:left="0" w:firstLine="709"/>
        <w:jc w:val="both"/>
        <w:rPr>
          <w:sz w:val="28"/>
          <w:szCs w:val="28"/>
          <w:lang w:val="uk-UA"/>
        </w:rPr>
      </w:pPr>
      <w:r>
        <w:rPr>
          <w:bCs/>
          <w:sz w:val="28"/>
          <w:szCs w:val="28"/>
          <w:lang w:val="uk-UA"/>
        </w:rPr>
        <w:lastRenderedPageBreak/>
        <w:t xml:space="preserve">Нестеренко Н.М., Лисенко К. </w:t>
      </w:r>
      <w:r>
        <w:rPr>
          <w:sz w:val="28"/>
          <w:szCs w:val="28"/>
        </w:rPr>
        <w:t>A</w:t>
      </w:r>
      <w:r>
        <w:rPr>
          <w:sz w:val="28"/>
          <w:szCs w:val="28"/>
          <w:lang w:val="uk-UA"/>
        </w:rPr>
        <w:t xml:space="preserve"> </w:t>
      </w:r>
      <w:proofErr w:type="spellStart"/>
      <w:r>
        <w:rPr>
          <w:bCs/>
          <w:sz w:val="28"/>
          <w:szCs w:val="28"/>
        </w:rPr>
        <w:t>Course</w:t>
      </w:r>
      <w:proofErr w:type="spellEnd"/>
      <w:r>
        <w:rPr>
          <w:sz w:val="28"/>
          <w:szCs w:val="28"/>
          <w:lang w:val="uk-UA"/>
        </w:rPr>
        <w:t xml:space="preserve"> </w:t>
      </w:r>
      <w:proofErr w:type="spellStart"/>
      <w:r>
        <w:rPr>
          <w:sz w:val="28"/>
          <w:szCs w:val="28"/>
        </w:rPr>
        <w:t>in</w:t>
      </w:r>
      <w:proofErr w:type="spellEnd"/>
      <w:r>
        <w:rPr>
          <w:sz w:val="28"/>
          <w:szCs w:val="28"/>
          <w:lang w:val="uk-UA"/>
        </w:rPr>
        <w:t xml:space="preserve"> </w:t>
      </w:r>
      <w:proofErr w:type="spellStart"/>
      <w:r>
        <w:rPr>
          <w:sz w:val="28"/>
          <w:szCs w:val="28"/>
        </w:rPr>
        <w:t>Interpreting</w:t>
      </w:r>
      <w:proofErr w:type="spellEnd"/>
      <w:r>
        <w:rPr>
          <w:sz w:val="28"/>
          <w:szCs w:val="28"/>
          <w:lang w:val="uk-UA"/>
        </w:rPr>
        <w:t xml:space="preserve"> </w:t>
      </w:r>
      <w:proofErr w:type="spellStart"/>
      <w:r>
        <w:rPr>
          <w:sz w:val="28"/>
          <w:szCs w:val="28"/>
        </w:rPr>
        <w:t>and</w:t>
      </w:r>
      <w:proofErr w:type="spellEnd"/>
      <w:r>
        <w:rPr>
          <w:sz w:val="28"/>
          <w:szCs w:val="28"/>
          <w:lang w:val="uk-UA"/>
        </w:rPr>
        <w:t xml:space="preserve"> </w:t>
      </w:r>
      <w:proofErr w:type="spellStart"/>
      <w:r>
        <w:rPr>
          <w:sz w:val="28"/>
          <w:szCs w:val="28"/>
        </w:rPr>
        <w:t>Translation</w:t>
      </w:r>
      <w:proofErr w:type="spellEnd"/>
      <w:r>
        <w:rPr>
          <w:sz w:val="28"/>
          <w:szCs w:val="28"/>
          <w:lang w:val="uk-UA"/>
        </w:rPr>
        <w:t xml:space="preserve"> : </w:t>
      </w:r>
      <w:proofErr w:type="gramStart"/>
      <w:r>
        <w:rPr>
          <w:sz w:val="28"/>
          <w:szCs w:val="28"/>
          <w:lang w:val="uk-UA"/>
        </w:rPr>
        <w:t>пос</w:t>
      </w:r>
      <w:proofErr w:type="gramEnd"/>
      <w:r>
        <w:rPr>
          <w:sz w:val="28"/>
          <w:szCs w:val="28"/>
          <w:lang w:val="uk-UA"/>
        </w:rPr>
        <w:t xml:space="preserve">ібник для студентів та викладачів вищих навчальних закладів. Вінниця : Нова книга, 2016. 248 с. </w:t>
      </w:r>
      <w:r>
        <w:rPr>
          <w:spacing w:val="4"/>
          <w:sz w:val="28"/>
          <w:szCs w:val="28"/>
          <w:lang w:val="uk-UA"/>
        </w:rPr>
        <w:t xml:space="preserve"> </w:t>
      </w:r>
    </w:p>
    <w:p w:rsidR="009A7DDA" w:rsidRDefault="009A7DDA" w:rsidP="009A7DDA">
      <w:pPr>
        <w:numPr>
          <w:ilvl w:val="0"/>
          <w:numId w:val="9"/>
        </w:numPr>
        <w:tabs>
          <w:tab w:val="left" w:pos="1134"/>
        </w:tabs>
        <w:spacing w:line="360" w:lineRule="auto"/>
        <w:ind w:left="0" w:firstLine="709"/>
        <w:jc w:val="both"/>
        <w:rPr>
          <w:sz w:val="28"/>
          <w:szCs w:val="28"/>
          <w:lang w:val="uk-UA"/>
        </w:rPr>
      </w:pPr>
      <w:r>
        <w:rPr>
          <w:sz w:val="28"/>
          <w:szCs w:val="28"/>
          <w:lang w:val="uk-UA"/>
        </w:rPr>
        <w:t>Основи перекладу =</w:t>
      </w:r>
      <w:r>
        <w:rPr>
          <w:sz w:val="28"/>
          <w:szCs w:val="28"/>
        </w:rPr>
        <w:t> </w:t>
      </w:r>
      <w:proofErr w:type="spellStart"/>
      <w:r>
        <w:rPr>
          <w:sz w:val="28"/>
          <w:szCs w:val="28"/>
        </w:rPr>
        <w:t>Basic</w:t>
      </w:r>
      <w:proofErr w:type="spellEnd"/>
      <w:r>
        <w:rPr>
          <w:sz w:val="28"/>
          <w:szCs w:val="28"/>
          <w:lang w:val="uk-UA"/>
        </w:rPr>
        <w:t xml:space="preserve"> </w:t>
      </w:r>
      <w:proofErr w:type="spellStart"/>
      <w:r>
        <w:rPr>
          <w:sz w:val="28"/>
          <w:szCs w:val="28"/>
        </w:rPr>
        <w:t>Translation</w:t>
      </w:r>
      <w:proofErr w:type="spellEnd"/>
      <w:r>
        <w:rPr>
          <w:sz w:val="28"/>
          <w:szCs w:val="28"/>
          <w:lang w:val="uk-UA"/>
        </w:rPr>
        <w:t xml:space="preserve"> : курс лекцій з теорії та практики перекладу для факультетів та інститутів міжнародних відносин : </w:t>
      </w:r>
      <w:proofErr w:type="spellStart"/>
      <w:r>
        <w:rPr>
          <w:sz w:val="28"/>
          <w:szCs w:val="28"/>
          <w:lang w:val="uk-UA"/>
        </w:rPr>
        <w:t>навч</w:t>
      </w:r>
      <w:proofErr w:type="spellEnd"/>
      <w:r>
        <w:rPr>
          <w:sz w:val="28"/>
          <w:szCs w:val="28"/>
          <w:lang w:val="uk-UA"/>
        </w:rPr>
        <w:t xml:space="preserve">. </w:t>
      </w:r>
      <w:proofErr w:type="spellStart"/>
      <w:r>
        <w:rPr>
          <w:sz w:val="28"/>
          <w:szCs w:val="28"/>
          <w:lang w:val="uk-UA"/>
        </w:rPr>
        <w:t>посіб</w:t>
      </w:r>
      <w:proofErr w:type="spellEnd"/>
      <w:r>
        <w:rPr>
          <w:sz w:val="28"/>
          <w:szCs w:val="28"/>
          <w:lang w:val="uk-UA"/>
        </w:rPr>
        <w:t xml:space="preserve">. для </w:t>
      </w:r>
      <w:proofErr w:type="spellStart"/>
      <w:r>
        <w:rPr>
          <w:sz w:val="28"/>
          <w:szCs w:val="28"/>
          <w:lang w:val="uk-UA"/>
        </w:rPr>
        <w:t>студ</w:t>
      </w:r>
      <w:proofErr w:type="spellEnd"/>
      <w:r>
        <w:rPr>
          <w:sz w:val="28"/>
          <w:szCs w:val="28"/>
          <w:lang w:val="uk-UA"/>
        </w:rPr>
        <w:t xml:space="preserve">. </w:t>
      </w:r>
      <w:proofErr w:type="spellStart"/>
      <w:r>
        <w:rPr>
          <w:sz w:val="28"/>
          <w:szCs w:val="28"/>
          <w:lang w:val="uk-UA"/>
        </w:rPr>
        <w:t>фак.-тів</w:t>
      </w:r>
      <w:proofErr w:type="spellEnd"/>
      <w:r>
        <w:rPr>
          <w:sz w:val="28"/>
          <w:szCs w:val="28"/>
          <w:lang w:val="uk-UA"/>
        </w:rPr>
        <w:t xml:space="preserve"> та інститутів міжнародних відносин /</w:t>
      </w:r>
      <w:r>
        <w:rPr>
          <w:sz w:val="28"/>
          <w:szCs w:val="28"/>
        </w:rPr>
        <w:t> </w:t>
      </w:r>
      <w:r>
        <w:rPr>
          <w:sz w:val="28"/>
          <w:szCs w:val="28"/>
          <w:lang w:val="uk-UA"/>
        </w:rPr>
        <w:t xml:space="preserve">Г.Е. Мірам, В.В. </w:t>
      </w:r>
      <w:proofErr w:type="spellStart"/>
      <w:r>
        <w:rPr>
          <w:sz w:val="28"/>
          <w:szCs w:val="28"/>
          <w:lang w:val="uk-UA"/>
        </w:rPr>
        <w:t>Дайнеко</w:t>
      </w:r>
      <w:proofErr w:type="spellEnd"/>
      <w:r>
        <w:rPr>
          <w:sz w:val="28"/>
          <w:szCs w:val="28"/>
          <w:lang w:val="uk-UA"/>
        </w:rPr>
        <w:t xml:space="preserve">, Л.А. </w:t>
      </w:r>
      <w:proofErr w:type="spellStart"/>
      <w:r>
        <w:rPr>
          <w:sz w:val="28"/>
          <w:szCs w:val="28"/>
          <w:lang w:val="uk-UA"/>
        </w:rPr>
        <w:t>Тарануха</w:t>
      </w:r>
      <w:proofErr w:type="spellEnd"/>
      <w:r>
        <w:rPr>
          <w:sz w:val="28"/>
          <w:szCs w:val="28"/>
          <w:lang w:val="uk-UA"/>
        </w:rPr>
        <w:t xml:space="preserve"> та ін. К. :</w:t>
      </w:r>
      <w:r>
        <w:rPr>
          <w:sz w:val="28"/>
          <w:szCs w:val="28"/>
        </w:rPr>
        <w:t> </w:t>
      </w:r>
      <w:proofErr w:type="spellStart"/>
      <w:r>
        <w:rPr>
          <w:sz w:val="28"/>
          <w:szCs w:val="28"/>
          <w:lang w:val="uk-UA"/>
        </w:rPr>
        <w:t>Ельга</w:t>
      </w:r>
      <w:proofErr w:type="spellEnd"/>
      <w:r>
        <w:rPr>
          <w:sz w:val="28"/>
          <w:szCs w:val="28"/>
          <w:lang w:val="uk-UA"/>
        </w:rPr>
        <w:t>,</w:t>
      </w:r>
      <w:r>
        <w:rPr>
          <w:sz w:val="28"/>
          <w:szCs w:val="28"/>
        </w:rPr>
        <w:t> </w:t>
      </w:r>
      <w:r>
        <w:rPr>
          <w:sz w:val="28"/>
          <w:szCs w:val="28"/>
          <w:lang w:val="uk-UA"/>
        </w:rPr>
        <w:t>2012. 240 с.</w:t>
      </w:r>
    </w:p>
    <w:p w:rsidR="009A7DDA" w:rsidRDefault="009A7DDA" w:rsidP="009A7DDA">
      <w:pPr>
        <w:numPr>
          <w:ilvl w:val="0"/>
          <w:numId w:val="9"/>
        </w:numPr>
        <w:tabs>
          <w:tab w:val="left" w:pos="1134"/>
        </w:tabs>
        <w:spacing w:line="360" w:lineRule="auto"/>
        <w:ind w:left="0" w:firstLine="709"/>
        <w:jc w:val="both"/>
        <w:rPr>
          <w:sz w:val="28"/>
          <w:szCs w:val="28"/>
          <w:lang w:val="uk-UA"/>
        </w:rPr>
      </w:pPr>
      <w:r>
        <w:rPr>
          <w:sz w:val="28"/>
          <w:szCs w:val="28"/>
          <w:lang w:val="uk-UA"/>
        </w:rPr>
        <w:t xml:space="preserve">Пилипчук М.І., Григор’єв А.С., Шостак В.В. Основи наукових досліджень : підручник. К. : Знання, 2017. 270 с. </w:t>
      </w:r>
    </w:p>
    <w:p w:rsidR="009A7DDA" w:rsidRDefault="009A7DDA" w:rsidP="009A7DDA">
      <w:pPr>
        <w:numPr>
          <w:ilvl w:val="0"/>
          <w:numId w:val="9"/>
        </w:numPr>
        <w:tabs>
          <w:tab w:val="left" w:pos="1134"/>
        </w:tabs>
        <w:spacing w:line="360" w:lineRule="auto"/>
        <w:ind w:left="0" w:firstLine="709"/>
        <w:jc w:val="both"/>
        <w:rPr>
          <w:sz w:val="28"/>
          <w:szCs w:val="28"/>
          <w:lang w:val="uk-UA"/>
        </w:rPr>
      </w:pPr>
      <w:r>
        <w:rPr>
          <w:sz w:val="28"/>
          <w:szCs w:val="28"/>
          <w:lang w:val="uk-UA"/>
        </w:rPr>
        <w:t xml:space="preserve">Приклади оформлення бібліографічного опису у списку джерел, який наводять у дисертації, і списку опублікованих робіт, який наводять в авторефераті. </w:t>
      </w:r>
      <w:r>
        <w:rPr>
          <w:i/>
          <w:sz w:val="28"/>
          <w:szCs w:val="28"/>
          <w:lang w:val="uk-UA"/>
        </w:rPr>
        <w:t>Бюлетень ВАК</w:t>
      </w:r>
      <w:r>
        <w:rPr>
          <w:sz w:val="28"/>
          <w:szCs w:val="28"/>
          <w:lang w:val="uk-UA"/>
        </w:rPr>
        <w:t>. 2008. №3. С. 9–13.</w:t>
      </w:r>
    </w:p>
    <w:p w:rsidR="009A7DDA" w:rsidRDefault="009A7DDA" w:rsidP="009A7DDA">
      <w:pPr>
        <w:numPr>
          <w:ilvl w:val="0"/>
          <w:numId w:val="9"/>
        </w:numPr>
        <w:tabs>
          <w:tab w:val="left" w:pos="1134"/>
        </w:tabs>
        <w:spacing w:line="360" w:lineRule="auto"/>
        <w:ind w:left="0" w:firstLine="709"/>
        <w:jc w:val="both"/>
        <w:rPr>
          <w:sz w:val="28"/>
          <w:szCs w:val="28"/>
          <w:lang w:val="uk-UA"/>
        </w:rPr>
      </w:pPr>
      <w:r>
        <w:rPr>
          <w:bCs/>
          <w:sz w:val="28"/>
          <w:szCs w:val="28"/>
          <w:lang w:val="uk-UA"/>
        </w:rPr>
        <w:t>Приклади оформлення використаних джерел</w:t>
      </w:r>
      <w:r>
        <w:rPr>
          <w:sz w:val="28"/>
          <w:szCs w:val="28"/>
          <w:lang w:val="uk-UA"/>
        </w:rPr>
        <w:t>: відповідно до Нац. стандарту України ДСТУ 8302:2015. ВД «</w:t>
      </w:r>
      <w:proofErr w:type="spellStart"/>
      <w:r>
        <w:rPr>
          <w:sz w:val="28"/>
          <w:szCs w:val="28"/>
          <w:lang w:val="uk-UA"/>
        </w:rPr>
        <w:t>Академперіодика</w:t>
      </w:r>
      <w:proofErr w:type="spellEnd"/>
      <w:r>
        <w:rPr>
          <w:sz w:val="28"/>
          <w:szCs w:val="28"/>
          <w:lang w:val="uk-UA"/>
        </w:rPr>
        <w:t xml:space="preserve">» НАН України. К., 2016. </w:t>
      </w:r>
      <w:r>
        <w:rPr>
          <w:sz w:val="28"/>
          <w:szCs w:val="28"/>
          <w:lang w:val="en-US"/>
        </w:rPr>
        <w:t>URL</w:t>
      </w:r>
      <w:r>
        <w:rPr>
          <w:sz w:val="28"/>
          <w:szCs w:val="28"/>
          <w:lang w:val="uk-UA"/>
        </w:rPr>
        <w:t xml:space="preserve">: http://histj.oa.edu.ua/assets/files/ </w:t>
      </w:r>
      <w:proofErr w:type="gramStart"/>
      <w:r>
        <w:rPr>
          <w:sz w:val="28"/>
          <w:szCs w:val="28"/>
          <w:lang w:val="uk-UA"/>
        </w:rPr>
        <w:t>Posylannia.pdf  (</w:t>
      </w:r>
      <w:proofErr w:type="gramEnd"/>
      <w:r>
        <w:rPr>
          <w:sz w:val="28"/>
          <w:szCs w:val="28"/>
          <w:lang w:val="uk-UA"/>
        </w:rPr>
        <w:t xml:space="preserve">дата звернення: 30.08.2017). </w:t>
      </w:r>
    </w:p>
    <w:p w:rsidR="009A7DDA" w:rsidRDefault="009A7DDA" w:rsidP="009A7DDA">
      <w:pPr>
        <w:numPr>
          <w:ilvl w:val="0"/>
          <w:numId w:val="9"/>
        </w:numPr>
        <w:tabs>
          <w:tab w:val="left" w:pos="1134"/>
        </w:tabs>
        <w:spacing w:line="360" w:lineRule="auto"/>
        <w:ind w:left="0" w:firstLine="709"/>
        <w:jc w:val="both"/>
        <w:rPr>
          <w:sz w:val="28"/>
          <w:szCs w:val="28"/>
          <w:lang w:val="uk-UA"/>
        </w:rPr>
      </w:pPr>
      <w:r>
        <w:rPr>
          <w:bCs/>
          <w:sz w:val="28"/>
          <w:szCs w:val="28"/>
          <w:lang w:val="uk-UA"/>
        </w:rPr>
        <w:t>Приклади оформлення списку використаних джерел, відповідно до ДСТУ 8302:2015</w:t>
      </w:r>
      <w:r>
        <w:rPr>
          <w:sz w:val="28"/>
          <w:szCs w:val="28"/>
          <w:lang w:val="uk-UA"/>
        </w:rPr>
        <w:t xml:space="preserve"> / Наук. б-ка Нац. </w:t>
      </w:r>
      <w:proofErr w:type="spellStart"/>
      <w:r>
        <w:rPr>
          <w:sz w:val="28"/>
          <w:szCs w:val="28"/>
          <w:lang w:val="uk-UA"/>
        </w:rPr>
        <w:t>юрид</w:t>
      </w:r>
      <w:proofErr w:type="spellEnd"/>
      <w:r>
        <w:rPr>
          <w:sz w:val="28"/>
          <w:szCs w:val="28"/>
          <w:lang w:val="uk-UA"/>
        </w:rPr>
        <w:t>. ун-ту ім. Ярослава Мудрого; уклад. О. І. </w:t>
      </w:r>
      <w:proofErr w:type="spellStart"/>
      <w:r>
        <w:rPr>
          <w:sz w:val="28"/>
          <w:szCs w:val="28"/>
          <w:lang w:val="uk-UA"/>
        </w:rPr>
        <w:t>Самофал</w:t>
      </w:r>
      <w:proofErr w:type="spellEnd"/>
      <w:r>
        <w:rPr>
          <w:sz w:val="28"/>
          <w:szCs w:val="28"/>
          <w:lang w:val="uk-UA"/>
        </w:rPr>
        <w:t xml:space="preserve">. Харків, 2017. </w:t>
      </w:r>
      <w:r>
        <w:rPr>
          <w:sz w:val="28"/>
          <w:szCs w:val="28"/>
          <w:lang w:val="en-US"/>
        </w:rPr>
        <w:t>URL</w:t>
      </w:r>
      <w:r>
        <w:rPr>
          <w:sz w:val="28"/>
          <w:szCs w:val="28"/>
          <w:lang w:val="uk-UA"/>
        </w:rPr>
        <w:t xml:space="preserve">: http://library.nlu.edu.ua/ </w:t>
      </w:r>
      <w:proofErr w:type="spellStart"/>
      <w:r>
        <w:rPr>
          <w:sz w:val="28"/>
          <w:szCs w:val="28"/>
          <w:lang w:val="uk-UA"/>
        </w:rPr>
        <w:t>biblioteka</w:t>
      </w:r>
      <w:proofErr w:type="spellEnd"/>
      <w:r>
        <w:rPr>
          <w:sz w:val="28"/>
          <w:szCs w:val="28"/>
          <w:lang w:val="uk-UA"/>
        </w:rPr>
        <w:t>/</w:t>
      </w:r>
      <w:proofErr w:type="spellStart"/>
      <w:r>
        <w:rPr>
          <w:sz w:val="28"/>
          <w:szCs w:val="28"/>
          <w:lang w:val="uk-UA"/>
        </w:rPr>
        <w:t>sait</w:t>
      </w:r>
      <w:proofErr w:type="spellEnd"/>
      <w:r>
        <w:rPr>
          <w:sz w:val="28"/>
          <w:szCs w:val="28"/>
          <w:lang w:val="uk-UA"/>
        </w:rPr>
        <w:t>/</w:t>
      </w:r>
      <w:proofErr w:type="spellStart"/>
      <w:r>
        <w:rPr>
          <w:sz w:val="28"/>
          <w:szCs w:val="28"/>
          <w:lang w:val="uk-UA"/>
        </w:rPr>
        <w:t>nauka</w:t>
      </w:r>
      <w:proofErr w:type="spellEnd"/>
      <w:r>
        <w:rPr>
          <w:sz w:val="28"/>
          <w:szCs w:val="28"/>
          <w:lang w:val="uk-UA"/>
        </w:rPr>
        <w:t>/</w:t>
      </w:r>
      <w:proofErr w:type="spellStart"/>
      <w:r>
        <w:rPr>
          <w:sz w:val="28"/>
          <w:szCs w:val="28"/>
          <w:lang w:val="uk-UA"/>
        </w:rPr>
        <w:t>gost</w:t>
      </w:r>
      <w:proofErr w:type="spellEnd"/>
      <w:r>
        <w:rPr>
          <w:sz w:val="28"/>
          <w:szCs w:val="28"/>
          <w:lang w:val="uk-UA"/>
        </w:rPr>
        <w:t>/spisok-DSTU.pdf (дата звернення: 30.08.2017).</w:t>
      </w:r>
    </w:p>
    <w:p w:rsidR="009A7DDA" w:rsidRPr="008A6F28" w:rsidRDefault="009A7DDA" w:rsidP="009A7DDA">
      <w:pPr>
        <w:numPr>
          <w:ilvl w:val="0"/>
          <w:numId w:val="9"/>
        </w:numPr>
        <w:tabs>
          <w:tab w:val="left" w:pos="1134"/>
        </w:tabs>
        <w:spacing w:line="360" w:lineRule="auto"/>
        <w:ind w:left="0" w:firstLine="709"/>
        <w:jc w:val="both"/>
        <w:rPr>
          <w:sz w:val="28"/>
          <w:szCs w:val="28"/>
          <w:lang w:val="uk-UA"/>
        </w:rPr>
      </w:pPr>
      <w:r>
        <w:rPr>
          <w:sz w:val="28"/>
          <w:szCs w:val="28"/>
          <w:lang w:val="en-US"/>
        </w:rPr>
        <w:t>Freeman D.</w:t>
      </w:r>
      <w:r w:rsidRPr="008A6F28">
        <w:rPr>
          <w:sz w:val="28"/>
          <w:szCs w:val="28"/>
          <w:lang w:val="en-US"/>
        </w:rPr>
        <w:t xml:space="preserve">  Freeman Y.</w:t>
      </w:r>
      <w:r w:rsidRPr="008A6F28">
        <w:rPr>
          <w:sz w:val="28"/>
          <w:szCs w:val="28"/>
          <w:lang w:val="uk-UA"/>
        </w:rPr>
        <w:t xml:space="preserve"> </w:t>
      </w:r>
      <w:r w:rsidRPr="008A6F28">
        <w:rPr>
          <w:sz w:val="28"/>
          <w:szCs w:val="28"/>
          <w:lang w:val="en-US"/>
        </w:rPr>
        <w:t>Introduction to Linguistics Essential linguistics: What you need to know to teach reading, ESL, spelling, phonics, and grammar</w:t>
      </w:r>
      <w:r w:rsidRPr="008A6F28">
        <w:rPr>
          <w:sz w:val="28"/>
          <w:szCs w:val="28"/>
          <w:lang w:val="uk-UA"/>
        </w:rPr>
        <w:t xml:space="preserve">. </w:t>
      </w:r>
      <w:proofErr w:type="spellStart"/>
      <w:r w:rsidRPr="008A6F28">
        <w:rPr>
          <w:sz w:val="28"/>
          <w:szCs w:val="28"/>
          <w:lang w:val="en-US"/>
        </w:rPr>
        <w:t>Roat</w:t>
      </w:r>
      <w:proofErr w:type="spellEnd"/>
      <w:r w:rsidRPr="008A6F28">
        <w:rPr>
          <w:sz w:val="28"/>
          <w:szCs w:val="28"/>
          <w:lang w:val="en-US"/>
        </w:rPr>
        <w:t xml:space="preserve"> Publishing. 2016. 156 p.</w:t>
      </w:r>
    </w:p>
    <w:p w:rsidR="009A7DDA" w:rsidRPr="008A6F28" w:rsidRDefault="009A7DDA" w:rsidP="009A7DDA">
      <w:pPr>
        <w:numPr>
          <w:ilvl w:val="0"/>
          <w:numId w:val="9"/>
        </w:numPr>
        <w:tabs>
          <w:tab w:val="left" w:pos="1134"/>
        </w:tabs>
        <w:spacing w:line="360" w:lineRule="auto"/>
        <w:ind w:left="0" w:firstLine="709"/>
        <w:jc w:val="both"/>
        <w:rPr>
          <w:sz w:val="28"/>
          <w:szCs w:val="28"/>
          <w:lang w:val="uk-UA"/>
        </w:rPr>
      </w:pPr>
      <w:r w:rsidRPr="008A6F28">
        <w:rPr>
          <w:sz w:val="28"/>
          <w:szCs w:val="28"/>
          <w:lang w:val="en-US"/>
        </w:rPr>
        <w:t xml:space="preserve">Brown H. D., </w:t>
      </w:r>
      <w:proofErr w:type="spellStart"/>
      <w:r w:rsidRPr="008A6F28">
        <w:rPr>
          <w:sz w:val="28"/>
          <w:szCs w:val="28"/>
          <w:lang w:val="en-US"/>
        </w:rPr>
        <w:t>Abeywickrama</w:t>
      </w:r>
      <w:proofErr w:type="spellEnd"/>
      <w:r w:rsidRPr="008A6F28">
        <w:rPr>
          <w:sz w:val="28"/>
          <w:szCs w:val="28"/>
          <w:lang w:val="en-US"/>
        </w:rPr>
        <w:t xml:space="preserve"> P. Language Assessment Language assessment: Principles and classroom practice, (2nd ed.). </w:t>
      </w:r>
      <w:proofErr w:type="spellStart"/>
      <w:r w:rsidRPr="008A6F28">
        <w:rPr>
          <w:sz w:val="28"/>
          <w:szCs w:val="28"/>
          <w:lang w:val="en-US"/>
        </w:rPr>
        <w:t>Courseway</w:t>
      </w:r>
      <w:proofErr w:type="spellEnd"/>
      <w:r w:rsidRPr="008A6F28">
        <w:rPr>
          <w:sz w:val="28"/>
          <w:szCs w:val="28"/>
          <w:lang w:val="en-US"/>
        </w:rPr>
        <w:t xml:space="preserve"> Publishing. 2017. 123 p.</w:t>
      </w:r>
    </w:p>
    <w:p w:rsidR="009A7DDA" w:rsidRPr="008A6F28" w:rsidRDefault="009A7DDA" w:rsidP="009A7DDA">
      <w:pPr>
        <w:numPr>
          <w:ilvl w:val="0"/>
          <w:numId w:val="9"/>
        </w:numPr>
        <w:tabs>
          <w:tab w:val="left" w:pos="1134"/>
        </w:tabs>
        <w:spacing w:line="360" w:lineRule="auto"/>
        <w:ind w:left="0" w:firstLine="709"/>
        <w:jc w:val="both"/>
        <w:rPr>
          <w:sz w:val="28"/>
          <w:szCs w:val="28"/>
          <w:lang w:val="uk-UA"/>
        </w:rPr>
      </w:pPr>
      <w:r w:rsidRPr="008A6F28">
        <w:rPr>
          <w:sz w:val="28"/>
          <w:szCs w:val="28"/>
          <w:lang w:val="en-US"/>
        </w:rPr>
        <w:t xml:space="preserve">Brown H. D. Language Teaching Methodology Principles of language learning and teaching (5th ed.). </w:t>
      </w:r>
      <w:proofErr w:type="spellStart"/>
      <w:r w:rsidRPr="008A6F28">
        <w:rPr>
          <w:sz w:val="28"/>
          <w:szCs w:val="28"/>
          <w:lang w:val="en-US"/>
        </w:rPr>
        <w:t>Courseway</w:t>
      </w:r>
      <w:proofErr w:type="spellEnd"/>
      <w:r w:rsidRPr="008A6F28">
        <w:rPr>
          <w:sz w:val="28"/>
          <w:szCs w:val="28"/>
          <w:lang w:val="en-US"/>
        </w:rPr>
        <w:t xml:space="preserve"> Publishing. 2014. 225 p.</w:t>
      </w:r>
    </w:p>
    <w:p w:rsidR="009A7DDA" w:rsidRDefault="009A7DDA" w:rsidP="009A7DDA">
      <w:pPr>
        <w:tabs>
          <w:tab w:val="left" w:pos="4880"/>
        </w:tabs>
        <w:spacing w:line="360" w:lineRule="auto"/>
        <w:ind w:left="20" w:right="340" w:firstLine="620"/>
        <w:jc w:val="center"/>
        <w:rPr>
          <w:lang w:val="en-US"/>
        </w:rPr>
      </w:pPr>
    </w:p>
    <w:p w:rsidR="009A7DDA" w:rsidRPr="00DC55BD" w:rsidRDefault="009A7DDA" w:rsidP="00DC55BD">
      <w:pPr>
        <w:tabs>
          <w:tab w:val="left" w:pos="4880"/>
        </w:tabs>
        <w:spacing w:line="360" w:lineRule="auto"/>
        <w:ind w:right="340"/>
        <w:rPr>
          <w:lang w:val="uk-UA"/>
        </w:rPr>
      </w:pPr>
    </w:p>
    <w:p w:rsidR="009A7DDA" w:rsidRDefault="009A7DDA" w:rsidP="009A7DDA">
      <w:pPr>
        <w:tabs>
          <w:tab w:val="left" w:pos="4880"/>
        </w:tabs>
        <w:spacing w:line="360" w:lineRule="auto"/>
        <w:ind w:left="20" w:right="340" w:firstLine="620"/>
        <w:jc w:val="center"/>
        <w:rPr>
          <w:b/>
          <w:bCs/>
          <w:color w:val="000000"/>
          <w:sz w:val="28"/>
          <w:szCs w:val="28"/>
          <w:lang w:val="uk-UA" w:eastAsia="uk-UA"/>
        </w:rPr>
      </w:pPr>
      <w:r>
        <w:rPr>
          <w:b/>
          <w:bCs/>
          <w:color w:val="000000"/>
          <w:sz w:val="28"/>
          <w:szCs w:val="28"/>
          <w:lang w:val="uk-UA" w:eastAsia="uk-UA"/>
        </w:rPr>
        <w:lastRenderedPageBreak/>
        <w:t>3.3. Методичні рекомендації</w:t>
      </w:r>
    </w:p>
    <w:p w:rsidR="009A7DDA" w:rsidRDefault="009A7DDA" w:rsidP="009A7DDA">
      <w:pPr>
        <w:tabs>
          <w:tab w:val="left" w:pos="4880"/>
        </w:tabs>
        <w:spacing w:line="360" w:lineRule="auto"/>
        <w:ind w:left="20" w:right="340" w:firstLine="620"/>
        <w:jc w:val="both"/>
        <w:rPr>
          <w:b/>
          <w:bCs/>
          <w:color w:val="000000"/>
          <w:sz w:val="28"/>
          <w:szCs w:val="28"/>
          <w:lang w:val="uk-UA" w:eastAsia="uk-UA"/>
        </w:rPr>
      </w:pPr>
    </w:p>
    <w:p w:rsidR="009A7DDA" w:rsidRDefault="009A7DDA" w:rsidP="009A7DDA">
      <w:pPr>
        <w:spacing w:line="360" w:lineRule="auto"/>
        <w:ind w:left="20" w:right="340" w:firstLine="620"/>
        <w:jc w:val="both"/>
        <w:rPr>
          <w:color w:val="000000"/>
          <w:sz w:val="28"/>
          <w:szCs w:val="28"/>
          <w:lang w:val="uk-UA" w:eastAsia="uk-UA"/>
        </w:rPr>
      </w:pPr>
      <w:r>
        <w:rPr>
          <w:b/>
          <w:bCs/>
          <w:color w:val="000000"/>
          <w:sz w:val="28"/>
          <w:szCs w:val="28"/>
          <w:lang w:val="uk-UA" w:eastAsia="uk-UA"/>
        </w:rPr>
        <w:t xml:space="preserve">Виробнича (асистентська) практика </w:t>
      </w:r>
      <w:r>
        <w:rPr>
          <w:color w:val="000000"/>
          <w:sz w:val="28"/>
          <w:szCs w:val="28"/>
          <w:lang w:val="uk-UA" w:eastAsia="uk-UA"/>
        </w:rPr>
        <w:t xml:space="preserve">є завершенням вивчення дисциплін «Практика усного та писемного перекладу», </w:t>
      </w:r>
      <w:r>
        <w:rPr>
          <w:sz w:val="28"/>
          <w:szCs w:val="28"/>
          <w:lang w:val="uk-UA"/>
        </w:rPr>
        <w:t>«Техніка послідовного перекладу», «Базисні засади перекладу»,</w:t>
      </w:r>
      <w:r>
        <w:rPr>
          <w:sz w:val="18"/>
          <w:szCs w:val="18"/>
          <w:lang w:val="uk-UA"/>
        </w:rPr>
        <w:t xml:space="preserve"> </w:t>
      </w:r>
      <w:r>
        <w:rPr>
          <w:sz w:val="28"/>
          <w:szCs w:val="28"/>
          <w:lang w:val="uk-UA"/>
        </w:rPr>
        <w:t>«Лінгвокультурологічні аспекти перекладу»,</w:t>
      </w:r>
      <w:r>
        <w:rPr>
          <w:sz w:val="18"/>
          <w:szCs w:val="18"/>
          <w:lang w:val="uk-UA"/>
        </w:rPr>
        <w:t xml:space="preserve"> </w:t>
      </w:r>
      <w:r>
        <w:rPr>
          <w:sz w:val="28"/>
          <w:szCs w:val="28"/>
          <w:lang w:val="uk-UA"/>
        </w:rPr>
        <w:t>«Перекладознавчі методи аналізу тексту», «Основи редагування текстів різних функціональних стилів», «Специфіка перекладу художніх/нехудожніх типів текстів», «Актуальні проблеми перекладознавства»,</w:t>
      </w:r>
      <w:r>
        <w:rPr>
          <w:color w:val="000000"/>
          <w:sz w:val="28"/>
          <w:szCs w:val="28"/>
          <w:lang w:val="uk-UA" w:eastAsia="uk-UA"/>
        </w:rPr>
        <w:t xml:space="preserve"> «Методика викладання фахових дисциплін у закладах вищої освіти»,</w:t>
      </w:r>
      <w:r>
        <w:rPr>
          <w:sz w:val="28"/>
          <w:szCs w:val="28"/>
          <w:lang w:val="uk-UA"/>
        </w:rPr>
        <w:t xml:space="preserve"> спецкурсів тощо.</w:t>
      </w:r>
      <w:r>
        <w:rPr>
          <w:color w:val="000000"/>
          <w:sz w:val="28"/>
          <w:szCs w:val="28"/>
          <w:lang w:val="uk-UA" w:eastAsia="uk-UA"/>
        </w:rPr>
        <w:t xml:space="preserve"> Під час практики здобувачі повинні розвинути свої індивідуальні здібності й закріпити навички професійної підготовки викладача закладу вищої освіти, здобуті впродовж вивчення зазначених дисциплін та спецкурсів. Під час підготовки до проведення практичних занять здобувачам </w:t>
      </w:r>
      <w:r w:rsidR="00064FAE">
        <w:rPr>
          <w:color w:val="000000"/>
          <w:sz w:val="28"/>
          <w:szCs w:val="28"/>
          <w:lang w:val="uk-UA" w:eastAsia="uk-UA"/>
        </w:rPr>
        <w:t>рівня</w:t>
      </w:r>
      <w:r>
        <w:rPr>
          <w:color w:val="000000"/>
          <w:sz w:val="28"/>
          <w:szCs w:val="28"/>
          <w:lang w:val="uk-UA" w:eastAsia="uk-UA"/>
        </w:rPr>
        <w:t xml:space="preserve"> вищої освіти магістр необхідно консультуватися з груповим керівником практики, методистами та провідними викладачами навчальних курсів, які нададуть чіткі методичні рекомендації щодо найкращих шляхів організації навчальної роботи зі студентами, забезпечать необхідними методичними матеріалами, в тому числі електронними ресурсами.</w:t>
      </w:r>
    </w:p>
    <w:p w:rsidR="009A7DDA" w:rsidRDefault="009A7DDA" w:rsidP="009A7DDA">
      <w:pPr>
        <w:spacing w:line="360" w:lineRule="auto"/>
        <w:ind w:right="60" w:firstLine="160"/>
        <w:jc w:val="both"/>
        <w:rPr>
          <w:sz w:val="28"/>
          <w:szCs w:val="28"/>
          <w:lang w:val="uk-UA"/>
        </w:rPr>
      </w:pPr>
    </w:p>
    <w:p w:rsidR="009A7DDA" w:rsidRDefault="009A7DDA" w:rsidP="009A7DDA">
      <w:pPr>
        <w:keepLines/>
        <w:spacing w:line="360" w:lineRule="auto"/>
        <w:ind w:firstLine="708"/>
        <w:jc w:val="center"/>
        <w:rPr>
          <w:b/>
          <w:bCs/>
          <w:color w:val="000000"/>
          <w:sz w:val="28"/>
          <w:szCs w:val="28"/>
          <w:lang w:val="uk-UA" w:eastAsia="uk-UA"/>
        </w:rPr>
      </w:pPr>
      <w:r>
        <w:rPr>
          <w:b/>
          <w:bCs/>
          <w:color w:val="000000"/>
          <w:sz w:val="28"/>
          <w:szCs w:val="28"/>
          <w:lang w:val="uk-UA" w:eastAsia="uk-UA"/>
        </w:rPr>
        <w:t>3</w:t>
      </w:r>
      <w:r>
        <w:rPr>
          <w:b/>
          <w:bCs/>
          <w:color w:val="000000"/>
          <w:sz w:val="28"/>
          <w:szCs w:val="28"/>
          <w:lang w:eastAsia="uk-UA"/>
        </w:rPr>
        <w:t xml:space="preserve">.4. </w:t>
      </w:r>
      <w:proofErr w:type="spellStart"/>
      <w:r>
        <w:rPr>
          <w:b/>
          <w:bCs/>
          <w:color w:val="000000"/>
          <w:sz w:val="28"/>
          <w:szCs w:val="28"/>
          <w:lang w:eastAsia="uk-UA"/>
        </w:rPr>
        <w:t>Питання</w:t>
      </w:r>
      <w:proofErr w:type="spellEnd"/>
      <w:r>
        <w:rPr>
          <w:b/>
          <w:bCs/>
          <w:color w:val="000000"/>
          <w:sz w:val="28"/>
          <w:szCs w:val="28"/>
          <w:lang w:eastAsia="uk-UA"/>
        </w:rPr>
        <w:t xml:space="preserve"> до </w:t>
      </w:r>
      <w:proofErr w:type="spellStart"/>
      <w:r>
        <w:rPr>
          <w:b/>
          <w:bCs/>
          <w:color w:val="000000"/>
          <w:sz w:val="28"/>
          <w:szCs w:val="28"/>
          <w:lang w:eastAsia="uk-UA"/>
        </w:rPr>
        <w:t>заліку</w:t>
      </w:r>
      <w:proofErr w:type="spellEnd"/>
    </w:p>
    <w:p w:rsidR="009A7DDA" w:rsidRDefault="009A7DDA" w:rsidP="009A7DDA">
      <w:pPr>
        <w:widowControl w:val="0"/>
        <w:numPr>
          <w:ilvl w:val="0"/>
          <w:numId w:val="10"/>
        </w:numPr>
        <w:shd w:val="clear" w:color="auto" w:fill="FFFFFF"/>
        <w:autoSpaceDE w:val="0"/>
        <w:autoSpaceDN w:val="0"/>
        <w:adjustRightInd w:val="0"/>
        <w:spacing w:line="360" w:lineRule="auto"/>
        <w:ind w:left="709" w:hanging="709"/>
        <w:jc w:val="both"/>
        <w:rPr>
          <w:sz w:val="28"/>
          <w:szCs w:val="28"/>
          <w:lang w:val="uk-UA"/>
        </w:rPr>
      </w:pPr>
      <w:r>
        <w:rPr>
          <w:sz w:val="28"/>
          <w:szCs w:val="28"/>
          <w:lang w:val="uk-UA"/>
        </w:rPr>
        <w:t>Види практичних (семінарських) занять у ЗВО, етапи, різновиди мети, форми і методи роботи викладача англійської мови у ЗВО.</w:t>
      </w:r>
    </w:p>
    <w:p w:rsidR="009A7DDA" w:rsidRDefault="009A7DDA" w:rsidP="009A7DDA">
      <w:pPr>
        <w:numPr>
          <w:ilvl w:val="0"/>
          <w:numId w:val="10"/>
        </w:numPr>
        <w:spacing w:line="360" w:lineRule="auto"/>
        <w:ind w:left="709" w:hanging="709"/>
        <w:jc w:val="both"/>
        <w:rPr>
          <w:sz w:val="28"/>
          <w:szCs w:val="28"/>
          <w:lang w:val="uk-UA"/>
        </w:rPr>
      </w:pPr>
      <w:r>
        <w:rPr>
          <w:sz w:val="28"/>
          <w:szCs w:val="28"/>
          <w:lang w:val="uk-UA"/>
        </w:rPr>
        <w:t>Цілі навчання та програмні вимоги до мовленнєвих навичок і вмінь здобувачів І, ІІ та ІІІ курсів закладу вищої освіти.</w:t>
      </w:r>
    </w:p>
    <w:p w:rsidR="009A7DDA" w:rsidRDefault="009A7DDA" w:rsidP="009A7DDA">
      <w:pPr>
        <w:numPr>
          <w:ilvl w:val="0"/>
          <w:numId w:val="10"/>
        </w:numPr>
        <w:spacing w:line="360" w:lineRule="auto"/>
        <w:ind w:left="709" w:hanging="709"/>
        <w:jc w:val="both"/>
        <w:rPr>
          <w:sz w:val="28"/>
          <w:szCs w:val="28"/>
          <w:lang w:val="uk-UA"/>
        </w:rPr>
      </w:pPr>
      <w:r>
        <w:rPr>
          <w:sz w:val="28"/>
          <w:szCs w:val="28"/>
          <w:lang w:val="uk-UA"/>
        </w:rPr>
        <w:t>Форми і методи проведенням контролю знань (власні розробки контрольних робіт, питань до модульної атестації).</w:t>
      </w:r>
    </w:p>
    <w:p w:rsidR="009A7DDA" w:rsidRDefault="009A7DDA" w:rsidP="009A7DDA">
      <w:pPr>
        <w:numPr>
          <w:ilvl w:val="0"/>
          <w:numId w:val="10"/>
        </w:numPr>
        <w:spacing w:line="360" w:lineRule="auto"/>
        <w:ind w:left="709" w:hanging="709"/>
        <w:jc w:val="both"/>
        <w:rPr>
          <w:sz w:val="28"/>
          <w:szCs w:val="28"/>
          <w:lang w:val="uk-UA"/>
        </w:rPr>
      </w:pPr>
      <w:r>
        <w:rPr>
          <w:sz w:val="28"/>
          <w:szCs w:val="28"/>
          <w:lang w:val="uk-UA"/>
        </w:rPr>
        <w:t>Правила техніки безпеки та поведінки здобувачів (види інструктажів, санітарно-гігієнічні вимоги до організації роботи здобувачів у ЗВО).</w:t>
      </w:r>
    </w:p>
    <w:p w:rsidR="009A7DDA" w:rsidRDefault="009A7DDA" w:rsidP="009A7DDA">
      <w:pPr>
        <w:widowControl w:val="0"/>
        <w:numPr>
          <w:ilvl w:val="0"/>
          <w:numId w:val="10"/>
        </w:numPr>
        <w:shd w:val="clear" w:color="auto" w:fill="FFFFFF"/>
        <w:autoSpaceDE w:val="0"/>
        <w:autoSpaceDN w:val="0"/>
        <w:adjustRightInd w:val="0"/>
        <w:spacing w:line="360" w:lineRule="auto"/>
        <w:ind w:left="709" w:hanging="709"/>
        <w:jc w:val="both"/>
        <w:rPr>
          <w:sz w:val="28"/>
          <w:szCs w:val="28"/>
          <w:lang w:val="uk-UA"/>
        </w:rPr>
      </w:pPr>
      <w:r>
        <w:rPr>
          <w:sz w:val="28"/>
          <w:szCs w:val="28"/>
          <w:lang w:val="uk-UA"/>
        </w:rPr>
        <w:t xml:space="preserve">Особливості використання новітніх інформаційних технологій при </w:t>
      </w:r>
      <w:r>
        <w:rPr>
          <w:sz w:val="28"/>
          <w:szCs w:val="28"/>
          <w:lang w:val="uk-UA"/>
        </w:rPr>
        <w:lastRenderedPageBreak/>
        <w:t>навчанні іноземних мов у ЗВО.</w:t>
      </w:r>
    </w:p>
    <w:p w:rsidR="009A7DDA" w:rsidRDefault="009A7DDA" w:rsidP="009A7DDA">
      <w:pPr>
        <w:widowControl w:val="0"/>
        <w:numPr>
          <w:ilvl w:val="0"/>
          <w:numId w:val="10"/>
        </w:numPr>
        <w:shd w:val="clear" w:color="auto" w:fill="FFFFFF"/>
        <w:autoSpaceDE w:val="0"/>
        <w:autoSpaceDN w:val="0"/>
        <w:adjustRightInd w:val="0"/>
        <w:spacing w:line="360" w:lineRule="auto"/>
        <w:ind w:left="709" w:hanging="709"/>
        <w:jc w:val="both"/>
        <w:rPr>
          <w:sz w:val="28"/>
          <w:szCs w:val="28"/>
          <w:lang w:val="uk-UA"/>
        </w:rPr>
      </w:pPr>
      <w:r>
        <w:rPr>
          <w:sz w:val="28"/>
          <w:szCs w:val="28"/>
          <w:lang w:val="uk-UA"/>
        </w:rPr>
        <w:t>Підготовка доповіді про результати проходження виробничої (асистентської) практики для підсумкової конференції.</w:t>
      </w:r>
    </w:p>
    <w:p w:rsidR="009A7DDA" w:rsidRDefault="009A7DDA" w:rsidP="009A7DDA">
      <w:pPr>
        <w:widowControl w:val="0"/>
        <w:numPr>
          <w:ilvl w:val="0"/>
          <w:numId w:val="10"/>
        </w:numPr>
        <w:tabs>
          <w:tab w:val="left" w:pos="709"/>
        </w:tabs>
        <w:spacing w:line="360" w:lineRule="auto"/>
        <w:ind w:left="709" w:hanging="709"/>
        <w:jc w:val="both"/>
        <w:rPr>
          <w:color w:val="000000"/>
          <w:sz w:val="28"/>
          <w:szCs w:val="28"/>
          <w:lang w:val="uk-UA" w:eastAsia="uk-UA"/>
        </w:rPr>
      </w:pPr>
      <w:r>
        <w:rPr>
          <w:color w:val="000000"/>
          <w:sz w:val="28"/>
          <w:szCs w:val="28"/>
          <w:lang w:val="uk-UA" w:eastAsia="uk-UA"/>
        </w:rPr>
        <w:t>Збір матеріалу для написання кваліфікаційної роботи.</w:t>
      </w:r>
    </w:p>
    <w:p w:rsidR="00064FAE" w:rsidRDefault="00064FAE" w:rsidP="00DC55BD">
      <w:pPr>
        <w:widowControl w:val="0"/>
        <w:autoSpaceDE w:val="0"/>
        <w:autoSpaceDN w:val="0"/>
        <w:adjustRightInd w:val="0"/>
        <w:spacing w:line="360" w:lineRule="auto"/>
        <w:ind w:right="72"/>
        <w:rPr>
          <w:b/>
          <w:bCs/>
          <w:sz w:val="28"/>
          <w:szCs w:val="28"/>
          <w:lang w:val="uk-UA"/>
        </w:rPr>
      </w:pPr>
    </w:p>
    <w:p w:rsidR="009A7DDA" w:rsidRDefault="009A7DDA" w:rsidP="009A7DDA">
      <w:pPr>
        <w:widowControl w:val="0"/>
        <w:autoSpaceDE w:val="0"/>
        <w:autoSpaceDN w:val="0"/>
        <w:adjustRightInd w:val="0"/>
        <w:spacing w:line="360" w:lineRule="auto"/>
        <w:ind w:right="72"/>
        <w:jc w:val="center"/>
        <w:rPr>
          <w:b/>
          <w:bCs/>
          <w:sz w:val="28"/>
          <w:szCs w:val="28"/>
          <w:lang w:val="uk-UA"/>
        </w:rPr>
      </w:pPr>
      <w:r>
        <w:rPr>
          <w:b/>
          <w:bCs/>
          <w:sz w:val="28"/>
          <w:szCs w:val="28"/>
          <w:lang w:val="uk-UA"/>
        </w:rPr>
        <w:t>4. ФОРМИ Й МЕТОДИ КОНТРОЛЮ</w:t>
      </w:r>
    </w:p>
    <w:p w:rsidR="009A7DDA" w:rsidRDefault="009A7DDA" w:rsidP="009A7DDA">
      <w:pPr>
        <w:widowControl w:val="0"/>
        <w:autoSpaceDE w:val="0"/>
        <w:autoSpaceDN w:val="0"/>
        <w:adjustRightInd w:val="0"/>
        <w:spacing w:line="360" w:lineRule="auto"/>
        <w:ind w:right="72" w:firstLine="708"/>
        <w:jc w:val="both"/>
        <w:rPr>
          <w:sz w:val="28"/>
          <w:szCs w:val="28"/>
          <w:lang w:val="uk-UA"/>
        </w:rPr>
      </w:pPr>
      <w:r>
        <w:rPr>
          <w:sz w:val="28"/>
          <w:szCs w:val="28"/>
        </w:rPr>
        <w:t xml:space="preserve">У </w:t>
      </w:r>
      <w:proofErr w:type="spellStart"/>
      <w:r>
        <w:rPr>
          <w:sz w:val="28"/>
          <w:szCs w:val="28"/>
        </w:rPr>
        <w:t>процесі</w:t>
      </w:r>
      <w:proofErr w:type="spellEnd"/>
      <w:r>
        <w:rPr>
          <w:sz w:val="28"/>
          <w:szCs w:val="28"/>
        </w:rPr>
        <w:t xml:space="preserve"> </w:t>
      </w:r>
      <w:proofErr w:type="spellStart"/>
      <w:r>
        <w:rPr>
          <w:sz w:val="28"/>
          <w:szCs w:val="28"/>
        </w:rPr>
        <w:t>проходження</w:t>
      </w:r>
      <w:proofErr w:type="spellEnd"/>
      <w:r>
        <w:rPr>
          <w:sz w:val="28"/>
          <w:szCs w:val="28"/>
        </w:rPr>
        <w:t xml:space="preserve"> </w:t>
      </w:r>
      <w:proofErr w:type="spellStart"/>
      <w:r>
        <w:rPr>
          <w:sz w:val="28"/>
          <w:szCs w:val="28"/>
        </w:rPr>
        <w:t>виробничої</w:t>
      </w:r>
      <w:proofErr w:type="spellEnd"/>
      <w:r>
        <w:rPr>
          <w:sz w:val="28"/>
          <w:szCs w:val="28"/>
        </w:rPr>
        <w:t xml:space="preserve"> практики </w:t>
      </w:r>
      <w:proofErr w:type="spellStart"/>
      <w:r>
        <w:rPr>
          <w:sz w:val="28"/>
          <w:szCs w:val="28"/>
        </w:rPr>
        <w:t>застосовуються</w:t>
      </w:r>
      <w:proofErr w:type="spellEnd"/>
      <w:r>
        <w:rPr>
          <w:sz w:val="28"/>
          <w:szCs w:val="28"/>
        </w:rPr>
        <w:t xml:space="preserve"> </w:t>
      </w:r>
      <w:proofErr w:type="spellStart"/>
      <w:r>
        <w:rPr>
          <w:sz w:val="28"/>
          <w:szCs w:val="28"/>
        </w:rPr>
        <w:t>такі</w:t>
      </w:r>
      <w:proofErr w:type="spellEnd"/>
      <w:r>
        <w:rPr>
          <w:sz w:val="28"/>
          <w:szCs w:val="28"/>
        </w:rPr>
        <w:t xml:space="preserve"> </w:t>
      </w:r>
      <w:proofErr w:type="spellStart"/>
      <w:r>
        <w:rPr>
          <w:b/>
          <w:sz w:val="28"/>
          <w:szCs w:val="28"/>
        </w:rPr>
        <w:t>методи</w:t>
      </w:r>
      <w:proofErr w:type="spellEnd"/>
      <w:r>
        <w:rPr>
          <w:b/>
          <w:sz w:val="28"/>
          <w:szCs w:val="28"/>
        </w:rPr>
        <w:t>:</w:t>
      </w:r>
      <w:r>
        <w:rPr>
          <w:sz w:val="28"/>
          <w:szCs w:val="28"/>
        </w:rPr>
        <w:t xml:space="preserve"> </w:t>
      </w:r>
      <w:proofErr w:type="spellStart"/>
      <w:r>
        <w:rPr>
          <w:sz w:val="28"/>
          <w:szCs w:val="28"/>
        </w:rPr>
        <w:t>проблемний</w:t>
      </w:r>
      <w:proofErr w:type="spellEnd"/>
      <w:r>
        <w:rPr>
          <w:sz w:val="28"/>
          <w:szCs w:val="28"/>
        </w:rPr>
        <w:t xml:space="preserve">, </w:t>
      </w:r>
      <w:proofErr w:type="spellStart"/>
      <w:r>
        <w:rPr>
          <w:sz w:val="28"/>
          <w:szCs w:val="28"/>
        </w:rPr>
        <w:t>дослідницький</w:t>
      </w:r>
      <w:proofErr w:type="spellEnd"/>
      <w:r>
        <w:rPr>
          <w:sz w:val="28"/>
          <w:szCs w:val="28"/>
        </w:rPr>
        <w:t xml:space="preserve">, </w:t>
      </w:r>
      <w:proofErr w:type="spellStart"/>
      <w:r>
        <w:rPr>
          <w:sz w:val="28"/>
          <w:szCs w:val="28"/>
        </w:rPr>
        <w:t>частково</w:t>
      </w:r>
      <w:proofErr w:type="spellEnd"/>
      <w:r>
        <w:rPr>
          <w:sz w:val="28"/>
          <w:szCs w:val="28"/>
        </w:rPr>
        <w:t xml:space="preserve"> </w:t>
      </w:r>
      <w:proofErr w:type="spellStart"/>
      <w:r>
        <w:rPr>
          <w:sz w:val="28"/>
          <w:szCs w:val="28"/>
        </w:rPr>
        <w:t>пошуковий</w:t>
      </w:r>
      <w:proofErr w:type="spellEnd"/>
      <w:r>
        <w:rPr>
          <w:sz w:val="28"/>
          <w:szCs w:val="28"/>
        </w:rPr>
        <w:t xml:space="preserve">, </w:t>
      </w:r>
      <w:proofErr w:type="spellStart"/>
      <w:r>
        <w:rPr>
          <w:sz w:val="28"/>
          <w:szCs w:val="28"/>
        </w:rPr>
        <w:t>презентації</w:t>
      </w:r>
      <w:proofErr w:type="spellEnd"/>
      <w:r>
        <w:rPr>
          <w:sz w:val="28"/>
          <w:szCs w:val="28"/>
        </w:rPr>
        <w:t xml:space="preserve">, </w:t>
      </w:r>
      <w:proofErr w:type="spellStart"/>
      <w:r>
        <w:rPr>
          <w:sz w:val="28"/>
          <w:szCs w:val="28"/>
        </w:rPr>
        <w:t>навчально-ігрові</w:t>
      </w:r>
      <w:proofErr w:type="spellEnd"/>
      <w:r>
        <w:rPr>
          <w:sz w:val="28"/>
          <w:szCs w:val="28"/>
        </w:rPr>
        <w:t>.</w:t>
      </w:r>
    </w:p>
    <w:p w:rsidR="009A7DDA" w:rsidRDefault="009A7DDA" w:rsidP="009A7DDA">
      <w:pPr>
        <w:spacing w:line="360" w:lineRule="auto"/>
        <w:ind w:firstLine="219"/>
        <w:jc w:val="both"/>
        <w:rPr>
          <w:rFonts w:eastAsia="Calibri"/>
          <w:sz w:val="28"/>
          <w:szCs w:val="28"/>
          <w:lang w:val="uk-UA" w:eastAsia="en-US"/>
        </w:rPr>
      </w:pPr>
      <w:r>
        <w:rPr>
          <w:rFonts w:eastAsia="Calibri"/>
          <w:sz w:val="28"/>
          <w:szCs w:val="28"/>
          <w:lang w:val="uk-UA" w:eastAsia="en-US"/>
        </w:rPr>
        <w:t>Методи    педагогічного дослідження:</w:t>
      </w:r>
    </w:p>
    <w:p w:rsidR="009A7DDA" w:rsidRDefault="009A7DDA" w:rsidP="009A7DDA">
      <w:pPr>
        <w:spacing w:line="360" w:lineRule="auto"/>
        <w:jc w:val="both"/>
        <w:rPr>
          <w:rFonts w:eastAsia="Calibri"/>
          <w:sz w:val="28"/>
          <w:szCs w:val="28"/>
          <w:lang w:val="uk-UA" w:eastAsia="en-US"/>
        </w:rPr>
      </w:pPr>
      <w:r>
        <w:rPr>
          <w:rFonts w:eastAsia="Calibri"/>
          <w:sz w:val="28"/>
          <w:szCs w:val="28"/>
          <w:lang w:val="uk-UA" w:eastAsia="en-US"/>
        </w:rPr>
        <w:t xml:space="preserve">– теоретичні  (вивчення, аналіз та синтез  досягнень сучасної філософської, психолого-педагогічної, соціолінгвістичної, лінгвістичної літератури; цілеспрямоване вивчення  </w:t>
      </w:r>
      <w:proofErr w:type="spellStart"/>
      <w:r>
        <w:rPr>
          <w:rFonts w:eastAsia="Calibri"/>
          <w:sz w:val="28"/>
          <w:szCs w:val="28"/>
          <w:lang w:val="uk-UA" w:eastAsia="en-US"/>
        </w:rPr>
        <w:t>лінгводидактичної</w:t>
      </w:r>
      <w:proofErr w:type="spellEnd"/>
      <w:r>
        <w:rPr>
          <w:rFonts w:eastAsia="Calibri"/>
          <w:sz w:val="28"/>
          <w:szCs w:val="28"/>
          <w:lang w:val="uk-UA" w:eastAsia="en-US"/>
        </w:rPr>
        <w:t xml:space="preserve"> літератури з орієнтацією на формулювання гіпотези й визначення загальних концептуальних  положень дослідження;  аналіз та синтез передового досвіду роботи науковців, викладачів-практиків, аналіз власного викладацького досвіду;   класифікація  й систематизація теоретичних і експериментальних даних; розробка моделі формування професійної </w:t>
      </w:r>
      <w:proofErr w:type="spellStart"/>
      <w:r>
        <w:rPr>
          <w:rFonts w:eastAsia="Calibri"/>
          <w:sz w:val="28"/>
          <w:szCs w:val="28"/>
          <w:lang w:val="uk-UA" w:eastAsia="en-US"/>
        </w:rPr>
        <w:t>мовнокомунікативної</w:t>
      </w:r>
      <w:proofErr w:type="spellEnd"/>
      <w:r>
        <w:rPr>
          <w:rFonts w:eastAsia="Calibri"/>
          <w:sz w:val="28"/>
          <w:szCs w:val="28"/>
          <w:lang w:val="uk-UA" w:eastAsia="en-US"/>
        </w:rPr>
        <w:t xml:space="preserve"> компетенції студентів-філологів);</w:t>
      </w:r>
    </w:p>
    <w:p w:rsidR="009A7DDA" w:rsidRDefault="009A7DDA" w:rsidP="009A7DDA">
      <w:pPr>
        <w:widowControl w:val="0"/>
        <w:autoSpaceDE w:val="0"/>
        <w:autoSpaceDN w:val="0"/>
        <w:spacing w:line="360" w:lineRule="auto"/>
        <w:jc w:val="both"/>
        <w:rPr>
          <w:rFonts w:eastAsia="Calibri"/>
          <w:sz w:val="28"/>
          <w:szCs w:val="28"/>
          <w:lang w:val="uk-UA" w:eastAsia="en-US"/>
        </w:rPr>
      </w:pPr>
      <w:r>
        <w:rPr>
          <w:rFonts w:eastAsia="Calibri"/>
          <w:sz w:val="28"/>
          <w:szCs w:val="28"/>
          <w:lang w:val="uk-UA" w:eastAsia="en-US"/>
        </w:rPr>
        <w:t xml:space="preserve"> – емпіричні (контрольний зріз, бесіди, інтерв’ювання, пряме й опосередковане спостереження за педагогічним процесом, аналіз письмових робіт, усних відповідей, анкетування й тестування);</w:t>
      </w:r>
    </w:p>
    <w:p w:rsidR="009A7DDA" w:rsidRDefault="009A7DDA" w:rsidP="009A7DDA">
      <w:pPr>
        <w:widowControl w:val="0"/>
        <w:autoSpaceDE w:val="0"/>
        <w:autoSpaceDN w:val="0"/>
        <w:spacing w:line="360" w:lineRule="auto"/>
        <w:jc w:val="both"/>
        <w:rPr>
          <w:sz w:val="28"/>
          <w:szCs w:val="28"/>
          <w:lang w:val="uk-UA" w:bidi="ru-RU"/>
        </w:rPr>
      </w:pPr>
      <w:r>
        <w:rPr>
          <w:rFonts w:eastAsia="Calibri"/>
          <w:sz w:val="28"/>
          <w:szCs w:val="28"/>
          <w:lang w:val="uk-UA" w:eastAsia="en-US"/>
        </w:rPr>
        <w:t>-</w:t>
      </w:r>
      <w:r>
        <w:rPr>
          <w:sz w:val="28"/>
          <w:szCs w:val="28"/>
          <w:lang w:val="uk-UA" w:bidi="ru-RU"/>
        </w:rPr>
        <w:t xml:space="preserve"> педагогічний (констатувальний і формувальний) експеримент; статистичний аналіз експериментального матеріалу).</w:t>
      </w:r>
    </w:p>
    <w:p w:rsidR="009A7DDA" w:rsidRDefault="009A7DDA" w:rsidP="009A7DDA">
      <w:pPr>
        <w:spacing w:line="360" w:lineRule="auto"/>
        <w:jc w:val="both"/>
        <w:rPr>
          <w:rFonts w:eastAsia="Calibri"/>
          <w:sz w:val="28"/>
          <w:szCs w:val="28"/>
          <w:lang w:val="uk-UA" w:eastAsia="en-US"/>
        </w:rPr>
      </w:pPr>
    </w:p>
    <w:p w:rsidR="009A7DDA" w:rsidRDefault="009A7DDA" w:rsidP="009A7DDA">
      <w:pPr>
        <w:widowControl w:val="0"/>
        <w:autoSpaceDE w:val="0"/>
        <w:autoSpaceDN w:val="0"/>
        <w:adjustRightInd w:val="0"/>
        <w:spacing w:line="360" w:lineRule="auto"/>
        <w:ind w:right="72"/>
        <w:jc w:val="both"/>
        <w:rPr>
          <w:b/>
          <w:sz w:val="28"/>
          <w:szCs w:val="28"/>
          <w:u w:val="single"/>
          <w:lang w:val="uk-UA"/>
        </w:rPr>
      </w:pPr>
      <w:r>
        <w:rPr>
          <w:b/>
          <w:sz w:val="28"/>
          <w:szCs w:val="28"/>
          <w:u w:val="single"/>
          <w:lang w:val="uk-UA"/>
        </w:rPr>
        <w:t>Поточний контроль</w:t>
      </w:r>
    </w:p>
    <w:p w:rsidR="009A7DDA" w:rsidRDefault="009A7DDA" w:rsidP="009A7DDA">
      <w:pPr>
        <w:widowControl w:val="0"/>
        <w:numPr>
          <w:ilvl w:val="0"/>
          <w:numId w:val="2"/>
        </w:numPr>
        <w:tabs>
          <w:tab w:val="left" w:pos="523"/>
        </w:tabs>
        <w:spacing w:line="360" w:lineRule="auto"/>
        <w:ind w:left="0" w:firstLine="709"/>
        <w:jc w:val="both"/>
        <w:rPr>
          <w:sz w:val="28"/>
          <w:szCs w:val="28"/>
          <w:lang w:val="uk-UA"/>
        </w:rPr>
      </w:pPr>
      <w:r>
        <w:rPr>
          <w:color w:val="000000"/>
          <w:sz w:val="28"/>
          <w:szCs w:val="28"/>
          <w:lang w:val="uk-UA" w:eastAsia="uk-UA"/>
        </w:rPr>
        <w:t xml:space="preserve">облік відвідування та перебування здобувача в університеті протягом  дня (6 годин на день – відвідування занять, самостійна робота в бібліотеці та з інтернет-ресурсами), що проводиться старостою групи, керівником практик від факультету, керівником від кафедри (бази практики) </w:t>
      </w:r>
      <w:r>
        <w:rPr>
          <w:color w:val="000000"/>
          <w:sz w:val="28"/>
          <w:szCs w:val="28"/>
          <w:lang w:val="uk-UA" w:eastAsia="uk-UA"/>
        </w:rPr>
        <w:lastRenderedPageBreak/>
        <w:t>та провідним фахівцем з практик навчального відділу ХДУ;</w:t>
      </w:r>
    </w:p>
    <w:p w:rsidR="009A7DDA" w:rsidRDefault="009A7DDA" w:rsidP="009A7DDA">
      <w:pPr>
        <w:widowControl w:val="0"/>
        <w:numPr>
          <w:ilvl w:val="0"/>
          <w:numId w:val="2"/>
        </w:numPr>
        <w:tabs>
          <w:tab w:val="left" w:pos="9"/>
        </w:tabs>
        <w:autoSpaceDE w:val="0"/>
        <w:autoSpaceDN w:val="0"/>
        <w:adjustRightInd w:val="0"/>
        <w:spacing w:line="360" w:lineRule="auto"/>
        <w:ind w:left="0" w:firstLine="709"/>
        <w:jc w:val="both"/>
        <w:rPr>
          <w:sz w:val="28"/>
          <w:szCs w:val="28"/>
          <w:lang w:val="uk-UA"/>
        </w:rPr>
      </w:pPr>
      <w:r>
        <w:rPr>
          <w:sz w:val="28"/>
          <w:szCs w:val="28"/>
          <w:lang w:val="uk-UA"/>
        </w:rPr>
        <w:t>систематичний контроль за виконанням індивідуального плану практики з боку групового керівника;</w:t>
      </w:r>
    </w:p>
    <w:p w:rsidR="009A7DDA" w:rsidRDefault="009A7DDA" w:rsidP="009A7DDA">
      <w:pPr>
        <w:widowControl w:val="0"/>
        <w:numPr>
          <w:ilvl w:val="0"/>
          <w:numId w:val="2"/>
        </w:numPr>
        <w:autoSpaceDE w:val="0"/>
        <w:autoSpaceDN w:val="0"/>
        <w:adjustRightInd w:val="0"/>
        <w:spacing w:line="360" w:lineRule="auto"/>
        <w:ind w:left="0" w:firstLine="709"/>
        <w:jc w:val="both"/>
        <w:rPr>
          <w:sz w:val="28"/>
          <w:szCs w:val="28"/>
          <w:lang w:val="uk-UA"/>
        </w:rPr>
      </w:pPr>
      <w:r>
        <w:rPr>
          <w:sz w:val="28"/>
          <w:szCs w:val="28"/>
          <w:lang w:val="uk-UA"/>
        </w:rPr>
        <w:t>перевірка документації практики на проміжному етапі практики.</w:t>
      </w:r>
    </w:p>
    <w:p w:rsidR="009A7DDA" w:rsidRDefault="009A7DDA" w:rsidP="009A7DDA">
      <w:pPr>
        <w:widowControl w:val="0"/>
        <w:autoSpaceDE w:val="0"/>
        <w:autoSpaceDN w:val="0"/>
        <w:adjustRightInd w:val="0"/>
        <w:spacing w:line="360" w:lineRule="auto"/>
        <w:ind w:right="52"/>
        <w:jc w:val="both"/>
        <w:rPr>
          <w:b/>
          <w:sz w:val="28"/>
          <w:szCs w:val="28"/>
          <w:u w:val="single"/>
          <w:lang w:val="uk-UA"/>
        </w:rPr>
      </w:pPr>
      <w:r>
        <w:rPr>
          <w:b/>
          <w:sz w:val="28"/>
          <w:szCs w:val="28"/>
          <w:u w:val="single"/>
          <w:lang w:val="uk-UA"/>
        </w:rPr>
        <w:t>Підсумковий контроль</w:t>
      </w:r>
    </w:p>
    <w:p w:rsidR="009A7DDA" w:rsidRDefault="009A7DDA" w:rsidP="009A7DDA">
      <w:pPr>
        <w:widowControl w:val="0"/>
        <w:numPr>
          <w:ilvl w:val="0"/>
          <w:numId w:val="3"/>
        </w:numPr>
        <w:autoSpaceDE w:val="0"/>
        <w:autoSpaceDN w:val="0"/>
        <w:adjustRightInd w:val="0"/>
        <w:spacing w:line="360" w:lineRule="auto"/>
        <w:ind w:left="567" w:right="52" w:hanging="567"/>
        <w:jc w:val="both"/>
        <w:rPr>
          <w:sz w:val="28"/>
          <w:szCs w:val="28"/>
          <w:lang w:val="uk-UA"/>
        </w:rPr>
      </w:pPr>
      <w:r>
        <w:rPr>
          <w:sz w:val="28"/>
          <w:szCs w:val="28"/>
          <w:lang w:val="uk-UA"/>
        </w:rPr>
        <w:t>перевірка документації практики на заключному етапі практики;</w:t>
      </w:r>
    </w:p>
    <w:p w:rsidR="009A7DDA" w:rsidRDefault="009A7DDA" w:rsidP="009A7DDA">
      <w:pPr>
        <w:widowControl w:val="0"/>
        <w:numPr>
          <w:ilvl w:val="0"/>
          <w:numId w:val="3"/>
        </w:numPr>
        <w:autoSpaceDE w:val="0"/>
        <w:autoSpaceDN w:val="0"/>
        <w:adjustRightInd w:val="0"/>
        <w:spacing w:line="360" w:lineRule="auto"/>
        <w:ind w:left="567" w:right="51" w:hanging="567"/>
        <w:jc w:val="both"/>
        <w:rPr>
          <w:sz w:val="28"/>
          <w:szCs w:val="28"/>
          <w:lang w:val="uk-UA"/>
        </w:rPr>
      </w:pPr>
      <w:r>
        <w:rPr>
          <w:sz w:val="28"/>
          <w:szCs w:val="28"/>
          <w:lang w:val="uk-UA"/>
        </w:rPr>
        <w:t>проведення підсумкової конференції на базі практики;</w:t>
      </w:r>
    </w:p>
    <w:p w:rsidR="009A7DDA" w:rsidRDefault="009A7DDA" w:rsidP="009A7DDA">
      <w:pPr>
        <w:widowControl w:val="0"/>
        <w:numPr>
          <w:ilvl w:val="0"/>
          <w:numId w:val="3"/>
        </w:numPr>
        <w:autoSpaceDE w:val="0"/>
        <w:autoSpaceDN w:val="0"/>
        <w:adjustRightInd w:val="0"/>
        <w:spacing w:line="360" w:lineRule="auto"/>
        <w:ind w:left="567" w:right="51" w:hanging="567"/>
        <w:jc w:val="both"/>
        <w:rPr>
          <w:sz w:val="28"/>
          <w:szCs w:val="28"/>
          <w:lang w:val="uk-UA"/>
        </w:rPr>
      </w:pPr>
      <w:r>
        <w:rPr>
          <w:sz w:val="28"/>
          <w:szCs w:val="28"/>
          <w:lang w:val="uk-UA"/>
        </w:rPr>
        <w:t>складання заліку з виробничої (асистентської) практики.</w:t>
      </w:r>
    </w:p>
    <w:p w:rsidR="009A7DDA" w:rsidRDefault="009A7DDA" w:rsidP="009A7DDA">
      <w:pPr>
        <w:widowControl w:val="0"/>
        <w:autoSpaceDE w:val="0"/>
        <w:autoSpaceDN w:val="0"/>
        <w:adjustRightInd w:val="0"/>
        <w:spacing w:line="360" w:lineRule="auto"/>
        <w:ind w:right="52"/>
        <w:jc w:val="both"/>
        <w:rPr>
          <w:b/>
          <w:bCs/>
          <w:sz w:val="28"/>
          <w:szCs w:val="28"/>
          <w:lang w:val="uk-UA"/>
        </w:rPr>
      </w:pPr>
    </w:p>
    <w:p w:rsidR="009A7DDA" w:rsidRDefault="009A7DDA" w:rsidP="009A7DDA">
      <w:pPr>
        <w:widowControl w:val="0"/>
        <w:autoSpaceDE w:val="0"/>
        <w:autoSpaceDN w:val="0"/>
        <w:adjustRightInd w:val="0"/>
        <w:spacing w:line="360" w:lineRule="auto"/>
        <w:ind w:right="52"/>
        <w:jc w:val="center"/>
        <w:rPr>
          <w:b/>
          <w:bCs/>
          <w:sz w:val="28"/>
          <w:szCs w:val="28"/>
          <w:lang w:val="uk-UA"/>
        </w:rPr>
      </w:pPr>
      <w:r>
        <w:rPr>
          <w:b/>
          <w:bCs/>
          <w:sz w:val="28"/>
          <w:szCs w:val="28"/>
          <w:lang w:val="uk-UA"/>
        </w:rPr>
        <w:t>5. ВИМОГИ ДО ЗВІТУ</w:t>
      </w:r>
    </w:p>
    <w:p w:rsidR="009A7DDA" w:rsidRDefault="009A7DDA" w:rsidP="009A7DDA">
      <w:pPr>
        <w:widowControl w:val="0"/>
        <w:autoSpaceDE w:val="0"/>
        <w:autoSpaceDN w:val="0"/>
        <w:adjustRightInd w:val="0"/>
        <w:spacing w:line="360" w:lineRule="auto"/>
        <w:ind w:right="52"/>
        <w:jc w:val="center"/>
        <w:rPr>
          <w:b/>
          <w:bCs/>
          <w:sz w:val="22"/>
          <w:szCs w:val="22"/>
          <w:lang w:val="uk-UA"/>
        </w:rPr>
      </w:pPr>
    </w:p>
    <w:p w:rsidR="009A7DDA" w:rsidRDefault="009A7DDA" w:rsidP="009A7DDA">
      <w:pPr>
        <w:spacing w:line="360" w:lineRule="auto"/>
        <w:ind w:firstLine="720"/>
        <w:jc w:val="both"/>
        <w:rPr>
          <w:sz w:val="28"/>
          <w:szCs w:val="28"/>
          <w:lang w:val="uk-UA"/>
        </w:rPr>
      </w:pPr>
      <w:r>
        <w:rPr>
          <w:sz w:val="28"/>
          <w:szCs w:val="28"/>
        </w:rPr>
        <w:t xml:space="preserve">До </w:t>
      </w:r>
      <w:r>
        <w:rPr>
          <w:sz w:val="28"/>
          <w:szCs w:val="28"/>
          <w:lang w:val="uk-UA"/>
        </w:rPr>
        <w:t>підсумкової конференції здобувачам необхідно надати таку звітну документацію:</w:t>
      </w:r>
    </w:p>
    <w:p w:rsidR="009A7DDA" w:rsidRDefault="009A7DDA" w:rsidP="009A7DDA">
      <w:pPr>
        <w:widowControl w:val="0"/>
        <w:numPr>
          <w:ilvl w:val="0"/>
          <w:numId w:val="4"/>
        </w:numPr>
        <w:tabs>
          <w:tab w:val="left" w:pos="1134"/>
        </w:tabs>
        <w:suppressAutoHyphens/>
        <w:autoSpaceDE w:val="0"/>
        <w:autoSpaceDN w:val="0"/>
        <w:adjustRightInd w:val="0"/>
        <w:spacing w:line="360" w:lineRule="auto"/>
        <w:ind w:left="0" w:right="33" w:firstLine="709"/>
        <w:contextualSpacing/>
        <w:jc w:val="both"/>
        <w:rPr>
          <w:sz w:val="28"/>
          <w:szCs w:val="28"/>
          <w:lang w:val="uk-UA" w:eastAsia="en-US"/>
        </w:rPr>
      </w:pPr>
      <w:r>
        <w:rPr>
          <w:sz w:val="28"/>
          <w:szCs w:val="28"/>
          <w:lang w:val="uk-UA" w:eastAsia="en-US"/>
        </w:rPr>
        <w:t>«Щоденник практики», у якому має бути відображена вся навчальна та методична робота здобувача, що проводилася протягом практики. У щоденник занотовуються всі види робіт, відвідані й залікові заняття, про участь у нарадах і засіданнях. «Щоденник» обов’язково містить оцінки викладачів – керівників практики за залікові заходи, характеристику здобувача від бази практики, характеристики здобувача від викладачів – керівників практики.</w:t>
      </w:r>
    </w:p>
    <w:p w:rsidR="009A7DDA" w:rsidRDefault="009A7DDA" w:rsidP="009A7DDA">
      <w:pPr>
        <w:widowControl w:val="0"/>
        <w:numPr>
          <w:ilvl w:val="0"/>
          <w:numId w:val="4"/>
        </w:numPr>
        <w:tabs>
          <w:tab w:val="left" w:pos="540"/>
          <w:tab w:val="left" w:pos="993"/>
        </w:tabs>
        <w:autoSpaceDE w:val="0"/>
        <w:autoSpaceDN w:val="0"/>
        <w:adjustRightInd w:val="0"/>
        <w:spacing w:line="360" w:lineRule="auto"/>
        <w:ind w:left="0" w:right="33" w:firstLine="709"/>
        <w:jc w:val="both"/>
        <w:rPr>
          <w:rFonts w:ascii="Calibri" w:hAnsi="Calibri"/>
          <w:b/>
          <w:bCs/>
          <w:sz w:val="28"/>
          <w:szCs w:val="28"/>
          <w:lang w:val="uk-UA" w:eastAsia="en-US"/>
        </w:rPr>
      </w:pPr>
      <w:r>
        <w:rPr>
          <w:sz w:val="28"/>
          <w:szCs w:val="28"/>
          <w:lang w:val="uk-UA" w:eastAsia="en-US"/>
        </w:rPr>
        <w:t>Документація, що підтверджує підготовку матеріалів 3 заходів:</w:t>
      </w:r>
    </w:p>
    <w:p w:rsidR="009A7DDA" w:rsidRDefault="009A7DDA" w:rsidP="009A7DDA">
      <w:pPr>
        <w:widowControl w:val="0"/>
        <w:numPr>
          <w:ilvl w:val="0"/>
          <w:numId w:val="8"/>
        </w:numPr>
        <w:tabs>
          <w:tab w:val="left" w:pos="0"/>
          <w:tab w:val="num" w:pos="426"/>
        </w:tabs>
        <w:autoSpaceDE w:val="0"/>
        <w:autoSpaceDN w:val="0"/>
        <w:adjustRightInd w:val="0"/>
        <w:spacing w:line="360" w:lineRule="auto"/>
        <w:ind w:left="0" w:right="33" w:firstLine="0"/>
        <w:jc w:val="both"/>
        <w:rPr>
          <w:bCs/>
          <w:sz w:val="28"/>
          <w:szCs w:val="28"/>
          <w:lang w:val="uk-UA" w:eastAsia="en-US"/>
        </w:rPr>
      </w:pPr>
      <w:proofErr w:type="spellStart"/>
      <w:r>
        <w:rPr>
          <w:bCs/>
          <w:sz w:val="28"/>
          <w:szCs w:val="28"/>
          <w:lang w:val="uk-UA" w:eastAsia="en-US"/>
        </w:rPr>
        <w:t>силабус</w:t>
      </w:r>
      <w:proofErr w:type="spellEnd"/>
      <w:r>
        <w:rPr>
          <w:bCs/>
          <w:sz w:val="28"/>
          <w:szCs w:val="28"/>
          <w:lang w:val="uk-UA" w:eastAsia="en-US"/>
        </w:rPr>
        <w:t xml:space="preserve"> дисципліни, що визначається керівником практики; </w:t>
      </w:r>
    </w:p>
    <w:p w:rsidR="009A7DDA" w:rsidRDefault="009A7DDA" w:rsidP="009A7DDA">
      <w:pPr>
        <w:widowControl w:val="0"/>
        <w:numPr>
          <w:ilvl w:val="0"/>
          <w:numId w:val="8"/>
        </w:numPr>
        <w:tabs>
          <w:tab w:val="left" w:pos="0"/>
          <w:tab w:val="num" w:pos="426"/>
        </w:tabs>
        <w:autoSpaceDE w:val="0"/>
        <w:autoSpaceDN w:val="0"/>
        <w:adjustRightInd w:val="0"/>
        <w:spacing w:line="360" w:lineRule="auto"/>
        <w:ind w:left="0" w:right="33" w:firstLine="0"/>
        <w:jc w:val="both"/>
        <w:rPr>
          <w:bCs/>
          <w:sz w:val="28"/>
          <w:szCs w:val="28"/>
          <w:lang w:val="uk-UA" w:eastAsia="en-US"/>
        </w:rPr>
      </w:pPr>
      <w:r>
        <w:rPr>
          <w:bCs/>
          <w:sz w:val="28"/>
          <w:szCs w:val="28"/>
          <w:lang w:val="uk-UA" w:eastAsia="en-US"/>
        </w:rPr>
        <w:t>конспект практичного заняття з практики усного та писемного мовлення;</w:t>
      </w:r>
    </w:p>
    <w:p w:rsidR="009A7DDA" w:rsidRDefault="009A7DDA" w:rsidP="009A7DDA">
      <w:pPr>
        <w:widowControl w:val="0"/>
        <w:numPr>
          <w:ilvl w:val="0"/>
          <w:numId w:val="8"/>
        </w:numPr>
        <w:tabs>
          <w:tab w:val="left" w:pos="0"/>
          <w:tab w:val="num" w:pos="426"/>
        </w:tabs>
        <w:autoSpaceDE w:val="0"/>
        <w:autoSpaceDN w:val="0"/>
        <w:adjustRightInd w:val="0"/>
        <w:spacing w:line="360" w:lineRule="auto"/>
        <w:ind w:left="0" w:right="33" w:firstLine="0"/>
        <w:jc w:val="both"/>
        <w:rPr>
          <w:bCs/>
          <w:sz w:val="28"/>
          <w:szCs w:val="28"/>
          <w:lang w:val="uk-UA" w:eastAsia="en-US"/>
        </w:rPr>
      </w:pPr>
      <w:r>
        <w:rPr>
          <w:bCs/>
          <w:sz w:val="28"/>
          <w:szCs w:val="28"/>
          <w:lang w:val="uk-UA" w:eastAsia="en-US"/>
        </w:rPr>
        <w:t>конспект практичного заняття з другої іноземної мови;</w:t>
      </w:r>
    </w:p>
    <w:p w:rsidR="009A7DDA" w:rsidRDefault="009A7DDA" w:rsidP="009A7DDA">
      <w:pPr>
        <w:widowControl w:val="0"/>
        <w:numPr>
          <w:ilvl w:val="0"/>
          <w:numId w:val="8"/>
        </w:numPr>
        <w:tabs>
          <w:tab w:val="left" w:pos="0"/>
          <w:tab w:val="num" w:pos="426"/>
        </w:tabs>
        <w:autoSpaceDE w:val="0"/>
        <w:autoSpaceDN w:val="0"/>
        <w:adjustRightInd w:val="0"/>
        <w:spacing w:line="360" w:lineRule="auto"/>
        <w:ind w:left="0" w:right="33" w:firstLine="0"/>
        <w:jc w:val="both"/>
        <w:rPr>
          <w:bCs/>
          <w:sz w:val="28"/>
          <w:szCs w:val="28"/>
          <w:lang w:val="uk-UA" w:eastAsia="en-US"/>
        </w:rPr>
      </w:pPr>
      <w:r>
        <w:rPr>
          <w:bCs/>
          <w:sz w:val="28"/>
          <w:szCs w:val="28"/>
          <w:lang w:val="uk-UA" w:eastAsia="en-US"/>
        </w:rPr>
        <w:t>план виховної роботи куратора;</w:t>
      </w:r>
    </w:p>
    <w:p w:rsidR="009A7DDA" w:rsidRDefault="009A7DDA" w:rsidP="009A7DDA">
      <w:pPr>
        <w:widowControl w:val="0"/>
        <w:numPr>
          <w:ilvl w:val="0"/>
          <w:numId w:val="8"/>
        </w:numPr>
        <w:tabs>
          <w:tab w:val="left" w:pos="0"/>
          <w:tab w:val="num" w:pos="426"/>
        </w:tabs>
        <w:autoSpaceDE w:val="0"/>
        <w:autoSpaceDN w:val="0"/>
        <w:adjustRightInd w:val="0"/>
        <w:spacing w:line="360" w:lineRule="auto"/>
        <w:ind w:left="0" w:right="33" w:firstLine="0"/>
        <w:jc w:val="both"/>
        <w:rPr>
          <w:bCs/>
          <w:sz w:val="28"/>
          <w:szCs w:val="28"/>
          <w:lang w:val="uk-UA" w:eastAsia="en-US"/>
        </w:rPr>
      </w:pPr>
      <w:r>
        <w:rPr>
          <w:bCs/>
          <w:sz w:val="28"/>
          <w:szCs w:val="28"/>
          <w:lang w:val="uk-UA" w:eastAsia="en-US"/>
        </w:rPr>
        <w:t>психолого-педагогічна діагностика;</w:t>
      </w:r>
    </w:p>
    <w:p w:rsidR="009A7DDA" w:rsidRPr="00DC55BD" w:rsidRDefault="009A7DDA" w:rsidP="00DC55BD">
      <w:pPr>
        <w:widowControl w:val="0"/>
        <w:numPr>
          <w:ilvl w:val="0"/>
          <w:numId w:val="8"/>
        </w:numPr>
        <w:tabs>
          <w:tab w:val="left" w:pos="0"/>
          <w:tab w:val="num" w:pos="426"/>
        </w:tabs>
        <w:autoSpaceDE w:val="0"/>
        <w:autoSpaceDN w:val="0"/>
        <w:adjustRightInd w:val="0"/>
        <w:spacing w:line="360" w:lineRule="auto"/>
        <w:ind w:left="0" w:right="33" w:firstLine="0"/>
        <w:jc w:val="both"/>
        <w:rPr>
          <w:bCs/>
          <w:sz w:val="28"/>
          <w:szCs w:val="28"/>
          <w:lang w:val="uk-UA" w:eastAsia="en-US"/>
        </w:rPr>
      </w:pPr>
      <w:r>
        <w:rPr>
          <w:bCs/>
          <w:sz w:val="28"/>
          <w:szCs w:val="28"/>
          <w:lang w:val="uk-UA" w:eastAsia="en-US"/>
        </w:rPr>
        <w:t xml:space="preserve">методична розробка виховного заходу. </w:t>
      </w:r>
    </w:p>
    <w:p w:rsidR="009A7DDA" w:rsidRDefault="009A7DDA" w:rsidP="009A7DDA">
      <w:pPr>
        <w:widowControl w:val="0"/>
        <w:tabs>
          <w:tab w:val="left" w:pos="9754"/>
        </w:tabs>
        <w:autoSpaceDE w:val="0"/>
        <w:autoSpaceDN w:val="0"/>
        <w:adjustRightInd w:val="0"/>
        <w:spacing w:line="360" w:lineRule="auto"/>
        <w:ind w:right="-27"/>
        <w:jc w:val="center"/>
        <w:rPr>
          <w:b/>
          <w:bCs/>
          <w:sz w:val="28"/>
          <w:szCs w:val="28"/>
          <w:lang w:val="uk-UA"/>
        </w:rPr>
      </w:pPr>
      <w:r>
        <w:rPr>
          <w:b/>
          <w:bCs/>
          <w:sz w:val="28"/>
          <w:szCs w:val="28"/>
          <w:lang w:val="uk-UA"/>
        </w:rPr>
        <w:t>6. ПІДБИТТЯ ПІДСУМКІВ ПРАКТИКИ</w:t>
      </w:r>
    </w:p>
    <w:p w:rsidR="009A7DDA" w:rsidRDefault="009A7DDA" w:rsidP="009A7DDA">
      <w:pPr>
        <w:spacing w:line="360" w:lineRule="auto"/>
        <w:ind w:firstLine="708"/>
        <w:jc w:val="both"/>
        <w:rPr>
          <w:sz w:val="28"/>
          <w:szCs w:val="28"/>
          <w:lang w:val="uk-UA"/>
        </w:rPr>
      </w:pPr>
      <w:r>
        <w:rPr>
          <w:sz w:val="28"/>
          <w:szCs w:val="28"/>
          <w:lang w:val="uk-UA"/>
        </w:rPr>
        <w:t xml:space="preserve">Захист результатів практичної підготовки магістрантів здійснюється під час проведення заліку. </w:t>
      </w:r>
    </w:p>
    <w:p w:rsidR="009A7DDA" w:rsidRDefault="009A7DDA" w:rsidP="009A7DDA">
      <w:pPr>
        <w:spacing w:line="360" w:lineRule="auto"/>
        <w:ind w:firstLine="708"/>
        <w:jc w:val="both"/>
        <w:rPr>
          <w:color w:val="000000"/>
          <w:sz w:val="28"/>
          <w:szCs w:val="28"/>
          <w:lang w:val="uk-UA"/>
        </w:rPr>
      </w:pPr>
      <w:r>
        <w:rPr>
          <w:color w:val="000000"/>
          <w:sz w:val="28"/>
          <w:szCs w:val="28"/>
          <w:lang w:val="uk-UA"/>
        </w:rPr>
        <w:lastRenderedPageBreak/>
        <w:t xml:space="preserve">Підсумкову конференцію з </w:t>
      </w:r>
      <w:r>
        <w:rPr>
          <w:sz w:val="28"/>
          <w:szCs w:val="28"/>
          <w:lang w:val="uk-UA"/>
        </w:rPr>
        <w:t>практики</w:t>
      </w:r>
      <w:r>
        <w:rPr>
          <w:b/>
          <w:caps/>
          <w:sz w:val="28"/>
          <w:szCs w:val="28"/>
          <w:lang w:val="uk-UA"/>
        </w:rPr>
        <w:t xml:space="preserve"> </w:t>
      </w:r>
      <w:r>
        <w:rPr>
          <w:sz w:val="28"/>
          <w:szCs w:val="28"/>
          <w:lang w:val="uk-UA"/>
        </w:rPr>
        <w:t>магістрантів</w:t>
      </w:r>
      <w:r>
        <w:rPr>
          <w:b/>
          <w:caps/>
          <w:sz w:val="28"/>
          <w:szCs w:val="28"/>
          <w:lang w:val="uk-UA"/>
        </w:rPr>
        <w:t xml:space="preserve"> </w:t>
      </w:r>
      <w:r>
        <w:rPr>
          <w:color w:val="000000"/>
          <w:sz w:val="28"/>
          <w:szCs w:val="28"/>
          <w:lang w:val="uk-UA"/>
        </w:rPr>
        <w:t>проводять після проведення заліку.</w:t>
      </w:r>
    </w:p>
    <w:p w:rsidR="009A7DDA" w:rsidRDefault="009A7DDA" w:rsidP="009A7DDA">
      <w:pPr>
        <w:spacing w:line="360" w:lineRule="auto"/>
        <w:ind w:firstLine="720"/>
        <w:jc w:val="both"/>
        <w:rPr>
          <w:color w:val="000000"/>
          <w:sz w:val="28"/>
          <w:szCs w:val="28"/>
          <w:lang w:val="uk-UA"/>
        </w:rPr>
      </w:pPr>
      <w:r>
        <w:rPr>
          <w:color w:val="000000"/>
          <w:sz w:val="28"/>
          <w:szCs w:val="28"/>
          <w:lang w:val="uk-UA"/>
        </w:rPr>
        <w:t>Підсумки проведення заліку з виробничої (асистентської) практики обговорюються на засіданні кафедри англійської філології та прикладної лінгвістики, а також на вченій раді факультету української й іноземної філології та журналістики.</w:t>
      </w:r>
    </w:p>
    <w:p w:rsidR="009A7DDA" w:rsidRDefault="009A7DDA" w:rsidP="009A7DDA">
      <w:pPr>
        <w:spacing w:line="360" w:lineRule="auto"/>
        <w:ind w:firstLine="720"/>
        <w:jc w:val="both"/>
        <w:rPr>
          <w:color w:val="000000"/>
          <w:sz w:val="28"/>
          <w:szCs w:val="28"/>
          <w:lang w:val="uk-UA"/>
        </w:rPr>
      </w:pPr>
    </w:p>
    <w:p w:rsidR="009A7DDA" w:rsidRDefault="009A7DDA" w:rsidP="009A7DDA">
      <w:pPr>
        <w:widowControl w:val="0"/>
        <w:spacing w:line="360" w:lineRule="auto"/>
        <w:ind w:right="40"/>
        <w:jc w:val="center"/>
        <w:rPr>
          <w:b/>
          <w:bCs/>
          <w:sz w:val="28"/>
          <w:szCs w:val="28"/>
          <w:shd w:val="clear" w:color="auto" w:fill="FFFFFF"/>
          <w:lang w:val="uk-UA" w:eastAsia="uk-UA"/>
        </w:rPr>
      </w:pPr>
      <w:r>
        <w:rPr>
          <w:b/>
          <w:bCs/>
          <w:sz w:val="28"/>
          <w:szCs w:val="28"/>
          <w:shd w:val="clear" w:color="auto" w:fill="FFFFFF"/>
          <w:lang w:val="uk-UA" w:eastAsia="uk-UA"/>
        </w:rPr>
        <w:t>7. КРИТЕРІЇ ОЦІНЮВАННЯ РЕЗУЛЬТАТІВ ВИРОБНИЧОЇ ПРАКТИКИ</w:t>
      </w:r>
    </w:p>
    <w:p w:rsidR="009A7DDA" w:rsidRDefault="009A7DDA" w:rsidP="009A7DDA">
      <w:pPr>
        <w:spacing w:line="360" w:lineRule="auto"/>
        <w:ind w:firstLine="709"/>
        <w:jc w:val="both"/>
        <w:rPr>
          <w:color w:val="000000"/>
          <w:sz w:val="28"/>
          <w:szCs w:val="28"/>
          <w:lang w:val="uk-UA"/>
        </w:rPr>
      </w:pPr>
      <w:r>
        <w:rPr>
          <w:color w:val="000000"/>
          <w:sz w:val="28"/>
          <w:szCs w:val="28"/>
          <w:lang w:val="uk-UA"/>
        </w:rPr>
        <w:t>Здобувач допускається до складання заліку з виробничої практики за умов виконання індивідуальної програми практики в повному обсязі, своєчасного подання всіх матеріалів на перевірку керівнику від ХДУ  й отримання позитивного відгука-характеристики від керівника від бази практики. Підсумкова залікова оцінка за науково-виробничу нараховується за накопичувальним принципом і є сумою таких компонентів:</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785"/>
        <w:gridCol w:w="4785"/>
      </w:tblGrid>
      <w:tr w:rsidR="009A7DDA" w:rsidTr="00177CB6">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line="360" w:lineRule="auto"/>
              <w:ind w:firstLine="709"/>
              <w:jc w:val="center"/>
              <w:rPr>
                <w:color w:val="000000"/>
                <w:sz w:val="28"/>
                <w:szCs w:val="28"/>
                <w:lang w:val="uk-UA"/>
              </w:rPr>
            </w:pPr>
            <w:r>
              <w:rPr>
                <w:color w:val="000000"/>
                <w:sz w:val="28"/>
                <w:szCs w:val="28"/>
                <w:lang w:val="uk-UA"/>
              </w:rPr>
              <w:t>Вид роботи</w:t>
            </w:r>
          </w:p>
        </w:tc>
        <w:tc>
          <w:tcPr>
            <w:tcW w:w="4786"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line="360" w:lineRule="auto"/>
              <w:ind w:firstLine="709"/>
              <w:jc w:val="center"/>
              <w:rPr>
                <w:color w:val="000000"/>
                <w:sz w:val="28"/>
                <w:szCs w:val="28"/>
                <w:lang w:val="uk-UA"/>
              </w:rPr>
            </w:pPr>
            <w:r>
              <w:rPr>
                <w:color w:val="000000"/>
                <w:sz w:val="28"/>
                <w:szCs w:val="28"/>
                <w:lang w:val="uk-UA"/>
              </w:rPr>
              <w:t>Максимальна кількість балів</w:t>
            </w:r>
          </w:p>
        </w:tc>
      </w:tr>
      <w:tr w:rsidR="009A7DDA" w:rsidTr="00177CB6">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line="360" w:lineRule="auto"/>
              <w:ind w:firstLine="709"/>
              <w:jc w:val="center"/>
              <w:rPr>
                <w:color w:val="000000"/>
                <w:sz w:val="28"/>
                <w:szCs w:val="28"/>
                <w:lang w:val="uk-UA"/>
              </w:rPr>
            </w:pPr>
            <w:r>
              <w:rPr>
                <w:color w:val="000000"/>
                <w:sz w:val="28"/>
                <w:szCs w:val="28"/>
                <w:lang w:val="uk-UA"/>
              </w:rPr>
              <w:t>Оформлення щоденника практики</w:t>
            </w:r>
          </w:p>
        </w:tc>
        <w:tc>
          <w:tcPr>
            <w:tcW w:w="4786"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line="360" w:lineRule="auto"/>
              <w:ind w:firstLine="709"/>
              <w:jc w:val="center"/>
              <w:rPr>
                <w:color w:val="000000"/>
                <w:sz w:val="28"/>
                <w:szCs w:val="28"/>
                <w:lang w:val="uk-UA"/>
              </w:rPr>
            </w:pPr>
            <w:r>
              <w:rPr>
                <w:color w:val="000000"/>
                <w:sz w:val="28"/>
                <w:szCs w:val="28"/>
                <w:lang w:val="uk-UA"/>
              </w:rPr>
              <w:t>10</w:t>
            </w:r>
          </w:p>
        </w:tc>
      </w:tr>
      <w:tr w:rsidR="009A7DDA" w:rsidTr="00177CB6">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line="360" w:lineRule="auto"/>
              <w:ind w:firstLine="709"/>
              <w:jc w:val="center"/>
              <w:rPr>
                <w:color w:val="000000"/>
                <w:sz w:val="28"/>
                <w:szCs w:val="28"/>
                <w:lang w:val="uk-UA"/>
              </w:rPr>
            </w:pPr>
            <w:r>
              <w:rPr>
                <w:color w:val="000000"/>
                <w:sz w:val="28"/>
                <w:szCs w:val="28"/>
                <w:lang w:val="uk-UA"/>
              </w:rPr>
              <w:t>Звіт з виробничої практики</w:t>
            </w:r>
          </w:p>
        </w:tc>
        <w:tc>
          <w:tcPr>
            <w:tcW w:w="4786"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line="360" w:lineRule="auto"/>
              <w:ind w:firstLine="709"/>
              <w:jc w:val="center"/>
              <w:rPr>
                <w:color w:val="000000"/>
                <w:sz w:val="28"/>
                <w:szCs w:val="28"/>
                <w:lang w:val="uk-UA"/>
              </w:rPr>
            </w:pPr>
            <w:r>
              <w:rPr>
                <w:color w:val="000000"/>
                <w:sz w:val="28"/>
                <w:szCs w:val="28"/>
                <w:lang w:val="uk-UA"/>
              </w:rPr>
              <w:t>30</w:t>
            </w:r>
          </w:p>
        </w:tc>
      </w:tr>
      <w:tr w:rsidR="009A7DDA" w:rsidTr="00177CB6">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line="360" w:lineRule="auto"/>
              <w:ind w:firstLine="709"/>
              <w:jc w:val="center"/>
              <w:rPr>
                <w:color w:val="000000"/>
                <w:sz w:val="28"/>
                <w:szCs w:val="28"/>
                <w:lang w:val="uk-UA"/>
              </w:rPr>
            </w:pPr>
            <w:r>
              <w:rPr>
                <w:color w:val="000000"/>
                <w:sz w:val="28"/>
                <w:szCs w:val="28"/>
                <w:lang w:val="uk-UA"/>
              </w:rPr>
              <w:t>6 залікових заходів</w:t>
            </w:r>
          </w:p>
        </w:tc>
        <w:tc>
          <w:tcPr>
            <w:tcW w:w="4786"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line="360" w:lineRule="auto"/>
              <w:ind w:firstLine="709"/>
              <w:jc w:val="center"/>
              <w:rPr>
                <w:color w:val="000000"/>
                <w:sz w:val="28"/>
                <w:szCs w:val="28"/>
                <w:lang w:val="uk-UA"/>
              </w:rPr>
            </w:pPr>
            <w:r>
              <w:rPr>
                <w:color w:val="000000"/>
                <w:sz w:val="28"/>
                <w:szCs w:val="28"/>
                <w:lang w:val="uk-UA"/>
              </w:rPr>
              <w:t xml:space="preserve">60 </w:t>
            </w:r>
          </w:p>
        </w:tc>
      </w:tr>
      <w:tr w:rsidR="009A7DDA" w:rsidTr="00177CB6">
        <w:trPr>
          <w:jc w:val="center"/>
        </w:trPr>
        <w:tc>
          <w:tcPr>
            <w:tcW w:w="4785"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line="360" w:lineRule="auto"/>
              <w:ind w:firstLine="709"/>
              <w:jc w:val="center"/>
              <w:rPr>
                <w:color w:val="000000"/>
                <w:sz w:val="28"/>
                <w:szCs w:val="28"/>
                <w:lang w:val="uk-UA"/>
              </w:rPr>
            </w:pPr>
            <w:r>
              <w:rPr>
                <w:color w:val="000000"/>
                <w:sz w:val="28"/>
                <w:szCs w:val="28"/>
                <w:lang w:val="uk-UA"/>
              </w:rPr>
              <w:t>Разом</w:t>
            </w:r>
          </w:p>
        </w:tc>
        <w:tc>
          <w:tcPr>
            <w:tcW w:w="4786"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line="360" w:lineRule="auto"/>
              <w:ind w:firstLine="709"/>
              <w:jc w:val="center"/>
              <w:rPr>
                <w:color w:val="000000"/>
                <w:sz w:val="28"/>
                <w:szCs w:val="28"/>
                <w:lang w:val="uk-UA"/>
              </w:rPr>
            </w:pPr>
            <w:r>
              <w:rPr>
                <w:color w:val="000000"/>
                <w:sz w:val="28"/>
                <w:szCs w:val="28"/>
                <w:lang w:val="uk-UA"/>
              </w:rPr>
              <w:t>100</w:t>
            </w:r>
          </w:p>
        </w:tc>
      </w:tr>
    </w:tbl>
    <w:p w:rsidR="009A7DDA" w:rsidRDefault="009A7DDA" w:rsidP="009A7DDA">
      <w:pPr>
        <w:widowControl w:val="0"/>
        <w:spacing w:line="360" w:lineRule="auto"/>
        <w:ind w:right="52"/>
        <w:jc w:val="center"/>
        <w:rPr>
          <w:b/>
          <w:sz w:val="28"/>
          <w:szCs w:val="28"/>
          <w:lang w:val="uk-UA"/>
        </w:rPr>
      </w:pPr>
    </w:p>
    <w:p w:rsidR="009A7DDA" w:rsidRDefault="009A7DDA" w:rsidP="009A7DDA">
      <w:pPr>
        <w:spacing w:line="360" w:lineRule="auto"/>
        <w:ind w:firstLine="709"/>
        <w:jc w:val="center"/>
        <w:rPr>
          <w:b/>
          <w:i/>
          <w:sz w:val="28"/>
          <w:szCs w:val="28"/>
          <w:lang w:val="uk-UA"/>
        </w:rPr>
      </w:pPr>
      <w:r>
        <w:rPr>
          <w:b/>
          <w:i/>
          <w:sz w:val="28"/>
          <w:szCs w:val="28"/>
          <w:lang w:val="uk-UA"/>
        </w:rPr>
        <w:t>Критерії оцінювання оформлення щоденника</w:t>
      </w:r>
    </w:p>
    <w:p w:rsidR="009A7DDA" w:rsidRDefault="009A7DDA" w:rsidP="009A7DDA">
      <w:pPr>
        <w:spacing w:line="360" w:lineRule="auto"/>
        <w:ind w:firstLine="709"/>
        <w:jc w:val="both"/>
        <w:rPr>
          <w:sz w:val="28"/>
          <w:szCs w:val="28"/>
          <w:lang w:val="uk-UA"/>
        </w:rPr>
      </w:pPr>
      <w:r>
        <w:rPr>
          <w:sz w:val="28"/>
          <w:szCs w:val="28"/>
          <w:lang w:val="uk-UA"/>
        </w:rPr>
        <w:t>10 балів – правильно оформлений щоденник, не містить помилок, містить не більше одного виправлення.</w:t>
      </w:r>
    </w:p>
    <w:p w:rsidR="009A7DDA" w:rsidRDefault="009A7DDA" w:rsidP="009A7DDA">
      <w:pPr>
        <w:spacing w:line="360" w:lineRule="auto"/>
        <w:ind w:firstLine="709"/>
        <w:jc w:val="both"/>
        <w:rPr>
          <w:sz w:val="28"/>
          <w:szCs w:val="28"/>
          <w:lang w:val="uk-UA"/>
        </w:rPr>
      </w:pPr>
      <w:r>
        <w:rPr>
          <w:sz w:val="28"/>
          <w:szCs w:val="28"/>
          <w:lang w:val="uk-UA"/>
        </w:rPr>
        <w:t>8 балів – щоденник практики містить незначні недоліки, більше двох виправлень.</w:t>
      </w:r>
    </w:p>
    <w:p w:rsidR="009A7DDA" w:rsidRDefault="009A7DDA" w:rsidP="009A7DDA">
      <w:pPr>
        <w:spacing w:line="360" w:lineRule="auto"/>
        <w:ind w:firstLine="709"/>
        <w:jc w:val="both"/>
        <w:rPr>
          <w:sz w:val="28"/>
          <w:szCs w:val="28"/>
          <w:lang w:val="uk-UA"/>
        </w:rPr>
      </w:pPr>
      <w:r>
        <w:rPr>
          <w:sz w:val="28"/>
          <w:szCs w:val="28"/>
          <w:lang w:val="uk-UA"/>
        </w:rPr>
        <w:t>6 балів – неохайність та помилки у щоденнику практики.</w:t>
      </w:r>
    </w:p>
    <w:p w:rsidR="009A7DDA" w:rsidRDefault="009A7DDA" w:rsidP="009A7DDA">
      <w:pPr>
        <w:spacing w:line="360" w:lineRule="auto"/>
        <w:ind w:firstLine="709"/>
        <w:jc w:val="both"/>
        <w:rPr>
          <w:sz w:val="28"/>
          <w:szCs w:val="28"/>
          <w:lang w:val="uk-UA"/>
        </w:rPr>
      </w:pPr>
      <w:r>
        <w:rPr>
          <w:sz w:val="28"/>
          <w:szCs w:val="28"/>
          <w:lang w:val="uk-UA"/>
        </w:rPr>
        <w:t>4 бали – неохайність та більше трьох помилок у щоденнику практики.</w:t>
      </w:r>
    </w:p>
    <w:p w:rsidR="009A7DDA" w:rsidRDefault="009A7DDA" w:rsidP="009A7DDA">
      <w:pPr>
        <w:spacing w:line="360" w:lineRule="auto"/>
        <w:ind w:firstLine="709"/>
        <w:jc w:val="both"/>
        <w:rPr>
          <w:sz w:val="28"/>
          <w:szCs w:val="28"/>
          <w:lang w:val="uk-UA"/>
        </w:rPr>
      </w:pPr>
      <w:r>
        <w:rPr>
          <w:sz w:val="28"/>
          <w:szCs w:val="28"/>
          <w:lang w:val="uk-UA"/>
        </w:rPr>
        <w:lastRenderedPageBreak/>
        <w:t>2 бали - неохайність та більше чотирьох помилок у щоденнику практики.</w:t>
      </w:r>
    </w:p>
    <w:p w:rsidR="009A7DDA" w:rsidRDefault="009A7DDA" w:rsidP="00DC55BD">
      <w:pPr>
        <w:spacing w:line="360" w:lineRule="auto"/>
        <w:ind w:firstLine="709"/>
        <w:jc w:val="both"/>
        <w:rPr>
          <w:sz w:val="28"/>
          <w:szCs w:val="28"/>
          <w:lang w:val="uk-UA"/>
        </w:rPr>
      </w:pPr>
      <w:r>
        <w:rPr>
          <w:sz w:val="28"/>
          <w:szCs w:val="28"/>
          <w:lang w:val="uk-UA"/>
        </w:rPr>
        <w:t>0 балів – відсутність щоденника практики, несвоєчасність надання щоденника на перевірку</w:t>
      </w:r>
      <w:r w:rsidR="00064FAE">
        <w:rPr>
          <w:sz w:val="28"/>
          <w:szCs w:val="28"/>
          <w:lang w:val="uk-UA"/>
        </w:rPr>
        <w:t>.</w:t>
      </w:r>
      <w:bookmarkStart w:id="2" w:name="_GoBack"/>
      <w:bookmarkEnd w:id="2"/>
    </w:p>
    <w:p w:rsidR="009A7DDA" w:rsidRDefault="009A7DDA" w:rsidP="009A7DDA">
      <w:pPr>
        <w:spacing w:line="360" w:lineRule="auto"/>
        <w:ind w:firstLine="709"/>
        <w:jc w:val="center"/>
        <w:rPr>
          <w:b/>
          <w:i/>
          <w:sz w:val="28"/>
          <w:szCs w:val="28"/>
          <w:lang w:val="uk-UA"/>
        </w:rPr>
      </w:pPr>
      <w:r>
        <w:rPr>
          <w:b/>
          <w:i/>
          <w:sz w:val="28"/>
          <w:szCs w:val="28"/>
          <w:lang w:val="uk-UA"/>
        </w:rPr>
        <w:t>Критерії оцінювання залікових заходів.</w:t>
      </w:r>
    </w:p>
    <w:p w:rsidR="009A7DDA" w:rsidRDefault="009A7DDA" w:rsidP="009A7DDA">
      <w:pPr>
        <w:spacing w:line="360" w:lineRule="auto"/>
        <w:ind w:firstLine="709"/>
        <w:jc w:val="both"/>
        <w:rPr>
          <w:sz w:val="28"/>
          <w:szCs w:val="28"/>
          <w:lang w:val="uk-UA"/>
        </w:rPr>
      </w:pPr>
      <w:r>
        <w:rPr>
          <w:sz w:val="28"/>
          <w:szCs w:val="28"/>
          <w:lang w:val="uk-UA"/>
        </w:rPr>
        <w:t>60 балів – наявність 6 залікових заходів, відмінні оцінки за їх проведення від керівників та методистів, позитивні відгуки про проведення залікових заходів від керівників бази практики, здобувач демонструє глибокі знання на практиці під час виконання залікових заходів. Тексти конспектів залікових заходів не містять помилок.</w:t>
      </w:r>
    </w:p>
    <w:p w:rsidR="009A7DDA" w:rsidRDefault="009A7DDA" w:rsidP="009A7DDA">
      <w:pPr>
        <w:spacing w:line="360" w:lineRule="auto"/>
        <w:ind w:firstLine="709"/>
        <w:jc w:val="both"/>
        <w:rPr>
          <w:sz w:val="28"/>
          <w:szCs w:val="28"/>
          <w:lang w:val="uk-UA"/>
        </w:rPr>
      </w:pPr>
      <w:r>
        <w:rPr>
          <w:sz w:val="28"/>
          <w:szCs w:val="28"/>
          <w:lang w:val="uk-UA"/>
        </w:rPr>
        <w:t>34 бали –  наявність 6 залікових заходів, добрі оцінки за їх проведення від керівників та методистів, позитивні відгуки про проведення залікових заходів від керівників бази практики, здобувач демонструє глибокі знання на практиці під час виконання залікових заходів. Тексти конспектів залікових заходів подекуди містять помилки.</w:t>
      </w:r>
    </w:p>
    <w:p w:rsidR="009A7DDA" w:rsidRDefault="009A7DDA" w:rsidP="009A7DDA">
      <w:pPr>
        <w:spacing w:line="360" w:lineRule="auto"/>
        <w:ind w:firstLine="709"/>
        <w:jc w:val="both"/>
        <w:rPr>
          <w:sz w:val="28"/>
          <w:szCs w:val="28"/>
          <w:lang w:val="uk-UA"/>
        </w:rPr>
      </w:pPr>
      <w:r>
        <w:rPr>
          <w:sz w:val="28"/>
          <w:szCs w:val="28"/>
          <w:lang w:val="uk-UA"/>
        </w:rPr>
        <w:t>28 балів – наявність 6 залікових заходів, добрі та задовільні оцінки за їх проведення від керівників та методистів, позитивні відгуки про проведення залікових заходів від керівників бази практики, здобувач демонструє добрі знання на практиці під час виконання залікових заходів. Тексти конспектів залікових заходів містять помилки.</w:t>
      </w:r>
    </w:p>
    <w:p w:rsidR="009A7DDA" w:rsidRDefault="009A7DDA" w:rsidP="009A7DDA">
      <w:pPr>
        <w:spacing w:line="360" w:lineRule="auto"/>
        <w:ind w:firstLine="709"/>
        <w:jc w:val="both"/>
        <w:rPr>
          <w:sz w:val="28"/>
          <w:szCs w:val="28"/>
          <w:lang w:val="uk-UA"/>
        </w:rPr>
      </w:pPr>
      <w:r>
        <w:rPr>
          <w:sz w:val="28"/>
          <w:szCs w:val="28"/>
          <w:lang w:val="uk-UA"/>
        </w:rPr>
        <w:t>22 балів – наявність 6 залікових заходів, задовільні оцінки за їх проведення від керівників та методистів, задовільні відгуки про проведення залікових заходів від керівників бази практики, здобувач демонструє задовільні знання на практиці під час виконання залікових заходів. Тексти конспектів залікових заходів містять помилки.</w:t>
      </w:r>
    </w:p>
    <w:p w:rsidR="009A7DDA" w:rsidRDefault="009A7DDA" w:rsidP="009A7DDA">
      <w:pPr>
        <w:spacing w:line="360" w:lineRule="auto"/>
        <w:ind w:firstLine="709"/>
        <w:jc w:val="both"/>
        <w:rPr>
          <w:sz w:val="28"/>
          <w:szCs w:val="28"/>
          <w:lang w:val="uk-UA"/>
        </w:rPr>
      </w:pPr>
      <w:r>
        <w:rPr>
          <w:sz w:val="28"/>
          <w:szCs w:val="28"/>
          <w:lang w:val="uk-UA"/>
        </w:rPr>
        <w:t xml:space="preserve">16 балів – наявність 6 залікових заходів, задовільні оцінки за їх проведення від керівників та методистів, задовільні відгуки про проведення залікових заходів від керівників бази практики, здобувач демонструє задовільні знання на практиці під час виконання залікових заходів. Тексти </w:t>
      </w:r>
      <w:r>
        <w:rPr>
          <w:sz w:val="28"/>
          <w:szCs w:val="28"/>
          <w:lang w:val="uk-UA"/>
        </w:rPr>
        <w:lastRenderedPageBreak/>
        <w:t>конспектів залікових заходів містять помилки та не відповідають вимогам щодо оформлення.</w:t>
      </w:r>
    </w:p>
    <w:p w:rsidR="009A7DDA" w:rsidRPr="00DC55BD" w:rsidRDefault="009A7DDA" w:rsidP="00DC55BD">
      <w:pPr>
        <w:spacing w:line="360" w:lineRule="auto"/>
        <w:ind w:firstLine="709"/>
        <w:jc w:val="both"/>
        <w:rPr>
          <w:sz w:val="28"/>
          <w:szCs w:val="28"/>
          <w:lang w:val="uk-UA"/>
        </w:rPr>
      </w:pPr>
      <w:r>
        <w:rPr>
          <w:sz w:val="28"/>
          <w:szCs w:val="28"/>
          <w:lang w:val="uk-UA"/>
        </w:rPr>
        <w:t xml:space="preserve">0 балів – відсутність 6 залікових заходів, незадовільні оцінки за їх проведення від керівників та методистів, незадовільні відгуки про проведення залікових заходів від керівників бази практики, здобувач демонструє незадовільні знання на практиці під час виконання залікових заходів. </w:t>
      </w:r>
    </w:p>
    <w:p w:rsidR="009A7DDA" w:rsidRDefault="009A7DDA" w:rsidP="009A7DDA">
      <w:pPr>
        <w:widowControl w:val="0"/>
        <w:tabs>
          <w:tab w:val="left" w:pos="540"/>
        </w:tabs>
        <w:spacing w:line="360" w:lineRule="auto"/>
        <w:ind w:right="33"/>
        <w:jc w:val="center"/>
        <w:rPr>
          <w:b/>
          <w:i/>
          <w:color w:val="000000"/>
          <w:sz w:val="28"/>
          <w:szCs w:val="28"/>
          <w:lang w:val="uk-UA"/>
        </w:rPr>
      </w:pPr>
      <w:r>
        <w:rPr>
          <w:b/>
          <w:i/>
          <w:color w:val="000000"/>
          <w:sz w:val="28"/>
          <w:szCs w:val="28"/>
          <w:lang w:val="uk-UA"/>
        </w:rPr>
        <w:t>Критерії оцінювання звіту</w:t>
      </w:r>
    </w:p>
    <w:p w:rsidR="009A7DDA" w:rsidRDefault="009A7DDA" w:rsidP="009A7DDA">
      <w:pPr>
        <w:widowControl w:val="0"/>
        <w:tabs>
          <w:tab w:val="left" w:pos="540"/>
        </w:tabs>
        <w:spacing w:line="360" w:lineRule="auto"/>
        <w:ind w:right="33"/>
        <w:jc w:val="both"/>
        <w:rPr>
          <w:color w:val="000000"/>
          <w:sz w:val="28"/>
          <w:szCs w:val="28"/>
          <w:lang w:val="uk-UA"/>
        </w:rPr>
      </w:pPr>
      <w:r>
        <w:rPr>
          <w:color w:val="000000"/>
          <w:sz w:val="28"/>
          <w:szCs w:val="28"/>
          <w:lang w:val="uk-UA"/>
        </w:rPr>
        <w:t>30 балів – звіт виконано відповідно до вимог</w:t>
      </w:r>
    </w:p>
    <w:p w:rsidR="009A7DDA" w:rsidRDefault="009A7DDA" w:rsidP="009A7DDA">
      <w:pPr>
        <w:widowControl w:val="0"/>
        <w:tabs>
          <w:tab w:val="left" w:pos="540"/>
        </w:tabs>
        <w:spacing w:line="360" w:lineRule="auto"/>
        <w:ind w:right="33"/>
        <w:jc w:val="both"/>
        <w:rPr>
          <w:color w:val="000000"/>
          <w:sz w:val="28"/>
          <w:szCs w:val="28"/>
          <w:lang w:val="uk-UA"/>
        </w:rPr>
      </w:pPr>
      <w:r>
        <w:rPr>
          <w:color w:val="000000"/>
          <w:sz w:val="28"/>
          <w:szCs w:val="28"/>
          <w:lang w:val="uk-UA"/>
        </w:rPr>
        <w:t xml:space="preserve">15 балів – звіт виконано з порушенням вимог  </w:t>
      </w:r>
    </w:p>
    <w:p w:rsidR="009A7DDA" w:rsidRDefault="009A7DDA" w:rsidP="009A7DDA">
      <w:pPr>
        <w:widowControl w:val="0"/>
        <w:tabs>
          <w:tab w:val="left" w:pos="540"/>
        </w:tabs>
        <w:spacing w:line="360" w:lineRule="auto"/>
        <w:ind w:right="33"/>
        <w:rPr>
          <w:color w:val="000000"/>
          <w:sz w:val="28"/>
          <w:szCs w:val="28"/>
          <w:lang w:val="uk-UA"/>
        </w:rPr>
      </w:pPr>
      <w:r>
        <w:rPr>
          <w:color w:val="000000"/>
          <w:sz w:val="28"/>
          <w:szCs w:val="28"/>
          <w:lang w:val="uk-UA"/>
        </w:rPr>
        <w:t>0 балів – звіт не виконано</w:t>
      </w:r>
    </w:p>
    <w:p w:rsidR="009A7DDA" w:rsidRDefault="009A7DDA" w:rsidP="009A7DDA">
      <w:pPr>
        <w:widowControl w:val="0"/>
        <w:tabs>
          <w:tab w:val="left" w:pos="540"/>
        </w:tabs>
        <w:spacing w:line="360" w:lineRule="auto"/>
        <w:ind w:right="33"/>
        <w:jc w:val="center"/>
        <w:rPr>
          <w:color w:val="000000"/>
          <w:sz w:val="28"/>
          <w:szCs w:val="28"/>
          <w:lang w:val="uk-UA"/>
        </w:rPr>
      </w:pPr>
    </w:p>
    <w:p w:rsidR="009A7DDA" w:rsidRDefault="009A7DDA" w:rsidP="009A7DDA">
      <w:pPr>
        <w:spacing w:line="360" w:lineRule="auto"/>
        <w:ind w:firstLine="709"/>
        <w:jc w:val="center"/>
        <w:rPr>
          <w:b/>
          <w:color w:val="000000"/>
          <w:sz w:val="28"/>
          <w:szCs w:val="28"/>
          <w:lang w:val="uk-UA"/>
        </w:rPr>
      </w:pPr>
      <w:r>
        <w:rPr>
          <w:b/>
          <w:color w:val="000000"/>
          <w:sz w:val="28"/>
          <w:szCs w:val="28"/>
          <w:lang w:val="uk-UA"/>
        </w:rPr>
        <w:t>Підсумкова оцінка</w:t>
      </w:r>
    </w:p>
    <w:tbl>
      <w:tblPr>
        <w:tblW w:w="936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725"/>
        <w:gridCol w:w="2522"/>
        <w:gridCol w:w="4113"/>
      </w:tblGrid>
      <w:tr w:rsidR="009A7DDA" w:rsidTr="00177CB6">
        <w:trPr>
          <w:trHeight w:val="862"/>
        </w:trPr>
        <w:tc>
          <w:tcPr>
            <w:tcW w:w="2724"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before="15" w:line="360" w:lineRule="auto"/>
              <w:ind w:left="107" w:right="400"/>
              <w:jc w:val="both"/>
              <w:rPr>
                <w:color w:val="000000"/>
                <w:sz w:val="28"/>
                <w:szCs w:val="28"/>
                <w:lang w:val="uk-UA"/>
              </w:rPr>
            </w:pPr>
            <w:r>
              <w:rPr>
                <w:color w:val="000000"/>
                <w:sz w:val="28"/>
                <w:szCs w:val="28"/>
                <w:lang w:val="uk-UA"/>
              </w:rPr>
              <w:t>Сума балів за всі види роботи під час практики</w:t>
            </w:r>
          </w:p>
        </w:tc>
        <w:tc>
          <w:tcPr>
            <w:tcW w:w="2521"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before="224" w:line="360" w:lineRule="auto"/>
              <w:ind w:left="107" w:right="574"/>
              <w:rPr>
                <w:color w:val="000000"/>
                <w:sz w:val="28"/>
                <w:szCs w:val="28"/>
                <w:lang w:val="uk-UA"/>
              </w:rPr>
            </w:pPr>
            <w:r>
              <w:rPr>
                <w:color w:val="000000"/>
                <w:sz w:val="28"/>
                <w:szCs w:val="28"/>
                <w:lang w:val="uk-UA"/>
              </w:rPr>
              <w:t>Оцінка ECTS</w:t>
            </w:r>
          </w:p>
        </w:tc>
        <w:tc>
          <w:tcPr>
            <w:tcW w:w="4111" w:type="dxa"/>
            <w:tcBorders>
              <w:top w:val="single" w:sz="4" w:space="0" w:color="000000"/>
              <w:left w:val="single" w:sz="4" w:space="0" w:color="000000"/>
              <w:bottom w:val="single" w:sz="4" w:space="0" w:color="000000"/>
              <w:right w:val="single" w:sz="4" w:space="0" w:color="000000"/>
            </w:tcBorders>
          </w:tcPr>
          <w:p w:rsidR="009A7DDA" w:rsidRDefault="009A7DDA" w:rsidP="00177CB6">
            <w:pPr>
              <w:spacing w:before="11" w:line="360" w:lineRule="auto"/>
              <w:ind w:left="104"/>
              <w:rPr>
                <w:color w:val="000000"/>
                <w:sz w:val="28"/>
                <w:szCs w:val="28"/>
                <w:lang w:val="uk-UA"/>
              </w:rPr>
            </w:pPr>
            <w:r>
              <w:rPr>
                <w:color w:val="000000"/>
                <w:sz w:val="28"/>
                <w:szCs w:val="28"/>
                <w:lang w:val="uk-UA"/>
              </w:rPr>
              <w:t>Оцінка за національною шкалою</w:t>
            </w:r>
          </w:p>
          <w:p w:rsidR="009A7DDA" w:rsidRDefault="009A7DDA" w:rsidP="00177CB6">
            <w:pPr>
              <w:spacing w:before="137" w:line="360" w:lineRule="auto"/>
              <w:ind w:left="104"/>
              <w:rPr>
                <w:color w:val="000000"/>
                <w:sz w:val="28"/>
                <w:szCs w:val="28"/>
                <w:lang w:val="uk-UA"/>
              </w:rPr>
            </w:pPr>
          </w:p>
        </w:tc>
      </w:tr>
      <w:tr w:rsidR="009A7DDA" w:rsidTr="00177CB6">
        <w:trPr>
          <w:trHeight w:val="412"/>
        </w:trPr>
        <w:tc>
          <w:tcPr>
            <w:tcW w:w="2724"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before="98" w:line="360" w:lineRule="auto"/>
              <w:ind w:left="107"/>
              <w:rPr>
                <w:color w:val="000000"/>
                <w:sz w:val="28"/>
                <w:szCs w:val="28"/>
                <w:lang w:val="uk-UA"/>
              </w:rPr>
            </w:pPr>
            <w:r>
              <w:rPr>
                <w:color w:val="000000"/>
                <w:sz w:val="28"/>
                <w:szCs w:val="28"/>
                <w:lang w:val="uk-UA"/>
              </w:rPr>
              <w:t>90 – 100</w:t>
            </w:r>
          </w:p>
        </w:tc>
        <w:tc>
          <w:tcPr>
            <w:tcW w:w="2521"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before="98" w:line="360" w:lineRule="auto"/>
              <w:ind w:left="107"/>
              <w:rPr>
                <w:color w:val="000000"/>
                <w:sz w:val="28"/>
                <w:szCs w:val="28"/>
                <w:lang w:val="uk-UA"/>
              </w:rPr>
            </w:pPr>
            <w:r>
              <w:rPr>
                <w:color w:val="000000"/>
                <w:sz w:val="28"/>
                <w:szCs w:val="28"/>
                <w:lang w:val="uk-UA"/>
              </w:rPr>
              <w:t>А</w:t>
            </w:r>
          </w:p>
        </w:tc>
        <w:tc>
          <w:tcPr>
            <w:tcW w:w="4111"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before="98" w:line="360" w:lineRule="auto"/>
              <w:ind w:left="104"/>
              <w:rPr>
                <w:color w:val="000000"/>
                <w:sz w:val="28"/>
                <w:szCs w:val="28"/>
                <w:lang w:val="uk-UA"/>
              </w:rPr>
            </w:pPr>
            <w:r>
              <w:rPr>
                <w:color w:val="000000"/>
                <w:sz w:val="28"/>
                <w:szCs w:val="28"/>
                <w:lang w:val="uk-UA"/>
              </w:rPr>
              <w:t>відмінно</w:t>
            </w:r>
          </w:p>
        </w:tc>
      </w:tr>
      <w:tr w:rsidR="009A7DDA" w:rsidTr="00177CB6">
        <w:trPr>
          <w:trHeight w:val="415"/>
        </w:trPr>
        <w:tc>
          <w:tcPr>
            <w:tcW w:w="2724"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before="98" w:line="360" w:lineRule="auto"/>
              <w:ind w:left="107"/>
              <w:rPr>
                <w:color w:val="000000"/>
                <w:sz w:val="28"/>
                <w:szCs w:val="28"/>
                <w:lang w:val="uk-UA"/>
              </w:rPr>
            </w:pPr>
            <w:r>
              <w:rPr>
                <w:color w:val="000000"/>
                <w:sz w:val="28"/>
                <w:szCs w:val="28"/>
                <w:lang w:val="uk-UA"/>
              </w:rPr>
              <w:t>82-89</w:t>
            </w:r>
          </w:p>
        </w:tc>
        <w:tc>
          <w:tcPr>
            <w:tcW w:w="2521"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before="98" w:line="360" w:lineRule="auto"/>
              <w:ind w:left="107"/>
              <w:rPr>
                <w:color w:val="000000"/>
                <w:sz w:val="28"/>
                <w:szCs w:val="28"/>
                <w:lang w:val="uk-UA"/>
              </w:rPr>
            </w:pPr>
            <w:r>
              <w:rPr>
                <w:color w:val="000000"/>
                <w:sz w:val="28"/>
                <w:szCs w:val="28"/>
                <w:lang w:val="uk-UA"/>
              </w:rPr>
              <w:t>В</w:t>
            </w:r>
          </w:p>
        </w:tc>
        <w:tc>
          <w:tcPr>
            <w:tcW w:w="4111" w:type="dxa"/>
            <w:vMerge w:val="restart"/>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before="208" w:line="360" w:lineRule="auto"/>
              <w:ind w:left="104"/>
              <w:rPr>
                <w:color w:val="000000"/>
                <w:sz w:val="28"/>
                <w:szCs w:val="28"/>
                <w:lang w:val="uk-UA"/>
              </w:rPr>
            </w:pPr>
            <w:r>
              <w:rPr>
                <w:color w:val="000000"/>
                <w:sz w:val="28"/>
                <w:szCs w:val="28"/>
                <w:lang w:val="uk-UA"/>
              </w:rPr>
              <w:t>добре</w:t>
            </w:r>
          </w:p>
        </w:tc>
      </w:tr>
      <w:tr w:rsidR="009A7DDA" w:rsidTr="00177CB6">
        <w:trPr>
          <w:trHeight w:val="412"/>
        </w:trPr>
        <w:tc>
          <w:tcPr>
            <w:tcW w:w="2724"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before="98" w:line="360" w:lineRule="auto"/>
              <w:ind w:left="107"/>
              <w:rPr>
                <w:color w:val="000000"/>
                <w:sz w:val="28"/>
                <w:szCs w:val="28"/>
                <w:lang w:val="uk-UA"/>
              </w:rPr>
            </w:pPr>
            <w:r>
              <w:rPr>
                <w:color w:val="000000"/>
                <w:sz w:val="28"/>
                <w:szCs w:val="28"/>
                <w:lang w:val="uk-UA"/>
              </w:rPr>
              <w:t>74-81</w:t>
            </w:r>
          </w:p>
        </w:tc>
        <w:tc>
          <w:tcPr>
            <w:tcW w:w="2521"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before="98" w:line="360" w:lineRule="auto"/>
              <w:ind w:left="107"/>
              <w:rPr>
                <w:color w:val="000000"/>
                <w:sz w:val="28"/>
                <w:szCs w:val="28"/>
                <w:lang w:val="uk-UA"/>
              </w:rPr>
            </w:pPr>
            <w:r>
              <w:rPr>
                <w:color w:val="000000"/>
                <w:sz w:val="28"/>
                <w:szCs w:val="28"/>
                <w:lang w:val="uk-UA"/>
              </w:rPr>
              <w:t>С</w:t>
            </w:r>
          </w:p>
        </w:tc>
        <w:tc>
          <w:tcPr>
            <w:tcW w:w="4111" w:type="dxa"/>
            <w:vMerge/>
            <w:tcBorders>
              <w:top w:val="single" w:sz="4" w:space="0" w:color="000000"/>
              <w:left w:val="single" w:sz="4" w:space="0" w:color="000000"/>
              <w:bottom w:val="single" w:sz="4" w:space="0" w:color="000000"/>
              <w:right w:val="single" w:sz="4" w:space="0" w:color="000000"/>
            </w:tcBorders>
            <w:vAlign w:val="center"/>
            <w:hideMark/>
          </w:tcPr>
          <w:p w:rsidR="009A7DDA" w:rsidRDefault="009A7DDA" w:rsidP="00177CB6">
            <w:pPr>
              <w:rPr>
                <w:color w:val="000000"/>
                <w:sz w:val="28"/>
                <w:szCs w:val="28"/>
                <w:lang w:val="uk-UA"/>
              </w:rPr>
            </w:pPr>
          </w:p>
        </w:tc>
      </w:tr>
      <w:tr w:rsidR="009A7DDA" w:rsidTr="00177CB6">
        <w:trPr>
          <w:trHeight w:val="414"/>
        </w:trPr>
        <w:tc>
          <w:tcPr>
            <w:tcW w:w="2724"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before="98" w:line="360" w:lineRule="auto"/>
              <w:ind w:left="107"/>
              <w:rPr>
                <w:color w:val="000000"/>
                <w:sz w:val="28"/>
                <w:szCs w:val="28"/>
                <w:lang w:val="uk-UA"/>
              </w:rPr>
            </w:pPr>
            <w:r>
              <w:rPr>
                <w:color w:val="000000"/>
                <w:sz w:val="28"/>
                <w:szCs w:val="28"/>
                <w:lang w:val="uk-UA"/>
              </w:rPr>
              <w:t>64-73</w:t>
            </w:r>
          </w:p>
        </w:tc>
        <w:tc>
          <w:tcPr>
            <w:tcW w:w="2521"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before="1" w:line="360" w:lineRule="auto"/>
              <w:ind w:left="107"/>
              <w:rPr>
                <w:color w:val="000000"/>
                <w:sz w:val="28"/>
                <w:szCs w:val="28"/>
                <w:lang w:val="uk-UA"/>
              </w:rPr>
            </w:pPr>
            <w:r>
              <w:rPr>
                <w:color w:val="000000"/>
                <w:sz w:val="28"/>
                <w:szCs w:val="28"/>
                <w:lang w:val="uk-UA"/>
              </w:rPr>
              <w:t>D</w:t>
            </w:r>
          </w:p>
        </w:tc>
        <w:tc>
          <w:tcPr>
            <w:tcW w:w="4111" w:type="dxa"/>
            <w:vMerge w:val="restart"/>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before="207" w:line="360" w:lineRule="auto"/>
              <w:ind w:left="104"/>
              <w:rPr>
                <w:color w:val="000000"/>
                <w:sz w:val="28"/>
                <w:szCs w:val="28"/>
                <w:lang w:val="uk-UA"/>
              </w:rPr>
            </w:pPr>
            <w:r>
              <w:rPr>
                <w:color w:val="000000"/>
                <w:sz w:val="28"/>
                <w:szCs w:val="28"/>
                <w:lang w:val="uk-UA"/>
              </w:rPr>
              <w:t>задовільно</w:t>
            </w:r>
          </w:p>
        </w:tc>
      </w:tr>
      <w:tr w:rsidR="009A7DDA" w:rsidTr="00177CB6">
        <w:trPr>
          <w:trHeight w:val="414"/>
        </w:trPr>
        <w:tc>
          <w:tcPr>
            <w:tcW w:w="2724"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before="98" w:line="360" w:lineRule="auto"/>
              <w:ind w:left="107"/>
              <w:rPr>
                <w:color w:val="000000"/>
                <w:sz w:val="28"/>
                <w:szCs w:val="28"/>
                <w:lang w:val="uk-UA"/>
              </w:rPr>
            </w:pPr>
            <w:r>
              <w:rPr>
                <w:color w:val="000000"/>
                <w:sz w:val="28"/>
                <w:szCs w:val="28"/>
                <w:lang w:val="uk-UA"/>
              </w:rPr>
              <w:t>60-63</w:t>
            </w:r>
          </w:p>
        </w:tc>
        <w:tc>
          <w:tcPr>
            <w:tcW w:w="2521"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before="98" w:line="360" w:lineRule="auto"/>
              <w:ind w:left="107"/>
              <w:rPr>
                <w:color w:val="000000"/>
                <w:sz w:val="28"/>
                <w:szCs w:val="28"/>
                <w:lang w:val="uk-UA"/>
              </w:rPr>
            </w:pPr>
            <w:r>
              <w:rPr>
                <w:color w:val="000000"/>
                <w:sz w:val="28"/>
                <w:szCs w:val="28"/>
                <w:lang w:val="uk-UA"/>
              </w:rPr>
              <w:t>Е</w:t>
            </w:r>
          </w:p>
        </w:tc>
        <w:tc>
          <w:tcPr>
            <w:tcW w:w="4111" w:type="dxa"/>
            <w:vMerge/>
            <w:tcBorders>
              <w:top w:val="single" w:sz="4" w:space="0" w:color="000000"/>
              <w:left w:val="single" w:sz="4" w:space="0" w:color="000000"/>
              <w:bottom w:val="single" w:sz="4" w:space="0" w:color="000000"/>
              <w:right w:val="single" w:sz="4" w:space="0" w:color="000000"/>
            </w:tcBorders>
            <w:vAlign w:val="center"/>
            <w:hideMark/>
          </w:tcPr>
          <w:p w:rsidR="009A7DDA" w:rsidRDefault="009A7DDA" w:rsidP="00177CB6">
            <w:pPr>
              <w:rPr>
                <w:color w:val="000000"/>
                <w:sz w:val="28"/>
                <w:szCs w:val="28"/>
                <w:lang w:val="uk-UA"/>
              </w:rPr>
            </w:pPr>
          </w:p>
        </w:tc>
      </w:tr>
      <w:tr w:rsidR="009A7DDA" w:rsidTr="00177CB6">
        <w:trPr>
          <w:trHeight w:val="698"/>
        </w:trPr>
        <w:tc>
          <w:tcPr>
            <w:tcW w:w="2724" w:type="dxa"/>
            <w:tcBorders>
              <w:top w:val="single" w:sz="4" w:space="0" w:color="000000"/>
              <w:left w:val="single" w:sz="4" w:space="0" w:color="000000"/>
              <w:bottom w:val="single" w:sz="4" w:space="0" w:color="000000"/>
              <w:right w:val="single" w:sz="4" w:space="0" w:color="000000"/>
            </w:tcBorders>
          </w:tcPr>
          <w:p w:rsidR="009A7DDA" w:rsidRDefault="009A7DDA" w:rsidP="00177CB6">
            <w:pPr>
              <w:spacing w:before="4" w:line="360" w:lineRule="auto"/>
              <w:ind w:left="96"/>
              <w:rPr>
                <w:color w:val="000000"/>
                <w:sz w:val="28"/>
                <w:szCs w:val="28"/>
                <w:lang w:val="uk-UA"/>
              </w:rPr>
            </w:pPr>
          </w:p>
          <w:p w:rsidR="009A7DDA" w:rsidRDefault="009A7DDA" w:rsidP="00177CB6">
            <w:pPr>
              <w:spacing w:before="98" w:line="360" w:lineRule="auto"/>
              <w:ind w:left="107"/>
              <w:rPr>
                <w:color w:val="000000"/>
                <w:sz w:val="28"/>
                <w:szCs w:val="28"/>
                <w:lang w:val="uk-UA"/>
              </w:rPr>
            </w:pPr>
            <w:r>
              <w:rPr>
                <w:color w:val="000000"/>
                <w:sz w:val="28"/>
                <w:szCs w:val="28"/>
                <w:lang w:val="uk-UA"/>
              </w:rPr>
              <w:t>35-59</w:t>
            </w:r>
          </w:p>
        </w:tc>
        <w:tc>
          <w:tcPr>
            <w:tcW w:w="2521" w:type="dxa"/>
            <w:tcBorders>
              <w:top w:val="single" w:sz="4" w:space="0" w:color="000000"/>
              <w:left w:val="single" w:sz="4" w:space="0" w:color="000000"/>
              <w:bottom w:val="single" w:sz="4" w:space="0" w:color="000000"/>
              <w:right w:val="single" w:sz="4" w:space="0" w:color="000000"/>
            </w:tcBorders>
          </w:tcPr>
          <w:p w:rsidR="009A7DDA" w:rsidRDefault="009A7DDA" w:rsidP="00177CB6">
            <w:pPr>
              <w:spacing w:before="9" w:line="360" w:lineRule="auto"/>
              <w:ind w:left="96"/>
              <w:rPr>
                <w:color w:val="000000"/>
                <w:sz w:val="28"/>
                <w:szCs w:val="28"/>
                <w:lang w:val="uk-UA"/>
              </w:rPr>
            </w:pPr>
          </w:p>
          <w:p w:rsidR="009A7DDA" w:rsidRDefault="009A7DDA" w:rsidP="00177CB6">
            <w:pPr>
              <w:spacing w:before="98" w:line="360" w:lineRule="auto"/>
              <w:ind w:left="107"/>
              <w:rPr>
                <w:color w:val="000000"/>
                <w:sz w:val="28"/>
                <w:szCs w:val="28"/>
                <w:lang w:val="uk-UA"/>
              </w:rPr>
            </w:pPr>
            <w:r>
              <w:rPr>
                <w:color w:val="000000"/>
                <w:sz w:val="28"/>
                <w:szCs w:val="28"/>
                <w:lang w:val="uk-UA"/>
              </w:rPr>
              <w:t>FX</w:t>
            </w:r>
          </w:p>
        </w:tc>
        <w:tc>
          <w:tcPr>
            <w:tcW w:w="4111"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before="200" w:line="360" w:lineRule="auto"/>
              <w:ind w:left="104" w:right="396"/>
              <w:rPr>
                <w:color w:val="000000"/>
                <w:sz w:val="28"/>
                <w:szCs w:val="28"/>
                <w:lang w:val="uk-UA"/>
              </w:rPr>
            </w:pPr>
            <w:r>
              <w:rPr>
                <w:color w:val="000000"/>
                <w:sz w:val="28"/>
                <w:szCs w:val="28"/>
                <w:lang w:val="uk-UA"/>
              </w:rPr>
              <w:t>незадовільно з можливістю повторного складання</w:t>
            </w:r>
          </w:p>
        </w:tc>
      </w:tr>
      <w:tr w:rsidR="009A7DDA" w:rsidTr="00177CB6">
        <w:trPr>
          <w:trHeight w:val="836"/>
        </w:trPr>
        <w:tc>
          <w:tcPr>
            <w:tcW w:w="2724" w:type="dxa"/>
            <w:tcBorders>
              <w:top w:val="single" w:sz="4" w:space="0" w:color="000000"/>
              <w:left w:val="single" w:sz="4" w:space="0" w:color="000000"/>
              <w:bottom w:val="single" w:sz="4" w:space="0" w:color="000000"/>
              <w:right w:val="single" w:sz="4" w:space="0" w:color="000000"/>
            </w:tcBorders>
          </w:tcPr>
          <w:p w:rsidR="009A7DDA" w:rsidRDefault="009A7DDA" w:rsidP="00177CB6">
            <w:pPr>
              <w:spacing w:before="7" w:line="360" w:lineRule="auto"/>
              <w:ind w:left="96"/>
              <w:rPr>
                <w:color w:val="000000"/>
                <w:sz w:val="28"/>
                <w:szCs w:val="28"/>
                <w:lang w:val="uk-UA"/>
              </w:rPr>
            </w:pPr>
          </w:p>
          <w:p w:rsidR="009A7DDA" w:rsidRDefault="009A7DDA" w:rsidP="00177CB6">
            <w:pPr>
              <w:spacing w:before="98" w:line="360" w:lineRule="auto"/>
              <w:ind w:left="107"/>
              <w:rPr>
                <w:color w:val="000000"/>
                <w:sz w:val="28"/>
                <w:szCs w:val="28"/>
                <w:lang w:val="uk-UA"/>
              </w:rPr>
            </w:pPr>
            <w:r>
              <w:rPr>
                <w:color w:val="000000"/>
                <w:sz w:val="28"/>
                <w:szCs w:val="28"/>
                <w:lang w:val="uk-UA"/>
              </w:rPr>
              <w:t>0-34</w:t>
            </w:r>
          </w:p>
        </w:tc>
        <w:tc>
          <w:tcPr>
            <w:tcW w:w="2521" w:type="dxa"/>
            <w:tcBorders>
              <w:top w:val="single" w:sz="4" w:space="0" w:color="000000"/>
              <w:left w:val="single" w:sz="4" w:space="0" w:color="000000"/>
              <w:bottom w:val="single" w:sz="4" w:space="0" w:color="000000"/>
              <w:right w:val="single" w:sz="4" w:space="0" w:color="000000"/>
            </w:tcBorders>
          </w:tcPr>
          <w:p w:rsidR="009A7DDA" w:rsidRDefault="009A7DDA" w:rsidP="00177CB6">
            <w:pPr>
              <w:spacing w:before="98" w:line="360" w:lineRule="auto"/>
              <w:ind w:left="96"/>
              <w:rPr>
                <w:color w:val="000000"/>
                <w:sz w:val="28"/>
                <w:szCs w:val="28"/>
                <w:lang w:val="uk-UA"/>
              </w:rPr>
            </w:pPr>
          </w:p>
          <w:p w:rsidR="009A7DDA" w:rsidRDefault="009A7DDA" w:rsidP="00177CB6">
            <w:pPr>
              <w:spacing w:before="98" w:line="360" w:lineRule="auto"/>
              <w:ind w:left="107"/>
              <w:rPr>
                <w:color w:val="000000"/>
                <w:sz w:val="28"/>
                <w:szCs w:val="28"/>
                <w:lang w:val="uk-UA"/>
              </w:rPr>
            </w:pPr>
            <w:r>
              <w:rPr>
                <w:color w:val="000000"/>
                <w:sz w:val="28"/>
                <w:szCs w:val="28"/>
                <w:lang w:val="uk-UA"/>
              </w:rPr>
              <w:t>F</w:t>
            </w:r>
          </w:p>
        </w:tc>
        <w:tc>
          <w:tcPr>
            <w:tcW w:w="4111" w:type="dxa"/>
            <w:tcBorders>
              <w:top w:val="single" w:sz="4" w:space="0" w:color="000000"/>
              <w:left w:val="single" w:sz="4" w:space="0" w:color="000000"/>
              <w:bottom w:val="single" w:sz="4" w:space="0" w:color="000000"/>
              <w:right w:val="single" w:sz="4" w:space="0" w:color="000000"/>
            </w:tcBorders>
            <w:hideMark/>
          </w:tcPr>
          <w:p w:rsidR="009A7DDA" w:rsidRDefault="009A7DDA" w:rsidP="00177CB6">
            <w:pPr>
              <w:spacing w:before="98" w:line="360" w:lineRule="auto"/>
              <w:ind w:left="104" w:right="262"/>
              <w:rPr>
                <w:color w:val="000000"/>
                <w:sz w:val="28"/>
                <w:szCs w:val="28"/>
                <w:lang w:val="uk-UA"/>
              </w:rPr>
            </w:pPr>
            <w:r>
              <w:rPr>
                <w:color w:val="000000"/>
                <w:sz w:val="28"/>
                <w:szCs w:val="28"/>
                <w:lang w:val="uk-UA"/>
              </w:rPr>
              <w:t>незадовільно з обов’язковим повторним проходженням практики</w:t>
            </w:r>
          </w:p>
        </w:tc>
      </w:tr>
    </w:tbl>
    <w:p w:rsidR="00BD0824" w:rsidRDefault="00BD0824" w:rsidP="00DC55BD">
      <w:pPr>
        <w:widowControl w:val="0"/>
        <w:tabs>
          <w:tab w:val="left" w:pos="540"/>
        </w:tabs>
        <w:spacing w:line="360" w:lineRule="auto"/>
        <w:ind w:right="33"/>
        <w:jc w:val="both"/>
      </w:pPr>
    </w:p>
    <w:sectPr w:rsidR="00BD0824" w:rsidSect="00AB0A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90D59"/>
    <w:multiLevelType w:val="hybridMultilevel"/>
    <w:tmpl w:val="3A20436A"/>
    <w:lvl w:ilvl="0" w:tplc="89A26F50">
      <w:start w:val="6"/>
      <w:numFmt w:val="bullet"/>
      <w:lvlText w:val="-"/>
      <w:lvlJc w:val="left"/>
      <w:pPr>
        <w:tabs>
          <w:tab w:val="num" w:pos="660"/>
        </w:tabs>
        <w:ind w:left="6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F23682E8">
      <w:start w:val="3"/>
      <w:numFmt w:val="bullet"/>
      <w:lvlText w:val="–"/>
      <w:lvlJc w:val="left"/>
      <w:pPr>
        <w:tabs>
          <w:tab w:val="num" w:pos="2160"/>
        </w:tabs>
        <w:ind w:left="2160" w:hanging="360"/>
      </w:pPr>
      <w:rPr>
        <w:rFonts w:ascii="Times New Roman" w:eastAsia="Times New Roman" w:hAnsi="Times New Roman" w:cs="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3F0308D"/>
    <w:multiLevelType w:val="hybridMultilevel"/>
    <w:tmpl w:val="87B6D85C"/>
    <w:lvl w:ilvl="0" w:tplc="CE1C80E0">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BFF59E3"/>
    <w:multiLevelType w:val="hybridMultilevel"/>
    <w:tmpl w:val="49408654"/>
    <w:lvl w:ilvl="0" w:tplc="F23682E8">
      <w:start w:val="3"/>
      <w:numFmt w:val="bullet"/>
      <w:lvlText w:val="–"/>
      <w:lvlJc w:val="left"/>
      <w:pPr>
        <w:ind w:left="740" w:hanging="360"/>
      </w:pPr>
      <w:rPr>
        <w:rFonts w:ascii="Times New Roman" w:eastAsia="Times New Roman" w:hAnsi="Times New Roman" w:cs="Times New Roman" w:hint="default"/>
      </w:rPr>
    </w:lvl>
    <w:lvl w:ilvl="1" w:tplc="04220003" w:tentative="1">
      <w:start w:val="1"/>
      <w:numFmt w:val="bullet"/>
      <w:lvlText w:val="o"/>
      <w:lvlJc w:val="left"/>
      <w:pPr>
        <w:ind w:left="1460" w:hanging="360"/>
      </w:pPr>
      <w:rPr>
        <w:rFonts w:ascii="Courier New" w:hAnsi="Courier New" w:cs="Courier New" w:hint="default"/>
      </w:rPr>
    </w:lvl>
    <w:lvl w:ilvl="2" w:tplc="04220005" w:tentative="1">
      <w:start w:val="1"/>
      <w:numFmt w:val="bullet"/>
      <w:lvlText w:val=""/>
      <w:lvlJc w:val="left"/>
      <w:pPr>
        <w:ind w:left="2180" w:hanging="360"/>
      </w:pPr>
      <w:rPr>
        <w:rFonts w:ascii="Wingdings" w:hAnsi="Wingdings" w:hint="default"/>
      </w:rPr>
    </w:lvl>
    <w:lvl w:ilvl="3" w:tplc="04220001" w:tentative="1">
      <w:start w:val="1"/>
      <w:numFmt w:val="bullet"/>
      <w:lvlText w:val=""/>
      <w:lvlJc w:val="left"/>
      <w:pPr>
        <w:ind w:left="2900" w:hanging="360"/>
      </w:pPr>
      <w:rPr>
        <w:rFonts w:ascii="Symbol" w:hAnsi="Symbol" w:hint="default"/>
      </w:rPr>
    </w:lvl>
    <w:lvl w:ilvl="4" w:tplc="04220003" w:tentative="1">
      <w:start w:val="1"/>
      <w:numFmt w:val="bullet"/>
      <w:lvlText w:val="o"/>
      <w:lvlJc w:val="left"/>
      <w:pPr>
        <w:ind w:left="3620" w:hanging="360"/>
      </w:pPr>
      <w:rPr>
        <w:rFonts w:ascii="Courier New" w:hAnsi="Courier New" w:cs="Courier New" w:hint="default"/>
      </w:rPr>
    </w:lvl>
    <w:lvl w:ilvl="5" w:tplc="04220005" w:tentative="1">
      <w:start w:val="1"/>
      <w:numFmt w:val="bullet"/>
      <w:lvlText w:val=""/>
      <w:lvlJc w:val="left"/>
      <w:pPr>
        <w:ind w:left="4340" w:hanging="360"/>
      </w:pPr>
      <w:rPr>
        <w:rFonts w:ascii="Wingdings" w:hAnsi="Wingdings" w:hint="default"/>
      </w:rPr>
    </w:lvl>
    <w:lvl w:ilvl="6" w:tplc="04220001" w:tentative="1">
      <w:start w:val="1"/>
      <w:numFmt w:val="bullet"/>
      <w:lvlText w:val=""/>
      <w:lvlJc w:val="left"/>
      <w:pPr>
        <w:ind w:left="5060" w:hanging="360"/>
      </w:pPr>
      <w:rPr>
        <w:rFonts w:ascii="Symbol" w:hAnsi="Symbol" w:hint="default"/>
      </w:rPr>
    </w:lvl>
    <w:lvl w:ilvl="7" w:tplc="04220003" w:tentative="1">
      <w:start w:val="1"/>
      <w:numFmt w:val="bullet"/>
      <w:lvlText w:val="o"/>
      <w:lvlJc w:val="left"/>
      <w:pPr>
        <w:ind w:left="5780" w:hanging="360"/>
      </w:pPr>
      <w:rPr>
        <w:rFonts w:ascii="Courier New" w:hAnsi="Courier New" w:cs="Courier New" w:hint="default"/>
      </w:rPr>
    </w:lvl>
    <w:lvl w:ilvl="8" w:tplc="04220005" w:tentative="1">
      <w:start w:val="1"/>
      <w:numFmt w:val="bullet"/>
      <w:lvlText w:val=""/>
      <w:lvlJc w:val="left"/>
      <w:pPr>
        <w:ind w:left="6500" w:hanging="360"/>
      </w:pPr>
      <w:rPr>
        <w:rFonts w:ascii="Wingdings" w:hAnsi="Wingdings" w:hint="default"/>
      </w:rPr>
    </w:lvl>
  </w:abstractNum>
  <w:abstractNum w:abstractNumId="3">
    <w:nsid w:val="43D61F69"/>
    <w:multiLevelType w:val="hybridMultilevel"/>
    <w:tmpl w:val="811A39C6"/>
    <w:lvl w:ilvl="0" w:tplc="04090001">
      <w:start w:val="1"/>
      <w:numFmt w:val="bullet"/>
      <w:lvlText w:val=""/>
      <w:lvlJc w:val="left"/>
      <w:pPr>
        <w:ind w:left="1051"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6660D54"/>
    <w:multiLevelType w:val="hybridMultilevel"/>
    <w:tmpl w:val="FB5229EA"/>
    <w:lvl w:ilvl="0" w:tplc="56C8BD84">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E432BE3"/>
    <w:multiLevelType w:val="hybridMultilevel"/>
    <w:tmpl w:val="ABF69A3E"/>
    <w:lvl w:ilvl="0" w:tplc="B724539C">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530526C5"/>
    <w:multiLevelType w:val="hybridMultilevel"/>
    <w:tmpl w:val="FF642750"/>
    <w:lvl w:ilvl="0" w:tplc="937A45D8">
      <w:start w:val="1"/>
      <w:numFmt w:val="decimal"/>
      <w:lvlText w:val="%1."/>
      <w:lvlJc w:val="left"/>
      <w:pPr>
        <w:ind w:left="927" w:hanging="360"/>
      </w:pPr>
      <w:rPr>
        <w:rFonts w:ascii="Times New Roman" w:hAnsi="Times New Roman" w:cs="Times New Roman" w:hint="default"/>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0D14728"/>
    <w:multiLevelType w:val="hybridMultilevel"/>
    <w:tmpl w:val="2DBA85F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71756C04"/>
    <w:multiLevelType w:val="hybridMultilevel"/>
    <w:tmpl w:val="ACDAA4AA"/>
    <w:lvl w:ilvl="0" w:tplc="F23682E8">
      <w:start w:val="3"/>
      <w:numFmt w:val="bullet"/>
      <w:lvlText w:val="–"/>
      <w:lvlJc w:val="left"/>
      <w:pPr>
        <w:tabs>
          <w:tab w:val="num" w:pos="1980"/>
        </w:tabs>
        <w:ind w:left="1980" w:hanging="360"/>
      </w:pPr>
      <w:rPr>
        <w:rFonts w:ascii="Times New Roman" w:eastAsia="Times New Roman" w:hAnsi="Times New Roman" w:cs="Times New Roman" w:hint="default"/>
      </w:rPr>
    </w:lvl>
    <w:lvl w:ilvl="1" w:tplc="04190003" w:tentative="1">
      <w:start w:val="1"/>
      <w:numFmt w:val="bullet"/>
      <w:lvlText w:val="o"/>
      <w:lvlJc w:val="left"/>
      <w:pPr>
        <w:tabs>
          <w:tab w:val="num" w:pos="2760"/>
        </w:tabs>
        <w:ind w:left="2760" w:hanging="360"/>
      </w:pPr>
      <w:rPr>
        <w:rFonts w:ascii="Courier New" w:hAnsi="Courier New" w:cs="Courier New" w:hint="default"/>
      </w:rPr>
    </w:lvl>
    <w:lvl w:ilvl="2" w:tplc="04190005" w:tentative="1">
      <w:start w:val="1"/>
      <w:numFmt w:val="bullet"/>
      <w:lvlText w:val=""/>
      <w:lvlJc w:val="left"/>
      <w:pPr>
        <w:tabs>
          <w:tab w:val="num" w:pos="3480"/>
        </w:tabs>
        <w:ind w:left="3480" w:hanging="360"/>
      </w:pPr>
      <w:rPr>
        <w:rFonts w:ascii="Wingdings" w:hAnsi="Wingdings" w:hint="default"/>
      </w:rPr>
    </w:lvl>
    <w:lvl w:ilvl="3" w:tplc="04190001" w:tentative="1">
      <w:start w:val="1"/>
      <w:numFmt w:val="bullet"/>
      <w:lvlText w:val=""/>
      <w:lvlJc w:val="left"/>
      <w:pPr>
        <w:tabs>
          <w:tab w:val="num" w:pos="4200"/>
        </w:tabs>
        <w:ind w:left="4200" w:hanging="360"/>
      </w:pPr>
      <w:rPr>
        <w:rFonts w:ascii="Symbol" w:hAnsi="Symbol" w:hint="default"/>
      </w:rPr>
    </w:lvl>
    <w:lvl w:ilvl="4" w:tplc="04190003" w:tentative="1">
      <w:start w:val="1"/>
      <w:numFmt w:val="bullet"/>
      <w:lvlText w:val="o"/>
      <w:lvlJc w:val="left"/>
      <w:pPr>
        <w:tabs>
          <w:tab w:val="num" w:pos="4920"/>
        </w:tabs>
        <w:ind w:left="4920" w:hanging="360"/>
      </w:pPr>
      <w:rPr>
        <w:rFonts w:ascii="Courier New" w:hAnsi="Courier New" w:cs="Courier New" w:hint="default"/>
      </w:rPr>
    </w:lvl>
    <w:lvl w:ilvl="5" w:tplc="04190005" w:tentative="1">
      <w:start w:val="1"/>
      <w:numFmt w:val="bullet"/>
      <w:lvlText w:val=""/>
      <w:lvlJc w:val="left"/>
      <w:pPr>
        <w:tabs>
          <w:tab w:val="num" w:pos="5640"/>
        </w:tabs>
        <w:ind w:left="5640" w:hanging="360"/>
      </w:pPr>
      <w:rPr>
        <w:rFonts w:ascii="Wingdings" w:hAnsi="Wingdings" w:hint="default"/>
      </w:rPr>
    </w:lvl>
    <w:lvl w:ilvl="6" w:tplc="04190001" w:tentative="1">
      <w:start w:val="1"/>
      <w:numFmt w:val="bullet"/>
      <w:lvlText w:val=""/>
      <w:lvlJc w:val="left"/>
      <w:pPr>
        <w:tabs>
          <w:tab w:val="num" w:pos="6360"/>
        </w:tabs>
        <w:ind w:left="6360" w:hanging="360"/>
      </w:pPr>
      <w:rPr>
        <w:rFonts w:ascii="Symbol" w:hAnsi="Symbol" w:hint="default"/>
      </w:rPr>
    </w:lvl>
    <w:lvl w:ilvl="7" w:tplc="04190003" w:tentative="1">
      <w:start w:val="1"/>
      <w:numFmt w:val="bullet"/>
      <w:lvlText w:val="o"/>
      <w:lvlJc w:val="left"/>
      <w:pPr>
        <w:tabs>
          <w:tab w:val="num" w:pos="7080"/>
        </w:tabs>
        <w:ind w:left="7080" w:hanging="360"/>
      </w:pPr>
      <w:rPr>
        <w:rFonts w:ascii="Courier New" w:hAnsi="Courier New" w:cs="Courier New" w:hint="default"/>
      </w:rPr>
    </w:lvl>
    <w:lvl w:ilvl="8" w:tplc="04190005" w:tentative="1">
      <w:start w:val="1"/>
      <w:numFmt w:val="bullet"/>
      <w:lvlText w:val=""/>
      <w:lvlJc w:val="left"/>
      <w:pPr>
        <w:tabs>
          <w:tab w:val="num" w:pos="7800"/>
        </w:tabs>
        <w:ind w:left="7800" w:hanging="360"/>
      </w:pPr>
      <w:rPr>
        <w:rFonts w:ascii="Wingdings" w:hAnsi="Wingdings" w:hint="default"/>
      </w:rPr>
    </w:lvl>
  </w:abstractNum>
  <w:abstractNum w:abstractNumId="9">
    <w:nsid w:val="772B6C83"/>
    <w:multiLevelType w:val="hybridMultilevel"/>
    <w:tmpl w:val="44D03BD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9"/>
  </w:num>
  <w:num w:numId="7">
    <w:abstractNumId w:val="0"/>
  </w:num>
  <w:num w:numId="8">
    <w:abstractNumId w:val="8"/>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grammar="clean"/>
  <w:defaultTabStop w:val="708"/>
  <w:characterSpacingControl w:val="doNotCompress"/>
  <w:compat/>
  <w:rsids>
    <w:rsidRoot w:val="00E809CA"/>
    <w:rsid w:val="00064FAE"/>
    <w:rsid w:val="00093042"/>
    <w:rsid w:val="001D6886"/>
    <w:rsid w:val="00281965"/>
    <w:rsid w:val="0055743C"/>
    <w:rsid w:val="0061783E"/>
    <w:rsid w:val="009A7DDA"/>
    <w:rsid w:val="00A52678"/>
    <w:rsid w:val="00A94FFF"/>
    <w:rsid w:val="00A97D5B"/>
    <w:rsid w:val="00AB0A45"/>
    <w:rsid w:val="00B90B0F"/>
    <w:rsid w:val="00BB2916"/>
    <w:rsid w:val="00BD0824"/>
    <w:rsid w:val="00DC55BD"/>
    <w:rsid w:val="00E809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D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7DDA"/>
    <w:pPr>
      <w:ind w:left="720"/>
      <w:contextualSpacing/>
    </w:pPr>
  </w:style>
  <w:style w:type="paragraph" w:styleId="a4">
    <w:name w:val="Body Text"/>
    <w:basedOn w:val="a"/>
    <w:link w:val="a5"/>
    <w:rsid w:val="009A7DDA"/>
    <w:rPr>
      <w:sz w:val="28"/>
      <w:lang w:val="uk-UA"/>
    </w:rPr>
  </w:style>
  <w:style w:type="character" w:customStyle="1" w:styleId="a5">
    <w:name w:val="Основной текст Знак"/>
    <w:basedOn w:val="a0"/>
    <w:link w:val="a4"/>
    <w:rsid w:val="009A7DDA"/>
    <w:rPr>
      <w:rFonts w:ascii="Times New Roman" w:eastAsia="Times New Roman" w:hAnsi="Times New Roman" w:cs="Times New Roman"/>
      <w:sz w:val="28"/>
      <w:szCs w:val="24"/>
      <w:lang w:val="uk-UA"/>
    </w:rPr>
  </w:style>
  <w:style w:type="paragraph" w:styleId="a6">
    <w:name w:val="Balloon Text"/>
    <w:basedOn w:val="a"/>
    <w:link w:val="a7"/>
    <w:uiPriority w:val="99"/>
    <w:semiHidden/>
    <w:unhideWhenUsed/>
    <w:rsid w:val="00BB2916"/>
    <w:rPr>
      <w:rFonts w:ascii="Tahoma" w:hAnsi="Tahoma" w:cs="Tahoma"/>
      <w:sz w:val="16"/>
      <w:szCs w:val="16"/>
    </w:rPr>
  </w:style>
  <w:style w:type="character" w:customStyle="1" w:styleId="a7">
    <w:name w:val="Текст выноски Знак"/>
    <w:basedOn w:val="a0"/>
    <w:link w:val="a6"/>
    <w:uiPriority w:val="99"/>
    <w:semiHidden/>
    <w:rsid w:val="00BB291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22</Pages>
  <Words>4815</Words>
  <Characters>27452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Ocean</dc:creator>
  <cp:keywords/>
  <dc:description/>
  <cp:lastModifiedBy>Бозняк</cp:lastModifiedBy>
  <cp:revision>8</cp:revision>
  <dcterms:created xsi:type="dcterms:W3CDTF">2021-09-15T20:59:00Z</dcterms:created>
  <dcterms:modified xsi:type="dcterms:W3CDTF">2021-11-09T13:38:00Z</dcterms:modified>
</cp:coreProperties>
</file>