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47" w:rsidRPr="006A0419" w:rsidRDefault="00582A11" w:rsidP="00582A11">
      <w:pPr>
        <w:pStyle w:val="10"/>
        <w:tabs>
          <w:tab w:val="left" w:pos="5812"/>
          <w:tab w:val="left" w:pos="5954"/>
        </w:tabs>
        <w:spacing w:after="0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5934075" cy="816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047" w:rsidRDefault="00252047">
      <w:pPr>
        <w:pStyle w:val="10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A11" w:rsidRDefault="00582A11">
      <w:pPr>
        <w:pStyle w:val="10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A11" w:rsidRPr="006A0419" w:rsidRDefault="00582A11">
      <w:pPr>
        <w:pStyle w:val="10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Програма підвищення кваліфікації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«Сучасні досягнення хімічної науки»</w:t>
      </w:r>
    </w:p>
    <w:p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6341" w:rsidRPr="006A0419" w:rsidRDefault="00486341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Розробники:</w:t>
      </w:r>
      <w:r w:rsidR="00D60C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Речицький О.Н. – к.х.н., доцент кафедри хімії та фармації</w:t>
      </w:r>
    </w:p>
    <w:p w:rsidR="00CA792F" w:rsidRPr="006A0419" w:rsidRDefault="00CA792F" w:rsidP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0419">
        <w:rPr>
          <w:rFonts w:ascii="Times New Roman" w:eastAsia="Times New Roman" w:hAnsi="Times New Roman" w:cs="Times New Roman"/>
          <w:sz w:val="24"/>
          <w:szCs w:val="24"/>
        </w:rPr>
        <w:tab/>
        <w:t>Решнова С.Ф. – к.пед.н., доцент кафедри хімії та фармації</w:t>
      </w:r>
    </w:p>
    <w:p w:rsidR="00CA792F" w:rsidRPr="006A0419" w:rsidRDefault="00CA792F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0419">
        <w:rPr>
          <w:rFonts w:ascii="Times New Roman" w:eastAsia="Times New Roman" w:hAnsi="Times New Roman" w:cs="Times New Roman"/>
          <w:sz w:val="24"/>
          <w:szCs w:val="24"/>
        </w:rPr>
        <w:tab/>
        <w:t>Вишневська Л.В. – к.пед.н., доцент кафедри хімії та фармації</w:t>
      </w:r>
    </w:p>
    <w:p w:rsidR="00CA792F" w:rsidRPr="006A0419" w:rsidRDefault="00CA792F" w:rsidP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0419">
        <w:rPr>
          <w:rFonts w:ascii="Times New Roman" w:eastAsia="Times New Roman" w:hAnsi="Times New Roman" w:cs="Times New Roman"/>
          <w:sz w:val="24"/>
          <w:szCs w:val="24"/>
        </w:rPr>
        <w:tab/>
        <w:t>Попович Т.А. – к.техн.н., доцент кафедри хімії та фармації</w:t>
      </w:r>
    </w:p>
    <w:p w:rsidR="00CA792F" w:rsidRPr="006A0419" w:rsidRDefault="00CA792F" w:rsidP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A792F" w:rsidRPr="006A0419" w:rsidRDefault="00CA792F" w:rsidP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A792F" w:rsidRPr="006A0419" w:rsidRDefault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Програму схвалено на засіданні кафедри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хімії та фармації</w:t>
      </w: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486341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486341">
        <w:rPr>
          <w:rFonts w:ascii="Times New Roman" w:eastAsia="Times New Roman" w:hAnsi="Times New Roman" w:cs="Times New Roman"/>
          <w:sz w:val="24"/>
          <w:szCs w:val="24"/>
        </w:rPr>
        <w:t>15.03.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02</w:t>
      </w:r>
      <w:r w:rsidR="00142BFB" w:rsidRPr="006A04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Завідувач кафедри ____________________________   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Олександр Р</w:t>
      </w:r>
      <w:r w:rsidR="00CA792F" w:rsidRPr="00486341">
        <w:rPr>
          <w:rFonts w:ascii="Times New Roman" w:eastAsia="Times New Roman" w:hAnsi="Times New Roman" w:cs="Times New Roman"/>
          <w:caps/>
          <w:sz w:val="24"/>
          <w:szCs w:val="24"/>
        </w:rPr>
        <w:t>ечицький</w:t>
      </w: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Програму рекомендовано на засіданні вченої ради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медичного 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факультету </w:t>
      </w: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 w:rsidP="00D15BD8">
      <w:pPr>
        <w:pStyle w:val="1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48634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486341">
        <w:rPr>
          <w:rFonts w:ascii="Times New Roman" w:eastAsia="Times New Roman" w:hAnsi="Times New Roman" w:cs="Times New Roman"/>
          <w:sz w:val="24"/>
          <w:szCs w:val="24"/>
        </w:rPr>
        <w:t>1.03.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2BFB" w:rsidRPr="006A04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факультету _____________________    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Натал</w:t>
      </w:r>
      <w:r w:rsidR="00375B7D" w:rsidRPr="006A0419">
        <w:rPr>
          <w:rFonts w:ascii="Times New Roman" w:eastAsia="Times New Roman" w:hAnsi="Times New Roman" w:cs="Times New Roman"/>
          <w:sz w:val="24"/>
          <w:szCs w:val="24"/>
        </w:rPr>
        <w:t>і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CA792F" w:rsidRPr="00486341">
        <w:rPr>
          <w:rFonts w:ascii="Times New Roman" w:eastAsia="Times New Roman" w:hAnsi="Times New Roman" w:cs="Times New Roman"/>
          <w:caps/>
          <w:sz w:val="24"/>
          <w:szCs w:val="24"/>
        </w:rPr>
        <w:t>Шахман</w:t>
      </w:r>
    </w:p>
    <w:p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Погоджено:</w:t>
      </w:r>
    </w:p>
    <w:p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142BFB" w:rsidP="00D15BD8">
      <w:pPr>
        <w:pStyle w:val="1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Керівниця відділу по роботі</w:t>
      </w:r>
      <w:r w:rsidR="005B3C2E" w:rsidRPr="006A0419">
        <w:rPr>
          <w:rFonts w:ascii="Times New Roman" w:eastAsia="Times New Roman" w:hAnsi="Times New Roman" w:cs="Times New Roman"/>
          <w:sz w:val="24"/>
          <w:szCs w:val="24"/>
        </w:rPr>
        <w:t xml:space="preserve">  _________________  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>Юлія ЮРИНА</w:t>
      </w:r>
    </w:p>
    <w:p w:rsidR="00252047" w:rsidRPr="006A0419" w:rsidRDefault="00142BF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з обдарованою молоддю</w:t>
      </w:r>
    </w:p>
    <w:p w:rsidR="00252047" w:rsidRPr="006A0419" w:rsidRDefault="005B3C2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sz w:val="24"/>
          <w:szCs w:val="24"/>
        </w:rPr>
        <w:br w:type="page"/>
      </w: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ПОЯСНЮВАЛЬНА ЗАПИСКА</w:t>
      </w:r>
    </w:p>
    <w:p w:rsidR="00252047" w:rsidRPr="006A0419" w:rsidRDefault="005B3C2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 положення</w:t>
      </w:r>
    </w:p>
    <w:p w:rsidR="00252047" w:rsidRPr="006A0419" w:rsidRDefault="005B3C2E">
      <w:pPr>
        <w:pStyle w:val="1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Програму розроблено згідно з Законами України «Про освіту», «Про вищу освіту», Порядком підвищення кваліфікації педагогічних і науково-педагогічних працівників (Постанова Кабінету Міністрів України від 21 серпня 2019 р. № 800 зі змінами та доповненнями від 27 грудня 2019 р. № 1133), Положенням про підвищення кваліфікації педагогічних і науково-педагогічних працівників Херсонського державного університету та про приймання на підвищення кваліфікації педагогічних і науково-педагогічних працівників з інших закладів освіти (наказ від 03.10.19 №</w:t>
      </w:r>
      <w:r w:rsidR="006A0419" w:rsidRPr="006A0419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>771-Д).</w:t>
      </w:r>
    </w:p>
    <w:p w:rsidR="00CA792F" w:rsidRPr="006A0419" w:rsidRDefault="00CA792F" w:rsidP="007135FB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5FB" w:rsidRPr="006A0419" w:rsidRDefault="005B3C2E" w:rsidP="007135FB">
      <w:pPr>
        <w:pStyle w:val="1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sz w:val="24"/>
          <w:szCs w:val="24"/>
        </w:rPr>
        <w:t>Актуальність.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аклади </w:t>
      </w:r>
      <w:r w:rsidR="00142BFB" w:rsidRPr="006A0419">
        <w:rPr>
          <w:rFonts w:ascii="Times New Roman" w:eastAsia="Times New Roman" w:hAnsi="Times New Roman" w:cs="Times New Roman"/>
          <w:sz w:val="24"/>
          <w:szCs w:val="24"/>
        </w:rPr>
        <w:t>вищої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освіти 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 xml:space="preserve">на сучасному етапі розвитку природничих наук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вимагають від </w:t>
      </w:r>
      <w:r w:rsidR="007550FA" w:rsidRPr="006A0419">
        <w:rPr>
          <w:rFonts w:ascii="Times New Roman" w:eastAsia="Times New Roman" w:hAnsi="Times New Roman" w:cs="Times New Roman"/>
          <w:sz w:val="24"/>
          <w:szCs w:val="24"/>
        </w:rPr>
        <w:t>викладачів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хімі</w:t>
      </w:r>
      <w:r w:rsidR="007550FA" w:rsidRPr="006A0419">
        <w:rPr>
          <w:rFonts w:ascii="Times New Roman" w:eastAsia="Times New Roman" w:hAnsi="Times New Roman" w:cs="Times New Roman"/>
          <w:sz w:val="24"/>
          <w:szCs w:val="24"/>
        </w:rPr>
        <w:t>чних дисциплін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>усвідомлення сучасних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досягнен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хімії</w:t>
      </w:r>
      <w:r w:rsidR="00FB05D5" w:rsidRPr="006A0419">
        <w:rPr>
          <w:rFonts w:ascii="Times New Roman" w:eastAsia="Times New Roman" w:hAnsi="Times New Roman" w:cs="Times New Roman"/>
          <w:sz w:val="24"/>
          <w:szCs w:val="24"/>
        </w:rPr>
        <w:t xml:space="preserve"> та вмінь використовувати ці знання </w:t>
      </w:r>
      <w:r w:rsidR="007550FA" w:rsidRPr="006A0419">
        <w:rPr>
          <w:rFonts w:ascii="Times New Roman" w:eastAsia="Times New Roman" w:hAnsi="Times New Roman" w:cs="Times New Roman"/>
          <w:sz w:val="24"/>
          <w:szCs w:val="24"/>
        </w:rPr>
        <w:t>при викладанні відповідних дисциплін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35FB" w:rsidRPr="006A0419" w:rsidRDefault="007135FB" w:rsidP="007135FB">
      <w:pPr>
        <w:pStyle w:val="1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6A0419" w:rsidRDefault="005B3C2E" w:rsidP="007135F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sz w:val="24"/>
          <w:szCs w:val="24"/>
        </w:rPr>
        <w:t>Цільова аудиторія</w:t>
      </w:r>
      <w:r w:rsidR="00FB05D5" w:rsidRPr="006A041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50FA" w:rsidRPr="006A0419">
        <w:rPr>
          <w:rFonts w:ascii="Times New Roman" w:eastAsia="Times New Roman" w:hAnsi="Times New Roman" w:cs="Times New Roman"/>
          <w:bCs/>
          <w:sz w:val="24"/>
          <w:szCs w:val="24"/>
        </w:rPr>
        <w:t>викладачі</w:t>
      </w:r>
      <w:r w:rsidR="00FB05D5" w:rsidRPr="006A0419">
        <w:rPr>
          <w:rFonts w:ascii="Times New Roman" w:eastAsia="Times New Roman" w:hAnsi="Times New Roman" w:cs="Times New Roman"/>
          <w:bCs/>
          <w:sz w:val="24"/>
          <w:szCs w:val="24"/>
        </w:rPr>
        <w:t xml:space="preserve"> хімії</w:t>
      </w:r>
      <w:r w:rsidR="007550FA" w:rsidRPr="006A041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ЗВО.</w:t>
      </w:r>
    </w:p>
    <w:p w:rsidR="00252047" w:rsidRPr="006A0419" w:rsidRDefault="005B3C2E" w:rsidP="00FB05D5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Напрями</w:t>
      </w:r>
    </w:p>
    <w:p w:rsidR="00FB05D5" w:rsidRPr="006A0419" w:rsidRDefault="00FB05D5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 компетентності:</w:t>
      </w:r>
    </w:p>
    <w:p w:rsidR="00FB05D5" w:rsidRPr="006A0419" w:rsidRDefault="00FB05D5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здатність до критичного осмислення проблем у навчанні, власної професійної діяльності та на межі предметних галузей;</w:t>
      </w:r>
    </w:p>
    <w:p w:rsidR="00FB05D5" w:rsidRPr="006A0419" w:rsidRDefault="00FB05D5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здатність зрозуміло і недвозначно доносити власні висновки, а також знання та пояснення, що їх </w:t>
      </w:r>
      <w:r w:rsidR="007135FB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обґрунтовують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до осіб, що навчаються;</w:t>
      </w:r>
    </w:p>
    <w:p w:rsidR="00FB05D5" w:rsidRPr="006A0419" w:rsidRDefault="00FB05D5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здатність до подальшого навчання</w:t>
      </w:r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яке значною мірою є автономним та самостійним;</w:t>
      </w:r>
    </w:p>
    <w:p w:rsidR="00375B7D" w:rsidRPr="006A0419" w:rsidRDefault="00375B7D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здатність працювати в команді та </w:t>
      </w:r>
      <w:r w:rsidR="007135FB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автономн</w:t>
      </w:r>
      <w:r w:rsidR="00F965B3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375B7D" w:rsidRPr="006A0419" w:rsidRDefault="00375B7D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здатність застосовувати набуті знання в практичних ситуаціях;</w:t>
      </w:r>
    </w:p>
    <w:p w:rsidR="00375B7D" w:rsidRPr="006A0419" w:rsidRDefault="00375B7D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здатність використовувати закони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теорії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 принципи хімії у поєднанні із математичним інструментарієм для опису 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природничих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явищ.</w:t>
      </w:r>
    </w:p>
    <w:p w:rsidR="00375B7D" w:rsidRPr="006A0419" w:rsidRDefault="00375B7D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Спеціальні компетентності:</w:t>
      </w:r>
    </w:p>
    <w:p w:rsidR="007530C9" w:rsidRPr="006A0419" w:rsidRDefault="00D60C0D" w:rsidP="00D60C0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здатність до п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роєктування власної діяльності у </w:t>
      </w:r>
      <w:r w:rsidR="006A041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виклад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анні хімі</w:t>
      </w:r>
      <w:r w:rsidR="006A041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чних дисциплін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375B7D" w:rsidRPr="006A0419" w:rsidRDefault="00D60C0D" w:rsidP="00D60C0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здатність застосовувати сучасні освітні технології для забезпечення якості навчально-виховного процесу в 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закладах 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вищої</w:t>
      </w:r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освіти;</w:t>
      </w:r>
    </w:p>
    <w:p w:rsidR="00375B7D" w:rsidRPr="006A0419" w:rsidRDefault="00D60C0D" w:rsidP="00D60C0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234A16" w:rsidRPr="006A0419">
        <w:rPr>
          <w:rFonts w:ascii="Times New Roman" w:eastAsia="Times New Roman" w:hAnsi="Times New Roman" w:cs="Times New Roman"/>
          <w:bCs/>
          <w:sz w:val="24"/>
          <w:szCs w:val="24"/>
        </w:rPr>
        <w:t>здатність до перенесення системи наукових хімічних знань у площину відповідного навчального предмету (хімії), здійснення структурування навчального матеріалу.</w:t>
      </w: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252047" w:rsidRPr="006A0419" w:rsidRDefault="005B3C2E" w:rsidP="00F123D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</w:t>
      </w:r>
      <w:r w:rsidR="00234A16"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60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34A16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Ознайомитися з сучасними досягненнями хімічної науки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 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методики вищої школи</w:t>
      </w:r>
      <w:r w:rsidR="00234A16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34A16" w:rsidRPr="006A0419" w:rsidRDefault="00234A16" w:rsidP="00234A1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2047" w:rsidRPr="006A0419" w:rsidRDefault="005B3C2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Завдання </w:t>
      </w:r>
    </w:p>
    <w:p w:rsidR="00234A16" w:rsidRPr="006A0419" w:rsidRDefault="00234A16" w:rsidP="00234A16">
      <w:pPr>
        <w:pStyle w:val="1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отримати інформацію про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сучасні досягнення хімічної науки;</w:t>
      </w:r>
    </w:p>
    <w:p w:rsidR="00234A16" w:rsidRPr="006A0419" w:rsidRDefault="00234A16" w:rsidP="00234A16">
      <w:pPr>
        <w:pStyle w:val="1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удосконалити вміння перенесення системи наукових хімічних знань у площину відповідн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ої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навчальн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ої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хімічної дисципліни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(хімії)</w:t>
      </w:r>
      <w:r w:rsidR="000823A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252047" w:rsidRPr="006A0419" w:rsidRDefault="000823A2" w:rsidP="000823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оволодіння сучасними методами викладання фахових дисциплін та вдосконалення професійного досвіду шляхом поглиблення і розширення знань, умінь та навичок науково-педагогічної діяльності;</w:t>
      </w:r>
    </w:p>
    <w:p w:rsidR="000823A2" w:rsidRPr="006A0419" w:rsidRDefault="000823A2" w:rsidP="000823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вивчення досвіду з використання </w:t>
      </w:r>
      <w:r w:rsidR="00A95653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суч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асних інформаційних технологій у</w:t>
      </w:r>
      <w:r w:rsidR="00A95653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навчальному процесі, активних методів навчання студентів, організації поточного та підсумкового контролю знань 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і вмінь здобувачів вищої </w:t>
      </w:r>
      <w:r w:rsid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сві</w:t>
      </w:r>
      <w:r w:rsid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A95653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A95653" w:rsidRPr="006A0419" w:rsidRDefault="00A95653" w:rsidP="000823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ознайомлення з досвідом і новітніми напрямами формування освітнього середовища на засадах студентоорієнтованого навчання</w:t>
      </w:r>
      <w:r w:rsid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965B3" w:rsidRPr="006A0419" w:rsidRDefault="00F965B3" w:rsidP="00234A16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2047" w:rsidRPr="006A0419" w:rsidRDefault="005B3C2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Очікувані результати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2"/>
        <w:gridCol w:w="5919"/>
      </w:tblGrid>
      <w:tr w:rsidR="00252047" w:rsidRPr="006A0419">
        <w:tc>
          <w:tcPr>
            <w:tcW w:w="3652" w:type="dxa"/>
          </w:tcPr>
          <w:p w:rsidR="00252047" w:rsidRPr="006A0419" w:rsidRDefault="005B3C2E">
            <w:pPr>
              <w:pStyle w:val="1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й розуміння</w:t>
            </w:r>
          </w:p>
        </w:tc>
        <w:tc>
          <w:tcPr>
            <w:tcW w:w="5919" w:type="dxa"/>
          </w:tcPr>
          <w:p w:rsidR="00207307" w:rsidRPr="006A0419" w:rsidRDefault="00207307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поглиблення хімічних знань щодо сучасних досягнень у хімічній галузі;</w:t>
            </w:r>
          </w:p>
          <w:p w:rsidR="005D5AA8" w:rsidRPr="00D15BD8" w:rsidRDefault="005D5AA8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34A16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оглиблення знаньтеоретичних основ методики навчання хімії 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у закладах вищої освіти</w:t>
            </w:r>
            <w:r w:rsidR="00234A16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системи методівнавчання і контролю, системи засобів навчання </w:t>
            </w:r>
            <w:r w:rsid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234A16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їх дидактичних можливостей, організаційних форм навчання</w:t>
            </w:r>
          </w:p>
        </w:tc>
      </w:tr>
      <w:tr w:rsidR="00252047" w:rsidRPr="006A0419">
        <w:tc>
          <w:tcPr>
            <w:tcW w:w="3652" w:type="dxa"/>
          </w:tcPr>
          <w:p w:rsidR="00252047" w:rsidRPr="006A0419" w:rsidRDefault="005B3C2E">
            <w:pPr>
              <w:pStyle w:val="1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</w:p>
        </w:tc>
        <w:tc>
          <w:tcPr>
            <w:tcW w:w="5919" w:type="dxa"/>
          </w:tcPr>
          <w:p w:rsidR="005D1629" w:rsidRPr="006A0419" w:rsidRDefault="005D1629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організовувати педагогічну діяльність на </w:t>
            </w:r>
            <w:r w:rsidR="00F965B3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компетентнісних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засадах (прогнозування, проєктування, оцінювання тощо), конструювати та реалізувати сучасні програми навчання 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52047" w:rsidRPr="006A0419" w:rsidRDefault="005D5AA8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компетентності переносити систему наукових хімічних знань у площину навчально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їдисципліни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, чітко і логічно розкривати основні теорії та закони хімії;</w:t>
            </w:r>
          </w:p>
          <w:p w:rsidR="005D5AA8" w:rsidRPr="006A0419" w:rsidRDefault="005D5AA8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розвиток уміння формувати 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у студентів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навички організації та виконання експерименту, навчати 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r w:rsidR="00FC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розв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язувати</w:t>
            </w:r>
            <w:r w:rsidR="00FC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71AE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розрахункові та експериментальні 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задачі.</w:t>
            </w:r>
          </w:p>
        </w:tc>
      </w:tr>
      <w:tr w:rsidR="00252047" w:rsidRPr="006A0419">
        <w:tc>
          <w:tcPr>
            <w:tcW w:w="3652" w:type="dxa"/>
          </w:tcPr>
          <w:p w:rsidR="00252047" w:rsidRPr="006A0419" w:rsidRDefault="005B3C2E">
            <w:pPr>
              <w:pStyle w:val="1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Диспозиції (цінності, ставлення)</w:t>
            </w:r>
          </w:p>
        </w:tc>
        <w:tc>
          <w:tcPr>
            <w:tcW w:w="5919" w:type="dxa"/>
          </w:tcPr>
          <w:p w:rsidR="00252047" w:rsidRPr="006A0419" w:rsidRDefault="005D1629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дитиноцентризм, цінність особистості, готовність</w:t>
            </w:r>
            <w:r w:rsidR="00B655FD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змін, гнучкість, постійний професійний розвиток, відданість ідеї щодо значущої участі в освітньому процесі усіх </w:t>
            </w:r>
            <w:r w:rsidR="005371AE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r w:rsidR="00B655FD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просування демократичних цінностей, рефлексія власної професійної діяльності</w:t>
            </w:r>
          </w:p>
        </w:tc>
      </w:tr>
    </w:tbl>
    <w:p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:rsidR="00252047" w:rsidRPr="002A5553" w:rsidRDefault="005B3C2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553">
        <w:rPr>
          <w:rFonts w:ascii="Times New Roman" w:eastAsia="Times New Roman" w:hAnsi="Times New Roman" w:cs="Times New Roman"/>
          <w:b/>
          <w:sz w:val="24"/>
          <w:szCs w:val="24"/>
        </w:rPr>
        <w:t>ЗАГАЛЬНА ХАРАКТЕРИСТИКА ПРОГРАМИ</w:t>
      </w:r>
    </w:p>
    <w:p w:rsidR="002103E7" w:rsidRDefault="005B3C2E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Зміст</w:t>
      </w:r>
      <w:r w:rsidR="00EE79B5"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EE79B5" w:rsidRPr="006A0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3E7" w:rsidRDefault="002103E7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Зміст програми, зокрема цілісний і системний добір дидактичних матеріалів ураховує особливості професійної діяльності науково-педагогічного працівника і визначається вимогами суспільства до знань щодо забезпечення закладів освіти </w:t>
      </w:r>
      <w:r w:rsidR="0087351F">
        <w:rPr>
          <w:rFonts w:ascii="Times New Roman" w:eastAsia="Times New Roman" w:hAnsi="Times New Roman" w:cs="Times New Roman"/>
          <w:sz w:val="24"/>
          <w:szCs w:val="24"/>
        </w:rPr>
        <w:t>високо кваліфікаційними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фахівцями, основними напрямами державної політики у галузі освіти, освітніми стандартами, вимогами, до компетентностей науково-педагогічних працівників, запитами замовників освітніх послуг.</w:t>
      </w:r>
    </w:p>
    <w:p w:rsidR="002103E7" w:rsidRDefault="002103E7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Зміст програми має практичну спрямованість, охоплює змістовну, практико-зорієнтовану, методичну та інструментальну складові підвищення кваліфікації науково-педагогічних працівників.</w:t>
      </w:r>
    </w:p>
    <w:p w:rsidR="004F0F72" w:rsidRDefault="004F0F72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2A5553" w:rsidRDefault="00EE79B5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553">
        <w:rPr>
          <w:rFonts w:ascii="Times New Roman" w:eastAsia="Times New Roman" w:hAnsi="Times New Roman" w:cs="Times New Roman"/>
          <w:sz w:val="24"/>
          <w:szCs w:val="24"/>
        </w:rPr>
        <w:t>Новітні досягнення у хімічній галузі. Сучасні уявлення про електронну будову органічних речовин і напрямок реакцій. Використання досягнень біотехнології у народному господарстві. Складання опорних схем для вивчення перетворень речовин в організмі.</w:t>
      </w:r>
      <w:r w:rsidR="00F965B3" w:rsidRPr="002A5553">
        <w:rPr>
          <w:rFonts w:ascii="Times New Roman" w:eastAsia="Times New Roman" w:hAnsi="Times New Roman" w:cs="Times New Roman"/>
          <w:sz w:val="24"/>
          <w:szCs w:val="24"/>
        </w:rPr>
        <w:t xml:space="preserve"> Типові недоліки у знаннях і вміннях з хімії випускників </w:t>
      </w:r>
      <w:r w:rsidR="00392D40" w:rsidRPr="002A5553">
        <w:rPr>
          <w:rFonts w:ascii="Times New Roman" w:eastAsia="Times New Roman" w:hAnsi="Times New Roman" w:cs="Times New Roman"/>
          <w:sz w:val="24"/>
          <w:szCs w:val="24"/>
        </w:rPr>
        <w:t xml:space="preserve">закладів </w:t>
      </w:r>
      <w:r w:rsidR="006A0419" w:rsidRPr="002A5553">
        <w:rPr>
          <w:rFonts w:ascii="Times New Roman" w:eastAsia="Times New Roman" w:hAnsi="Times New Roman" w:cs="Times New Roman"/>
          <w:sz w:val="24"/>
          <w:szCs w:val="24"/>
        </w:rPr>
        <w:t>вищої</w:t>
      </w:r>
      <w:r w:rsidR="00392D40" w:rsidRPr="002A5553">
        <w:rPr>
          <w:rFonts w:ascii="Times New Roman" w:eastAsia="Times New Roman" w:hAnsi="Times New Roman" w:cs="Times New Roman"/>
          <w:sz w:val="24"/>
          <w:szCs w:val="24"/>
        </w:rPr>
        <w:t xml:space="preserve"> освіти.</w:t>
      </w:r>
    </w:p>
    <w:p w:rsidR="006A0419" w:rsidRPr="00D60C0D" w:rsidRDefault="006A0419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D15BD8" w:rsidRDefault="005B3C2E" w:rsidP="00D15BD8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sz w:val="24"/>
          <w:szCs w:val="24"/>
        </w:rPr>
        <w:t>Вимоги</w:t>
      </w:r>
    </w:p>
    <w:p w:rsidR="00252047" w:rsidRPr="006A0419" w:rsidRDefault="005B3C2E" w:rsidP="00D15BD8">
      <w:pPr>
        <w:pStyle w:val="10"/>
        <w:spacing w:after="0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sz w:val="24"/>
          <w:szCs w:val="24"/>
        </w:rPr>
        <w:t>Підвищення кваліфікації організовано в такі етапи:</w:t>
      </w:r>
    </w:p>
    <w:p w:rsidR="00252047" w:rsidRPr="006A0419" w:rsidRDefault="005B3C2E" w:rsidP="00C4205E">
      <w:pPr>
        <w:pStyle w:val="1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Теоретичне обґрунтування</w:t>
      </w:r>
      <w:r w:rsidR="005D5AA8"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5D5AA8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ознайомлення з сучасними досягненнями хімічної науки.</w:t>
      </w:r>
    </w:p>
    <w:p w:rsidR="00252047" w:rsidRDefault="005B3C2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Практична реалізація і застосування</w:t>
      </w:r>
      <w:r w:rsidR="00C4205E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подача інформації та розкриття методики її застосування на </w:t>
      </w:r>
      <w:r w:rsidR="005371AE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лекційних та лабораторних</w:t>
      </w:r>
      <w:r w:rsidR="000823A2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заняттях</w:t>
      </w:r>
      <w:r w:rsidR="00C4205E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0F72" w:rsidRPr="006A0419" w:rsidRDefault="004F0F72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Звітування про виконану роботу під час підвищення кваліфікації.</w:t>
      </w:r>
    </w:p>
    <w:p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205E" w:rsidRPr="006A0419" w:rsidRDefault="005B3C2E" w:rsidP="00C4205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Програма передбачає </w:t>
      </w:r>
      <w:r w:rsidR="00C4205E"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наступний</w:t>
      </w: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варіант організації підвищення кваліфікації на вибір науково-педагогічногопрацівника:</w:t>
      </w:r>
    </w:p>
    <w:p w:rsidR="00252047" w:rsidRPr="006A0419" w:rsidRDefault="005B3C2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індивідуальну/групову очну форму (організовуються очні практичні заняття, тренінги, семінари, вебінари на кафедрі з опрацюванням тем підвищення кваліфікації).</w:t>
      </w:r>
    </w:p>
    <w:p w:rsidR="00252047" w:rsidRPr="006A0419" w:rsidRDefault="005B3C2E">
      <w:pPr>
        <w:pStyle w:val="1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Незалежно від обраної форми підвищення кваліфікації кожен стажер індивідуально виконує практичне завдання, упроваджуючи нові знання й уміння з теми у свою професійну діяльність.</w:t>
      </w:r>
    </w:p>
    <w:p w:rsidR="00252047" w:rsidRPr="006A0419" w:rsidRDefault="005B3C2E">
      <w:pPr>
        <w:pStyle w:val="1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Схвалений керівником підвищення кваліфікації фінальний звіт про проходження підвищення кваліфікації є підставою для зарахування годин та кредитів ЄКТС підвищення кваліфікації. У разі відхилення звіту стажер доопрацьовує курс та надає його повторно.</w:t>
      </w:r>
    </w:p>
    <w:p w:rsidR="00252047" w:rsidRPr="006A0419" w:rsidRDefault="005B3C2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Терміни підвищення кваліфікації</w:t>
      </w:r>
    </w:p>
    <w:p w:rsidR="00252047" w:rsidRPr="006A0419" w:rsidRDefault="005B3C2E" w:rsidP="001B6AE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Загальний навчальний обсяг за цією програмою складає </w:t>
      </w:r>
      <w:r w:rsidR="0046081C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0 академічних годин (</w:t>
      </w:r>
      <w:r w:rsidR="0046081C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6A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</w:t>
      </w:r>
      <w:r w:rsidR="0046081C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ЄКТС).</w:t>
      </w:r>
    </w:p>
    <w:p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</w:p>
    <w:p w:rsidR="00252047" w:rsidRDefault="005B3C2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НАВЧАЛЬНИЙ ПЛАН ПІДВИЩЕННЯ КВАЛІФІКАЦІЇ</w:t>
      </w:r>
    </w:p>
    <w:tbl>
      <w:tblPr>
        <w:tblStyle w:val="a6"/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3"/>
        <w:gridCol w:w="3202"/>
        <w:gridCol w:w="1276"/>
        <w:gridCol w:w="1134"/>
        <w:gridCol w:w="1134"/>
        <w:gridCol w:w="1276"/>
        <w:gridCol w:w="1559"/>
      </w:tblGrid>
      <w:tr w:rsidR="00252047" w:rsidTr="0046081C">
        <w:tc>
          <w:tcPr>
            <w:tcW w:w="483" w:type="dxa"/>
          </w:tcPr>
          <w:p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202" w:type="dxa"/>
          </w:tcPr>
          <w:p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 теми модуля</w:t>
            </w:r>
          </w:p>
        </w:tc>
        <w:tc>
          <w:tcPr>
            <w:tcW w:w="1276" w:type="dxa"/>
          </w:tcPr>
          <w:p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Кількість кредитів ЄКТС</w:t>
            </w:r>
          </w:p>
        </w:tc>
        <w:tc>
          <w:tcPr>
            <w:tcW w:w="1134" w:type="dxa"/>
          </w:tcPr>
          <w:p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Загальний обсяг годин</w:t>
            </w:r>
          </w:p>
        </w:tc>
        <w:tc>
          <w:tcPr>
            <w:tcW w:w="1134" w:type="dxa"/>
          </w:tcPr>
          <w:p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Аудиторна робота</w:t>
            </w:r>
          </w:p>
        </w:tc>
        <w:tc>
          <w:tcPr>
            <w:tcW w:w="1276" w:type="dxa"/>
          </w:tcPr>
          <w:p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Самостійна робота</w:t>
            </w:r>
          </w:p>
        </w:tc>
        <w:tc>
          <w:tcPr>
            <w:tcW w:w="1559" w:type="dxa"/>
          </w:tcPr>
          <w:p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Форма контролю</w:t>
            </w:r>
          </w:p>
        </w:tc>
      </w:tr>
      <w:tr w:rsidR="00252047" w:rsidTr="0046081C">
        <w:tc>
          <w:tcPr>
            <w:tcW w:w="483" w:type="dxa"/>
          </w:tcPr>
          <w:p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202" w:type="dxa"/>
          </w:tcPr>
          <w:p w:rsidR="00252047" w:rsidRDefault="00DD283B" w:rsidP="001B6A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Діалектичний аналіз системо</w:t>
            </w:r>
            <w:r w:rsidR="001B6AE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утворюючих зв’язків змісту, форм та методів хімічної освіти</w:t>
            </w:r>
          </w:p>
        </w:tc>
        <w:tc>
          <w:tcPr>
            <w:tcW w:w="1276" w:type="dxa"/>
          </w:tcPr>
          <w:p w:rsidR="00252047" w:rsidRPr="0046081C" w:rsidRDefault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252047" w:rsidRPr="0046081C" w:rsidRDefault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:rsidR="00252047" w:rsidRPr="0046081C" w:rsidRDefault="00252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</w:tcPr>
          <w:p w:rsidR="00252047" w:rsidRPr="0046081C" w:rsidRDefault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</w:t>
            </w:r>
            <w:r w:rsidR="005B3C2E" w:rsidRPr="0046081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:rsidR="00252047" w:rsidRDefault="00252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081C" w:rsidTr="0046081C">
        <w:tc>
          <w:tcPr>
            <w:tcW w:w="483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202" w:type="dxa"/>
          </w:tcPr>
          <w:p w:rsidR="0046081C" w:rsidRDefault="00DD283B" w:rsidP="001B6A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Інноваційні педагогічні технології викладання хімії</w:t>
            </w:r>
          </w:p>
        </w:tc>
        <w:tc>
          <w:tcPr>
            <w:tcW w:w="1276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559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081C" w:rsidTr="0046081C">
        <w:tc>
          <w:tcPr>
            <w:tcW w:w="483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3202" w:type="dxa"/>
          </w:tcPr>
          <w:p w:rsidR="0046081C" w:rsidRDefault="00DD283B" w:rsidP="001B6A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Емпірична підготовка сучасного викладача хімії</w:t>
            </w:r>
          </w:p>
        </w:tc>
        <w:tc>
          <w:tcPr>
            <w:tcW w:w="1276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559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081C" w:rsidTr="0046081C">
        <w:tc>
          <w:tcPr>
            <w:tcW w:w="483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202" w:type="dxa"/>
          </w:tcPr>
          <w:p w:rsidR="0046081C" w:rsidRDefault="00DD283B" w:rsidP="001B6A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Аналіз типових помилок у знаннях і вміннях </w:t>
            </w:r>
            <w:r w:rsidR="001B6AEE">
              <w:rPr>
                <w:rFonts w:ascii="Times New Roman" w:eastAsia="Times New Roman" w:hAnsi="Times New Roman" w:cs="Times New Roman"/>
                <w:color w:val="000000"/>
              </w:rPr>
              <w:t>здобувачів вищої освіти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сучасному етапі розвитку науки хімії та їх попередження.</w:t>
            </w:r>
          </w:p>
        </w:tc>
        <w:tc>
          <w:tcPr>
            <w:tcW w:w="1276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559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081C" w:rsidTr="0046081C">
        <w:tc>
          <w:tcPr>
            <w:tcW w:w="3685" w:type="dxa"/>
            <w:gridSpan w:val="2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Усього:</w:t>
            </w:r>
          </w:p>
        </w:tc>
        <w:tc>
          <w:tcPr>
            <w:tcW w:w="1276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1134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1559" w:type="dxa"/>
          </w:tcPr>
          <w:p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:rsidR="00252047" w:rsidRPr="002A5553" w:rsidRDefault="005B3C2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553">
        <w:rPr>
          <w:rFonts w:ascii="Times New Roman" w:eastAsia="Times New Roman" w:hAnsi="Times New Roman" w:cs="Times New Roman"/>
          <w:b/>
        </w:rPr>
        <w:t>ПРАКТИЧНІ ЗАВДАННЯ</w:t>
      </w:r>
    </w:p>
    <w:p w:rsidR="00252047" w:rsidRDefault="004F0F72" w:rsidP="00C24F42">
      <w:pPr>
        <w:pStyle w:val="1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1. Розробити конспект заняття (лекції/практичного/лабораторного) з обовʼязкової хімічної компоненти.</w:t>
      </w:r>
    </w:p>
    <w:p w:rsidR="004F0F72" w:rsidRDefault="004F0F72" w:rsidP="004F0F72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2. Розробити конспект заняття (лекції/практичного/лабораторного) з дисципліни вільного вибору. </w:t>
      </w:r>
    </w:p>
    <w:p w:rsidR="004F0F72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Розробити тестові завдання з хімічної дисципліни.</w:t>
      </w:r>
    </w:p>
    <w:p w:rsidR="00C24F42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Розробити завдання контрольної роботи з хімічної дисципліни.</w:t>
      </w:r>
    </w:p>
    <w:p w:rsidR="00C24F42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24F42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24F42" w:rsidRPr="00A7767B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52047" w:rsidRPr="002A5553" w:rsidRDefault="005B3C2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553">
        <w:rPr>
          <w:rFonts w:ascii="Times New Roman" w:eastAsia="Times New Roman" w:hAnsi="Times New Roman" w:cs="Times New Roman"/>
          <w:b/>
        </w:rPr>
        <w:lastRenderedPageBreak/>
        <w:t>РЕКОМЕНДОВАНІ ДЖЕРЕЛА</w:t>
      </w:r>
    </w:p>
    <w:p w:rsidR="00252047" w:rsidRPr="00B40F09" w:rsidRDefault="005B3C2E" w:rsidP="00D15BD8">
      <w:pPr>
        <w:pStyle w:val="10"/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40F09">
        <w:rPr>
          <w:rFonts w:ascii="Times New Roman" w:eastAsia="Times New Roman" w:hAnsi="Times New Roman" w:cs="Times New Roman"/>
          <w:b/>
        </w:rPr>
        <w:t>Основна література</w:t>
      </w:r>
    </w:p>
    <w:p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1. Положення про академічну доброчесність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2. Положення про кафедру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3. Положення про НМКД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4. Положення про підвищення кваліфікації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5. Положення про освітній процес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6. Положення про факультет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41B0F" w:rsidRPr="00A40680" w:rsidRDefault="00693CA7" w:rsidP="00A4068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680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="00841B0F" w:rsidRPr="00A40680">
        <w:rPr>
          <w:rFonts w:ascii="Times New Roman" w:hAnsi="Times New Roman" w:cs="Times New Roman"/>
          <w:bCs/>
          <w:sz w:val="24"/>
          <w:szCs w:val="24"/>
        </w:rPr>
        <w:t>. Нагаєв В.М. Методика викладання у вищій школі. – К.: Центр учбової літератури, 2007.</w:t>
      </w:r>
      <w:r w:rsidR="00841B0F" w:rsidRPr="00A40680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="00841B0F" w:rsidRPr="00A40680">
        <w:rPr>
          <w:rFonts w:ascii="Times New Roman" w:hAnsi="Times New Roman" w:cs="Times New Roman"/>
          <w:bCs/>
          <w:sz w:val="24"/>
          <w:szCs w:val="24"/>
        </w:rPr>
        <w:t>– 232 с.</w:t>
      </w:r>
    </w:p>
    <w:p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A40680">
        <w:rPr>
          <w:sz w:val="24"/>
          <w:szCs w:val="24"/>
        </w:rPr>
        <w:t>Боцюра О.А. Використання критерію Манна-Уітні для аналізу результатів тестування / О.А.Боцюра // Педагогічна наука: історія, теорія, практика, тенденції розвитку. Вип. 1. – 2008. – С.</w:t>
      </w:r>
      <w:r w:rsidR="00486341"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49-57.</w:t>
      </w:r>
    </w:p>
    <w:p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40680">
        <w:rPr>
          <w:sz w:val="24"/>
          <w:szCs w:val="24"/>
        </w:rPr>
        <w:t>Воловик П.М. Педагогічна технологія оцінювання ефективності нових методів навчання та виховання за допомогою непараметричних критеріїв / П.М.</w:t>
      </w:r>
      <w:r w:rsidR="00486341"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Воловик / П.М. Воловик // Неперервна професійна освіта: теорія і практика. – 2004. – Вип. ІІ. – С. 8</w:t>
      </w:r>
      <w:r>
        <w:rPr>
          <w:sz w:val="24"/>
          <w:szCs w:val="24"/>
        </w:rPr>
        <w:t>-</w:t>
      </w:r>
      <w:r w:rsidRPr="00A40680">
        <w:rPr>
          <w:sz w:val="24"/>
          <w:szCs w:val="24"/>
        </w:rPr>
        <w:t>21</w:t>
      </w:r>
      <w:r w:rsidR="00486341">
        <w:rPr>
          <w:sz w:val="24"/>
          <w:szCs w:val="24"/>
        </w:rPr>
        <w:t>.</w:t>
      </w:r>
    </w:p>
    <w:p w:rsidR="00463F95" w:rsidRPr="00A40680" w:rsidRDefault="00463F95" w:rsidP="00463F95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40680">
        <w:rPr>
          <w:sz w:val="24"/>
          <w:szCs w:val="24"/>
        </w:rPr>
        <w:t>Валюк В.Ф. Особливості використання комп’ютерних технологій при вивченні хімічних дисциплін / В. Ф. Валюк // Збірник наукових праць Уманського державного педагогічного університету імені Павла Тичини. – К. : Науковий світ, 2011. – С. 24–30.</w:t>
      </w:r>
    </w:p>
    <w:p w:rsid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63F9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A40680">
        <w:rPr>
          <w:sz w:val="24"/>
          <w:szCs w:val="24"/>
        </w:rPr>
        <w:t>Гончаренко С.У. Педагогічні дослідження: Методологічні поради молодим науковцям / С.У. Гончаренко. – Київ-Вінниця: ДОВ "Вінниця", 2008. – 278</w:t>
      </w:r>
      <w:r w:rsidR="00FC4888"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с.</w:t>
      </w:r>
    </w:p>
    <w:p w:rsidR="00A40680" w:rsidRPr="00A40680" w:rsidRDefault="00A40680" w:rsidP="00A40680">
      <w:pPr>
        <w:spacing w:after="5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63F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40680">
        <w:rPr>
          <w:rFonts w:ascii="Times New Roman" w:hAnsi="Times New Roman"/>
          <w:sz w:val="24"/>
          <w:szCs w:val="24"/>
        </w:rPr>
        <w:t>Гурняк І.А. Комп’ютерно-інформаційні технології навчання хімії / І.А. Гурняк // Всеукраїнська дистанційна науково-методична конференція з міжнародною участю «ІТМ*плюс</w:t>
      </w:r>
      <w:r>
        <w:rPr>
          <w:rFonts w:ascii="Times New Roman" w:hAnsi="Times New Roman"/>
          <w:sz w:val="24"/>
          <w:szCs w:val="24"/>
        </w:rPr>
        <w:t>-</w:t>
      </w:r>
      <w:r w:rsidRPr="00A40680">
        <w:rPr>
          <w:rFonts w:ascii="Times New Roman" w:hAnsi="Times New Roman"/>
          <w:sz w:val="24"/>
          <w:szCs w:val="24"/>
        </w:rPr>
        <w:t>2011» лютий 2011 року, м. Суми, Україна. – 2011. – С. 18–20.</w:t>
      </w:r>
    </w:p>
    <w:p w:rsidR="00A40680" w:rsidRPr="00486341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rFonts w:eastAsia="TimesNewRomanPSMT"/>
          <w:sz w:val="24"/>
          <w:szCs w:val="24"/>
          <w:lang w:val="ru-RU"/>
        </w:rPr>
      </w:pPr>
      <w:r w:rsidRPr="00486341">
        <w:rPr>
          <w:sz w:val="24"/>
          <w:szCs w:val="24"/>
          <w:lang w:val="ru-RU"/>
        </w:rPr>
        <w:t>1</w:t>
      </w:r>
      <w:r w:rsidR="00463F95" w:rsidRPr="00486341">
        <w:rPr>
          <w:sz w:val="24"/>
          <w:szCs w:val="24"/>
          <w:lang w:val="ru-RU"/>
        </w:rPr>
        <w:t>3</w:t>
      </w:r>
      <w:r w:rsidRPr="00486341">
        <w:rPr>
          <w:sz w:val="24"/>
          <w:szCs w:val="24"/>
          <w:lang w:val="ru-RU"/>
        </w:rPr>
        <w:t>. Загвязинский В.И. Методология и методы психолого</w:t>
      </w:r>
      <w:r w:rsidR="00486341">
        <w:rPr>
          <w:sz w:val="24"/>
          <w:szCs w:val="24"/>
          <w:lang w:val="ru-RU"/>
        </w:rPr>
        <w:t>-</w:t>
      </w:r>
      <w:r w:rsidRPr="00486341">
        <w:rPr>
          <w:sz w:val="24"/>
          <w:szCs w:val="24"/>
          <w:lang w:val="ru-RU"/>
        </w:rPr>
        <w:t>педагогического исследования : учеб. пособие [для студ. высш. учеб. заведений] / В.И. Загвязинский, Р. Атаханов. – М.: Издательский центр "Академия", 2007. – 208 с.</w:t>
      </w:r>
    </w:p>
    <w:p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63F95">
        <w:rPr>
          <w:sz w:val="24"/>
          <w:szCs w:val="24"/>
        </w:rPr>
        <w:t>4</w:t>
      </w:r>
      <w:r w:rsidRPr="00A40680">
        <w:rPr>
          <w:sz w:val="24"/>
          <w:szCs w:val="24"/>
        </w:rPr>
        <w:t>. Методологія і методи педагогічних досліджень: роб. навч. прогр. для напряму підготовки 1701 "Специфічні категорії" (осв.-кваліфікац. рівень "магістр") за вимогами кредитно-модульної системи; для спец. 8.000005 "Педагогіка вищої школи" / М-во освіти і науки, молоді та спорту України, Київ. ун-т ім. Б.Грінченка; [розробн. Сисоєва С.О.]. – К.: Київ. ун-т ім. Б.</w:t>
      </w:r>
      <w:r w:rsidR="00486341"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Грінченка, 2011. – 52 с</w:t>
      </w:r>
    </w:p>
    <w:p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 w:rsidRPr="00A40680">
        <w:rPr>
          <w:sz w:val="24"/>
          <w:szCs w:val="24"/>
        </w:rPr>
        <w:t>1</w:t>
      </w:r>
      <w:r w:rsidR="00463F95">
        <w:rPr>
          <w:sz w:val="24"/>
          <w:szCs w:val="24"/>
        </w:rPr>
        <w:t>5</w:t>
      </w:r>
      <w:r w:rsidRPr="00A40680">
        <w:rPr>
          <w:sz w:val="24"/>
          <w:szCs w:val="24"/>
        </w:rPr>
        <w:t>. Мойсеюк Н.Є. Педагогіка: навч. пос. / Н.Є. Мойсеюк. – К.: Білоцерківська книжкова фабрика, 2003. – 615 с</w:t>
      </w:r>
      <w:r>
        <w:rPr>
          <w:sz w:val="24"/>
          <w:szCs w:val="24"/>
        </w:rPr>
        <w:t>.</w:t>
      </w:r>
    </w:p>
    <w:p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 w:rsidRPr="00A40680">
        <w:rPr>
          <w:sz w:val="24"/>
          <w:szCs w:val="24"/>
        </w:rPr>
        <w:t>1</w:t>
      </w:r>
      <w:r w:rsidR="00463F95">
        <w:rPr>
          <w:sz w:val="24"/>
          <w:szCs w:val="24"/>
        </w:rPr>
        <w:t>6</w:t>
      </w:r>
      <w:r w:rsidRPr="00A40680">
        <w:rPr>
          <w:sz w:val="24"/>
          <w:szCs w:val="24"/>
        </w:rPr>
        <w:t>. Шадських Ю.Г. Психологія і педагогіка : навч.пос. / Ю.Г. Шадських</w:t>
      </w:r>
      <w:r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– Львів: "Магнолія 2006", 2007. – 320 с.</w:t>
      </w:r>
    </w:p>
    <w:p w:rsidR="00841B0F" w:rsidRPr="00841B0F" w:rsidRDefault="00841B0F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52047" w:rsidRPr="001B6AEE" w:rsidRDefault="005B3C2E" w:rsidP="00D15BD8">
      <w:pPr>
        <w:pStyle w:val="10"/>
        <w:tabs>
          <w:tab w:val="left" w:pos="10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B6AEE">
        <w:rPr>
          <w:rFonts w:ascii="Times New Roman" w:eastAsia="Times New Roman" w:hAnsi="Times New Roman" w:cs="Times New Roman"/>
          <w:b/>
        </w:rPr>
        <w:t>Додаткова література</w:t>
      </w:r>
    </w:p>
    <w:p w:rsidR="00F30472" w:rsidRPr="001B6AEE" w:rsidRDefault="00A7767B" w:rsidP="00A77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EE">
        <w:rPr>
          <w:rFonts w:ascii="Times New Roman" w:hAnsi="Times New Roman" w:cs="Times New Roman"/>
          <w:sz w:val="24"/>
          <w:szCs w:val="24"/>
        </w:rPr>
        <w:t>1. Освітньо-професійні програми підготовки здобувачів першого (бакалаврського) та другого (магістерського) рівнів вищої освіти спеціальностей 102. Хімія та 014.06 Середня освіта (хімія).</w:t>
      </w:r>
    </w:p>
    <w:p w:rsidR="00252047" w:rsidRPr="001B6AEE" w:rsidRDefault="00A7767B" w:rsidP="00A7767B">
      <w:pPr>
        <w:pStyle w:val="1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AEE">
        <w:rPr>
          <w:rFonts w:ascii="Times New Roman" w:eastAsia="Times New Roman" w:hAnsi="Times New Roman" w:cs="Times New Roman"/>
          <w:bCs/>
          <w:sz w:val="24"/>
          <w:szCs w:val="24"/>
        </w:rPr>
        <w:t>2. Силабуси освітніх компонент</w:t>
      </w:r>
      <w:r w:rsidR="000F06E6" w:rsidRPr="001B6AE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освітньої програми.</w:t>
      </w:r>
    </w:p>
    <w:p w:rsidR="000F06E6" w:rsidRPr="001B6AEE" w:rsidRDefault="000F06E6" w:rsidP="00A7767B">
      <w:pPr>
        <w:pStyle w:val="1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AEE">
        <w:rPr>
          <w:rFonts w:ascii="Times New Roman" w:eastAsia="Times New Roman" w:hAnsi="Times New Roman" w:cs="Times New Roman"/>
          <w:bCs/>
          <w:sz w:val="24"/>
          <w:szCs w:val="24"/>
        </w:rPr>
        <w:t>3. Збірники авторських програм дисциплін кафедри хімії та фармації.</w:t>
      </w:r>
    </w:p>
    <w:p w:rsidR="00252047" w:rsidRPr="001B6AEE" w:rsidRDefault="005B3C2E" w:rsidP="00D15BD8">
      <w:pPr>
        <w:pStyle w:val="10"/>
        <w:tabs>
          <w:tab w:val="left" w:pos="10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B6AEE">
        <w:rPr>
          <w:rFonts w:ascii="Times New Roman" w:eastAsia="Times New Roman" w:hAnsi="Times New Roman" w:cs="Times New Roman"/>
          <w:b/>
          <w:smallCaps/>
        </w:rPr>
        <w:t>INTERNET</w:t>
      </w:r>
      <w:r w:rsidRPr="001B6AEE">
        <w:rPr>
          <w:rFonts w:ascii="Times New Roman" w:eastAsia="Times New Roman" w:hAnsi="Times New Roman" w:cs="Times New Roman"/>
          <w:b/>
        </w:rPr>
        <w:t xml:space="preserve"> – ресурси</w:t>
      </w:r>
    </w:p>
    <w:p w:rsidR="00D56EFE" w:rsidRPr="0087351F" w:rsidRDefault="00D56EFE" w:rsidP="00D56EFE">
      <w:pPr>
        <w:pStyle w:val="30"/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b/>
          <w:sz w:val="24"/>
          <w:szCs w:val="24"/>
        </w:rPr>
      </w:pPr>
      <w:r w:rsidRPr="0087351F">
        <w:rPr>
          <w:rFonts w:eastAsia="TimesNewRomanPSMT"/>
          <w:b/>
          <w:sz w:val="24"/>
          <w:szCs w:val="24"/>
        </w:rPr>
        <w:t>Методологія педагогічних досліджень</w:t>
      </w:r>
    </w:p>
    <w:p w:rsidR="00D56EFE" w:rsidRPr="0087351F" w:rsidRDefault="00D56EFE" w:rsidP="00D56EFE">
      <w:pPr>
        <w:pStyle w:val="30"/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r w:rsidRPr="0087351F">
        <w:rPr>
          <w:rFonts w:eastAsia="TimesNewRomanPSMT"/>
          <w:sz w:val="24"/>
          <w:szCs w:val="24"/>
        </w:rPr>
        <w:t>Інтернет джерела</w:t>
      </w:r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6" w:history="1">
        <w:r w:rsidR="00D56EFE" w:rsidRPr="0087351F">
          <w:rPr>
            <w:rStyle w:val="a9"/>
            <w:sz w:val="24"/>
            <w:szCs w:val="24"/>
          </w:rPr>
          <w:t>http://ekonomchnij-analz/faktornij-analz.html</w:t>
        </w:r>
      </w:hyperlink>
      <w:r w:rsidR="00D56EFE" w:rsidRPr="0087351F">
        <w:rPr>
          <w:sz w:val="24"/>
          <w:szCs w:val="24"/>
        </w:rPr>
        <w:t xml:space="preserve"> </w:t>
      </w:r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7" w:history="1">
        <w:r w:rsidR="00D56EFE" w:rsidRPr="0087351F">
          <w:rPr>
            <w:rStyle w:val="a9"/>
            <w:sz w:val="24"/>
            <w:szCs w:val="24"/>
          </w:rPr>
          <w:t>http://inpos.com.ua/145</w:t>
        </w:r>
      </w:hyperlink>
      <w:r w:rsidR="00D56EFE" w:rsidRPr="0087351F">
        <w:rPr>
          <w:sz w:val="24"/>
          <w:szCs w:val="24"/>
        </w:rPr>
        <w:t xml:space="preserve"> </w:t>
      </w:r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8" w:history="1">
        <w:r w:rsidR="00D56EFE" w:rsidRPr="0087351F">
          <w:rPr>
            <w:rStyle w:val="a9"/>
            <w:sz w:val="24"/>
            <w:szCs w:val="24"/>
          </w:rPr>
          <w:t>http://kisilmv.if.ua/study/student-research-work.htm</w:t>
        </w:r>
      </w:hyperlink>
      <w:r w:rsidR="00D56EFE" w:rsidRPr="0087351F">
        <w:rPr>
          <w:sz w:val="24"/>
          <w:szCs w:val="24"/>
        </w:rPr>
        <w:t xml:space="preserve"> </w:t>
      </w:r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9" w:history="1">
        <w:r w:rsidR="00D56EFE" w:rsidRPr="0087351F">
          <w:rPr>
            <w:rStyle w:val="a9"/>
            <w:sz w:val="24"/>
            <w:szCs w:val="24"/>
          </w:rPr>
          <w:t>http://lib.mdpu.org.ua/e-book/matstatistika/lection1_1.html</w:t>
        </w:r>
      </w:hyperlink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0" w:history="1">
        <w:r w:rsidR="00D56EFE" w:rsidRPr="0087351F">
          <w:rPr>
            <w:rStyle w:val="a9"/>
            <w:sz w:val="24"/>
            <w:szCs w:val="24"/>
          </w:rPr>
          <w:t>http://osvita.ua/vnz/reports/sociology/12308</w:t>
        </w:r>
      </w:hyperlink>
      <w:r w:rsidR="00D56EFE" w:rsidRPr="0087351F">
        <w:rPr>
          <w:sz w:val="24"/>
          <w:szCs w:val="24"/>
        </w:rPr>
        <w:t xml:space="preserve"> </w:t>
      </w:r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1" w:history="1">
        <w:r w:rsidR="00D56EFE" w:rsidRPr="0087351F">
          <w:rPr>
            <w:rStyle w:val="a9"/>
            <w:sz w:val="24"/>
            <w:szCs w:val="24"/>
          </w:rPr>
          <w:t>http://readbookz.com/book/195/7421.html</w:t>
        </w:r>
      </w:hyperlink>
      <w:r w:rsidR="00D56EFE" w:rsidRPr="0087351F">
        <w:rPr>
          <w:sz w:val="24"/>
          <w:szCs w:val="24"/>
        </w:rPr>
        <w:t xml:space="preserve"> </w:t>
      </w:r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2" w:history="1">
        <w:r w:rsidR="00D56EFE" w:rsidRPr="0087351F">
          <w:rPr>
            <w:rStyle w:val="a9"/>
            <w:sz w:val="24"/>
            <w:szCs w:val="24"/>
          </w:rPr>
          <w:t>http://ser-pavlion.narod.ru/K2/Statistika/stat3.htm</w:t>
        </w:r>
      </w:hyperlink>
      <w:r w:rsidR="00D56EFE" w:rsidRPr="0087351F">
        <w:rPr>
          <w:sz w:val="24"/>
          <w:szCs w:val="24"/>
        </w:rPr>
        <w:t xml:space="preserve"> </w:t>
      </w:r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3" w:history="1">
        <w:r w:rsidR="00D56EFE" w:rsidRPr="0087351F">
          <w:rPr>
            <w:rStyle w:val="a9"/>
            <w:sz w:val="24"/>
            <w:szCs w:val="24"/>
          </w:rPr>
          <w:t>http://www.info-library.com.ua/books-text-8409.html</w:t>
        </w:r>
      </w:hyperlink>
      <w:r w:rsidR="00D56EFE" w:rsidRPr="0087351F">
        <w:rPr>
          <w:sz w:val="24"/>
          <w:szCs w:val="24"/>
        </w:rPr>
        <w:t xml:space="preserve"> </w:t>
      </w:r>
    </w:p>
    <w:p w:rsidR="00D56EFE" w:rsidRPr="0087351F" w:rsidRDefault="00114B2B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4" w:history="1">
        <w:r w:rsidR="00D56EFE" w:rsidRPr="0087351F">
          <w:rPr>
            <w:rStyle w:val="a9"/>
            <w:sz w:val="24"/>
            <w:szCs w:val="24"/>
          </w:rPr>
          <w:t>http://www.ippo.org.ua</w:t>
        </w:r>
      </w:hyperlink>
    </w:p>
    <w:p w:rsidR="00F74FD8" w:rsidRPr="0087351F" w:rsidRDefault="00F74FD8" w:rsidP="00F74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047" w:rsidRPr="001B6AEE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52047" w:rsidRPr="001B6AEE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B6A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 про результати підвищення кваліфікації</w:t>
      </w:r>
    </w:p>
    <w:p w:rsidR="00252047" w:rsidRPr="001B6AEE" w:rsidRDefault="005B3C2E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AEE">
        <w:rPr>
          <w:rFonts w:ascii="Times New Roman" w:eastAsia="Times New Roman" w:hAnsi="Times New Roman" w:cs="Times New Roman"/>
          <w:sz w:val="24"/>
          <w:szCs w:val="24"/>
        </w:rPr>
        <w:t>За результатами проходження підвищення кваліфікації видає</w:t>
      </w:r>
      <w:r w:rsidR="0046081C" w:rsidRPr="001B6AEE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Pr="001B6AEE">
        <w:rPr>
          <w:rFonts w:ascii="Times New Roman" w:eastAsia="Times New Roman" w:hAnsi="Times New Roman" w:cs="Times New Roman"/>
          <w:sz w:val="24"/>
          <w:szCs w:val="24"/>
        </w:rPr>
        <w:t xml:space="preserve"> сертифікат про підвищення кваліфікації із зазначенням усіх необхідних відомостей.</w:t>
      </w:r>
    </w:p>
    <w:p w:rsidR="00252047" w:rsidRPr="001B6AEE" w:rsidRDefault="00252047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252047" w:rsidRPr="001B6AEE" w:rsidSect="0025204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3B18"/>
    <w:multiLevelType w:val="hybridMultilevel"/>
    <w:tmpl w:val="746CCC34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01F5"/>
    <w:multiLevelType w:val="hybridMultilevel"/>
    <w:tmpl w:val="88D4AC5A"/>
    <w:lvl w:ilvl="0" w:tplc="0834F952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9DE0104"/>
    <w:multiLevelType w:val="hybridMultilevel"/>
    <w:tmpl w:val="B614BA84"/>
    <w:lvl w:ilvl="0" w:tplc="3E3842B0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>
    <w:nsid w:val="35541B0B"/>
    <w:multiLevelType w:val="hybridMultilevel"/>
    <w:tmpl w:val="FB2EC93C"/>
    <w:lvl w:ilvl="0" w:tplc="2240456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D1E5683"/>
    <w:multiLevelType w:val="multilevel"/>
    <w:tmpl w:val="8D0EF9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77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>
    <w:nsid w:val="48731FFE"/>
    <w:multiLevelType w:val="hybridMultilevel"/>
    <w:tmpl w:val="C102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D60C1"/>
    <w:multiLevelType w:val="multilevel"/>
    <w:tmpl w:val="985C811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7226A"/>
    <w:multiLevelType w:val="multilevel"/>
    <w:tmpl w:val="0C880BB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56A25830"/>
    <w:multiLevelType w:val="hybridMultilevel"/>
    <w:tmpl w:val="FE5A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F6678B"/>
    <w:multiLevelType w:val="multilevel"/>
    <w:tmpl w:val="12746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6"/>
    <w:lvlOverride w:ilvl="0">
      <w:startOverride w:val="9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2047"/>
    <w:rsid w:val="000823A2"/>
    <w:rsid w:val="000A4CA1"/>
    <w:rsid w:val="000B1DBD"/>
    <w:rsid w:val="000F06E6"/>
    <w:rsid w:val="00114B2B"/>
    <w:rsid w:val="0012535E"/>
    <w:rsid w:val="00142BFB"/>
    <w:rsid w:val="001A23BD"/>
    <w:rsid w:val="001B6AEE"/>
    <w:rsid w:val="00207307"/>
    <w:rsid w:val="002103E7"/>
    <w:rsid w:val="00234A16"/>
    <w:rsid w:val="00252047"/>
    <w:rsid w:val="002A5553"/>
    <w:rsid w:val="002B7BF5"/>
    <w:rsid w:val="002D525F"/>
    <w:rsid w:val="00311DBF"/>
    <w:rsid w:val="00311F96"/>
    <w:rsid w:val="00375B7D"/>
    <w:rsid w:val="00392D40"/>
    <w:rsid w:val="0046081C"/>
    <w:rsid w:val="00463F95"/>
    <w:rsid w:val="00486341"/>
    <w:rsid w:val="0049542A"/>
    <w:rsid w:val="004F0F72"/>
    <w:rsid w:val="00516DAD"/>
    <w:rsid w:val="0052685C"/>
    <w:rsid w:val="005371AE"/>
    <w:rsid w:val="00546CB5"/>
    <w:rsid w:val="00560F82"/>
    <w:rsid w:val="00582A11"/>
    <w:rsid w:val="005B064B"/>
    <w:rsid w:val="005B3C2E"/>
    <w:rsid w:val="005C4F34"/>
    <w:rsid w:val="005D1629"/>
    <w:rsid w:val="005D5AA8"/>
    <w:rsid w:val="00600DFC"/>
    <w:rsid w:val="00612601"/>
    <w:rsid w:val="00656117"/>
    <w:rsid w:val="00693CA7"/>
    <w:rsid w:val="006A0419"/>
    <w:rsid w:val="007100A0"/>
    <w:rsid w:val="007135FB"/>
    <w:rsid w:val="007530C9"/>
    <w:rsid w:val="007550FA"/>
    <w:rsid w:val="00841B0F"/>
    <w:rsid w:val="0087351F"/>
    <w:rsid w:val="009F72ED"/>
    <w:rsid w:val="00A40680"/>
    <w:rsid w:val="00A508E1"/>
    <w:rsid w:val="00A63B7F"/>
    <w:rsid w:val="00A7767B"/>
    <w:rsid w:val="00A95653"/>
    <w:rsid w:val="00B2182E"/>
    <w:rsid w:val="00B40F09"/>
    <w:rsid w:val="00B655FD"/>
    <w:rsid w:val="00BB6C89"/>
    <w:rsid w:val="00BD0968"/>
    <w:rsid w:val="00C12E93"/>
    <w:rsid w:val="00C24F42"/>
    <w:rsid w:val="00C4205E"/>
    <w:rsid w:val="00C7161A"/>
    <w:rsid w:val="00CA792F"/>
    <w:rsid w:val="00CC1212"/>
    <w:rsid w:val="00D15BD8"/>
    <w:rsid w:val="00D56AFA"/>
    <w:rsid w:val="00D56EFE"/>
    <w:rsid w:val="00D60C0D"/>
    <w:rsid w:val="00DD283B"/>
    <w:rsid w:val="00E17D38"/>
    <w:rsid w:val="00E34374"/>
    <w:rsid w:val="00E77A44"/>
    <w:rsid w:val="00EE79B5"/>
    <w:rsid w:val="00F123D2"/>
    <w:rsid w:val="00F30472"/>
    <w:rsid w:val="00F447E2"/>
    <w:rsid w:val="00F74FD8"/>
    <w:rsid w:val="00F965B3"/>
    <w:rsid w:val="00FB05D5"/>
    <w:rsid w:val="00FC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ED"/>
  </w:style>
  <w:style w:type="paragraph" w:styleId="1">
    <w:name w:val="heading 1"/>
    <w:basedOn w:val="10"/>
    <w:next w:val="10"/>
    <w:rsid w:val="002520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52047"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10"/>
    <w:next w:val="10"/>
    <w:rsid w:val="00252047"/>
    <w:pPr>
      <w:keepNext/>
      <w:keepLines/>
      <w:spacing w:before="200" w:after="0" w:line="240" w:lineRule="auto"/>
      <w:outlineLvl w:val="2"/>
    </w:pPr>
    <w:rPr>
      <w:rFonts w:ascii="Cambria" w:eastAsia="Cambria" w:hAnsi="Cambria" w:cs="Cambria"/>
      <w:b/>
      <w:color w:val="4F81BD"/>
      <w:sz w:val="24"/>
      <w:szCs w:val="24"/>
    </w:rPr>
  </w:style>
  <w:style w:type="paragraph" w:styleId="4">
    <w:name w:val="heading 4"/>
    <w:basedOn w:val="10"/>
    <w:next w:val="10"/>
    <w:rsid w:val="002520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520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520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2047"/>
  </w:style>
  <w:style w:type="table" w:customStyle="1" w:styleId="TableNormal">
    <w:name w:val="Table Normal"/>
    <w:rsid w:val="002520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520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520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520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520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520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520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Hyperlink"/>
    <w:uiPriority w:val="99"/>
    <w:unhideWhenUsed/>
    <w:rsid w:val="00F74FD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D1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162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C1212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508E1"/>
    <w:rPr>
      <w:color w:val="605E5C"/>
      <w:shd w:val="clear" w:color="auto" w:fill="E1DFDD"/>
    </w:rPr>
  </w:style>
  <w:style w:type="paragraph" w:styleId="ad">
    <w:name w:val="Document Map"/>
    <w:basedOn w:val="a"/>
    <w:link w:val="ae"/>
    <w:uiPriority w:val="99"/>
    <w:semiHidden/>
    <w:unhideWhenUsed/>
    <w:rsid w:val="00D1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15BD8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uiPriority w:val="99"/>
    <w:semiHidden/>
    <w:unhideWhenUsed/>
    <w:rsid w:val="00A4068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4068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silmv.if.ua/study/student-research-work.htm" TargetMode="External"/><Relationship Id="rId13" Type="http://schemas.openxmlformats.org/officeDocument/2006/relationships/hyperlink" Target="http://www.info-library.com.ua/books-text-84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pos.com.ua/145" TargetMode="External"/><Relationship Id="rId12" Type="http://schemas.openxmlformats.org/officeDocument/2006/relationships/hyperlink" Target="http://ser-pavlion.narod.ru/K2/Statistika/stat3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konomchnij-analz/faktornij-analz.html" TargetMode="External"/><Relationship Id="rId11" Type="http://schemas.openxmlformats.org/officeDocument/2006/relationships/hyperlink" Target="http://readbookz.com/book/195/7421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osvita.ua/vnz/reports/sociology/12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mdpu.org.ua/e-book/matstatistika/lection1_1.html" TargetMode="External"/><Relationship Id="rId14" Type="http://schemas.openxmlformats.org/officeDocument/2006/relationships/hyperlink" Target="http://www.ippo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Гросул Наталия Викторовна</dc:creator>
  <cp:lastModifiedBy>grosul</cp:lastModifiedBy>
  <cp:revision>2</cp:revision>
  <cp:lastPrinted>2021-03-17T13:17:00Z</cp:lastPrinted>
  <dcterms:created xsi:type="dcterms:W3CDTF">2021-04-07T11:21:00Z</dcterms:created>
  <dcterms:modified xsi:type="dcterms:W3CDTF">2021-04-07T11:21:00Z</dcterms:modified>
</cp:coreProperties>
</file>