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FE6" w:rsidRPr="006E06E2" w:rsidRDefault="00685277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7B4FE6" w:rsidRPr="006E06E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Лекції  за 17.03.20,  31.03.20</w:t>
      </w:r>
    </w:p>
    <w:p w:rsidR="006E06E2" w:rsidRDefault="007B4FE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Завдання: скласти конспект лекцій за темами: </w:t>
      </w:r>
    </w:p>
    <w:tbl>
      <w:tblPr>
        <w:tblStyle w:val="-1"/>
        <w:tblW w:w="4500" w:type="pct"/>
        <w:tblLook w:val="0500" w:firstRow="0" w:lastRow="0" w:firstColumn="0" w:lastColumn="1" w:noHBand="0" w:noVBand="1"/>
      </w:tblPr>
      <w:tblGrid>
        <w:gridCol w:w="8614"/>
      </w:tblGrid>
      <w:tr w:rsidR="006E06E2" w:rsidRPr="006E06E2" w:rsidTr="006D1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6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bottom w:val="nil"/>
            </w:tcBorders>
            <w:hideMark/>
          </w:tcPr>
          <w:p w:rsidR="006E06E2" w:rsidRDefault="006E06E2" w:rsidP="00281D0E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E06E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  <w:t xml:space="preserve">Лекція 5. </w:t>
            </w:r>
            <w:proofErr w:type="spellStart"/>
            <w:r w:rsidRPr="006E06E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  <w:t>Антропоцентрична</w:t>
            </w:r>
            <w:proofErr w:type="spellEnd"/>
            <w:r w:rsidRPr="006E06E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  <w:t xml:space="preserve"> лінгвістика.</w:t>
            </w:r>
          </w:p>
          <w:p w:rsidR="00495867" w:rsidRPr="00495867" w:rsidRDefault="00495867" w:rsidP="004958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Су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тність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та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передумови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форм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ування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: </w:t>
            </w:r>
          </w:p>
          <w:p w:rsidR="00495867" w:rsidRPr="00495867" w:rsidRDefault="00495867" w:rsidP="004958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антропн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и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й принцип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нау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кового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знан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н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я в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теор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ії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американс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ь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кого ф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зика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Б. Картера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;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  <w:p w:rsidR="00495867" w:rsidRPr="00495867" w:rsidRDefault="00495867" w:rsidP="004958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– феномен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людини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нау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ці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XX – XXI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ст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.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та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с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учасній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 лінгвістиці;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  <w:p w:rsidR="00495867" w:rsidRPr="00495867" w:rsidRDefault="00495867" w:rsidP="004958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проти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ставлення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 xml:space="preserve">побутової та концептуальної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картин </w:t>
            </w:r>
            <w:proofErr w:type="gramStart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св</w:t>
            </w:r>
            <w:proofErr w:type="gramEnd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 xml:space="preserve">іту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теор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ії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Ю.Н.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Караулова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.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  <w:p w:rsidR="00495867" w:rsidRPr="00495867" w:rsidRDefault="00495867" w:rsidP="00281D0E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495867" w:rsidRPr="006E06E2" w:rsidRDefault="00495867" w:rsidP="00281D0E">
            <w:pPr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  <w:lang w:val="uk-UA"/>
              </w:rPr>
            </w:pPr>
          </w:p>
          <w:p w:rsidR="00495867" w:rsidRPr="006E06E2" w:rsidRDefault="00495867" w:rsidP="00281D0E">
            <w:pPr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  <w:lang w:val="uk-UA"/>
              </w:rPr>
            </w:pPr>
            <w:r w:rsidRPr="006E06E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  <w:t xml:space="preserve">Лекція 6. Принципи й методи </w:t>
            </w:r>
            <w:proofErr w:type="spellStart"/>
            <w:r w:rsidRPr="006E06E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  <w:t>синергетики</w:t>
            </w:r>
            <w:proofErr w:type="spellEnd"/>
            <w:r w:rsidRPr="006E06E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  <w:t xml:space="preserve"> в динамічному дослідженні мовної системи.</w:t>
            </w:r>
          </w:p>
          <w:p w:rsidR="00495867" w:rsidRPr="00495867" w:rsidRDefault="00495867" w:rsidP="004958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Принцип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и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й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метод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и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синергетики </w:t>
            </w:r>
          </w:p>
          <w:p w:rsidR="00495867" w:rsidRPr="00495867" w:rsidRDefault="00495867" w:rsidP="004958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 дина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мічному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досл</w:t>
            </w:r>
            <w:proofErr w:type="gram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ідженні мовної системи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: </w:t>
            </w:r>
          </w:p>
          <w:p w:rsidR="00495867" w:rsidRPr="00495867" w:rsidRDefault="00495867" w:rsidP="004958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– понят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тя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систем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и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 с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учасній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 науці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та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систем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и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 xml:space="preserve">мови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 с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учасній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л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нгв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сти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ці;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  <w:p w:rsidR="00495867" w:rsidRPr="00495867" w:rsidRDefault="00495867" w:rsidP="004958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– понятия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с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кладного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нел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і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н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і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йного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й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самоорган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і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зац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ії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структу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руванні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систем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и;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  <w:p w:rsidR="00495867" w:rsidRPr="00495867" w:rsidRDefault="00495867" w:rsidP="004958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–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синергетика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 та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л</w:t>
            </w:r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lang w:val="uk-UA"/>
              </w:rPr>
              <w:t>і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нгвосинергетика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  як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поро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дження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  та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продо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вження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системного</w:t>
            </w:r>
            <w:proofErr w:type="gram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принцип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у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нау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кового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знан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н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я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;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  <w:p w:rsidR="00495867" w:rsidRPr="00495867" w:rsidRDefault="00495867" w:rsidP="004958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– с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основн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и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х принцип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proofErr w:type="gram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</w:t>
            </w:r>
            <w:proofErr w:type="gram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синергетики: принцип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и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гомеостатичност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, динам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ічної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ерарх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чност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нел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н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йност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і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, не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стійкості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незам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кненості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, до</w:t>
            </w:r>
            <w:proofErr w:type="spellStart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датковості</w:t>
            </w:r>
            <w:proofErr w:type="spellEnd"/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uk-UA"/>
              </w:rPr>
              <w:t>.</w:t>
            </w:r>
            <w:r w:rsidRPr="0049586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  <w:p w:rsidR="00495867" w:rsidRPr="0069352B" w:rsidRDefault="00495867" w:rsidP="00281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95867" w:rsidRPr="00495867" w:rsidRDefault="00495867" w:rsidP="004958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iCs/>
                <w:color w:val="000000"/>
                <w:sz w:val="28"/>
                <w:szCs w:val="28"/>
              </w:rPr>
            </w:pPr>
          </w:p>
          <w:p w:rsidR="00495867" w:rsidRPr="001D04AC" w:rsidRDefault="00495867" w:rsidP="00281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495867" w:rsidRPr="006E06E2" w:rsidRDefault="00495867" w:rsidP="00281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</w:pPr>
          </w:p>
        </w:tc>
      </w:tr>
    </w:tbl>
    <w:p w:rsidR="007B4FE6" w:rsidRPr="00495867" w:rsidRDefault="007B4FE6">
      <w:pPr>
        <w:rPr>
          <w:rFonts w:ascii="Times New Roman" w:hAnsi="Times New Roman" w:cs="Times New Roman"/>
          <w:sz w:val="28"/>
          <w:szCs w:val="28"/>
        </w:rPr>
      </w:pPr>
    </w:p>
    <w:p w:rsidR="007B4FE6" w:rsidRPr="006E06E2" w:rsidRDefault="006E06E2" w:rsidP="007B4FE6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6E06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</w:t>
      </w:r>
      <w:r w:rsidRPr="006E06E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</w:t>
      </w:r>
      <w:r w:rsidR="007B4FE6" w:rsidRPr="006E06E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рактичне заняття </w:t>
      </w:r>
      <w:r w:rsidRPr="006E06E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 24.03.20</w:t>
      </w:r>
      <w:bookmarkStart w:id="0" w:name="_GoBack"/>
      <w:bookmarkEnd w:id="0"/>
      <w:r w:rsidR="007B4FE6" w:rsidRPr="006E06E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417918" w:rsidRPr="007B4FE6" w:rsidRDefault="006E06E2" w:rsidP="007B4FE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Завдання: </w:t>
      </w:r>
      <w:r w:rsidRPr="006E06E2">
        <w:rPr>
          <w:rFonts w:ascii="Times New Roman" w:hAnsi="Times New Roman" w:cs="Times New Roman"/>
          <w:sz w:val="28"/>
          <w:szCs w:val="28"/>
          <w:lang w:val="uk-UA"/>
        </w:rPr>
        <w:t xml:space="preserve">підготувати </w:t>
      </w:r>
      <w:r w:rsidR="007B4FE6" w:rsidRPr="006E06E2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резентації із запропонованих тем</w:t>
      </w:r>
    </w:p>
    <w:p w:rsidR="00D463B2" w:rsidRDefault="00D463B2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63B2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парадигми в сучасній науці. Парадигма в лінгвістиці        в теорії Ю.С.Степанова.</w:t>
      </w:r>
    </w:p>
    <w:p w:rsidR="00D463B2" w:rsidRDefault="00D463B2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 основні парадигми вивчення мови в історії лінгвістики: порівняльно-історична, структурно-семантична й функціонально-комунікативна.</w:t>
      </w:r>
    </w:p>
    <w:p w:rsidR="00D463B2" w:rsidRDefault="00D463B2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Історія формування системо центричного 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антропоцентричного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підходів до вивчення та опису мови в теорії В.М.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Алпатова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63B2" w:rsidRDefault="00D463B2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Становлення  системних уявлень в історії науки. Поняття системи в сучасній науці та системи мови в сучасній лінгвістиці. Основні системні принципи.</w:t>
      </w:r>
    </w:p>
    <w:p w:rsidR="00D463B2" w:rsidRDefault="00D463B2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Синергетика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лінгвосинергетика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 породження та продовження системного принципу наукового знання. Сім основних принципів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синергетики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Спільні характеристики відкритих ієрархічних систем та системи мови як відкритої ієрархічної системи.</w:t>
      </w:r>
    </w:p>
    <w:p w:rsidR="00D463B2" w:rsidRDefault="00D463B2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Система спільних принципів в описі мови, які зумовили формування когнітивної парадигми сучасної лінгвістики теорії О.С.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Кубрякової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63B2" w:rsidRDefault="00D463B2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Лексикографічна установка сучасного наукового дискурсу в теорії О.В.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Падучевої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63B2" w:rsidRDefault="00D463B2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Мова, міфологія, релігія, мистецтво та наука у формуванні образу світу як основи життєдіяльності людини. Форми суспільної свідомості та мовна картина світу в лінгвістичній концепції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гумбольдтіанства</w:t>
      </w:r>
      <w:proofErr w:type="spellEnd"/>
      <w:r w:rsidR="006852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5277" w:rsidRDefault="00685277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Інтерпретація світу людиною та поняття національної мовної картини світу в концепції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Васйгербера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в сучасній лінгвістиці. Наукова, філософська,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міфопоетична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релігійна та образна картина світу як складові національної мовної картини світу.</w:t>
      </w:r>
    </w:p>
    <w:p w:rsidR="00685277" w:rsidRDefault="00685277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Філософські, соціологічні та психологічні погляди на суспільну значиму сукупність фізичних і духовних рис людини та поняття мовної особистості. Поняття людської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ідіосфери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теорії В.С.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Ліхачова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індивідуально-авторська картина світу.</w:t>
      </w:r>
    </w:p>
    <w:p w:rsidR="00685277" w:rsidRDefault="00685277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Становлення нових дисциплін в рамках сучасних лінгвістичних парадигм: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лінгвокраїнознавства, етнолінгвістики, синергетичної лінгвістики, когнітивної семантики, когнітивної граматики та когнітивної фонології.</w:t>
      </w:r>
    </w:p>
    <w:p w:rsidR="00685277" w:rsidRDefault="00685277" w:rsidP="00685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Поняття людської </w:t>
      </w:r>
      <w:proofErr w:type="spellStart"/>
      <w:r w:rsidR="00BC75BB">
        <w:rPr>
          <w:rFonts w:ascii="Times New Roman" w:hAnsi="Times New Roman" w:cs="Times New Roman"/>
          <w:sz w:val="28"/>
          <w:szCs w:val="28"/>
          <w:lang w:val="uk-UA"/>
        </w:rPr>
        <w:t>когніції</w:t>
      </w:r>
      <w:proofErr w:type="spellEnd"/>
      <w:r w:rsidR="00BC75BB">
        <w:rPr>
          <w:rFonts w:ascii="Times New Roman" w:hAnsi="Times New Roman" w:cs="Times New Roman"/>
          <w:sz w:val="28"/>
          <w:szCs w:val="28"/>
          <w:lang w:val="uk-UA"/>
        </w:rPr>
        <w:t xml:space="preserve"> в когнітивній лінгвістиці та в рамках основних напрямів </w:t>
      </w:r>
      <w:proofErr w:type="spellStart"/>
      <w:r w:rsidR="00BC75BB">
        <w:rPr>
          <w:rFonts w:ascii="Times New Roman" w:hAnsi="Times New Roman" w:cs="Times New Roman"/>
          <w:sz w:val="28"/>
          <w:szCs w:val="28"/>
          <w:lang w:val="uk-UA"/>
        </w:rPr>
        <w:t>когнітивізма</w:t>
      </w:r>
      <w:proofErr w:type="spellEnd"/>
      <w:r w:rsidR="00BC75BB">
        <w:rPr>
          <w:rFonts w:ascii="Times New Roman" w:hAnsi="Times New Roman" w:cs="Times New Roman"/>
          <w:sz w:val="28"/>
          <w:szCs w:val="28"/>
          <w:lang w:val="uk-UA"/>
        </w:rPr>
        <w:t xml:space="preserve">: опис і пояснення ментального механізму; вивчення ролі суб’єкта в здійсненні </w:t>
      </w:r>
      <w:proofErr w:type="spellStart"/>
      <w:r w:rsidR="00BC75BB">
        <w:rPr>
          <w:rFonts w:ascii="Times New Roman" w:hAnsi="Times New Roman" w:cs="Times New Roman"/>
          <w:sz w:val="28"/>
          <w:szCs w:val="28"/>
          <w:lang w:val="uk-UA"/>
        </w:rPr>
        <w:t>мисленнєвої</w:t>
      </w:r>
      <w:proofErr w:type="spellEnd"/>
      <w:r w:rsidR="00BC75BB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діяльності; дослідження особливостей внутрішньої </w:t>
      </w:r>
      <w:proofErr w:type="spellStart"/>
      <w:r w:rsidR="00BC75BB">
        <w:rPr>
          <w:rFonts w:ascii="Times New Roman" w:hAnsi="Times New Roman" w:cs="Times New Roman"/>
          <w:sz w:val="28"/>
          <w:szCs w:val="28"/>
          <w:lang w:val="uk-UA"/>
        </w:rPr>
        <w:t>мисленнєвої</w:t>
      </w:r>
      <w:proofErr w:type="spellEnd"/>
      <w:r w:rsidR="00BC75BB">
        <w:rPr>
          <w:rFonts w:ascii="Times New Roman" w:hAnsi="Times New Roman" w:cs="Times New Roman"/>
          <w:sz w:val="28"/>
          <w:szCs w:val="28"/>
          <w:lang w:val="uk-UA"/>
        </w:rPr>
        <w:t xml:space="preserve"> природи людини; вивчення когнітивних процесів.</w:t>
      </w:r>
    </w:p>
    <w:p w:rsidR="0073001C" w:rsidRPr="00940A55" w:rsidRDefault="0073001C" w:rsidP="0073001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0A55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73001C" w:rsidRDefault="0073001C" w:rsidP="0073001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0A55">
        <w:rPr>
          <w:rFonts w:ascii="Times New Roman" w:hAnsi="Times New Roman" w:cs="Times New Roman"/>
          <w:b/>
          <w:sz w:val="28"/>
          <w:szCs w:val="28"/>
          <w:lang w:val="uk-UA"/>
        </w:rPr>
        <w:t>Основна література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>1. Алефиренко Н. Ф. Современные п</w:t>
      </w:r>
      <w:r>
        <w:rPr>
          <w:rFonts w:ascii="Times New Roman" w:eastAsia="TimesNewRomanPSMT" w:hAnsi="Times New Roman" w:cs="Times New Roman"/>
          <w:sz w:val="28"/>
          <w:szCs w:val="28"/>
        </w:rPr>
        <w:t>роблемы науки о языке. − М.: Фли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>нта, Наука, 2005. − 416 с.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2. Бардина Н. В. Методологические проблемы моделирования „языкового кинематографа” //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Мова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і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культура. −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Вип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. 5. − Том ІІ. − Ч. 2. − К.: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Видавничий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Ді</w:t>
      </w:r>
      <w:proofErr w:type="gramStart"/>
      <w:r w:rsidRPr="00EE0DFE">
        <w:rPr>
          <w:rFonts w:ascii="Times New Roman" w:eastAsia="TimesNewRomanPSMT" w:hAnsi="Times New Roman" w:cs="Times New Roman"/>
          <w:sz w:val="28"/>
          <w:szCs w:val="28"/>
        </w:rPr>
        <w:t>м</w:t>
      </w:r>
      <w:proofErr w:type="spellEnd"/>
      <w:proofErr w:type="gram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Дм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>. Бураго, 2002. − С. 5−14.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lastRenderedPageBreak/>
        <w:t>3. Березин Ф. М. О парадигмах в истории языкознания ХХ в. // Лингвистические исследования в конце ХХ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века: </w:t>
      </w:r>
      <w:proofErr w:type="spellStart"/>
      <w:proofErr w:type="gramStart"/>
      <w:r w:rsidRPr="00EE0DFE">
        <w:rPr>
          <w:rFonts w:ascii="Times New Roman" w:eastAsia="TimesNewRomanPSMT" w:hAnsi="Times New Roman" w:cs="Times New Roman"/>
          <w:sz w:val="28"/>
          <w:szCs w:val="28"/>
        </w:rPr>
        <w:t>Сб</w:t>
      </w:r>
      <w:proofErr w:type="spellEnd"/>
      <w:proofErr w:type="gram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обзоров. − М.: ИНИОН РАН, 2000. − С. 9−25.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4. Князева Е. Н.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Саморефлективная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синергетика // Вопросы философии. − 2001. − № 10.− С. 99−113.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5.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Кубрякова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Е. С. Язык и знание. − М.: Языки славянской культуры, 2004. − 560 с.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6.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Кубрякова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Е. С. Эволюция лингвистических идей во второй п</w:t>
      </w:r>
      <w:r>
        <w:rPr>
          <w:rFonts w:ascii="Times New Roman" w:eastAsia="TimesNewRomanPSMT" w:hAnsi="Times New Roman" w:cs="Times New Roman"/>
          <w:sz w:val="28"/>
          <w:szCs w:val="28"/>
        </w:rPr>
        <w:t>оловине ХХ века (опыт парадигма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>тического анализа) // Язык и наука конца ХХ века. − М.: Ин-т языкознания РАН, 1995. − С. 114−238.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>7. Кун Т. Структура научных революций. − М.: Прогресс, 1977. − 288 с.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8.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Лещак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О. В. Очерки по функциональному прагматизму: Методология − онтология − эпистемология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>Тернополь-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Кельце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EE0DFE">
        <w:rPr>
          <w:rFonts w:ascii="Times New Roman" w:eastAsia="TimesNewRomanPSMT" w:hAnsi="Times New Roman" w:cs="Times New Roman"/>
          <w:sz w:val="28"/>
          <w:szCs w:val="28"/>
        </w:rPr>
        <w:t>П</w:t>
      </w:r>
      <w:proofErr w:type="gramEnd"/>
      <w:r w:rsidRPr="00EE0DFE">
        <w:rPr>
          <w:rFonts w:ascii="Times New Roman" w:eastAsia="TimesNewRomanPSMT" w:hAnsi="Times New Roman" w:cs="Times New Roman"/>
          <w:sz w:val="28"/>
          <w:szCs w:val="28"/>
        </w:rPr>
        <w:t>ідручники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посібники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>, 2002. − 255 с.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9.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Лещак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О. В. Языковая деятельность. Основы функциональной методологии лингвистики. − Тернополь</w:t>
      </w:r>
      <w:r>
        <w:rPr>
          <w:rFonts w:ascii="Times New Roman" w:eastAsia="TimesNewRomanPSMT" w:hAnsi="Times New Roman" w:cs="Times New Roman"/>
          <w:sz w:val="28"/>
          <w:szCs w:val="28"/>
        </w:rPr>
        <w:t>: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EE0DFE">
        <w:rPr>
          <w:rFonts w:ascii="Times New Roman" w:eastAsia="TimesNewRomanPSMT" w:hAnsi="Times New Roman" w:cs="Times New Roman"/>
          <w:sz w:val="28"/>
          <w:szCs w:val="28"/>
        </w:rPr>
        <w:t>П</w:t>
      </w:r>
      <w:proofErr w:type="gramEnd"/>
      <w:r w:rsidRPr="00EE0DFE">
        <w:rPr>
          <w:rFonts w:ascii="Times New Roman" w:eastAsia="TimesNewRomanPSMT" w:hAnsi="Times New Roman" w:cs="Times New Roman"/>
          <w:sz w:val="28"/>
          <w:szCs w:val="28"/>
        </w:rPr>
        <w:t>ідручники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посібники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>, 1996. − 445 с.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>10. Наливайко Н. В. Гносеологические и методологические основы научной деятельности. − Новосибирск</w:t>
      </w:r>
      <w:r>
        <w:rPr>
          <w:rFonts w:ascii="Times New Roman" w:eastAsia="TimesNewRomanPSMT" w:hAnsi="Times New Roman" w:cs="Times New Roman"/>
          <w:sz w:val="28"/>
          <w:szCs w:val="28"/>
        </w:rPr>
        <w:t>: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>Наука, 1990. − 304 с.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>11. Паршин П. Б. Теоретические перевороты и методологический мятеж в лингвистике ХХ века // Вопросы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>языкознания. − 1996. − № 2. − С. 19−43.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>12. Постовалова В. И. Наука о языке в свете идеала цельного знания // Язык и наука конца ХХ века. − М</w:t>
      </w:r>
      <w:r>
        <w:rPr>
          <w:rFonts w:ascii="Times New Roman" w:eastAsia="TimesNewRomanPSMT" w:hAnsi="Times New Roman" w:cs="Times New Roman"/>
          <w:sz w:val="28"/>
          <w:szCs w:val="28"/>
        </w:rPr>
        <w:t>.: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>Ин-т языкознания АН, 1995. − С. 342−420.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13. Пригожин И.,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Стенгерс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И. Порядок из хаоса: Новый диалог человека с природой. М.: Прогресс, 1986. −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>432 с.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>14. Степанов Ю. С. Альтернативный мир, Дискурс, Факт и принцип Причинности // Язык и наука конца ХХ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>века. − М.: Ин-т языкознания АН, 1995. − С. 35−73.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5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>. Тураева З. Я. Лингвистика текста и категория модальности // Вопросы языкознания. − 1994. − № 3. − С.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>105−115.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6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Филлипс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Л.,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</w:rPr>
        <w:t>Йоргенсен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М. В. Дискурс-анализ. Теория и метод. – Харьков: Гуманитарный центр, 2004. −336 с.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7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>. Фрумкина Р. М. „Теории среднего уровня” в современной лингвистике // Вопросы языкознания. − 1996. −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</w:rPr>
        <w:t>№2. − С. 55−67.</w:t>
      </w:r>
    </w:p>
    <w:p w:rsidR="0073001C" w:rsidRPr="0078620A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18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. Фрумкина Р. М. Есть ли </w:t>
      </w:r>
      <w:proofErr w:type="gramStart"/>
      <w:r w:rsidRPr="00EE0DFE">
        <w:rPr>
          <w:rFonts w:ascii="Times New Roman" w:eastAsia="TimesNewRomanPSMT" w:hAnsi="Times New Roman" w:cs="Times New Roman"/>
          <w:sz w:val="28"/>
          <w:szCs w:val="28"/>
        </w:rPr>
        <w:t>у</w:t>
      </w:r>
      <w:proofErr w:type="gramEnd"/>
      <w:r w:rsidRPr="00EE0DFE">
        <w:rPr>
          <w:rFonts w:ascii="Times New Roman" w:eastAsia="TimesNewRomanPSMT" w:hAnsi="Times New Roman" w:cs="Times New Roman"/>
          <w:sz w:val="28"/>
          <w:szCs w:val="28"/>
        </w:rPr>
        <w:t xml:space="preserve"> современной лингвистике своя эпистемология?// Язык и наука конца ХХ века. −М.: Ин-т языкознания РАН, 1995. </w:t>
      </w:r>
      <w:r w:rsidRPr="0078620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− </w:t>
      </w:r>
      <w:r w:rsidRPr="00EE0DFE">
        <w:rPr>
          <w:rFonts w:ascii="Times New Roman" w:eastAsia="TimesNewRomanPSMT" w:hAnsi="Times New Roman" w:cs="Times New Roman"/>
          <w:sz w:val="28"/>
          <w:szCs w:val="28"/>
        </w:rPr>
        <w:t>С</w:t>
      </w:r>
      <w:r w:rsidRPr="0078620A">
        <w:rPr>
          <w:rFonts w:ascii="Times New Roman" w:eastAsia="TimesNewRomanPSMT" w:hAnsi="Times New Roman" w:cs="Times New Roman"/>
          <w:sz w:val="28"/>
          <w:szCs w:val="28"/>
          <w:lang w:val="en-US"/>
        </w:rPr>
        <w:t>. 74−113.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19.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>Haken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H.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>Synergetics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as a Tool for Conceptualization of Cognition and Behavior − How Far Can We Go? /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proofErr w:type="gramStart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Eds.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>Haken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H.,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>Stadler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M. − Berlin, 1990.</w:t>
      </w:r>
      <w:proofErr w:type="gramEnd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− P. 2−31.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2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0</w:t>
      </w:r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>Lakoff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G. Philosophy in the Flesh: The Embodied Mind and its Challenge to Western Thought / M. Johnson. −</w:t>
      </w:r>
    </w:p>
    <w:p w:rsidR="0073001C" w:rsidRPr="00EE0DFE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>N.Y.: Basic Book, 1999. − 624 p.</w:t>
      </w:r>
    </w:p>
    <w:p w:rsidR="0073001C" w:rsidRPr="00BC258A" w:rsidRDefault="0073001C" w:rsidP="007300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lastRenderedPageBreak/>
        <w:t>2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1</w:t>
      </w:r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>Winograd</w:t>
      </w:r>
      <w:proofErr w:type="spellEnd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T. Language as a cognitive process. V. 1. </w:t>
      </w:r>
      <w:proofErr w:type="gramStart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>Syntax.</w:t>
      </w:r>
      <w:proofErr w:type="gramEnd"/>
      <w:r w:rsidRPr="00EE0DFE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−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Addison-Wesley P.C., 1983.</w:t>
      </w:r>
    </w:p>
    <w:p w:rsidR="0073001C" w:rsidRDefault="0073001C" w:rsidP="0073001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940A55">
        <w:rPr>
          <w:rFonts w:ascii="Times New Roman" w:hAnsi="Times New Roman" w:cs="Times New Roman"/>
          <w:b/>
          <w:sz w:val="28"/>
          <w:szCs w:val="28"/>
          <w:lang w:val="uk-UA"/>
        </w:rPr>
        <w:t>Допоміжна література</w:t>
      </w:r>
    </w:p>
    <w:p w:rsidR="0073001C" w:rsidRPr="00BC258A" w:rsidRDefault="0073001C" w:rsidP="0073001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BC258A">
        <w:rPr>
          <w:rFonts w:ascii="Times New Roman" w:eastAsia="TimesNewRomanPSMT" w:hAnsi="Times New Roman" w:cs="Times New Roman"/>
          <w:sz w:val="28"/>
          <w:szCs w:val="28"/>
          <w:lang w:val="uk-UA"/>
        </w:rPr>
        <w:t>Селіванова О. О. Сучасна лінгвістика: термінологічна енциклопедія. Полтава: Довкілля-К, 2006. − 716 с.</w:t>
      </w:r>
    </w:p>
    <w:p w:rsidR="0073001C" w:rsidRPr="00BC258A" w:rsidRDefault="0073001C" w:rsidP="0073001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C258A">
        <w:rPr>
          <w:rFonts w:ascii="Times New Roman" w:eastAsia="TimesNewRomanPSMT" w:hAnsi="Times New Roman" w:cs="Times New Roman"/>
          <w:sz w:val="28"/>
          <w:szCs w:val="28"/>
        </w:rPr>
        <w:t>Философский энциклопедический словарь. − М.: Советская энциклопедия, 1989. − 815 с.</w:t>
      </w:r>
    </w:p>
    <w:p w:rsidR="0073001C" w:rsidRPr="00BC258A" w:rsidRDefault="0073001C" w:rsidP="0073001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BC258A">
        <w:rPr>
          <w:rFonts w:ascii="Times New Roman" w:eastAsia="TimesNewRomanPSMT" w:hAnsi="Times New Roman" w:cs="Times New Roman"/>
          <w:sz w:val="28"/>
          <w:szCs w:val="28"/>
        </w:rPr>
        <w:t xml:space="preserve">Штерн І. Б. </w:t>
      </w:r>
      <w:proofErr w:type="spellStart"/>
      <w:r w:rsidRPr="00BC258A">
        <w:rPr>
          <w:rFonts w:ascii="Times New Roman" w:eastAsia="TimesNewRomanPSMT" w:hAnsi="Times New Roman" w:cs="Times New Roman"/>
          <w:sz w:val="28"/>
          <w:szCs w:val="28"/>
        </w:rPr>
        <w:t>Вибрані</w:t>
      </w:r>
      <w:proofErr w:type="spellEnd"/>
      <w:r w:rsidRPr="00BC258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C258A">
        <w:rPr>
          <w:rFonts w:ascii="Times New Roman" w:eastAsia="TimesNewRomanPSMT" w:hAnsi="Times New Roman" w:cs="Times New Roman"/>
          <w:sz w:val="28"/>
          <w:szCs w:val="28"/>
        </w:rPr>
        <w:t>топіки</w:t>
      </w:r>
      <w:proofErr w:type="spellEnd"/>
      <w:r w:rsidRPr="00BC258A">
        <w:rPr>
          <w:rFonts w:ascii="Times New Roman" w:eastAsia="TimesNewRomanPSMT" w:hAnsi="Times New Roman" w:cs="Times New Roman"/>
          <w:sz w:val="28"/>
          <w:szCs w:val="28"/>
        </w:rPr>
        <w:t xml:space="preserve"> та лексикон </w:t>
      </w:r>
      <w:proofErr w:type="spellStart"/>
      <w:r w:rsidRPr="00BC258A">
        <w:rPr>
          <w:rFonts w:ascii="Times New Roman" w:eastAsia="TimesNewRomanPSMT" w:hAnsi="Times New Roman" w:cs="Times New Roman"/>
          <w:sz w:val="28"/>
          <w:szCs w:val="28"/>
        </w:rPr>
        <w:t>сучасної</w:t>
      </w:r>
      <w:proofErr w:type="spellEnd"/>
      <w:r w:rsidRPr="00BC258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C258A">
        <w:rPr>
          <w:rFonts w:ascii="Times New Roman" w:eastAsia="TimesNewRomanPSMT" w:hAnsi="Times New Roman" w:cs="Times New Roman"/>
          <w:sz w:val="28"/>
          <w:szCs w:val="28"/>
        </w:rPr>
        <w:t>лінгвістики</w:t>
      </w:r>
      <w:proofErr w:type="spellEnd"/>
      <w:r w:rsidRPr="00BC258A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BC258A">
        <w:rPr>
          <w:rFonts w:ascii="Times New Roman" w:eastAsia="TimesNewRomanPSMT" w:hAnsi="Times New Roman" w:cs="Times New Roman"/>
          <w:sz w:val="28"/>
          <w:szCs w:val="28"/>
        </w:rPr>
        <w:t>Енциклопедичний</w:t>
      </w:r>
      <w:proofErr w:type="spellEnd"/>
      <w:r w:rsidRPr="00BC258A">
        <w:rPr>
          <w:rFonts w:ascii="Times New Roman" w:eastAsia="TimesNewRomanPSMT" w:hAnsi="Times New Roman" w:cs="Times New Roman"/>
          <w:sz w:val="28"/>
          <w:szCs w:val="28"/>
        </w:rPr>
        <w:t xml:space="preserve"> словник. </w:t>
      </w:r>
      <w:r w:rsidRPr="00BC258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− </w:t>
      </w:r>
      <w:r w:rsidRPr="00BC258A">
        <w:rPr>
          <w:rFonts w:ascii="Times New Roman" w:eastAsia="TimesNewRomanPSMT" w:hAnsi="Times New Roman" w:cs="Times New Roman"/>
          <w:sz w:val="28"/>
          <w:szCs w:val="28"/>
        </w:rPr>
        <w:t>К</w:t>
      </w:r>
      <w:r w:rsidRPr="00BC258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.: </w:t>
      </w:r>
      <w:proofErr w:type="spellStart"/>
      <w:r w:rsidRPr="00BC258A">
        <w:rPr>
          <w:rFonts w:ascii="Times New Roman" w:eastAsia="TimesNewRomanPSMT" w:hAnsi="Times New Roman" w:cs="Times New Roman"/>
          <w:sz w:val="28"/>
          <w:szCs w:val="28"/>
        </w:rPr>
        <w:t>АртЕк</w:t>
      </w:r>
      <w:proofErr w:type="spellEnd"/>
      <w:r w:rsidRPr="00BC258A">
        <w:rPr>
          <w:rFonts w:ascii="Times New Roman" w:eastAsia="TimesNewRomanPSMT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BC258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1998. − 336 </w:t>
      </w:r>
      <w:r w:rsidRPr="00BC258A">
        <w:rPr>
          <w:rFonts w:ascii="Times New Roman" w:eastAsia="TimesNewRomanPSMT" w:hAnsi="Times New Roman" w:cs="Times New Roman"/>
          <w:sz w:val="28"/>
          <w:szCs w:val="28"/>
        </w:rPr>
        <w:t>с</w:t>
      </w:r>
      <w:r w:rsidRPr="00BC258A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</w:p>
    <w:p w:rsidR="0073001C" w:rsidRPr="00940A55" w:rsidRDefault="0073001C" w:rsidP="0073001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001C" w:rsidRPr="00940A55" w:rsidRDefault="0073001C" w:rsidP="0073001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940A55">
        <w:rPr>
          <w:rFonts w:ascii="Times New Roman" w:hAnsi="Times New Roman" w:cs="Times New Roman"/>
          <w:b/>
          <w:sz w:val="28"/>
          <w:szCs w:val="28"/>
          <w:lang w:val="uk-UA"/>
        </w:rPr>
        <w:t>WEB-ресурси</w:t>
      </w:r>
    </w:p>
    <w:p w:rsidR="0073001C" w:rsidRPr="009705DC" w:rsidRDefault="0073001C" w:rsidP="007300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Лінгвістичний</w:t>
      </w:r>
      <w:r w:rsidRPr="009705DC">
        <w:rPr>
          <w:rFonts w:ascii="Times New Roman" w:hAnsi="Times New Roman" w:cs="Times New Roman"/>
          <w:sz w:val="28"/>
          <w:szCs w:val="28"/>
          <w:lang w:val="uk-UA"/>
        </w:rPr>
        <w:t xml:space="preserve"> портал з української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A5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9705DC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Електронний ресурс].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705DC">
        <w:rPr>
          <w:rFonts w:ascii="Times New Roman" w:hAnsi="Times New Roman" w:cs="Times New Roman"/>
          <w:sz w:val="28"/>
          <w:szCs w:val="28"/>
          <w:lang w:val="uk-UA"/>
        </w:rPr>
        <w:t>Режим доступу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05DC">
        <w:rPr>
          <w:rFonts w:ascii="Times New Roman" w:hAnsi="Times New Roman" w:cs="Times New Roman"/>
          <w:sz w:val="28"/>
          <w:szCs w:val="28"/>
          <w:lang w:val="uk-UA"/>
        </w:rPr>
        <w:t>www.mova.info</w:t>
      </w:r>
      <w:proofErr w:type="spellEnd"/>
      <w:r w:rsidRPr="009705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001C" w:rsidRPr="00940A55" w:rsidRDefault="0073001C" w:rsidP="0073001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Словники он-лайн </w:t>
      </w:r>
      <w:r w:rsidRPr="00940A55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9705DC">
        <w:rPr>
          <w:rFonts w:ascii="Times New Roman" w:hAnsi="Times New Roman" w:cs="Times New Roman"/>
          <w:sz w:val="28"/>
          <w:szCs w:val="28"/>
          <w:lang w:val="uk-UA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Режим доступу</w:t>
      </w:r>
      <w:r w:rsidRPr="00940A5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40A55">
        <w:rPr>
          <w:rFonts w:ascii="Times New Roman" w:hAnsi="Times New Roman" w:cs="Times New Roman"/>
          <w:sz w:val="28"/>
          <w:szCs w:val="28"/>
          <w:lang w:val="uk-UA"/>
        </w:rPr>
        <w:t>www</w:t>
      </w:r>
      <w:proofErr w:type="spellEnd"/>
      <w:r w:rsidRPr="00940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0A55">
        <w:rPr>
          <w:rFonts w:ascii="Times New Roman" w:hAnsi="Times New Roman" w:cs="Times New Roman"/>
          <w:sz w:val="28"/>
          <w:szCs w:val="28"/>
          <w:lang w:val="uk-UA"/>
        </w:rPr>
        <w:t>rozum.org.ua</w:t>
      </w:r>
      <w:proofErr w:type="spellEnd"/>
      <w:r w:rsidRPr="00940A55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73001C" w:rsidRPr="00EE56C4" w:rsidRDefault="0073001C" w:rsidP="0073001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40A55">
        <w:rPr>
          <w:rFonts w:ascii="Times New Roman" w:hAnsi="Times New Roman" w:cs="Times New Roman"/>
          <w:sz w:val="28"/>
          <w:szCs w:val="28"/>
          <w:lang w:val="uk-UA"/>
        </w:rPr>
        <w:t>. Словники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A55">
        <w:rPr>
          <w:rFonts w:ascii="Times New Roman" w:hAnsi="Times New Roman" w:cs="Times New Roman"/>
          <w:sz w:val="28"/>
          <w:szCs w:val="28"/>
          <w:lang w:val="uk-UA"/>
        </w:rPr>
        <w:t>України : [Електронний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A55">
        <w:rPr>
          <w:rFonts w:ascii="Times New Roman" w:hAnsi="Times New Roman" w:cs="Times New Roman"/>
          <w:sz w:val="28"/>
          <w:szCs w:val="28"/>
          <w:lang w:val="uk-UA"/>
        </w:rPr>
        <w:t>ресурс]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940A55">
        <w:rPr>
          <w:rFonts w:ascii="Times New Roman" w:hAnsi="Times New Roman" w:cs="Times New Roman"/>
          <w:sz w:val="28"/>
          <w:szCs w:val="28"/>
          <w:lang w:val="uk-UA"/>
        </w:rPr>
        <w:t>Режим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доступу</w:t>
      </w:r>
      <w:r w:rsidRPr="00940A55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Pr="00EE56C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http://acorp.ulif.org.ua/dictua</w:t>
        </w:r>
      </w:hyperlink>
      <w:r w:rsidRPr="00EE56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001C" w:rsidRDefault="0073001C" w:rsidP="0073001C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001C" w:rsidRPr="0073001C" w:rsidRDefault="0073001C" w:rsidP="0073001C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3001C" w:rsidRPr="0073001C" w:rsidSect="00417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21BED"/>
    <w:multiLevelType w:val="hybridMultilevel"/>
    <w:tmpl w:val="894A3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D2ED1"/>
    <w:multiLevelType w:val="hybridMultilevel"/>
    <w:tmpl w:val="A22E3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A31B5"/>
    <w:multiLevelType w:val="hybridMultilevel"/>
    <w:tmpl w:val="8C0E6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3B2"/>
    <w:rsid w:val="0029694E"/>
    <w:rsid w:val="00417918"/>
    <w:rsid w:val="00495867"/>
    <w:rsid w:val="00644EAC"/>
    <w:rsid w:val="00685277"/>
    <w:rsid w:val="006C266D"/>
    <w:rsid w:val="006D1516"/>
    <w:rsid w:val="006E06E2"/>
    <w:rsid w:val="0073001C"/>
    <w:rsid w:val="007B4FE6"/>
    <w:rsid w:val="009A1057"/>
    <w:rsid w:val="00BC75BB"/>
    <w:rsid w:val="00D4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63B2"/>
    <w:pPr>
      <w:ind w:left="720"/>
      <w:contextualSpacing/>
    </w:pPr>
  </w:style>
  <w:style w:type="table" w:styleId="-1">
    <w:name w:val="Light Shading Accent 1"/>
    <w:basedOn w:val="a1"/>
    <w:uiPriority w:val="60"/>
    <w:rsid w:val="006E06E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4">
    <w:name w:val="Hyperlink"/>
    <w:basedOn w:val="a0"/>
    <w:unhideWhenUsed/>
    <w:rsid w:val="007300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orp.ulif.org.ua/dict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VNikolyuk</dc:creator>
  <cp:keywords/>
  <dc:description/>
  <cp:lastModifiedBy>USER</cp:lastModifiedBy>
  <cp:revision>6</cp:revision>
  <dcterms:created xsi:type="dcterms:W3CDTF">2020-03-13T11:47:00Z</dcterms:created>
  <dcterms:modified xsi:type="dcterms:W3CDTF">2020-03-14T17:52:00Z</dcterms:modified>
</cp:coreProperties>
</file>