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1C" w:rsidRPr="004E7374" w:rsidRDefault="00C748CD" w:rsidP="004326D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6.35pt;margin-top:-51.55pt;width:556.2pt;height:781.6pt;z-index:251659264;mso-position-horizontal-relative:margin;mso-position-vertical-relative:margin">
            <v:imagedata r:id="rId5" o:title="скан 1_page-0001"/>
            <w10:wrap type="square" anchorx="margin" anchory="margin"/>
          </v:shape>
        </w:pict>
      </w:r>
      <w:bookmarkEnd w:id="0"/>
      <w:r w:rsidR="002D7B1C" w:rsidRPr="004E7374">
        <w:rPr>
          <w:rFonts w:ascii="Times New Roman" w:hAnsi="Times New Roman"/>
          <w:sz w:val="28"/>
          <w:szCs w:val="28"/>
          <w:lang w:val="uk-UA"/>
        </w:rPr>
        <w:br w:type="page"/>
      </w:r>
    </w:p>
    <w:p w:rsidR="002D7B1C" w:rsidRPr="004E7374" w:rsidRDefault="002D7B1C" w:rsidP="001F21C8">
      <w:pPr>
        <w:pStyle w:val="a6"/>
        <w:numPr>
          <w:ilvl w:val="0"/>
          <w:numId w:val="1"/>
        </w:numPr>
        <w:spacing w:after="0"/>
        <w:ind w:left="0" w:hanging="357"/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</w:pP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6990"/>
      </w:tblGrid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6990" w:type="dxa"/>
          </w:tcPr>
          <w:p w:rsidR="003F7EF7" w:rsidRPr="004E7374" w:rsidRDefault="003F7EF7" w:rsidP="001F21C8">
            <w:pPr>
              <w:spacing w:after="0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Зоологія хребетних</w:t>
            </w:r>
          </w:p>
          <w:p w:rsidR="002D7B1C" w:rsidRPr="004E7374" w:rsidRDefault="002D7B1C" w:rsidP="001F2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990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990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Кількість кредитів</w:t>
            </w: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en-US"/>
              </w:rPr>
              <w:t>/</w:t>
            </w: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990" w:type="dxa"/>
          </w:tcPr>
          <w:p w:rsidR="002D7B1C" w:rsidRPr="004E7374" w:rsidRDefault="003F7EF7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6 кредитів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 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en-US"/>
              </w:rPr>
              <w:t xml:space="preserve">/ </w:t>
            </w: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18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0 годин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90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І </w:t>
            </w:r>
            <w:r w:rsidR="003F7EF7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та </w:t>
            </w:r>
            <w:r w:rsidR="003F7EF7" w:rsidRPr="004E7374">
              <w:rPr>
                <w:rFonts w:ascii="Times New Roman" w:hAnsi="Times New Roman"/>
                <w:smallCaps w:val="0"/>
                <w:sz w:val="28"/>
                <w:szCs w:val="28"/>
                <w:lang w:val="en-US"/>
              </w:rPr>
              <w:t xml:space="preserve">II </w:t>
            </w: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семестр</w:t>
            </w:r>
            <w:r w:rsidR="003F7EF7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и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990" w:type="dxa"/>
          </w:tcPr>
          <w:p w:rsidR="002D7B1C" w:rsidRPr="004E7374" w:rsidRDefault="003F7EF7" w:rsidP="001F21C8">
            <w:pPr>
              <w:spacing w:after="0" w:line="240" w:lineRule="auto"/>
              <w:jc w:val="both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Станіслав Семенюк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 (</w:t>
            </w:r>
            <w:r w:rsidRPr="004E7374">
              <w:rPr>
                <w:rStyle w:val="tlid-translation"/>
                <w:rFonts w:ascii="Times New Roman" w:hAnsi="Times New Roman"/>
                <w:smallCaps w:val="0"/>
                <w:sz w:val="28"/>
                <w:szCs w:val="28"/>
                <w:lang w:val="en"/>
              </w:rPr>
              <w:t>Stanislav</w:t>
            </w:r>
            <w:r w:rsidRPr="00C748CD">
              <w:rPr>
                <w:rStyle w:val="tlid-translation"/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7374">
              <w:rPr>
                <w:rStyle w:val="tlid-translation"/>
                <w:rFonts w:ascii="Times New Roman" w:hAnsi="Times New Roman"/>
                <w:smallCaps w:val="0"/>
                <w:sz w:val="28"/>
                <w:szCs w:val="28"/>
                <w:lang w:val="en"/>
              </w:rPr>
              <w:t>Semenyuk</w:t>
            </w:r>
            <w:proofErr w:type="spellEnd"/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), </w:t>
            </w: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кандидат біологічних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 наук, </w:t>
            </w: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доцент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 кафедри</w:t>
            </w:r>
          </w:p>
          <w:p w:rsidR="002D7B1C" w:rsidRPr="004E7374" w:rsidRDefault="00C748CD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hyperlink r:id="rId6" w:history="1">
              <w:r w:rsidR="00E6773E" w:rsidRPr="004E7374">
                <w:rPr>
                  <w:rStyle w:val="a7"/>
                  <w:rFonts w:ascii="Times New Roman" w:hAnsi="Times New Roman"/>
                  <w:bCs/>
                  <w:smallCaps w:val="0"/>
                  <w:color w:val="auto"/>
                  <w:sz w:val="28"/>
                  <w:szCs w:val="28"/>
                </w:rPr>
                <w:t>http://orcid.org/0000-0001-7443-8329</w:t>
              </w:r>
            </w:hyperlink>
          </w:p>
        </w:tc>
      </w:tr>
      <w:tr w:rsidR="002D7B1C" w:rsidRPr="00C748CD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990" w:type="dxa"/>
          </w:tcPr>
          <w:p w:rsidR="002D7B1C" w:rsidRPr="004E7374" w:rsidRDefault="00561E1D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http://www.kspu.edu/About/Faculty/Faculty_of_biolog_geograf_ecol/ChairSocialEconomicGeography/Task2pr.aspx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4E7374">
              <w:rPr>
                <w:rFonts w:ascii="Times New Roman Полужирный" w:hAnsi="Times New Roman Полужирный"/>
                <w:b/>
                <w:smallCaps w:val="0"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6990" w:type="dxa"/>
          </w:tcPr>
          <w:p w:rsidR="002D7B1C" w:rsidRPr="004E7374" w:rsidRDefault="00B66574" w:rsidP="001F2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z w:val="28"/>
                <w:szCs w:val="28"/>
                <w:lang w:val="uk-UA"/>
              </w:rPr>
              <w:t>(0552)49437, 198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smallCaps w:val="0"/>
                <w:sz w:val="28"/>
                <w:szCs w:val="28"/>
                <w:lang w:val="uk-UA"/>
              </w:rPr>
            </w:pPr>
            <w:proofErr w:type="spellStart"/>
            <w:r w:rsidRPr="004E7374"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4E7374"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6990" w:type="dxa"/>
          </w:tcPr>
          <w:p w:rsidR="002D7B1C" w:rsidRPr="004E7374" w:rsidRDefault="00C748CD" w:rsidP="001F2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8C41C9" w:rsidRPr="004E7374">
                <w:rPr>
                  <w:rStyle w:val="a7"/>
                  <w:rFonts w:ascii="Times New Roman" w:hAnsi="Times New Roman"/>
                  <w:smallCaps w:val="0"/>
                  <w:noProof/>
                  <w:color w:val="auto"/>
                  <w:sz w:val="28"/>
                  <w:szCs w:val="28"/>
                  <w:lang w:val="uk-UA"/>
                </w:rPr>
                <w:t>mrssemenyuk@gmail.com</w:t>
              </w:r>
            </w:hyperlink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990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П’ятниця, 16:00-17</w:t>
            </w:r>
            <w:r w:rsidR="008C41C9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8C41C9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ауд</w:t>
            </w:r>
            <w:proofErr w:type="spellEnd"/>
            <w:r w:rsidR="008C41C9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. 610</w:t>
            </w:r>
            <w:r w:rsidRPr="004E7374">
              <w:rPr>
                <w:rFonts w:ascii="Times New Roman" w:hAnsi="Times New Roman"/>
                <w:smallCaps w:val="0"/>
                <w:sz w:val="28"/>
                <w:szCs w:val="28"/>
              </w:rPr>
              <w:t xml:space="preserve"> </w:t>
            </w: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2D7B1C" w:rsidRPr="00C748CD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990" w:type="dxa"/>
          </w:tcPr>
          <w:p w:rsidR="002D7B1C" w:rsidRPr="004E7374" w:rsidRDefault="002D7B1C" w:rsidP="001F21C8">
            <w:pPr>
              <w:spacing w:after="0" w:line="240" w:lineRule="auto"/>
              <w:jc w:val="both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лекційні заняття, лабораторні роботи, кейси, презентації, тестові завдання, індивідуальні завдання</w:t>
            </w:r>
          </w:p>
        </w:tc>
      </w:tr>
      <w:tr w:rsidR="002D7B1C" w:rsidRPr="004E7374" w:rsidTr="00561E1D">
        <w:tc>
          <w:tcPr>
            <w:tcW w:w="2689" w:type="dxa"/>
          </w:tcPr>
          <w:p w:rsidR="002D7B1C" w:rsidRPr="004E7374" w:rsidRDefault="002D7B1C" w:rsidP="001F21C8">
            <w:pPr>
              <w:spacing w:after="0" w:line="240" w:lineRule="auto"/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</w:pPr>
            <w:r w:rsidRPr="004E7374">
              <w:rPr>
                <w:rFonts w:ascii="Times New Roman Полужирный" w:hAnsi="Times New Roman Полужирный"/>
                <w:b/>
                <w:smallCaps w:val="0"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990" w:type="dxa"/>
          </w:tcPr>
          <w:p w:rsidR="002D7B1C" w:rsidRPr="004E7374" w:rsidRDefault="002D7B1C" w:rsidP="001F21C8">
            <w:pPr>
              <w:spacing w:after="0" w:line="240" w:lineRule="auto"/>
              <w:jc w:val="both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залік</w:t>
            </w:r>
          </w:p>
        </w:tc>
      </w:tr>
    </w:tbl>
    <w:p w:rsidR="002D7B1C" w:rsidRPr="004E7374" w:rsidRDefault="002D7B1C" w:rsidP="001F21C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214E2" w:rsidRPr="004E7374" w:rsidRDefault="002D7B1C" w:rsidP="00C35BF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Анотація дисципліни: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дисципліна включає теми, пов’язані з 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вивченням будови та життєдіяльності тварин. 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Вивчення тем курсу 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розкр</w:t>
      </w:r>
      <w:r w:rsidR="00DF15D1">
        <w:rPr>
          <w:rFonts w:ascii="Times New Roman" w:hAnsi="Times New Roman"/>
          <w:smallCaps w:val="0"/>
          <w:sz w:val="28"/>
          <w:szCs w:val="28"/>
          <w:lang w:val="uk-UA"/>
        </w:rPr>
        <w:t>иває історичний та індивідуальн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ий розвиток. </w:t>
      </w:r>
      <w:r w:rsidR="005214E2" w:rsidRPr="004E7374">
        <w:rPr>
          <w:rFonts w:ascii="Times New Roman" w:hAnsi="Times New Roman"/>
          <w:smallCaps w:val="0"/>
          <w:sz w:val="28"/>
          <w:szCs w:val="28"/>
          <w:lang w:val="uk-UA"/>
        </w:rPr>
        <w:t>В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>заємозв</w:t>
      </w:r>
      <w:r w:rsidR="005214E2" w:rsidRPr="00C748CD">
        <w:rPr>
          <w:rFonts w:ascii="Times New Roman" w:hAnsi="Times New Roman"/>
          <w:smallCaps w:val="0"/>
          <w:sz w:val="28"/>
          <w:szCs w:val="28"/>
          <w:lang w:val="uk-UA"/>
        </w:rPr>
        <w:t>’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>язок із середовищем, закономір</w:t>
      </w:r>
      <w:r w:rsidR="00DF15D1">
        <w:rPr>
          <w:rFonts w:ascii="Times New Roman" w:hAnsi="Times New Roman"/>
          <w:smallCaps w:val="0"/>
          <w:sz w:val="28"/>
          <w:szCs w:val="28"/>
          <w:lang w:val="uk-UA"/>
        </w:rPr>
        <w:t>н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>ості пошире</w:t>
      </w:r>
      <w:r w:rsidR="005214E2" w:rsidRPr="004E7374">
        <w:rPr>
          <w:rFonts w:ascii="Times New Roman" w:hAnsi="Times New Roman"/>
          <w:smallCaps w:val="0"/>
          <w:sz w:val="28"/>
          <w:szCs w:val="28"/>
          <w:lang w:val="uk-UA"/>
        </w:rPr>
        <w:t>ння тварин та їх угруповань по З</w:t>
      </w:r>
      <w:r w:rsidR="00A558D1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емлі, роль у біосфері та значення для людини. </w:t>
      </w:r>
    </w:p>
    <w:p w:rsidR="002D7B1C" w:rsidRPr="004E7374" w:rsidRDefault="002D7B1C" w:rsidP="00C35BF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Мета та завдання дисципліни: </w:t>
      </w:r>
    </w:p>
    <w:p w:rsidR="00706FC1" w:rsidRPr="004E7374" w:rsidRDefault="002D7B1C" w:rsidP="00C35BFA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u w:val="single"/>
          <w:lang w:val="uk-UA"/>
        </w:rPr>
        <w:t>Мета дисципліни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: </w:t>
      </w:r>
      <w:r w:rsidR="00706FC1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формування у здобувачів вищої освіти комплексу наукових знань  по сучасній зоології: про </w:t>
      </w:r>
      <w:proofErr w:type="spellStart"/>
      <w:r w:rsidR="00706FC1" w:rsidRPr="004E7374">
        <w:rPr>
          <w:rFonts w:ascii="Times New Roman" w:hAnsi="Times New Roman"/>
          <w:smallCaps w:val="0"/>
          <w:sz w:val="28"/>
          <w:szCs w:val="28"/>
          <w:lang w:val="uk-UA"/>
        </w:rPr>
        <w:t>морфофункціональну</w:t>
      </w:r>
      <w:proofErr w:type="spellEnd"/>
      <w:r w:rsidR="00706FC1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організацію тварин, пристосування їх до середовища, про закономірності індивідуального та історичного розвитку хордових тварин, шляхи їх еволюції, про різноманіття хребетних та їх систематику, про їх роль у природі та господарській діяльності людини.</w:t>
      </w:r>
    </w:p>
    <w:p w:rsidR="002D7B1C" w:rsidRPr="004E7374" w:rsidRDefault="002D7B1C" w:rsidP="00C35BFA">
      <w:pPr>
        <w:spacing w:after="0" w:line="240" w:lineRule="auto"/>
        <w:ind w:firstLine="567"/>
        <w:jc w:val="both"/>
        <w:rPr>
          <w:rFonts w:ascii="Times New Roman" w:hAnsi="Times New Roman"/>
          <w:smallCaps w:val="0"/>
          <w:sz w:val="28"/>
          <w:szCs w:val="28"/>
          <w:u w:val="single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u w:val="single"/>
          <w:lang w:val="uk-UA"/>
        </w:rPr>
        <w:t>Завдання:</w:t>
      </w:r>
    </w:p>
    <w:p w:rsidR="00706FC1" w:rsidRPr="004E7374" w:rsidRDefault="00706FC1" w:rsidP="00C35BFA">
      <w:pPr>
        <w:pStyle w:val="a6"/>
        <w:numPr>
          <w:ilvl w:val="0"/>
          <w:numId w:val="4"/>
        </w:numPr>
        <w:tabs>
          <w:tab w:val="left" w:pos="-426"/>
        </w:tabs>
        <w:spacing w:after="0" w:line="240" w:lineRule="auto"/>
        <w:ind w:left="0" w:hanging="283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Теоретичні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</w:t>
      </w: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– 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сформувати уявлення про закономірності еволюційного розвитку тваринного світу планети. Вивчити різноманітність тваринного світу у взаємозв’язку з умовами існування та їх змінами. Оволодіння зоологічними методами дослідження в лабораторії – фіксація знань теоретичного курсу шляхом 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lastRenderedPageBreak/>
        <w:t>вивчення наглядного лабораторного матеріалу (морфології, анатомії, систематики тварин).</w:t>
      </w:r>
    </w:p>
    <w:p w:rsidR="00706FC1" w:rsidRPr="004E7374" w:rsidRDefault="00706FC1" w:rsidP="00C35BFA">
      <w:pPr>
        <w:pStyle w:val="a6"/>
        <w:numPr>
          <w:ilvl w:val="0"/>
          <w:numId w:val="4"/>
        </w:numPr>
        <w:tabs>
          <w:tab w:val="left" w:pos="-426"/>
        </w:tabs>
        <w:spacing w:after="0" w:line="240" w:lineRule="auto"/>
        <w:ind w:left="0" w:hanging="283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Практичні - 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формування навиків та умінь по зоології, необхідних у підготовці вчителя та наукового дослідника (розтин тварин, препарування органів, робота з мікроскопом та лупою, виготовлення колекцій  та ін.).</w:t>
      </w:r>
    </w:p>
    <w:p w:rsidR="002D7B1C" w:rsidRPr="004E7374" w:rsidRDefault="002D7B1C" w:rsidP="001F21C8">
      <w:pPr>
        <w:pStyle w:val="a6"/>
        <w:tabs>
          <w:tab w:val="left" w:pos="993"/>
        </w:tabs>
        <w:spacing w:after="0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</w:p>
    <w:p w:rsidR="002D7B1C" w:rsidRPr="004E7374" w:rsidRDefault="002D7B1C" w:rsidP="001F21C8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Програмні компетентності та результати навчання</w:t>
      </w:r>
    </w:p>
    <w:p w:rsidR="002D7B1C" w:rsidRPr="004E7374" w:rsidRDefault="002D7B1C" w:rsidP="001F21C8">
      <w:pPr>
        <w:spacing w:after="0"/>
        <w:ind w:firstLine="567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Програмні компетентності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Інтегральна компетентність:</w:t>
      </w: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ab/>
        <w:t xml:space="preserve">Здатність розв’язувати складні спеціалізовані задачі та практичні проблеми в галузі біології при здійсненні професійної діяльності або у процесі навчання, що передбачає застосування законів, теорій та методів біологічної науки і характеризується комплексністю та невизначеністю умов.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Загальні компетентності (ЗК):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ЗК01. Здатність працювати у міжнародному контексті.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ЗК02. Здатність використовувати інформаційні та комунікаційні технології. ЗК03. Здатність генерувати нові ідеї (креативність).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ЗК04. Здатність діяти на основі етичних міркувань (мотивів).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ЗК05. Здатність розробляти та керувати проектами.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ЗК06. Здатність проведення досліджень на відповідному рівні.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Спеціальні (фахові, предметні) компетентності (СК):</w:t>
      </w: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ab/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СК01. Здатність користуватися новітніми досягненнями біології, необхідними для професійної, дослідницької та/або інноваційної діяльності.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СК02. Здатність формулювати задачі моделювання, створювати моделі об’єктів і процесів на прикладі різних рівнів організації живого із використанням математичних методів й інформаційних технологій.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СК03. Здатність користуватися сучасними інформаційними технологіями та аналізувати інформацію в галузі біології і на межі предметних галузей.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СК04. Здатність аналізувати і узагальнювати результати досліджень різних рівнів організації живого, біологічних явищ і процесів.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СК05. Здатність планувати і виконувати експериментальні роботи з використанням сучасних методів та обладнання.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СК06. Здатність прогнозувати напрямки розвитку сучасної біології на основі загального аналізу розвитку науки і технологій.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lastRenderedPageBreak/>
        <w:t xml:space="preserve">СК07. Здатність діагностувати стан біологічних систем за результатами дослідження організмів різних рівнів організації.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Додатково для освітньо-професійних програм: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СК10. Здатність використовувати результати наукового пошуку в практичній діяльності.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Програмні результати навчання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ПР2. Використовувати бібліотеки, інформаційні бази даних, інтернет ресурси для пошуку необхідної інформації.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ПР4. Розв’язувати складні задачі в галузі біології, генерувати та оцінювати ідеї.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ПР5. Аналізувати та оцінювати вплив досягнень біології на розвиток суспільства.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ПР12. Використовувати інноваційні підходи для розв’язання складних задач біології за невизначених умов і вимог. </w:t>
      </w:r>
    </w:p>
    <w:p w:rsidR="00706FC1" w:rsidRPr="004E7374" w:rsidRDefault="00706FC1" w:rsidP="001F21C8">
      <w:pPr>
        <w:spacing w:after="0" w:line="240" w:lineRule="auto"/>
        <w:contextualSpacing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ПР16. Критично осмислювати теорії, принципи, методи з різних галузей біології для вирішення практичних задач і проблем. </w:t>
      </w:r>
    </w:p>
    <w:p w:rsidR="002D7B1C" w:rsidRPr="004E7374" w:rsidRDefault="002D7B1C" w:rsidP="001F21C8">
      <w:pPr>
        <w:spacing w:after="0"/>
        <w:ind w:firstLine="567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</w:p>
    <w:p w:rsidR="002D7B1C" w:rsidRPr="004E7374" w:rsidRDefault="002D7B1C" w:rsidP="001F21C8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3"/>
        <w:gridCol w:w="1530"/>
        <w:gridCol w:w="2384"/>
        <w:gridCol w:w="2422"/>
      </w:tblGrid>
      <w:tr w:rsidR="002D7B1C" w:rsidRPr="004E7374" w:rsidTr="00092DBC">
        <w:tc>
          <w:tcPr>
            <w:tcW w:w="3373" w:type="dxa"/>
          </w:tcPr>
          <w:p w:rsidR="002D7B1C" w:rsidRPr="004E7374" w:rsidRDefault="002D7B1C" w:rsidP="001F21C8">
            <w:pPr>
              <w:pStyle w:val="a6"/>
              <w:spacing w:after="0"/>
              <w:ind w:left="0"/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  <w:t>Кількість кредитів</w:t>
            </w:r>
            <w:r w:rsidRPr="004E7374">
              <w:rPr>
                <w:rFonts w:ascii="Times New Roman" w:hAnsi="Times New Roman"/>
                <w:b/>
                <w:smallCaps w:val="0"/>
                <w:sz w:val="28"/>
                <w:szCs w:val="28"/>
                <w:lang w:val="en-US"/>
              </w:rPr>
              <w:t>/</w:t>
            </w:r>
            <w:r w:rsidRPr="004E7374"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2D7B1C" w:rsidRPr="004E7374" w:rsidRDefault="002D7B1C" w:rsidP="001F21C8">
            <w:pPr>
              <w:pStyle w:val="a6"/>
              <w:spacing w:after="0"/>
              <w:ind w:left="0"/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</w:tcPr>
          <w:p w:rsidR="002D7B1C" w:rsidRPr="004E7374" w:rsidRDefault="002D7B1C" w:rsidP="001F21C8">
            <w:pPr>
              <w:pStyle w:val="a6"/>
              <w:spacing w:after="0"/>
              <w:ind w:left="0"/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</w:tcPr>
          <w:p w:rsidR="002D7B1C" w:rsidRPr="004E7374" w:rsidRDefault="002D7B1C" w:rsidP="001F21C8">
            <w:pPr>
              <w:pStyle w:val="a6"/>
              <w:spacing w:after="0"/>
              <w:ind w:left="0"/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b/>
                <w:smallCaps w:val="0"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2D7B1C" w:rsidRPr="004E7374" w:rsidTr="00092DBC">
        <w:tc>
          <w:tcPr>
            <w:tcW w:w="3373" w:type="dxa"/>
          </w:tcPr>
          <w:p w:rsidR="002D7B1C" w:rsidRPr="004E7374" w:rsidRDefault="0081069B" w:rsidP="001F21C8">
            <w:pPr>
              <w:pStyle w:val="a6"/>
              <w:spacing w:after="0"/>
              <w:ind w:left="0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6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en-US"/>
              </w:rPr>
              <w:t xml:space="preserve"> 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 xml:space="preserve">кредитів 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en-US"/>
              </w:rPr>
              <w:t xml:space="preserve">/ </w:t>
            </w:r>
            <w:r w:rsidR="000A66D9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18</w:t>
            </w:r>
            <w:r w:rsidR="002D7B1C"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2306" w:type="dxa"/>
          </w:tcPr>
          <w:p w:rsidR="002D7B1C" w:rsidRPr="004E7374" w:rsidRDefault="000A66D9" w:rsidP="001F21C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36</w:t>
            </w:r>
          </w:p>
        </w:tc>
        <w:tc>
          <w:tcPr>
            <w:tcW w:w="3614" w:type="dxa"/>
          </w:tcPr>
          <w:p w:rsidR="002D7B1C" w:rsidRPr="004E7374" w:rsidRDefault="000A66D9" w:rsidP="001F21C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34</w:t>
            </w:r>
          </w:p>
        </w:tc>
        <w:tc>
          <w:tcPr>
            <w:tcW w:w="3549" w:type="dxa"/>
          </w:tcPr>
          <w:p w:rsidR="002D7B1C" w:rsidRPr="004E7374" w:rsidRDefault="006B5DB8" w:rsidP="001F21C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</w:pPr>
            <w:r w:rsidRPr="004E7374">
              <w:rPr>
                <w:rFonts w:ascii="Times New Roman" w:hAnsi="Times New Roman"/>
                <w:smallCaps w:val="0"/>
                <w:sz w:val="28"/>
                <w:szCs w:val="28"/>
                <w:lang w:val="uk-UA"/>
              </w:rPr>
              <w:t>110</w:t>
            </w:r>
          </w:p>
        </w:tc>
      </w:tr>
    </w:tbl>
    <w:p w:rsidR="002D7B1C" w:rsidRPr="004E7374" w:rsidRDefault="002D7B1C" w:rsidP="001F21C8">
      <w:pPr>
        <w:pStyle w:val="a6"/>
        <w:spacing w:after="0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</w:p>
    <w:p w:rsidR="002D7B1C" w:rsidRPr="004E7374" w:rsidRDefault="002D7B1C" w:rsidP="001F21C8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Технічне й програмне забезпечення/обладнання</w:t>
      </w:r>
    </w:p>
    <w:p w:rsidR="002D7B1C" w:rsidRPr="004E7374" w:rsidRDefault="002D7B1C" w:rsidP="001F21C8">
      <w:pPr>
        <w:pStyle w:val="a6"/>
        <w:spacing w:after="0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Лабораторія </w:t>
      </w:r>
      <w:r w:rsidR="00F40D9B"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зоології хребетних – </w:t>
      </w:r>
      <w:proofErr w:type="spellStart"/>
      <w:r w:rsidR="00F40D9B" w:rsidRPr="004E7374">
        <w:rPr>
          <w:rFonts w:ascii="Times New Roman" w:hAnsi="Times New Roman"/>
          <w:smallCaps w:val="0"/>
          <w:sz w:val="28"/>
          <w:szCs w:val="28"/>
          <w:lang w:val="uk-UA"/>
        </w:rPr>
        <w:t>ауд</w:t>
      </w:r>
      <w:proofErr w:type="spellEnd"/>
      <w:r w:rsidR="00F40D9B" w:rsidRPr="004E7374">
        <w:rPr>
          <w:rFonts w:ascii="Times New Roman" w:hAnsi="Times New Roman"/>
          <w:smallCaps w:val="0"/>
          <w:sz w:val="28"/>
          <w:szCs w:val="28"/>
          <w:lang w:val="uk-UA"/>
        </w:rPr>
        <w:t>. 612</w:t>
      </w:r>
    </w:p>
    <w:p w:rsidR="00F40D9B" w:rsidRPr="004E7374" w:rsidRDefault="00F40D9B" w:rsidP="001F21C8">
      <w:pPr>
        <w:spacing w:after="0" w:line="240" w:lineRule="auto"/>
        <w:contextualSpacing/>
        <w:jc w:val="both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proofErr w:type="spellStart"/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Комп</w:t>
      </w:r>
      <w:proofErr w:type="spellEnd"/>
      <w:r w:rsidRPr="00C748CD">
        <w:rPr>
          <w:rFonts w:ascii="Times New Roman" w:hAnsi="Times New Roman"/>
          <w:bCs/>
          <w:smallCaps w:val="0"/>
          <w:sz w:val="28"/>
          <w:szCs w:val="28"/>
        </w:rPr>
        <w:t>’</w:t>
      </w:r>
      <w:proofErr w:type="spellStart"/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>ютер</w:t>
      </w:r>
      <w:proofErr w:type="spellEnd"/>
      <w:r w:rsidRPr="004E7374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 та мультимедійний проектор; навчально-методичні матеріали,  лабораторне обладнання (мікроскопи, роздаткові матеріали по скелетам представників різних класів та ін.).</w:t>
      </w:r>
    </w:p>
    <w:p w:rsidR="002D7B1C" w:rsidRPr="004E7374" w:rsidRDefault="002D7B1C" w:rsidP="001F21C8">
      <w:pPr>
        <w:pStyle w:val="a6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D7B1C" w:rsidRPr="00852316" w:rsidRDefault="002D7B1C" w:rsidP="001F21C8">
      <w:pPr>
        <w:pStyle w:val="a6"/>
        <w:numPr>
          <w:ilvl w:val="0"/>
          <w:numId w:val="1"/>
        </w:numPr>
        <w:spacing w:after="0"/>
        <w:ind w:left="0"/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</w:pPr>
      <w:r w:rsidRPr="00852316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Політика курсу</w:t>
      </w:r>
    </w:p>
    <w:p w:rsidR="003A2AB5" w:rsidRPr="004E7374" w:rsidRDefault="003A2AB5" w:rsidP="001F21C8">
      <w:pPr>
        <w:spacing w:after="0"/>
        <w:ind w:firstLine="360"/>
        <w:jc w:val="both"/>
        <w:rPr>
          <w:rFonts w:ascii="Times New Roman" w:hAnsi="Times New Roman"/>
          <w:smallCaps w:val="0"/>
          <w:sz w:val="28"/>
          <w:szCs w:val="28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 w:rsidRPr="004E7374">
        <w:rPr>
          <w:rFonts w:ascii="Times New Roman" w:hAnsi="Times New Roman"/>
          <w:smallCaps w:val="0"/>
          <w:sz w:val="28"/>
          <w:szCs w:val="28"/>
          <w:lang w:val="en-US"/>
        </w:rPr>
        <w:t>FX</w:t>
      </w:r>
      <w:r w:rsidRPr="004E7374">
        <w:rPr>
          <w:rFonts w:ascii="Times New Roman" w:hAnsi="Times New Roman"/>
          <w:smallCaps w:val="0"/>
          <w:sz w:val="28"/>
          <w:szCs w:val="28"/>
        </w:rPr>
        <w:t>.</w:t>
      </w:r>
    </w:p>
    <w:p w:rsidR="003A2AB5" w:rsidRPr="004E7374" w:rsidRDefault="003A2AB5" w:rsidP="001F21C8">
      <w:pPr>
        <w:spacing w:after="0"/>
        <w:ind w:firstLine="284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Зараховуються бали, набрані при поточному оцінюванні, самостійній роботі та бали підсумкового оцінювання. При цьому обов’язково враховується присутність студента на заняттях та його активність під час практичних робіт. </w:t>
      </w:r>
    </w:p>
    <w:p w:rsidR="002D7B1C" w:rsidRPr="004E7374" w:rsidRDefault="003A2AB5" w:rsidP="001F21C8">
      <w:pPr>
        <w:spacing w:after="0"/>
        <w:ind w:firstLine="284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lastRenderedPageBreak/>
        <w:t>Недопустимо: пропуски та запізнення на заняття; користування мобільним телефоном, планшетом чи іншими мобільними пристроями під час заняття (крім випадків, передбачених навчальним планом та методичними рекомендаціями викладача); списування та плагіат; несвоєчасне виконання поставленого завдання, наявність незадовільних оцінок за 50% і більше зданого теоретичного і практичного матеріалу.</w:t>
      </w:r>
    </w:p>
    <w:p w:rsidR="00A75F95" w:rsidRPr="004E7374" w:rsidRDefault="00A75F95" w:rsidP="001F21C8">
      <w:pPr>
        <w:spacing w:after="0"/>
        <w:ind w:firstLine="284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</w:p>
    <w:p w:rsidR="002D7B1C" w:rsidRPr="00852316" w:rsidRDefault="002D7B1C" w:rsidP="001F21C8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 Полужирный" w:hAnsi="Times New Roman Полужирный"/>
          <w:b/>
          <w:bCs/>
          <w:smallCaps w:val="0"/>
          <w:sz w:val="28"/>
          <w:szCs w:val="28"/>
          <w:lang w:val="uk-UA"/>
        </w:rPr>
      </w:pPr>
      <w:r w:rsidRPr="00852316">
        <w:rPr>
          <w:rFonts w:ascii="Times New Roman Полужирный" w:hAnsi="Times New Roman Полужирный"/>
          <w:b/>
          <w:bCs/>
          <w:smallCaps w:val="0"/>
          <w:sz w:val="28"/>
          <w:szCs w:val="28"/>
          <w:lang w:val="uk-UA"/>
        </w:rPr>
        <w:t>Схема курсу</w:t>
      </w:r>
    </w:p>
    <w:p w:rsidR="00B159DF" w:rsidRPr="004E7374" w:rsidRDefault="002D7B1C" w:rsidP="001F21C8">
      <w:pPr>
        <w:pStyle w:val="a6"/>
        <w:spacing w:after="0" w:line="240" w:lineRule="auto"/>
        <w:ind w:left="0"/>
        <w:jc w:val="both"/>
        <w:rPr>
          <w:rFonts w:ascii="Times New Roman Полужирный" w:hAnsi="Times New Roman Полужирный"/>
          <w:iCs/>
          <w:smallCaps w:val="0"/>
          <w:sz w:val="28"/>
          <w:szCs w:val="28"/>
          <w:lang w:val="uk-UA"/>
        </w:rPr>
      </w:pP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 xml:space="preserve">Модуль 1. </w:t>
      </w:r>
      <w:r w:rsidR="00B159DF" w:rsidRPr="004E7374">
        <w:rPr>
          <w:rFonts w:ascii="Times New Roman Полужирный" w:hAnsi="Times New Roman Полужирный"/>
          <w:b/>
          <w:iCs/>
          <w:smallCaps w:val="0"/>
          <w:sz w:val="28"/>
          <w:szCs w:val="28"/>
          <w:lang w:val="uk-UA"/>
        </w:rPr>
        <w:t>Нижчі хордові. Клас Круглороті. Надклас риби.</w:t>
      </w:r>
    </w:p>
    <w:p w:rsidR="00EB63FC" w:rsidRPr="004E7374" w:rsidRDefault="00EB63FC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Тема 1</w:t>
      </w:r>
      <w:r w:rsidRPr="004E7374">
        <w:rPr>
          <w:rFonts w:ascii="Times New Roman" w:hAnsi="Times New Roman"/>
          <w:b/>
          <w:sz w:val="28"/>
          <w:szCs w:val="28"/>
          <w:lang w:val="uk-UA"/>
        </w:rPr>
        <w:t>. ЗАГАЛЬНА ХАРАКТЕРИСТИКА ТИПУ ХОРДОВІ.</w:t>
      </w:r>
    </w:p>
    <w:p w:rsidR="00151E38" w:rsidRPr="004E7374" w:rsidRDefault="00151E38" w:rsidP="001F21C8">
      <w:pPr>
        <w:pStyle w:val="a6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Специфічні риси організації і ознаки, загальні з деякими безхребетними тваринами.</w:t>
      </w:r>
    </w:p>
    <w:p w:rsidR="00151E38" w:rsidRPr="004E7374" w:rsidRDefault="00151E38" w:rsidP="001F21C8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Місце хордових серед інших типів тваринного царства.</w:t>
      </w:r>
    </w:p>
    <w:p w:rsidR="00151E38" w:rsidRPr="004E7374" w:rsidRDefault="00151E38" w:rsidP="001F21C8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Значення хордових у </w:t>
      </w:r>
      <w:proofErr w:type="spellStart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колообігу</w:t>
      </w:r>
      <w:proofErr w:type="spellEnd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речовин в природі і житті людей.</w:t>
      </w:r>
    </w:p>
    <w:p w:rsidR="00EB63FC" w:rsidRPr="004E7374" w:rsidRDefault="002D7B1C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Тема 2. </w:t>
      </w:r>
      <w:r w:rsidR="00EB63FC"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ОСНОВНІ РИСИ ОРГАНІЗАЦІЇ ПРЕДСТАВНИКІВ ТИПУ БЕЗЧЕРЕПНІ (</w:t>
      </w:r>
      <w:r w:rsidR="00EB63FC" w:rsidRPr="004E7374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ACRANIA</w:t>
      </w:r>
      <w:r w:rsidR="00EB63FC"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>) ТА ПІДТИПУ ЛИЧИНКОХОРДОВІ (</w:t>
      </w:r>
      <w:r w:rsidR="00EB63FC" w:rsidRPr="004E7374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UROCHORDATA</w:t>
      </w:r>
      <w:r w:rsidR="00B159DF" w:rsidRPr="004E7374">
        <w:rPr>
          <w:rFonts w:ascii="Times New Roman" w:hAnsi="Times New Roman"/>
          <w:smallCaps w:val="0"/>
          <w:sz w:val="28"/>
          <w:szCs w:val="28"/>
          <w:lang w:val="uk-UA"/>
        </w:rPr>
        <w:t>)</w:t>
      </w:r>
      <w:r w:rsidR="00B159DF" w:rsidRPr="004E7374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</w:t>
      </w:r>
    </w:p>
    <w:p w:rsidR="00151E38" w:rsidRPr="004E7374" w:rsidRDefault="00151E38" w:rsidP="001F21C8">
      <w:pPr>
        <w:pStyle w:val="a6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Загальна характеристика. Підтипу. Безчерепні як найбільш примітивні хордові.</w:t>
      </w:r>
    </w:p>
    <w:p w:rsidR="00151E38" w:rsidRPr="004E7374" w:rsidRDefault="00151E38" w:rsidP="001F21C8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Організація безчерепних на прикладі звичайного ланцетника.</w:t>
      </w:r>
    </w:p>
    <w:p w:rsidR="00151E38" w:rsidRPr="004E7374" w:rsidRDefault="00151E38" w:rsidP="001F21C8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Підтип </w:t>
      </w:r>
      <w:proofErr w:type="spellStart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Личинкохордові</w:t>
      </w:r>
      <w:proofErr w:type="spellEnd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. Короткий огляд організації дорослих особин і онтогенетичного розвитку переважно на прикладі одиночної асцидії.</w:t>
      </w:r>
    </w:p>
    <w:p w:rsidR="00151E38" w:rsidRPr="004E7374" w:rsidRDefault="00151E38" w:rsidP="001F21C8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Філогенетичні відносини підтипів безчерепних, оболонкових і інших вторинноротих. Значення робіт А.О. Ковалевського, А.Н. </w:t>
      </w:r>
      <w:proofErr w:type="spellStart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Северцова</w:t>
      </w:r>
      <w:proofErr w:type="spellEnd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і І.І. Мечникова.</w:t>
      </w:r>
    </w:p>
    <w:p w:rsidR="00A75F95" w:rsidRPr="004E7374" w:rsidRDefault="004E7374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Т</w:t>
      </w:r>
      <w:r w:rsidR="00A75F95"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 3</w:t>
      </w:r>
      <w:r w:rsidR="002D7B1C" w:rsidRPr="004E7374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B159DF" w:rsidRPr="004E7374">
        <w:rPr>
          <w:rFonts w:ascii="Times New Roman" w:hAnsi="Times New Roman"/>
          <w:b/>
          <w:sz w:val="28"/>
          <w:szCs w:val="28"/>
          <w:lang w:val="uk-UA"/>
        </w:rPr>
        <w:t>Загальна характеристика та систематика представників класу Круглороті (</w:t>
      </w:r>
      <w:proofErr w:type="spellStart"/>
      <w:r w:rsidR="00B159DF" w:rsidRPr="004E7374">
        <w:rPr>
          <w:rFonts w:ascii="Times New Roman" w:hAnsi="Times New Roman"/>
          <w:b/>
          <w:i/>
          <w:iCs/>
          <w:sz w:val="28"/>
          <w:szCs w:val="28"/>
          <w:lang w:val="uk-UA"/>
        </w:rPr>
        <w:t>Cyclostomata</w:t>
      </w:r>
      <w:proofErr w:type="spellEnd"/>
      <w:r w:rsidR="00B159DF" w:rsidRPr="004E7374">
        <w:rPr>
          <w:rFonts w:ascii="Times New Roman" w:hAnsi="Times New Roman"/>
          <w:b/>
          <w:sz w:val="28"/>
          <w:szCs w:val="28"/>
          <w:lang w:val="uk-UA"/>
        </w:rPr>
        <w:t xml:space="preserve">). </w:t>
      </w:r>
    </w:p>
    <w:p w:rsidR="00151E38" w:rsidRPr="004E7374" w:rsidRDefault="00151E38" w:rsidP="001F21C8">
      <w:pPr>
        <w:pStyle w:val="a6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Анатомо-морфологічна і біологічна характеристика круглоротих як найбільш примітивних сучасних хребетних.</w:t>
      </w:r>
    </w:p>
    <w:p w:rsidR="00151E38" w:rsidRPr="004E7374" w:rsidRDefault="00151E38" w:rsidP="001F21C8">
      <w:pPr>
        <w:pStyle w:val="a6"/>
        <w:numPr>
          <w:ilvl w:val="0"/>
          <w:numId w:val="31"/>
        </w:numPr>
        <w:tabs>
          <w:tab w:val="left" w:pos="284"/>
          <w:tab w:val="left" w:pos="468"/>
          <w:tab w:val="left" w:pos="8928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Розвиток міноги; зміни організації у зв’язку зі змінними умовами життя.</w:t>
      </w:r>
    </w:p>
    <w:p w:rsidR="00151E38" w:rsidRPr="004E7374" w:rsidRDefault="00151E38" w:rsidP="001F21C8">
      <w:pPr>
        <w:pStyle w:val="a6"/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</w:t>
      </w: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Міксини. Особливості організації і біології. Розповсюдження і господарське значення.</w:t>
      </w:r>
    </w:p>
    <w:p w:rsidR="004E7374" w:rsidRPr="004E7374" w:rsidRDefault="002D7B1C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4E7374">
        <w:rPr>
          <w:rFonts w:ascii="Times New Roman" w:hAnsi="Times New Roman"/>
          <w:b/>
          <w:sz w:val="28"/>
          <w:szCs w:val="28"/>
          <w:lang w:val="uk-UA"/>
        </w:rPr>
        <w:t xml:space="preserve"> 4. </w:t>
      </w:r>
      <w:r w:rsidR="00B159DF" w:rsidRPr="004E7374">
        <w:rPr>
          <w:rFonts w:ascii="Times New Roman" w:hAnsi="Times New Roman"/>
          <w:b/>
          <w:sz w:val="28"/>
          <w:szCs w:val="28"/>
          <w:lang w:val="uk-UA"/>
        </w:rPr>
        <w:t>Клас Хрящові риби (</w:t>
      </w:r>
      <w:proofErr w:type="spellStart"/>
      <w:r w:rsidR="00B159DF" w:rsidRPr="004E7374">
        <w:rPr>
          <w:rFonts w:ascii="Times New Roman" w:hAnsi="Times New Roman"/>
          <w:b/>
          <w:i/>
          <w:iCs/>
          <w:sz w:val="28"/>
          <w:szCs w:val="28"/>
          <w:lang w:val="uk-UA"/>
        </w:rPr>
        <w:t>Chondrichtyes</w:t>
      </w:r>
      <w:proofErr w:type="spellEnd"/>
      <w:r w:rsidR="00B159DF" w:rsidRPr="004E7374">
        <w:rPr>
          <w:rFonts w:ascii="Times New Roman" w:hAnsi="Times New Roman"/>
          <w:b/>
          <w:sz w:val="28"/>
          <w:szCs w:val="28"/>
          <w:lang w:val="uk-UA"/>
        </w:rPr>
        <w:t>). Загальна характеристика класу Кісткові риби (</w:t>
      </w:r>
      <w:proofErr w:type="spellStart"/>
      <w:r w:rsidR="00B159DF" w:rsidRPr="004E7374">
        <w:rPr>
          <w:rFonts w:ascii="Times New Roman" w:hAnsi="Times New Roman"/>
          <w:b/>
          <w:i/>
          <w:iCs/>
          <w:sz w:val="28"/>
          <w:szCs w:val="28"/>
          <w:lang w:val="uk-UA"/>
        </w:rPr>
        <w:t>Osteichtyes</w:t>
      </w:r>
      <w:proofErr w:type="spellEnd"/>
      <w:r w:rsidR="00B159DF" w:rsidRPr="004E7374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151E38" w:rsidRPr="004E7374" w:rsidRDefault="00151E38" w:rsidP="001F21C8">
      <w:pPr>
        <w:pStyle w:val="a6"/>
        <w:numPr>
          <w:ilvl w:val="0"/>
          <w:numId w:val="32"/>
        </w:numPr>
        <w:spacing w:after="0" w:line="240" w:lineRule="auto"/>
        <w:ind w:left="0" w:hanging="357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Загальна характеристика хрящових риб.</w:t>
      </w:r>
    </w:p>
    <w:p w:rsidR="00151E38" w:rsidRPr="004E7374" w:rsidRDefault="00151E38" w:rsidP="001F21C8">
      <w:pPr>
        <w:pStyle w:val="a6"/>
        <w:numPr>
          <w:ilvl w:val="0"/>
          <w:numId w:val="32"/>
        </w:numPr>
        <w:spacing w:after="0" w:line="240" w:lineRule="auto"/>
        <w:ind w:left="0" w:hanging="357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Пластинчастозяброві. Характеристика скатів та акул у зв’язку з пристосуванням до пелагічного і придонного способу життя. </w:t>
      </w:r>
    </w:p>
    <w:p w:rsidR="00151E38" w:rsidRPr="004E7374" w:rsidRDefault="00151E38" w:rsidP="001F21C8">
      <w:pPr>
        <w:pStyle w:val="a6"/>
        <w:numPr>
          <w:ilvl w:val="0"/>
          <w:numId w:val="32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Підклас  </w:t>
      </w:r>
      <w:proofErr w:type="spellStart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Цільноголові</w:t>
      </w:r>
      <w:proofErr w:type="spellEnd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 xml:space="preserve"> (</w:t>
      </w:r>
      <w:proofErr w:type="spellStart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Holocephala</w:t>
      </w:r>
      <w:proofErr w:type="spellEnd"/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). Загальні риси організації і екології.</w:t>
      </w:r>
    </w:p>
    <w:p w:rsidR="00151E38" w:rsidRPr="004E7374" w:rsidRDefault="00151E38" w:rsidP="001F21C8">
      <w:pPr>
        <w:pStyle w:val="a6"/>
        <w:numPr>
          <w:ilvl w:val="0"/>
          <w:numId w:val="32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smallCaps w:val="0"/>
          <w:sz w:val="28"/>
          <w:szCs w:val="28"/>
          <w:lang w:val="uk-UA"/>
        </w:rPr>
        <w:t>Загальна характеристика кісткових риб як основної групи всього підкласу.</w:t>
      </w:r>
    </w:p>
    <w:p w:rsidR="00151E38" w:rsidRPr="004E7374" w:rsidRDefault="00151E38" w:rsidP="001F21C8">
      <w:pPr>
        <w:pStyle w:val="a6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159DF" w:rsidRPr="001F21C8" w:rsidRDefault="002D7B1C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 w:rsidR="00B159DF" w:rsidRPr="001F21C8">
        <w:rPr>
          <w:rFonts w:ascii="Times New Roman" w:hAnsi="Times New Roman"/>
          <w:b/>
          <w:iCs/>
          <w:smallCaps w:val="0"/>
          <w:sz w:val="28"/>
          <w:szCs w:val="28"/>
          <w:lang w:val="uk-UA"/>
        </w:rPr>
        <w:t>Надклас риби. Клас Земноводні</w:t>
      </w:r>
      <w:r w:rsidR="00B159DF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</w:t>
      </w:r>
    </w:p>
    <w:p w:rsidR="002D7B1C" w:rsidRPr="001F21C8" w:rsidRDefault="002D7B1C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4E7374">
        <w:rPr>
          <w:rFonts w:ascii="Times New Roman" w:hAnsi="Times New Roman"/>
          <w:b/>
          <w:sz w:val="28"/>
          <w:szCs w:val="28"/>
          <w:lang w:val="uk-UA"/>
        </w:rPr>
        <w:t xml:space="preserve"> 5. </w:t>
      </w:r>
      <w:r w:rsidR="00B159DF" w:rsidRPr="001F21C8">
        <w:rPr>
          <w:rFonts w:ascii="Times New Roman" w:hAnsi="Times New Roman"/>
          <w:b/>
          <w:sz w:val="28"/>
          <w:szCs w:val="28"/>
          <w:lang w:val="uk-UA"/>
        </w:rPr>
        <w:t>Походження риб (</w:t>
      </w:r>
      <w:proofErr w:type="spellStart"/>
      <w:r w:rsidR="00B159DF" w:rsidRPr="001F21C8">
        <w:rPr>
          <w:rFonts w:ascii="Times New Roman" w:hAnsi="Times New Roman"/>
          <w:b/>
          <w:i/>
          <w:iCs/>
          <w:sz w:val="28"/>
          <w:szCs w:val="28"/>
          <w:lang w:val="uk-UA"/>
        </w:rPr>
        <w:t>Pisces</w:t>
      </w:r>
      <w:proofErr w:type="spellEnd"/>
      <w:r w:rsidR="00B159DF" w:rsidRPr="001F21C8">
        <w:rPr>
          <w:rFonts w:ascii="Times New Roman" w:hAnsi="Times New Roman"/>
          <w:b/>
          <w:sz w:val="28"/>
          <w:szCs w:val="28"/>
          <w:lang w:val="uk-UA"/>
        </w:rPr>
        <w:t xml:space="preserve">). </w:t>
      </w:r>
      <w:r w:rsidRPr="001F21C8">
        <w:rPr>
          <w:rFonts w:ascii="Times New Roman" w:hAnsi="Times New Roman"/>
          <w:b/>
          <w:sz w:val="28"/>
          <w:szCs w:val="28"/>
          <w:lang w:val="uk-UA"/>
        </w:rPr>
        <w:t>(</w:t>
      </w:r>
    </w:p>
    <w:p w:rsidR="004425A5" w:rsidRPr="001F21C8" w:rsidRDefault="004425A5" w:rsidP="001F21C8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lastRenderedPageBreak/>
        <w:t>Безпосередні предки риб.</w:t>
      </w:r>
    </w:p>
    <w:p w:rsidR="004425A5" w:rsidRPr="001F21C8" w:rsidRDefault="004425A5" w:rsidP="001F21C8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Походження хрящових риб.</w:t>
      </w:r>
    </w:p>
    <w:p w:rsidR="004425A5" w:rsidRPr="001F21C8" w:rsidRDefault="004425A5" w:rsidP="001F21C8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Походження кісткових риб.</w:t>
      </w:r>
    </w:p>
    <w:p w:rsidR="004425A5" w:rsidRPr="001F21C8" w:rsidRDefault="004425A5" w:rsidP="001F7B8D">
      <w:pPr>
        <w:tabs>
          <w:tab w:val="left" w:pos="284"/>
          <w:tab w:val="left" w:pos="2931"/>
        </w:tabs>
        <w:spacing w:after="0" w:line="240" w:lineRule="auto"/>
        <w:ind w:firstLine="1560"/>
        <w:jc w:val="both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6. 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ЕКОЛОГІЯ РИБ (</w:t>
      </w:r>
      <w:r w:rsidR="001F21C8" w:rsidRPr="001F21C8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PISCES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).</w:t>
      </w:r>
    </w:p>
    <w:p w:rsidR="004425A5" w:rsidRPr="001F21C8" w:rsidRDefault="004425A5" w:rsidP="001F7B8D">
      <w:pPr>
        <w:pStyle w:val="a6"/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Фактори водного середовища.</w:t>
      </w:r>
    </w:p>
    <w:p w:rsidR="004425A5" w:rsidRPr="001F21C8" w:rsidRDefault="004425A5" w:rsidP="001F7B8D">
      <w:pPr>
        <w:pStyle w:val="a6"/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Екологічні групи риб.</w:t>
      </w:r>
    </w:p>
    <w:p w:rsidR="004425A5" w:rsidRPr="001F21C8" w:rsidRDefault="004425A5" w:rsidP="001F7B8D">
      <w:pPr>
        <w:pStyle w:val="a6"/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Життєвий цикл риб. Міграції.</w:t>
      </w:r>
    </w:p>
    <w:p w:rsidR="004425A5" w:rsidRPr="001F21C8" w:rsidRDefault="004425A5" w:rsidP="001F7B8D">
      <w:pPr>
        <w:pStyle w:val="a6"/>
        <w:numPr>
          <w:ilvl w:val="1"/>
          <w:numId w:val="1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Живлення. Р</w:t>
      </w:r>
      <w:r w:rsidR="00DF15D1">
        <w:rPr>
          <w:rFonts w:ascii="Times New Roman" w:hAnsi="Times New Roman"/>
          <w:smallCaps w:val="0"/>
          <w:sz w:val="28"/>
          <w:szCs w:val="28"/>
          <w:lang w:val="uk-UA"/>
        </w:rPr>
        <w:t>о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змноження</w:t>
      </w:r>
    </w:p>
    <w:p w:rsidR="001F7B8D" w:rsidRDefault="002D7B1C" w:rsidP="001F7B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7.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ПОХОДЖЕННЯ ЗЕМНОВОДНИХ (</w:t>
      </w:r>
      <w:r w:rsidR="001F21C8" w:rsidRPr="001F21C8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AMPHIBIA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). </w:t>
      </w:r>
    </w:p>
    <w:p w:rsidR="004425A5" w:rsidRPr="001F7B8D" w:rsidRDefault="004425A5" w:rsidP="001F7B8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Стегоцефали та лабіринтодонти- групи вимерлих амфібій.</w:t>
      </w:r>
    </w:p>
    <w:p w:rsidR="004425A5" w:rsidRPr="001F7B8D" w:rsidRDefault="004425A5" w:rsidP="001F7B8D">
      <w:pPr>
        <w:pStyle w:val="a6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7B8D">
        <w:rPr>
          <w:rFonts w:ascii="Times New Roman" w:hAnsi="Times New Roman"/>
          <w:smallCaps w:val="0"/>
          <w:sz w:val="28"/>
          <w:szCs w:val="28"/>
          <w:lang w:val="uk-UA"/>
        </w:rPr>
        <w:t>Пристосування до наземного способу життя.</w:t>
      </w:r>
    </w:p>
    <w:p w:rsidR="004425A5" w:rsidRPr="001F7B8D" w:rsidRDefault="004425A5" w:rsidP="001F7B8D">
      <w:pPr>
        <w:pStyle w:val="a6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7B8D">
        <w:rPr>
          <w:rFonts w:ascii="Times New Roman" w:hAnsi="Times New Roman"/>
          <w:smallCaps w:val="0"/>
          <w:sz w:val="28"/>
          <w:szCs w:val="28"/>
          <w:lang w:val="uk-UA"/>
        </w:rPr>
        <w:t>Еволюція амфібій.</w:t>
      </w:r>
    </w:p>
    <w:p w:rsidR="002D7B1C" w:rsidRPr="001F21C8" w:rsidRDefault="00B159DF" w:rsidP="001F21C8">
      <w:pPr>
        <w:spacing w:after="0" w:line="240" w:lineRule="auto"/>
        <w:ind w:firstLine="709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8.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ЗАГАЛЬНА ХАРАКТЕРИСТИКА ТА СИСТЕМАТИКА ЗЕМНОВОДНИХ (</w:t>
      </w:r>
      <w:r w:rsidR="001F21C8" w:rsidRPr="001F21C8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AMPHIBIA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).</w:t>
      </w:r>
    </w:p>
    <w:p w:rsidR="004425A5" w:rsidRPr="001F21C8" w:rsidRDefault="004425A5" w:rsidP="001F21C8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Основні риси організації в залежності від умов існування; будова і функціонування найважливіших систем органів. Розмноження і розвиток.</w:t>
      </w:r>
    </w:p>
    <w:p w:rsidR="004425A5" w:rsidRPr="001F21C8" w:rsidRDefault="004425A5" w:rsidP="001F21C8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Систематика земноводних.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1.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Хвостаті – найменш спеціалізована група.</w:t>
      </w:r>
    </w:p>
    <w:p w:rsidR="004425A5" w:rsidRPr="001F21C8" w:rsidRDefault="004425A5" w:rsidP="001F21C8">
      <w:pPr>
        <w:pStyle w:val="a6"/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2.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Безногі – найбільш спеціалізована група.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3.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Безхвості – найбільш багаточисельна і широко розповсюджена група.</w:t>
      </w:r>
    </w:p>
    <w:p w:rsidR="00B159DF" w:rsidRPr="001F21C8" w:rsidRDefault="00B159DF" w:rsidP="001F21C8">
      <w:pPr>
        <w:spacing w:after="0" w:line="240" w:lineRule="auto"/>
        <w:ind w:firstLine="709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9.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ВНУТРІШНЯ БУДОВА ЗЕМНОВОДНИХ (</w:t>
      </w:r>
      <w:r w:rsidR="001F21C8" w:rsidRPr="00DF15D1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AMPHIBA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</w:t>
      </w:r>
    </w:p>
    <w:p w:rsidR="00EB63FC" w:rsidRPr="001F21C8" w:rsidRDefault="00EB63FC" w:rsidP="001F21C8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Основні риси організації в залежності від умов існування; будова і функціонування найважливіших систем органів. Розмноження і розвиток.</w:t>
      </w:r>
    </w:p>
    <w:p w:rsidR="00EB63FC" w:rsidRPr="001F21C8" w:rsidRDefault="00EB63FC" w:rsidP="001F21C8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Систематика земноводних.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1.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Хвостаті – найменш спеціалізована група.</w:t>
      </w:r>
    </w:p>
    <w:p w:rsidR="00EB63FC" w:rsidRPr="004E7374" w:rsidRDefault="00EB63FC" w:rsidP="001F21C8">
      <w:pPr>
        <w:pStyle w:val="a6"/>
        <w:numPr>
          <w:ilvl w:val="0"/>
          <w:numId w:val="1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2.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Безногі – найбільш спеціалізована група.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3.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Безхвості – найбільш багаточисельна</w:t>
      </w:r>
      <w:r w:rsidRPr="004E7374">
        <w:rPr>
          <w:rFonts w:ascii="Times New Roman" w:hAnsi="Times New Roman"/>
          <w:sz w:val="28"/>
          <w:szCs w:val="28"/>
          <w:lang w:val="uk-UA"/>
        </w:rPr>
        <w:t xml:space="preserve"> і широко розповсюджена група.</w:t>
      </w:r>
    </w:p>
    <w:p w:rsidR="00EB63FC" w:rsidRDefault="00EB63FC" w:rsidP="001F21C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CC3B7D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z w:val="28"/>
          <w:szCs w:val="28"/>
          <w:lang w:val="uk-UA"/>
        </w:rPr>
        <w:t xml:space="preserve">Модуль 3. 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 xml:space="preserve">Амніоти. Класи: Плазуни, Птахи </w:t>
      </w:r>
    </w:p>
    <w:p w:rsidR="00CC3B7D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E7374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4E73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21C8">
        <w:rPr>
          <w:rFonts w:ascii="Times New Roman" w:hAnsi="Times New Roman"/>
          <w:b/>
          <w:sz w:val="28"/>
          <w:szCs w:val="28"/>
          <w:lang w:val="uk-UA"/>
        </w:rPr>
        <w:t>10. Загальна характеристика та систематика плазунів (</w:t>
      </w:r>
      <w:proofErr w:type="spellStart"/>
      <w:r w:rsidRPr="00DF15D1">
        <w:rPr>
          <w:rFonts w:ascii="Times New Roman" w:hAnsi="Times New Roman"/>
          <w:b/>
          <w:i/>
          <w:iCs/>
          <w:sz w:val="28"/>
          <w:szCs w:val="28"/>
          <w:lang w:val="uk-UA"/>
        </w:rPr>
        <w:t>Reptilia</w:t>
      </w:r>
      <w:proofErr w:type="spellEnd"/>
      <w:r w:rsidRPr="001F21C8">
        <w:rPr>
          <w:rFonts w:ascii="Times New Roman" w:hAnsi="Times New Roman"/>
          <w:b/>
          <w:sz w:val="28"/>
          <w:szCs w:val="28"/>
          <w:lang w:val="uk-UA"/>
        </w:rPr>
        <w:t>).</w:t>
      </w:r>
    </w:p>
    <w:p w:rsidR="00EB63FC" w:rsidRPr="001F21C8" w:rsidRDefault="00EB63FC" w:rsidP="001F21C8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Характеристика рептилій як нижчих амніот.</w:t>
      </w:r>
    </w:p>
    <w:p w:rsidR="00EB63FC" w:rsidRPr="001F21C8" w:rsidRDefault="00EB63FC" w:rsidP="001F21C8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Систематика рептилій.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</w:t>
      </w:r>
      <w:proofErr w:type="spellStart"/>
      <w:r w:rsidR="00DF15D1">
        <w:rPr>
          <w:rFonts w:ascii="Times New Roman" w:hAnsi="Times New Roman"/>
          <w:smallCaps w:val="0"/>
          <w:sz w:val="28"/>
          <w:szCs w:val="28"/>
          <w:lang w:val="uk-UA"/>
        </w:rPr>
        <w:t>Дзьоб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оголові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(</w:t>
      </w:r>
      <w:proofErr w:type="spellStart"/>
      <w:r w:rsidRPr="00DF15D1">
        <w:rPr>
          <w:rFonts w:ascii="Times New Roman" w:hAnsi="Times New Roman"/>
          <w:i/>
          <w:smallCaps w:val="0"/>
          <w:sz w:val="28"/>
          <w:szCs w:val="28"/>
          <w:lang w:val="uk-UA"/>
        </w:rPr>
        <w:t>Prosauria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),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>Ряд Лускаті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(</w:t>
      </w:r>
      <w:proofErr w:type="spellStart"/>
      <w:r w:rsidRPr="00DF15D1">
        <w:rPr>
          <w:rFonts w:ascii="Times New Roman" w:hAnsi="Times New Roman"/>
          <w:i/>
          <w:smallCaps w:val="0"/>
          <w:sz w:val="28"/>
          <w:szCs w:val="28"/>
          <w:lang w:val="uk-UA"/>
        </w:rPr>
        <w:t>Sguamata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), </w:t>
      </w:r>
      <w:r w:rsidRPr="001F21C8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 xml:space="preserve">Ряд 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Крокодили (</w:t>
      </w:r>
      <w:proofErr w:type="spellStart"/>
      <w:r w:rsidRPr="00DF15D1">
        <w:rPr>
          <w:rFonts w:ascii="Times New Roman" w:hAnsi="Times New Roman"/>
          <w:i/>
          <w:smallCaps w:val="0"/>
          <w:sz w:val="28"/>
          <w:szCs w:val="28"/>
          <w:lang w:val="uk-UA"/>
        </w:rPr>
        <w:t>Crocodilia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), </w:t>
      </w:r>
      <w:r w:rsidR="00DF15D1">
        <w:rPr>
          <w:rFonts w:ascii="Times New Roman" w:hAnsi="Times New Roman"/>
          <w:smallCaps w:val="0"/>
          <w:spacing w:val="20"/>
          <w:sz w:val="28"/>
          <w:szCs w:val="28"/>
          <w:lang w:val="uk-UA"/>
        </w:rPr>
        <w:t>Ряд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Черепахи (</w:t>
      </w:r>
      <w:proofErr w:type="spellStart"/>
      <w:r w:rsidRPr="00DF15D1">
        <w:rPr>
          <w:rFonts w:ascii="Times New Roman" w:hAnsi="Times New Roman"/>
          <w:i/>
          <w:smallCaps w:val="0"/>
          <w:sz w:val="28"/>
          <w:szCs w:val="28"/>
          <w:lang w:val="uk-UA"/>
        </w:rPr>
        <w:t>Chelonia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). </w:t>
      </w:r>
    </w:p>
    <w:p w:rsidR="00EB63FC" w:rsidRPr="001F21C8" w:rsidRDefault="00EB63FC" w:rsidP="001F21C8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Особливості організації. Розповсюдження і біологія.</w:t>
      </w:r>
    </w:p>
    <w:p w:rsidR="00CC3B7D" w:rsidRPr="001F21C8" w:rsidRDefault="00151E38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11. ПОХОДЖЕННЯ ТА ЕКОЛОГІЯ ПЛАЗУНІВ (</w:t>
      </w:r>
      <w:r w:rsidR="001F21C8" w:rsidRPr="00DF15D1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REPTILIA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).</w:t>
      </w:r>
    </w:p>
    <w:p w:rsidR="00EB63FC" w:rsidRPr="001F21C8" w:rsidRDefault="00EB63FC" w:rsidP="001F21C8">
      <w:pPr>
        <w:pStyle w:val="a6"/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Походження і еволюція рептилій.</w:t>
      </w:r>
    </w:p>
    <w:p w:rsidR="00EB63FC" w:rsidRPr="001F21C8" w:rsidRDefault="00EB63FC" w:rsidP="001F21C8">
      <w:pPr>
        <w:pStyle w:val="a6"/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Поширення та активність.</w:t>
      </w:r>
    </w:p>
    <w:p w:rsidR="00EB63FC" w:rsidRPr="001F21C8" w:rsidRDefault="00EB63FC" w:rsidP="001F21C8">
      <w:pPr>
        <w:pStyle w:val="a6"/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Живлення, розмноження, ембріональний та постембріональний розвиток.</w:t>
      </w:r>
    </w:p>
    <w:p w:rsidR="00EB63FC" w:rsidRPr="001F21C8" w:rsidRDefault="00EB63FC" w:rsidP="001F21C8">
      <w:pPr>
        <w:pStyle w:val="a6"/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Значення рептилій.</w:t>
      </w:r>
    </w:p>
    <w:p w:rsidR="00CC3B7D" w:rsidRPr="001F21C8" w:rsidRDefault="00151E38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12. </w:t>
      </w:r>
      <w:r w:rsidR="00CC3B7D"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ЗАГАЛЬНА ХАРАКТЕРРИСТИКА ПТАХІВ (</w:t>
      </w:r>
      <w:r w:rsidR="001F21C8" w:rsidRPr="001F21C8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AVES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</w:t>
      </w:r>
    </w:p>
    <w:p w:rsidR="00EB63FC" w:rsidRPr="001F21C8" w:rsidRDefault="00EB63FC" w:rsidP="001F21C8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Характеристика птахів як прогресивної гілки хребетних тварин, пристосованих до польоту. Огляд організації і основних рис життєдіяльності птахів.</w:t>
      </w:r>
    </w:p>
    <w:p w:rsidR="00EB63FC" w:rsidRPr="001F21C8" w:rsidRDefault="00EB63FC" w:rsidP="001F21C8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Шкіряні покриви, нервова система і органи чуттів.</w:t>
      </w:r>
    </w:p>
    <w:p w:rsidR="00EB63FC" w:rsidRPr="001F21C8" w:rsidRDefault="00EB63FC" w:rsidP="001F21C8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lastRenderedPageBreak/>
        <w:t xml:space="preserve">Скелет; мускулатура; органи дихання; кровообіг,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гомотермність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і особливості терморегуляції.</w:t>
      </w:r>
    </w:p>
    <w:p w:rsidR="00EB63FC" w:rsidRPr="001F21C8" w:rsidRDefault="00EB63FC" w:rsidP="001F21C8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Сечостатева система; будова і розвиток яйця.</w:t>
      </w:r>
    </w:p>
    <w:p w:rsidR="00CC3B7D" w:rsidRPr="001F21C8" w:rsidRDefault="00151E38" w:rsidP="001F21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13. ПОХОДЖЕННЯ ТА ЕКОЛОГІЯ ПТАХІВ</w:t>
      </w:r>
    </w:p>
    <w:p w:rsidR="00EB63FC" w:rsidRPr="001F21C8" w:rsidRDefault="00EB63FC" w:rsidP="001F21C8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Виникнення і філогенія птахів. Ймовірні пращури птахів. Первинні птахи. Птахи крейдового періоду.</w:t>
      </w:r>
    </w:p>
    <w:p w:rsidR="00EB63FC" w:rsidRPr="001F21C8" w:rsidRDefault="00EB63FC" w:rsidP="001F21C8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Екологічні групи птахів; їх адаптивні особливості. Живлення. Біологічні періоди; особливості їх прояву у різноманітних груп птахів.</w:t>
      </w:r>
    </w:p>
    <w:p w:rsidR="00EB63FC" w:rsidRPr="001F21C8" w:rsidRDefault="00EB63FC" w:rsidP="001F21C8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Розмноження, виводкові і гніздові птахи;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моно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- і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полігами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. Різні типи гніздування;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гніздобудування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. Линька. Осілість;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кочовки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; перельоти.</w:t>
      </w:r>
    </w:p>
    <w:p w:rsidR="00EB63FC" w:rsidRPr="001F21C8" w:rsidRDefault="00EB63FC" w:rsidP="001F21C8">
      <w:pPr>
        <w:pStyle w:val="a6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Господарське значення птахів.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Біоценетичне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значення птахів. Охорона птахів. </w:t>
      </w:r>
    </w:p>
    <w:p w:rsidR="00EB63FC" w:rsidRPr="001F21C8" w:rsidRDefault="00EB63FC" w:rsidP="001F21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</w:p>
    <w:p w:rsidR="00CC3B7D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Модуль 4. </w:t>
      </w:r>
      <w:r w:rsidR="00EB63FC" w:rsidRPr="001F21C8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Амніоти.</w:t>
      </w:r>
      <w:r w:rsidR="001F21C8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 xml:space="preserve"> </w:t>
      </w:r>
      <w:r w:rsidRPr="001F21C8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Клас ссавці</w:t>
      </w:r>
    </w:p>
    <w:p w:rsidR="00EB63FC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</w:t>
      </w:r>
      <w:r w:rsidRPr="001F7B8D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14</w:t>
      </w:r>
      <w:r w:rsidRPr="001F21C8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.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ЗАГАЛЬНА ХАРАКТЕРИСТИКА ССАВЦІВ (</w:t>
      </w:r>
      <w:r w:rsidR="001F21C8" w:rsidRPr="001F21C8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MAMMALIA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</w:t>
      </w:r>
    </w:p>
    <w:p w:rsidR="00EB63FC" w:rsidRPr="001F21C8" w:rsidRDefault="00EB63FC" w:rsidP="001F21C8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Огляд організації і основних рис життєдіяльності.</w:t>
      </w:r>
    </w:p>
    <w:p w:rsidR="00EB63FC" w:rsidRPr="001F21C8" w:rsidRDefault="00EB63FC" w:rsidP="001F21C8">
      <w:pPr>
        <w:pStyle w:val="a6"/>
        <w:numPr>
          <w:ilvl w:val="0"/>
          <w:numId w:val="23"/>
        </w:numPr>
        <w:tabs>
          <w:tab w:val="left" w:pos="284"/>
          <w:tab w:val="left" w:pos="468"/>
          <w:tab w:val="left" w:pos="8568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Особливості організації у зв’язку з відмінністю в умовах існування. </w:t>
      </w:r>
    </w:p>
    <w:p w:rsidR="00EB63FC" w:rsidRPr="001F21C8" w:rsidRDefault="00EB63FC" w:rsidP="001F21C8">
      <w:pPr>
        <w:pStyle w:val="a6"/>
        <w:numPr>
          <w:ilvl w:val="0"/>
          <w:numId w:val="23"/>
        </w:numPr>
        <w:tabs>
          <w:tab w:val="left" w:pos="284"/>
          <w:tab w:val="left" w:pos="468"/>
          <w:tab w:val="left" w:pos="8568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Основні риси ембріонального розвитку. Плацента.</w:t>
      </w:r>
    </w:p>
    <w:p w:rsidR="00CC3B7D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15. СИСТЕМАТИКА ССАВЦІВ (</w:t>
      </w:r>
      <w:r w:rsidR="001F21C8" w:rsidRPr="001F7B8D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MAMMALIA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</w:t>
      </w:r>
    </w:p>
    <w:p w:rsidR="00EB63FC" w:rsidRPr="001F21C8" w:rsidRDefault="00EB63FC" w:rsidP="001F21C8">
      <w:pPr>
        <w:pStyle w:val="a6"/>
        <w:numPr>
          <w:ilvl w:val="1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Підклас 1.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Первозвірі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або яйцекладні.</w:t>
      </w:r>
    </w:p>
    <w:p w:rsidR="00EB63FC" w:rsidRPr="001F21C8" w:rsidRDefault="00EB63FC" w:rsidP="001F21C8">
      <w:pPr>
        <w:pStyle w:val="a6"/>
        <w:numPr>
          <w:ilvl w:val="1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Підклас 2. Справжні або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живородящі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звірі.</w:t>
      </w:r>
    </w:p>
    <w:p w:rsidR="00EB63FC" w:rsidRPr="001F21C8" w:rsidRDefault="00EB63FC" w:rsidP="001F21C8">
      <w:pPr>
        <w:pStyle w:val="a6"/>
        <w:numPr>
          <w:ilvl w:val="1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Інфраклас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1. Нижчі звірі або сумчасті.</w:t>
      </w:r>
    </w:p>
    <w:p w:rsidR="00EB63FC" w:rsidRPr="001F21C8" w:rsidRDefault="00EB63FC" w:rsidP="001F21C8">
      <w:pPr>
        <w:pStyle w:val="a6"/>
        <w:numPr>
          <w:ilvl w:val="1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Інфраклас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2. Вищі ссавці або плацентарні.</w:t>
      </w:r>
    </w:p>
    <w:p w:rsidR="00CC3B7D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>ема</w:t>
      </w: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</w:t>
      </w:r>
      <w:r w:rsidR="001F21C8" w:rsidRPr="001F21C8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16.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 xml:space="preserve"> ПОХОДЖЕННЯ  ТА ЕКОЛОГІЯ ССАВЦІВ (</w:t>
      </w:r>
      <w:r w:rsidR="001F21C8" w:rsidRPr="001F21C8">
        <w:rPr>
          <w:rFonts w:ascii="Times New Roman" w:hAnsi="Times New Roman"/>
          <w:b/>
          <w:i/>
          <w:iCs/>
          <w:smallCaps w:val="0"/>
          <w:sz w:val="28"/>
          <w:szCs w:val="28"/>
          <w:lang w:val="uk-UA"/>
        </w:rPr>
        <w:t>MAMMALIA</w:t>
      </w:r>
      <w:r w:rsidR="001F21C8"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)</w:t>
      </w:r>
    </w:p>
    <w:p w:rsidR="00EB63FC" w:rsidRPr="001F21C8" w:rsidRDefault="00EB63FC" w:rsidP="001F21C8">
      <w:pPr>
        <w:pStyle w:val="a6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Ймовірні пращури ссавців. </w:t>
      </w: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Монофілетичність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їх виникнення. Основні лінії історичного розвитку.</w:t>
      </w:r>
    </w:p>
    <w:p w:rsidR="00EB63FC" w:rsidRPr="001F21C8" w:rsidRDefault="00EB63FC" w:rsidP="001F21C8">
      <w:pPr>
        <w:pStyle w:val="a6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Екологічні групи ссавців; їх адаптивні особливості. Живлення. Біологічні періоди.</w:t>
      </w:r>
    </w:p>
    <w:p w:rsidR="00EB63FC" w:rsidRPr="001F21C8" w:rsidRDefault="00EB63FC" w:rsidP="001F21C8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proofErr w:type="spellStart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Біоценетичне</w:t>
      </w:r>
      <w:proofErr w:type="spellEnd"/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 xml:space="preserve"> значення ссавців. Охорона ссавців.</w:t>
      </w:r>
    </w:p>
    <w:p w:rsidR="00151E38" w:rsidRPr="001F21C8" w:rsidRDefault="00CC3B7D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b/>
          <w:smallCaps w:val="0"/>
          <w:sz w:val="28"/>
          <w:szCs w:val="28"/>
          <w:lang w:val="uk-UA"/>
        </w:rPr>
        <w:t>Т</w:t>
      </w:r>
      <w:r w:rsidRPr="001F21C8">
        <w:rPr>
          <w:rFonts w:ascii="Times New Roman Полужирный" w:hAnsi="Times New Roman Полужирный"/>
          <w:b/>
          <w:smallCaps w:val="0"/>
          <w:sz w:val="28"/>
          <w:szCs w:val="28"/>
          <w:lang w:val="uk-UA"/>
        </w:rPr>
        <w:t xml:space="preserve">ема </w:t>
      </w:r>
      <w:r w:rsidR="001F21C8" w:rsidRPr="001F21C8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17. ЗНАЧЕННЯ ССАВЦІВ У ПРИРОДІ ТА НАРОДНОМУ ГОСПОДАРСТВІ.</w:t>
      </w:r>
    </w:p>
    <w:p w:rsidR="00EB63FC" w:rsidRPr="001F21C8" w:rsidRDefault="00EB63FC" w:rsidP="001F21C8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Роль ссавців у біоценозах.</w:t>
      </w:r>
    </w:p>
    <w:p w:rsidR="00EB63FC" w:rsidRPr="001F21C8" w:rsidRDefault="00EB63FC" w:rsidP="001F21C8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Господарське значення ссавців.</w:t>
      </w:r>
    </w:p>
    <w:p w:rsidR="00EB63FC" w:rsidRPr="001F21C8" w:rsidRDefault="00EB63FC" w:rsidP="001F21C8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mallCaps w:val="0"/>
          <w:sz w:val="28"/>
          <w:szCs w:val="28"/>
          <w:lang w:val="uk-UA"/>
        </w:rPr>
      </w:pPr>
      <w:r w:rsidRPr="001F21C8">
        <w:rPr>
          <w:rFonts w:ascii="Times New Roman" w:hAnsi="Times New Roman"/>
          <w:smallCaps w:val="0"/>
          <w:sz w:val="28"/>
          <w:szCs w:val="28"/>
          <w:lang w:val="uk-UA"/>
        </w:rPr>
        <w:t>Свійські і одомашнені звірі.</w:t>
      </w:r>
    </w:p>
    <w:p w:rsidR="00151E38" w:rsidRPr="004E7374" w:rsidRDefault="00151E38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D7B1C" w:rsidRPr="00A126D5" w:rsidRDefault="002D7B1C" w:rsidP="001F21C8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4E7374"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2D7B1C" w:rsidRPr="00A126D5" w:rsidRDefault="002D7B1C" w:rsidP="001F21C8">
      <w:pPr>
        <w:spacing w:after="0" w:line="240" w:lineRule="auto"/>
        <w:ind w:firstLine="708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Модуль 1. Назва та максимальна кількість балів за цей модуль</w:t>
      </w:r>
    </w:p>
    <w:p w:rsidR="002D7B1C" w:rsidRPr="00A126D5" w:rsidRDefault="002D7B1C" w:rsidP="001F21C8">
      <w:pPr>
        <w:spacing w:after="0" w:line="240" w:lineRule="auto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2D7B1C" w:rsidRPr="00A126D5" w:rsidRDefault="002D7B1C" w:rsidP="001F21C8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Лабораторні роботи – </w:t>
      </w:r>
      <w:r w:rsidRPr="00A126D5">
        <w:rPr>
          <w:rFonts w:ascii="Times New Roman" w:hAnsi="Times New Roman"/>
          <w:bCs/>
          <w:smallCaps w:val="0"/>
          <w:sz w:val="28"/>
          <w:szCs w:val="28"/>
        </w:rPr>
        <w:t xml:space="preserve">30 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балів (по 10 балів за 3 лабораторні роботи)</w:t>
      </w:r>
    </w:p>
    <w:p w:rsidR="002D7B1C" w:rsidRDefault="00CF319D" w:rsidP="001F21C8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Тест за перший модуль 1 – 10</w:t>
      </w:r>
      <w:r w:rsidR="002D7B1C" w:rsidRPr="00A126D5">
        <w:rPr>
          <w:rFonts w:ascii="Times New Roman" w:hAnsi="Times New Roman"/>
          <w:bCs/>
          <w:smallCaps w:val="0"/>
          <w:sz w:val="28"/>
          <w:szCs w:val="28"/>
        </w:rPr>
        <w:t xml:space="preserve"> </w:t>
      </w:r>
      <w:r w:rsidR="002D7B1C"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балів</w:t>
      </w:r>
    </w:p>
    <w:p w:rsidR="00CF319D" w:rsidRPr="00A126D5" w:rsidRDefault="00CF319D" w:rsidP="001F21C8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Ведення робочих зошитів – 5 балів</w:t>
      </w:r>
    </w:p>
    <w:p w:rsidR="002D7B1C" w:rsidRPr="00A126D5" w:rsidRDefault="002D7B1C" w:rsidP="001F21C8">
      <w:pPr>
        <w:spacing w:after="0" w:line="240" w:lineRule="auto"/>
        <w:ind w:firstLine="708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Модуль 2. Назва та максимальна кількість балів за цей модуль</w:t>
      </w:r>
    </w:p>
    <w:p w:rsidR="002D7B1C" w:rsidRPr="00A126D5" w:rsidRDefault="002D7B1C" w:rsidP="001F21C8">
      <w:pPr>
        <w:spacing w:after="0" w:line="240" w:lineRule="auto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lastRenderedPageBreak/>
        <w:t>Форма (метод) контрольного заходу, критерії оцінювання та бали</w:t>
      </w:r>
    </w:p>
    <w:p w:rsidR="002D7B1C" w:rsidRDefault="002D7B1C" w:rsidP="001F21C8">
      <w:pPr>
        <w:spacing w:after="0" w:line="240" w:lineRule="auto"/>
        <w:ind w:firstLine="708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Лабораторні роботи – </w:t>
      </w:r>
      <w:r w:rsidRPr="00A126D5">
        <w:rPr>
          <w:rFonts w:ascii="Times New Roman" w:hAnsi="Times New Roman"/>
          <w:bCs/>
          <w:smallCaps w:val="0"/>
          <w:sz w:val="28"/>
          <w:szCs w:val="28"/>
        </w:rPr>
        <w:t xml:space="preserve">30 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балів (по 10 балів за 3 лабораторні роботи)</w:t>
      </w:r>
    </w:p>
    <w:p w:rsidR="00CF319D" w:rsidRPr="00A126D5" w:rsidRDefault="00CF319D" w:rsidP="00CF319D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Ведення робочих зошитів – 5 балів</w:t>
      </w:r>
    </w:p>
    <w:p w:rsidR="002D7B1C" w:rsidRDefault="002D7B1C" w:rsidP="001F21C8">
      <w:pPr>
        <w:spacing w:after="0" w:line="240" w:lineRule="auto"/>
        <w:ind w:firstLine="708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Пі</w:t>
      </w:r>
      <w:r w:rsidR="00CF319D">
        <w:rPr>
          <w:rFonts w:ascii="Times New Roman" w:hAnsi="Times New Roman"/>
          <w:bCs/>
          <w:smallCaps w:val="0"/>
          <w:sz w:val="28"/>
          <w:szCs w:val="28"/>
          <w:lang w:val="uk-UA"/>
        </w:rPr>
        <w:t>дсумковий тест за дисципліну  (</w:t>
      </w:r>
      <w:r w:rsidR="00CF319D">
        <w:rPr>
          <w:rFonts w:ascii="Times New Roman" w:hAnsi="Times New Roman"/>
          <w:bCs/>
          <w:smallCaps w:val="0"/>
          <w:sz w:val="28"/>
          <w:szCs w:val="28"/>
          <w:lang w:val="en-US"/>
        </w:rPr>
        <w:t>I</w:t>
      </w:r>
      <w:r w:rsidR="00CF319D" w:rsidRPr="00C748CD">
        <w:rPr>
          <w:rFonts w:ascii="Times New Roman" w:hAnsi="Times New Roman"/>
          <w:bCs/>
          <w:smallCaps w:val="0"/>
          <w:sz w:val="28"/>
          <w:szCs w:val="28"/>
        </w:rPr>
        <w:t xml:space="preserve"> </w:t>
      </w:r>
      <w:r w:rsidR="00CF319D">
        <w:rPr>
          <w:rFonts w:ascii="Times New Roman" w:hAnsi="Times New Roman"/>
          <w:bCs/>
          <w:smallCaps w:val="0"/>
          <w:sz w:val="28"/>
          <w:szCs w:val="28"/>
          <w:lang w:val="uk-UA"/>
        </w:rPr>
        <w:t>семестр)– 1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5 балів</w:t>
      </w:r>
    </w:p>
    <w:p w:rsidR="00CF319D" w:rsidRPr="00A126D5" w:rsidRDefault="00CF319D" w:rsidP="00CF319D">
      <w:pPr>
        <w:spacing w:after="0" w:line="240" w:lineRule="auto"/>
        <w:ind w:firstLine="708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3</w:t>
      </w: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. Назва та максимальна кількість балів за цей модуль</w:t>
      </w:r>
    </w:p>
    <w:p w:rsidR="00CF319D" w:rsidRPr="00A126D5" w:rsidRDefault="00CF319D" w:rsidP="00CF319D">
      <w:pPr>
        <w:spacing w:after="0" w:line="240" w:lineRule="auto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CF319D" w:rsidRPr="00A126D5" w:rsidRDefault="00CF319D" w:rsidP="00CF319D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Лабораторні роботи – </w:t>
      </w:r>
      <w:r w:rsidRPr="00A126D5">
        <w:rPr>
          <w:rFonts w:ascii="Times New Roman" w:hAnsi="Times New Roman"/>
          <w:bCs/>
          <w:smallCaps w:val="0"/>
          <w:sz w:val="28"/>
          <w:szCs w:val="28"/>
        </w:rPr>
        <w:t xml:space="preserve">30 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балів (по 10 балів за 3 лабораторні роботи)</w:t>
      </w:r>
    </w:p>
    <w:p w:rsidR="00CF319D" w:rsidRDefault="00CF319D" w:rsidP="00CF319D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Тест за перший модуль 1 – 10</w:t>
      </w:r>
      <w:r w:rsidRPr="00A126D5">
        <w:rPr>
          <w:rFonts w:ascii="Times New Roman" w:hAnsi="Times New Roman"/>
          <w:bCs/>
          <w:smallCaps w:val="0"/>
          <w:sz w:val="28"/>
          <w:szCs w:val="28"/>
        </w:rPr>
        <w:t xml:space="preserve"> 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балів</w:t>
      </w:r>
    </w:p>
    <w:p w:rsidR="00CF319D" w:rsidRPr="00A126D5" w:rsidRDefault="00CF319D" w:rsidP="00CF319D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Ведення робочих зошитів – 5 балів</w:t>
      </w:r>
    </w:p>
    <w:p w:rsidR="00CF319D" w:rsidRPr="00A126D5" w:rsidRDefault="00CF319D" w:rsidP="00CF319D">
      <w:pPr>
        <w:spacing w:after="0" w:line="240" w:lineRule="auto"/>
        <w:ind w:firstLine="708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4</w:t>
      </w: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. Назва та максимальна кількість балів за цей модуль</w:t>
      </w:r>
    </w:p>
    <w:p w:rsidR="00CF319D" w:rsidRPr="00A126D5" w:rsidRDefault="00CF319D" w:rsidP="00CF319D">
      <w:pPr>
        <w:spacing w:after="0" w:line="240" w:lineRule="auto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CF319D" w:rsidRDefault="00CF319D" w:rsidP="00CF319D">
      <w:pPr>
        <w:spacing w:after="0" w:line="240" w:lineRule="auto"/>
        <w:ind w:firstLine="708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Лабораторні роботи – </w:t>
      </w:r>
      <w:r w:rsidRPr="00A126D5">
        <w:rPr>
          <w:rFonts w:ascii="Times New Roman" w:hAnsi="Times New Roman"/>
          <w:bCs/>
          <w:smallCaps w:val="0"/>
          <w:sz w:val="28"/>
          <w:szCs w:val="28"/>
        </w:rPr>
        <w:t xml:space="preserve">30 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балів (по 10 балів за 3 лабораторні роботи)</w:t>
      </w:r>
    </w:p>
    <w:p w:rsidR="00CF319D" w:rsidRPr="00A126D5" w:rsidRDefault="00CF319D" w:rsidP="00CF319D">
      <w:pPr>
        <w:spacing w:after="0" w:line="240" w:lineRule="auto"/>
        <w:ind w:firstLine="709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Ведення робочих зошитів – 5 балів</w:t>
      </w:r>
    </w:p>
    <w:p w:rsidR="00CF319D" w:rsidRDefault="00CF319D" w:rsidP="00CF319D">
      <w:pPr>
        <w:spacing w:after="0" w:line="240" w:lineRule="auto"/>
        <w:ind w:firstLine="708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Пі</w:t>
      </w: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дсумковий тест за дисципліну  (</w:t>
      </w:r>
      <w:r>
        <w:rPr>
          <w:rFonts w:ascii="Times New Roman" w:hAnsi="Times New Roman"/>
          <w:bCs/>
          <w:smallCaps w:val="0"/>
          <w:sz w:val="28"/>
          <w:szCs w:val="28"/>
          <w:lang w:val="en-US"/>
        </w:rPr>
        <w:t>II</w:t>
      </w:r>
      <w:r w:rsidRPr="00C748CD">
        <w:rPr>
          <w:rFonts w:ascii="Times New Roman" w:hAnsi="Times New Roman"/>
          <w:bCs/>
          <w:smallCaps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mallCaps w:val="0"/>
          <w:sz w:val="28"/>
          <w:szCs w:val="28"/>
          <w:lang w:val="uk-UA"/>
        </w:rPr>
        <w:t>семестр)– 1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5 балів</w:t>
      </w:r>
    </w:p>
    <w:p w:rsidR="00CF319D" w:rsidRPr="00A126D5" w:rsidRDefault="00CF319D" w:rsidP="001F21C8">
      <w:pPr>
        <w:spacing w:after="0" w:line="240" w:lineRule="auto"/>
        <w:ind w:firstLine="708"/>
        <w:rPr>
          <w:rFonts w:ascii="Times New Roman" w:hAnsi="Times New Roman"/>
          <w:bCs/>
          <w:smallCaps w:val="0"/>
          <w:sz w:val="28"/>
          <w:szCs w:val="28"/>
          <w:lang w:val="uk-UA"/>
        </w:rPr>
      </w:pPr>
    </w:p>
    <w:p w:rsidR="002D7B1C" w:rsidRPr="00A126D5" w:rsidRDefault="002D7B1C" w:rsidP="001F21C8">
      <w:pPr>
        <w:spacing w:after="0" w:line="240" w:lineRule="auto"/>
        <w:ind w:firstLine="709"/>
        <w:jc w:val="both"/>
        <w:rPr>
          <w:rFonts w:ascii="Times New Roman" w:hAnsi="Times New Roman"/>
          <w:bCs/>
          <w:smallCaps w:val="0"/>
          <w:sz w:val="28"/>
          <w:szCs w:val="28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Всі лабораторні роботи мають бути виконані в </w:t>
      </w:r>
      <w:proofErr w:type="spellStart"/>
      <w:r w:rsidRPr="00A126D5">
        <w:rPr>
          <w:rFonts w:ascii="Times New Roman" w:hAnsi="Times New Roman"/>
          <w:bCs/>
          <w:smallCaps w:val="0"/>
          <w:sz w:val="28"/>
          <w:szCs w:val="28"/>
          <w:lang w:val="en-US"/>
        </w:rPr>
        <w:t>RStudio</w:t>
      </w:r>
      <w:proofErr w:type="spellEnd"/>
      <w:r w:rsidRPr="00A126D5">
        <w:rPr>
          <w:rFonts w:ascii="Times New Roman" w:hAnsi="Times New Roman"/>
          <w:bCs/>
          <w:smallCaps w:val="0"/>
          <w:sz w:val="28"/>
          <w:szCs w:val="28"/>
        </w:rPr>
        <w:t>.</w:t>
      </w:r>
    </w:p>
    <w:p w:rsidR="002D7B1C" w:rsidRPr="00A126D5" w:rsidRDefault="002D7B1C" w:rsidP="001F21C8">
      <w:pPr>
        <w:spacing w:after="0" w:line="240" w:lineRule="auto"/>
        <w:ind w:firstLine="709"/>
        <w:jc w:val="both"/>
        <w:rPr>
          <w:rFonts w:ascii="Times New Roman" w:hAnsi="Times New Roman"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Студенти можуть отримати до </w:t>
      </w:r>
      <w:r w:rsidR="00794812">
        <w:rPr>
          <w:rFonts w:ascii="Times New Roman" w:hAnsi="Times New Roman"/>
          <w:bCs/>
          <w:smallCaps w:val="0"/>
          <w:sz w:val="28"/>
          <w:szCs w:val="28"/>
          <w:lang w:val="uk-UA"/>
        </w:rPr>
        <w:t>5</w:t>
      </w:r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% </w:t>
      </w:r>
      <w:proofErr w:type="spellStart"/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>бонусних</w:t>
      </w:r>
      <w:proofErr w:type="spellEnd"/>
      <w:r w:rsidRPr="00A126D5">
        <w:rPr>
          <w:rFonts w:ascii="Times New Roman" w:hAnsi="Times New Roman"/>
          <w:bCs/>
          <w:smallCaps w:val="0"/>
          <w:sz w:val="28"/>
          <w:szCs w:val="28"/>
          <w:lang w:val="uk-UA"/>
        </w:rPr>
        <w:t xml:space="preserve"> балів за виконання індивідуальних завдань, підготовці презентації.</w:t>
      </w:r>
    </w:p>
    <w:p w:rsidR="002D7B1C" w:rsidRPr="00A126D5" w:rsidRDefault="002D7B1C" w:rsidP="001F21C8">
      <w:pPr>
        <w:spacing w:after="0" w:line="240" w:lineRule="auto"/>
        <w:rPr>
          <w:rFonts w:ascii="Times New Roman" w:hAnsi="Times New Roman"/>
          <w:smallCaps w:val="0"/>
          <w:sz w:val="28"/>
          <w:szCs w:val="28"/>
          <w:lang w:val="uk-UA"/>
        </w:rPr>
      </w:pPr>
    </w:p>
    <w:p w:rsidR="002D7B1C" w:rsidRPr="00A126D5" w:rsidRDefault="002D7B1C" w:rsidP="001F21C8">
      <w:pPr>
        <w:spacing w:after="0" w:line="240" w:lineRule="auto"/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b/>
          <w:bCs/>
          <w:smallCaps w:val="0"/>
          <w:sz w:val="28"/>
          <w:szCs w:val="28"/>
          <w:lang w:val="uk-UA"/>
        </w:rPr>
        <w:t>10. Список рекомендованих джерел (наскрізна нумерація)</w:t>
      </w:r>
    </w:p>
    <w:p w:rsidR="002D7B1C" w:rsidRPr="00A126D5" w:rsidRDefault="002D7B1C" w:rsidP="001F21C8">
      <w:pPr>
        <w:spacing w:after="0" w:line="240" w:lineRule="auto"/>
        <w:ind w:firstLine="708"/>
        <w:rPr>
          <w:rFonts w:ascii="Times New Roman" w:hAnsi="Times New Roman"/>
          <w:i/>
          <w:smallCaps w:val="0"/>
          <w:sz w:val="28"/>
          <w:szCs w:val="28"/>
          <w:lang w:val="uk-UA"/>
        </w:rPr>
      </w:pPr>
      <w:r w:rsidRPr="00A126D5">
        <w:rPr>
          <w:rFonts w:ascii="Times New Roman" w:hAnsi="Times New Roman"/>
          <w:i/>
          <w:smallCaps w:val="0"/>
          <w:sz w:val="28"/>
          <w:szCs w:val="28"/>
          <w:lang w:val="uk-UA"/>
        </w:rPr>
        <w:t>Основні</w:t>
      </w:r>
    </w:p>
    <w:p w:rsidR="003A6C66" w:rsidRPr="003A6C66" w:rsidRDefault="003A6C66" w:rsidP="003A6C66">
      <w:pPr>
        <w:pStyle w:val="a9"/>
        <w:numPr>
          <w:ilvl w:val="0"/>
          <w:numId w:val="35"/>
        </w:numPr>
        <w:tabs>
          <w:tab w:val="left" w:pos="284"/>
        </w:tabs>
        <w:spacing w:line="240" w:lineRule="auto"/>
        <w:rPr>
          <w:b w:val="0"/>
          <w:i w:val="0"/>
          <w:color w:val="auto"/>
          <w:sz w:val="24"/>
          <w:szCs w:val="24"/>
        </w:rPr>
      </w:pPr>
      <w:proofErr w:type="spellStart"/>
      <w:r w:rsidRPr="003A6C66">
        <w:rPr>
          <w:b w:val="0"/>
          <w:i w:val="0"/>
          <w:color w:val="auto"/>
          <w:sz w:val="24"/>
          <w:szCs w:val="24"/>
        </w:rPr>
        <w:t>Блиников</w:t>
      </w:r>
      <w:proofErr w:type="spellEnd"/>
      <w:r w:rsidRPr="003A6C66">
        <w:rPr>
          <w:b w:val="0"/>
          <w:i w:val="0"/>
          <w:color w:val="auto"/>
          <w:sz w:val="24"/>
          <w:szCs w:val="24"/>
        </w:rPr>
        <w:t xml:space="preserve"> В.И. </w:t>
      </w:r>
      <w:proofErr w:type="spellStart"/>
      <w:r w:rsidRPr="003A6C66">
        <w:rPr>
          <w:b w:val="0"/>
          <w:i w:val="0"/>
          <w:color w:val="auto"/>
          <w:sz w:val="24"/>
          <w:szCs w:val="24"/>
        </w:rPr>
        <w:t>Зоология</w:t>
      </w:r>
      <w:proofErr w:type="spellEnd"/>
      <w:r w:rsidRPr="003A6C66">
        <w:rPr>
          <w:b w:val="0"/>
          <w:i w:val="0"/>
          <w:color w:val="auto"/>
          <w:sz w:val="24"/>
          <w:szCs w:val="24"/>
        </w:rPr>
        <w:t xml:space="preserve"> с основами </w:t>
      </w:r>
      <w:proofErr w:type="spellStart"/>
      <w:r w:rsidRPr="003A6C66">
        <w:rPr>
          <w:b w:val="0"/>
          <w:i w:val="0"/>
          <w:color w:val="auto"/>
          <w:sz w:val="24"/>
          <w:szCs w:val="24"/>
        </w:rPr>
        <w:t>экологи</w:t>
      </w:r>
      <w:proofErr w:type="spellEnd"/>
      <w:r w:rsidRPr="003A6C66">
        <w:rPr>
          <w:b w:val="0"/>
          <w:i w:val="0"/>
          <w:color w:val="auto"/>
          <w:sz w:val="24"/>
          <w:szCs w:val="24"/>
        </w:rPr>
        <w:t xml:space="preserve"> / В.И. </w:t>
      </w:r>
      <w:proofErr w:type="spellStart"/>
      <w:r w:rsidRPr="003A6C66">
        <w:rPr>
          <w:b w:val="0"/>
          <w:i w:val="0"/>
          <w:color w:val="auto"/>
          <w:sz w:val="24"/>
          <w:szCs w:val="24"/>
        </w:rPr>
        <w:t>Блиников</w:t>
      </w:r>
      <w:proofErr w:type="spellEnd"/>
      <w:r w:rsidRPr="003A6C66">
        <w:rPr>
          <w:b w:val="0"/>
          <w:i w:val="0"/>
          <w:color w:val="auto"/>
          <w:sz w:val="24"/>
          <w:szCs w:val="24"/>
        </w:rPr>
        <w:t xml:space="preserve">. – М.: </w:t>
      </w:r>
      <w:proofErr w:type="spellStart"/>
      <w:r w:rsidRPr="003A6C66">
        <w:rPr>
          <w:b w:val="0"/>
          <w:i w:val="0"/>
          <w:color w:val="auto"/>
          <w:sz w:val="24"/>
          <w:szCs w:val="24"/>
        </w:rPr>
        <w:t>Просвещение</w:t>
      </w:r>
      <w:proofErr w:type="spellEnd"/>
      <w:r w:rsidRPr="003A6C66">
        <w:rPr>
          <w:b w:val="0"/>
          <w:i w:val="0"/>
          <w:color w:val="auto"/>
          <w:sz w:val="24"/>
          <w:szCs w:val="24"/>
        </w:rPr>
        <w:t>, 1990. – 224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smallCaps w:val="0"/>
          <w:sz w:val="24"/>
          <w:szCs w:val="24"/>
        </w:rPr>
        <w:t>Жизнь животных. М., 1983 т.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>1-7.</w:t>
      </w:r>
    </w:p>
    <w:p w:rsidR="003A6C66" w:rsidRPr="003A6C66" w:rsidRDefault="003A6C66" w:rsidP="003A6C66">
      <w:pPr>
        <w:pStyle w:val="a4"/>
        <w:widowControl/>
        <w:numPr>
          <w:ilvl w:val="0"/>
          <w:numId w:val="35"/>
        </w:numPr>
        <w:tabs>
          <w:tab w:val="left" w:pos="426"/>
        </w:tabs>
        <w:autoSpaceDE/>
        <w:autoSpaceDN/>
        <w:rPr>
          <w:smallCaps w:val="0"/>
          <w:sz w:val="24"/>
          <w:szCs w:val="24"/>
        </w:rPr>
      </w:pPr>
      <w:proofErr w:type="spellStart"/>
      <w:r w:rsidRPr="003A6C66">
        <w:rPr>
          <w:bCs/>
          <w:smallCaps w:val="0"/>
          <w:sz w:val="24"/>
          <w:szCs w:val="24"/>
        </w:rPr>
        <w:t>Константинов</w:t>
      </w:r>
      <w:proofErr w:type="spellEnd"/>
      <w:r w:rsidRPr="003A6C66">
        <w:rPr>
          <w:bCs/>
          <w:smallCaps w:val="0"/>
          <w:sz w:val="24"/>
          <w:szCs w:val="24"/>
        </w:rPr>
        <w:t xml:space="preserve"> В. М.</w:t>
      </w:r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Зоология</w:t>
      </w:r>
      <w:proofErr w:type="spellEnd"/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позвоночных</w:t>
      </w:r>
      <w:proofErr w:type="spellEnd"/>
      <w:r w:rsidRPr="003A6C66">
        <w:rPr>
          <w:smallCaps w:val="0"/>
          <w:sz w:val="24"/>
          <w:szCs w:val="24"/>
        </w:rPr>
        <w:t xml:space="preserve"> / В.М. </w:t>
      </w:r>
      <w:proofErr w:type="spellStart"/>
      <w:r w:rsidRPr="003A6C66">
        <w:rPr>
          <w:bCs/>
          <w:smallCaps w:val="0"/>
          <w:sz w:val="24"/>
          <w:szCs w:val="24"/>
        </w:rPr>
        <w:t>Константинов</w:t>
      </w:r>
      <w:proofErr w:type="spellEnd"/>
      <w:r w:rsidRPr="003A6C66">
        <w:rPr>
          <w:smallCaps w:val="0"/>
          <w:sz w:val="24"/>
          <w:szCs w:val="24"/>
        </w:rPr>
        <w:t>. –М.:</w:t>
      </w:r>
      <w:r w:rsidRPr="00C748CD">
        <w:rPr>
          <w:smallCaps w:val="0"/>
          <w:sz w:val="24"/>
          <w:szCs w:val="24"/>
          <w:lang w:val="ru-RU"/>
        </w:rPr>
        <w:t xml:space="preserve"> </w:t>
      </w:r>
      <w:r w:rsidRPr="003A6C66">
        <w:rPr>
          <w:smallCaps w:val="0"/>
          <w:sz w:val="24"/>
          <w:szCs w:val="24"/>
        </w:rPr>
        <w:t>ВЛАДОС, 2004. – 527 c.</w:t>
      </w:r>
    </w:p>
    <w:p w:rsidR="003A6C66" w:rsidRPr="003A6C66" w:rsidRDefault="003A6C66" w:rsidP="003A6C66">
      <w:pPr>
        <w:pStyle w:val="a4"/>
        <w:widowControl/>
        <w:numPr>
          <w:ilvl w:val="0"/>
          <w:numId w:val="35"/>
        </w:numPr>
        <w:tabs>
          <w:tab w:val="left" w:pos="426"/>
        </w:tabs>
        <w:autoSpaceDE/>
        <w:autoSpaceDN/>
        <w:rPr>
          <w:smallCaps w:val="0"/>
          <w:sz w:val="24"/>
          <w:szCs w:val="24"/>
        </w:rPr>
      </w:pPr>
      <w:r w:rsidRPr="003A6C66">
        <w:rPr>
          <w:smallCaps w:val="0"/>
          <w:sz w:val="24"/>
          <w:szCs w:val="24"/>
        </w:rPr>
        <w:t xml:space="preserve">Курс </w:t>
      </w:r>
      <w:proofErr w:type="spellStart"/>
      <w:r w:rsidRPr="003A6C66">
        <w:rPr>
          <w:smallCaps w:val="0"/>
          <w:sz w:val="24"/>
          <w:szCs w:val="24"/>
        </w:rPr>
        <w:t>зоологии</w:t>
      </w:r>
      <w:proofErr w:type="spellEnd"/>
      <w:r w:rsidRPr="003A6C66">
        <w:rPr>
          <w:smallCaps w:val="0"/>
          <w:sz w:val="24"/>
          <w:szCs w:val="24"/>
        </w:rPr>
        <w:t>: В 2-х томах. Т.</w:t>
      </w:r>
      <w:r w:rsidRPr="00C748CD">
        <w:rPr>
          <w:smallCaps w:val="0"/>
          <w:sz w:val="24"/>
          <w:szCs w:val="24"/>
          <w:lang w:val="ru-RU"/>
        </w:rPr>
        <w:t xml:space="preserve"> </w:t>
      </w:r>
      <w:r w:rsidRPr="003A6C66">
        <w:rPr>
          <w:smallCaps w:val="0"/>
          <w:sz w:val="24"/>
          <w:szCs w:val="24"/>
          <w:lang w:val="en-US"/>
        </w:rPr>
        <w:t>II</w:t>
      </w:r>
      <w:r w:rsidRPr="003A6C66">
        <w:rPr>
          <w:smallCaps w:val="0"/>
          <w:sz w:val="24"/>
          <w:szCs w:val="24"/>
        </w:rPr>
        <w:t>.</w:t>
      </w:r>
      <w:r w:rsidRPr="00C748CD">
        <w:rPr>
          <w:smallCaps w:val="0"/>
          <w:sz w:val="24"/>
          <w:szCs w:val="24"/>
          <w:lang w:val="ru-RU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Зоология</w:t>
      </w:r>
      <w:proofErr w:type="spellEnd"/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позвоночных</w:t>
      </w:r>
      <w:proofErr w:type="spellEnd"/>
      <w:r w:rsidRPr="003A6C66">
        <w:rPr>
          <w:smallCaps w:val="0"/>
          <w:sz w:val="24"/>
          <w:szCs w:val="24"/>
        </w:rPr>
        <w:t xml:space="preserve"> /</w:t>
      </w:r>
      <w:r w:rsidRPr="00C748CD">
        <w:rPr>
          <w:smallCaps w:val="0"/>
          <w:sz w:val="24"/>
          <w:szCs w:val="24"/>
          <w:lang w:val="ru-RU"/>
        </w:rPr>
        <w:t xml:space="preserve"> </w:t>
      </w:r>
      <w:r w:rsidRPr="003A6C66">
        <w:rPr>
          <w:smallCaps w:val="0"/>
          <w:sz w:val="24"/>
          <w:szCs w:val="24"/>
        </w:rPr>
        <w:t xml:space="preserve">За ред. </w:t>
      </w:r>
      <w:proofErr w:type="spellStart"/>
      <w:r w:rsidRPr="003A6C66">
        <w:rPr>
          <w:smallCaps w:val="0"/>
          <w:sz w:val="24"/>
          <w:szCs w:val="24"/>
        </w:rPr>
        <w:t>Матвеев</w:t>
      </w:r>
      <w:proofErr w:type="spellEnd"/>
      <w:r w:rsidRPr="003A6C66">
        <w:rPr>
          <w:smallCaps w:val="0"/>
          <w:sz w:val="24"/>
          <w:szCs w:val="24"/>
        </w:rPr>
        <w:t xml:space="preserve"> Б.С. –7-е вид. – М.:</w:t>
      </w:r>
      <w:r w:rsidRPr="003A6C66">
        <w:rPr>
          <w:smallCaps w:val="0"/>
          <w:sz w:val="24"/>
          <w:szCs w:val="24"/>
          <w:lang w:val="en-US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Высшая</w:t>
      </w:r>
      <w:proofErr w:type="spellEnd"/>
      <w:r w:rsidRPr="003A6C66">
        <w:rPr>
          <w:smallCaps w:val="0"/>
          <w:sz w:val="24"/>
          <w:szCs w:val="24"/>
        </w:rPr>
        <w:t xml:space="preserve"> школа, 1966. – 482 c.</w:t>
      </w:r>
    </w:p>
    <w:p w:rsidR="003A6C66" w:rsidRPr="003A6C66" w:rsidRDefault="003A6C66" w:rsidP="003A6C66">
      <w:pPr>
        <w:pStyle w:val="a4"/>
        <w:widowControl/>
        <w:numPr>
          <w:ilvl w:val="0"/>
          <w:numId w:val="35"/>
        </w:numPr>
        <w:tabs>
          <w:tab w:val="left" w:pos="426"/>
        </w:tabs>
        <w:autoSpaceDE/>
        <w:autoSpaceDN/>
        <w:rPr>
          <w:smallCaps w:val="0"/>
          <w:sz w:val="24"/>
          <w:szCs w:val="24"/>
        </w:rPr>
      </w:pPr>
      <w:r w:rsidRPr="003A6C66">
        <w:rPr>
          <w:bCs/>
          <w:smallCaps w:val="0"/>
          <w:sz w:val="24"/>
          <w:szCs w:val="24"/>
        </w:rPr>
        <w:t>Лукин Е.И.</w:t>
      </w:r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Зоология</w:t>
      </w:r>
      <w:proofErr w:type="spellEnd"/>
      <w:r w:rsidRPr="003A6C66">
        <w:rPr>
          <w:smallCaps w:val="0"/>
          <w:sz w:val="24"/>
          <w:szCs w:val="24"/>
        </w:rPr>
        <w:t xml:space="preserve"> / Е.И. </w:t>
      </w:r>
      <w:r w:rsidRPr="003A6C66">
        <w:rPr>
          <w:bCs/>
          <w:smallCaps w:val="0"/>
          <w:sz w:val="24"/>
          <w:szCs w:val="24"/>
        </w:rPr>
        <w:t>Лукин</w:t>
      </w:r>
      <w:r w:rsidRPr="003A6C66">
        <w:rPr>
          <w:smallCaps w:val="0"/>
          <w:sz w:val="24"/>
          <w:szCs w:val="24"/>
        </w:rPr>
        <w:t>. – 2-е вид. – М.:</w:t>
      </w:r>
      <w:r w:rsidRPr="00C748CD">
        <w:rPr>
          <w:smallCaps w:val="0"/>
          <w:sz w:val="24"/>
          <w:szCs w:val="24"/>
          <w:lang w:val="ru-RU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Высшая</w:t>
      </w:r>
      <w:proofErr w:type="spellEnd"/>
      <w:r w:rsidRPr="003A6C66">
        <w:rPr>
          <w:smallCaps w:val="0"/>
          <w:sz w:val="24"/>
          <w:szCs w:val="24"/>
        </w:rPr>
        <w:t xml:space="preserve"> школа, 1981. – 400 c.</w:t>
      </w:r>
    </w:p>
    <w:p w:rsidR="003A6C66" w:rsidRPr="003A6C66" w:rsidRDefault="003A6C66" w:rsidP="003A6C66">
      <w:pPr>
        <w:pStyle w:val="a4"/>
        <w:widowControl/>
        <w:numPr>
          <w:ilvl w:val="0"/>
          <w:numId w:val="35"/>
        </w:numPr>
        <w:tabs>
          <w:tab w:val="left" w:pos="426"/>
        </w:tabs>
        <w:autoSpaceDE/>
        <w:autoSpaceDN/>
        <w:rPr>
          <w:smallCaps w:val="0"/>
          <w:sz w:val="24"/>
          <w:szCs w:val="24"/>
        </w:rPr>
      </w:pPr>
      <w:r w:rsidRPr="003A6C66">
        <w:rPr>
          <w:smallCaps w:val="0"/>
          <w:sz w:val="24"/>
          <w:szCs w:val="24"/>
        </w:rPr>
        <w:t xml:space="preserve">Наземні хребетні України.(Екологія, поширення, історія фауни) [Текст]: </w:t>
      </w:r>
      <w:proofErr w:type="spellStart"/>
      <w:r w:rsidRPr="003A6C66">
        <w:rPr>
          <w:smallCaps w:val="0"/>
          <w:sz w:val="24"/>
          <w:szCs w:val="24"/>
        </w:rPr>
        <w:t>респ</w:t>
      </w:r>
      <w:proofErr w:type="spellEnd"/>
      <w:r w:rsidRPr="003A6C66">
        <w:rPr>
          <w:smallCaps w:val="0"/>
          <w:sz w:val="24"/>
          <w:szCs w:val="24"/>
        </w:rPr>
        <w:t>. збірник. сер. "Проблеми зоології". – К.:</w:t>
      </w:r>
      <w:r w:rsidRPr="003A6C66">
        <w:rPr>
          <w:smallCaps w:val="0"/>
          <w:sz w:val="24"/>
          <w:szCs w:val="24"/>
          <w:lang w:val="en-US"/>
        </w:rPr>
        <w:t xml:space="preserve"> </w:t>
      </w:r>
      <w:r w:rsidRPr="003A6C66">
        <w:rPr>
          <w:smallCaps w:val="0"/>
          <w:sz w:val="24"/>
          <w:szCs w:val="24"/>
        </w:rPr>
        <w:t>Наукова думка, 1965. – 124 c.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bCs/>
          <w:smallCaps w:val="0"/>
          <w:sz w:val="24"/>
          <w:szCs w:val="24"/>
        </w:rPr>
        <w:t>Наумов Н.П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Зоология позвоночных [Текст]: учебник для ун-тов. Ч.</w:t>
      </w:r>
      <w:r w:rsidRPr="00C748CD">
        <w:rPr>
          <w:rFonts w:ascii="Times New Roman" w:hAnsi="Times New Roman"/>
          <w:smallCaps w:val="0"/>
          <w:sz w:val="24"/>
          <w:szCs w:val="24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I: Низшие хордовые, бесчелюстные, рыбы, земноводные / Н.П. Наумов, Н. Н.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Карташев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М.:</w:t>
      </w:r>
      <w:r w:rsidRPr="00C748CD">
        <w:rPr>
          <w:rFonts w:ascii="Times New Roman" w:hAnsi="Times New Roman"/>
          <w:smallCaps w:val="0"/>
          <w:sz w:val="24"/>
          <w:szCs w:val="24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Высшая школа, 1979.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–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333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c. 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bCs/>
          <w:smallCaps w:val="0"/>
          <w:sz w:val="24"/>
          <w:szCs w:val="24"/>
        </w:rPr>
        <w:t>Наумов Н.П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Зоология позвоночных [Текст]: учебник для ун-тов. Ч.</w:t>
      </w:r>
      <w:r w:rsidRPr="00C748CD">
        <w:rPr>
          <w:rFonts w:ascii="Times New Roman" w:hAnsi="Times New Roman"/>
          <w:smallCaps w:val="0"/>
          <w:sz w:val="24"/>
          <w:szCs w:val="24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2: Пресмыкающиеся, птицы, млекопитающие / Н.П. Наумов, Н. Н.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Карташев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–</w:t>
      </w:r>
      <w:r w:rsidRPr="003A6C66">
        <w:rPr>
          <w:rFonts w:ascii="Times New Roman" w:hAnsi="Times New Roman"/>
          <w:smallCaps w:val="0"/>
          <w:sz w:val="24"/>
          <w:szCs w:val="24"/>
        </w:rPr>
        <w:t>М.: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Высшая школа, 1979.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–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304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>c.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bCs/>
          <w:smallCaps w:val="0"/>
          <w:sz w:val="24"/>
          <w:szCs w:val="24"/>
        </w:rPr>
        <w:t>Наумов С. П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Зоология </w:t>
      </w:r>
      <w:proofErr w:type="spellStart"/>
      <w:proofErr w:type="gramStart"/>
      <w:r w:rsidRPr="003A6C66">
        <w:rPr>
          <w:rFonts w:ascii="Times New Roman" w:hAnsi="Times New Roman"/>
          <w:smallCaps w:val="0"/>
          <w:sz w:val="24"/>
          <w:szCs w:val="24"/>
        </w:rPr>
        <w:t>позвоночных:учебник</w:t>
      </w:r>
      <w:proofErr w:type="spellEnd"/>
      <w:proofErr w:type="gramEnd"/>
      <w:r w:rsidRPr="003A6C66">
        <w:rPr>
          <w:rFonts w:ascii="Times New Roman" w:hAnsi="Times New Roman"/>
          <w:smallCaps w:val="0"/>
          <w:sz w:val="24"/>
          <w:szCs w:val="24"/>
        </w:rPr>
        <w:t xml:space="preserve"> для студ.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пед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>ин-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тов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по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биологич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спец.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/ С.П. </w:t>
      </w:r>
      <w:r w:rsidRPr="003A6C66">
        <w:rPr>
          <w:rFonts w:ascii="Times New Roman" w:hAnsi="Times New Roman"/>
          <w:bCs/>
          <w:smallCaps w:val="0"/>
          <w:sz w:val="24"/>
          <w:szCs w:val="24"/>
        </w:rPr>
        <w:t>Наумов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4-е вид.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М.: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Просвещение, 1982.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–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464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c. 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bCs/>
          <w:smallCaps w:val="0"/>
          <w:sz w:val="24"/>
          <w:szCs w:val="24"/>
        </w:rPr>
        <w:t>Рыков Н. А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пед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. ин-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тов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по спец. 2121 "Педагогика и методика начального обучения"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/ Н.А. </w:t>
      </w:r>
      <w:r w:rsidRPr="003A6C66">
        <w:rPr>
          <w:rFonts w:ascii="Times New Roman" w:hAnsi="Times New Roman"/>
          <w:bCs/>
          <w:smallCaps w:val="0"/>
          <w:sz w:val="24"/>
          <w:szCs w:val="24"/>
        </w:rPr>
        <w:t>Рыков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М.:</w:t>
      </w:r>
      <w:r w:rsidRPr="00C748CD">
        <w:rPr>
          <w:rFonts w:ascii="Times New Roman" w:hAnsi="Times New Roman"/>
          <w:smallCaps w:val="0"/>
          <w:sz w:val="24"/>
          <w:szCs w:val="24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Просвещение, 1981.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–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254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>c.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smallCaps w:val="0"/>
          <w:sz w:val="24"/>
          <w:szCs w:val="24"/>
        </w:rPr>
        <w:t>Сам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а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рський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С.Л.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Зоологія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хребетних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[Текст]: для студ. природ.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факультетів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пед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ін-тів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/ С. Л.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Самарський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К.:</w:t>
      </w:r>
      <w:r w:rsidRPr="00C748CD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Вища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школа, 1976.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–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554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c. 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C748CD">
        <w:rPr>
          <w:rFonts w:ascii="Times New Roman" w:hAnsi="Times New Roman"/>
          <w:bCs/>
          <w:smallCaps w:val="0"/>
          <w:sz w:val="24"/>
          <w:szCs w:val="24"/>
          <w:lang w:val="uk-UA"/>
        </w:rPr>
        <w:lastRenderedPageBreak/>
        <w:t>Семенюк С.К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 xml:space="preserve"> Методичні вказівки до </w:t>
      </w:r>
      <w:proofErr w:type="spellStart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лаб</w:t>
      </w:r>
      <w:proofErr w:type="spellEnd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 xml:space="preserve">занять з курсу "Зоологія хребетних" [Текст]: для </w:t>
      </w:r>
      <w:proofErr w:type="spellStart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студ</w:t>
      </w:r>
      <w:proofErr w:type="spellEnd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 xml:space="preserve">. денної форми </w:t>
      </w:r>
      <w:proofErr w:type="spellStart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навч</w:t>
      </w:r>
      <w:proofErr w:type="spellEnd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 xml:space="preserve">. </w:t>
      </w:r>
      <w:proofErr w:type="spellStart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спец."Біологія</w:t>
      </w:r>
      <w:proofErr w:type="spellEnd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 xml:space="preserve">" / С. К. Семенюк, Т. О. </w:t>
      </w:r>
      <w:proofErr w:type="spellStart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Фентисова</w:t>
      </w:r>
      <w:proofErr w:type="spellEnd"/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 xml:space="preserve">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Херсон, 2000. – 28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>c</w:t>
      </w:r>
      <w:r w:rsidRPr="00C748CD">
        <w:rPr>
          <w:rFonts w:ascii="Times New Roman" w:hAnsi="Times New Roman"/>
          <w:smallCaps w:val="0"/>
          <w:sz w:val="24"/>
          <w:szCs w:val="24"/>
          <w:lang w:val="uk-UA"/>
        </w:rPr>
        <w:t>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proofErr w:type="spellStart"/>
      <w:r w:rsidRPr="003A6C66">
        <w:rPr>
          <w:rFonts w:ascii="Times New Roman" w:hAnsi="Times New Roman"/>
          <w:bCs/>
          <w:smallCaps w:val="0"/>
          <w:sz w:val="24"/>
          <w:szCs w:val="24"/>
        </w:rPr>
        <w:t>Цвелих</w:t>
      </w:r>
      <w:proofErr w:type="spellEnd"/>
      <w:r w:rsidRPr="003A6C66">
        <w:rPr>
          <w:rFonts w:ascii="Times New Roman" w:hAnsi="Times New Roman"/>
          <w:bCs/>
          <w:smallCaps w:val="0"/>
          <w:sz w:val="24"/>
          <w:szCs w:val="24"/>
        </w:rPr>
        <w:t xml:space="preserve"> О. М</w:t>
      </w:r>
      <w:r w:rsidRPr="003A6C66">
        <w:rPr>
          <w:rFonts w:ascii="Times New Roman" w:hAnsi="Times New Roman"/>
          <w:bCs/>
          <w:smallCaps w:val="0"/>
          <w:sz w:val="24"/>
          <w:szCs w:val="24"/>
          <w:lang w:val="uk-UA"/>
        </w:rPr>
        <w:t>.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Шкільний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визначник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хребетних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тварин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[Текст] / О. М.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Цвелих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К.:</w:t>
      </w:r>
      <w:r w:rsidRPr="00C748CD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Радянська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школа, 1983. – 256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</w:rPr>
        <w:t>c.</w:t>
      </w:r>
    </w:p>
    <w:p w:rsidR="003A6C66" w:rsidRPr="003A6C66" w:rsidRDefault="003A6C66" w:rsidP="003A6C66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bCs/>
          <w:smallCaps w:val="0"/>
          <w:sz w:val="24"/>
          <w:szCs w:val="24"/>
          <w:lang w:val="uk-UA" w:eastAsia="ru-RU"/>
        </w:rPr>
      </w:pPr>
    </w:p>
    <w:p w:rsidR="003A6C66" w:rsidRPr="003A6C66" w:rsidRDefault="003A6C66" w:rsidP="003A6C66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i/>
          <w:smallCaps w:val="0"/>
          <w:sz w:val="24"/>
          <w:szCs w:val="24"/>
          <w:lang w:val="uk-UA"/>
        </w:rPr>
        <w:t xml:space="preserve">Додаткові літературні джерела: </w:t>
      </w:r>
    </w:p>
    <w:p w:rsidR="003A6C66" w:rsidRPr="003A6C66" w:rsidRDefault="003A6C66" w:rsidP="003A6C66">
      <w:pPr>
        <w:pStyle w:val="a4"/>
        <w:widowControl/>
        <w:numPr>
          <w:ilvl w:val="0"/>
          <w:numId w:val="35"/>
        </w:numPr>
        <w:tabs>
          <w:tab w:val="left" w:pos="567"/>
        </w:tabs>
        <w:autoSpaceDE/>
        <w:autoSpaceDN/>
        <w:jc w:val="both"/>
        <w:rPr>
          <w:smallCaps w:val="0"/>
          <w:sz w:val="24"/>
          <w:szCs w:val="24"/>
        </w:rPr>
      </w:pPr>
      <w:r w:rsidRPr="003A6C66">
        <w:rPr>
          <w:smallCaps w:val="0"/>
          <w:sz w:val="24"/>
          <w:szCs w:val="24"/>
        </w:rPr>
        <w:t xml:space="preserve">Адольф Т.А. </w:t>
      </w:r>
      <w:proofErr w:type="spellStart"/>
      <w:r w:rsidRPr="003A6C66">
        <w:rPr>
          <w:smallCaps w:val="0"/>
          <w:sz w:val="24"/>
          <w:szCs w:val="24"/>
        </w:rPr>
        <w:t>Руководство</w:t>
      </w:r>
      <w:proofErr w:type="spellEnd"/>
      <w:r w:rsidRPr="003A6C66">
        <w:rPr>
          <w:smallCaps w:val="0"/>
          <w:sz w:val="24"/>
          <w:szCs w:val="24"/>
        </w:rPr>
        <w:t xml:space="preserve"> к </w:t>
      </w:r>
      <w:proofErr w:type="spellStart"/>
      <w:r w:rsidRPr="003A6C66">
        <w:rPr>
          <w:smallCaps w:val="0"/>
          <w:sz w:val="24"/>
          <w:szCs w:val="24"/>
        </w:rPr>
        <w:t>лабораторным</w:t>
      </w:r>
      <w:proofErr w:type="spellEnd"/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занятиям</w:t>
      </w:r>
      <w:proofErr w:type="spellEnd"/>
      <w:r w:rsidRPr="003A6C66">
        <w:rPr>
          <w:smallCaps w:val="0"/>
          <w:sz w:val="24"/>
          <w:szCs w:val="24"/>
        </w:rPr>
        <w:t xml:space="preserve"> по </w:t>
      </w:r>
      <w:proofErr w:type="spellStart"/>
      <w:r w:rsidRPr="003A6C66">
        <w:rPr>
          <w:smallCaps w:val="0"/>
          <w:sz w:val="24"/>
          <w:szCs w:val="24"/>
        </w:rPr>
        <w:t>зоологии</w:t>
      </w:r>
      <w:proofErr w:type="spellEnd"/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позвоночных</w:t>
      </w:r>
      <w:proofErr w:type="spellEnd"/>
      <w:r w:rsidRPr="003A6C66">
        <w:rPr>
          <w:smallCaps w:val="0"/>
          <w:sz w:val="24"/>
          <w:szCs w:val="24"/>
        </w:rPr>
        <w:t xml:space="preserve"> / Т.А. Адольф. – М.: </w:t>
      </w:r>
      <w:proofErr w:type="spellStart"/>
      <w:r w:rsidRPr="003A6C66">
        <w:rPr>
          <w:smallCaps w:val="0"/>
          <w:sz w:val="24"/>
          <w:szCs w:val="24"/>
        </w:rPr>
        <w:t>Просвещение</w:t>
      </w:r>
      <w:proofErr w:type="spellEnd"/>
      <w:r w:rsidRPr="003A6C66">
        <w:rPr>
          <w:smallCaps w:val="0"/>
          <w:sz w:val="24"/>
          <w:szCs w:val="24"/>
        </w:rPr>
        <w:t>, 1977. – 191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Акимушкин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И.И. Мир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животных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: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Беспозвоночные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Ископаемые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животные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/ И.И.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Акимушкин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. – М.: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Мысль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, 1991. – 382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Біологія ХХІ століття: теорія практика, викладання: Матеріали наукової конференції. – К.: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Фітосоціоцентр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, 2007. – 464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Воїнственський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М.А. Птахи / М.А.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Воїнственський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. – Київ, „Радянська школа”, 1984. – С. 1-303.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Гончаренко Г.Є. Земноводні Побужжя / Г.Є. Гончаренко. – Київ, „Науковий світ”, 2002. – С. 1-219.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Загороднюк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Загороднюк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. – Ужгород, 2004. – С. 1-47.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Иванов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А.В.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Большой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практикум по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зоологии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позвоночных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/ А.В.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Иванов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, Ю.И.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Полянский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, А.А.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Стрелков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. – Ч. 1. – </w:t>
      </w:r>
      <w:r w:rsidRPr="003A6C66">
        <w:rPr>
          <w:rFonts w:ascii="Times New Roman" w:hAnsi="Times New Roman"/>
          <w:smallCaps w:val="0"/>
          <w:sz w:val="24"/>
          <w:szCs w:val="24"/>
        </w:rPr>
        <w:t>М.: Высшая школа, 1981. – 345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mallCaps w:val="0"/>
          <w:sz w:val="24"/>
          <w:szCs w:val="24"/>
          <w:lang w:val="uk-UA" w:eastAsia="ru-RU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Карташев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Н.Н</w:t>
      </w:r>
      <w:r w:rsidRPr="003A6C66">
        <w:rPr>
          <w:rFonts w:ascii="Times New Roman" w:eastAsia="Times New Roman" w:hAnsi="Times New Roman"/>
          <w:smallCaps w:val="0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3A6C66">
        <w:rPr>
          <w:rFonts w:ascii="Times New Roman" w:eastAsia="Times New Roman" w:hAnsi="Times New Roman"/>
          <w:smallCaps w:val="0"/>
          <w:sz w:val="24"/>
          <w:szCs w:val="24"/>
          <w:lang w:val="uk-UA" w:eastAsia="ru-RU"/>
        </w:rPr>
        <w:t>позвоночных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/ Н.Н.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Карташев</w:t>
      </w:r>
      <w:proofErr w:type="spellEnd"/>
      <w:r w:rsidRPr="003A6C66">
        <w:rPr>
          <w:rFonts w:ascii="Times New Roman" w:eastAsia="Times New Roman" w:hAnsi="Times New Roman"/>
          <w:smallCaps w:val="0"/>
          <w:sz w:val="24"/>
          <w:szCs w:val="24"/>
          <w:lang w:val="uk-UA" w:eastAsia="ru-RU"/>
        </w:rPr>
        <w:t>. – Москва, 1981. – 319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Межжерина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Я. Дикая природа городов Украины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/ Я.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Межжерина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Киев, «Логос», 2002.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С. 1-335.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Токарский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В.А. Зоология позвоночных: Учебник для биологических и зооветеринарных специальностей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/ В.А.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Токарский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, М.А. </w:t>
      </w:r>
      <w:r w:rsidRPr="003A6C66">
        <w:rPr>
          <w:rFonts w:ascii="Times New Roman" w:hAnsi="Times New Roman"/>
          <w:smallCaps w:val="0"/>
          <w:sz w:val="24"/>
          <w:szCs w:val="24"/>
        </w:rPr>
        <w:t xml:space="preserve">Елисеевская. – Х.: ХНУ им. В.Н.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Каразина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, 2005. – 460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>У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ильям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Х.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Амос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. Живой мир островов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 / Х. Амос У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ильям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Л.,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Гидрометеоиздат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, 1987. </w:t>
      </w:r>
      <w:r w:rsidRPr="003A6C66">
        <w:rPr>
          <w:rFonts w:ascii="Times New Roman" w:hAnsi="Times New Roman"/>
          <w:smallCaps w:val="0"/>
          <w:sz w:val="24"/>
          <w:szCs w:val="24"/>
          <w:lang w:val="uk-UA"/>
        </w:rPr>
        <w:t xml:space="preserve">– </w:t>
      </w:r>
      <w:r w:rsidRPr="003A6C66">
        <w:rPr>
          <w:rFonts w:ascii="Times New Roman" w:hAnsi="Times New Roman"/>
          <w:smallCaps w:val="0"/>
          <w:sz w:val="24"/>
          <w:szCs w:val="24"/>
        </w:rPr>
        <w:t>С. 1-254.</w:t>
      </w:r>
    </w:p>
    <w:p w:rsidR="003A6C66" w:rsidRPr="003A6C66" w:rsidRDefault="003A6C66" w:rsidP="003A6C66">
      <w:pPr>
        <w:pStyle w:val="a4"/>
        <w:widowControl/>
        <w:numPr>
          <w:ilvl w:val="0"/>
          <w:numId w:val="35"/>
        </w:numPr>
        <w:tabs>
          <w:tab w:val="left" w:pos="567"/>
        </w:tabs>
        <w:autoSpaceDE/>
        <w:autoSpaceDN/>
        <w:rPr>
          <w:smallCaps w:val="0"/>
          <w:sz w:val="24"/>
          <w:szCs w:val="24"/>
        </w:rPr>
      </w:pPr>
      <w:r w:rsidRPr="003A6C66">
        <w:rPr>
          <w:smallCaps w:val="0"/>
          <w:sz w:val="24"/>
          <w:szCs w:val="24"/>
        </w:rPr>
        <w:t xml:space="preserve">Фролова Е.Н. Практикум по </w:t>
      </w:r>
      <w:proofErr w:type="spellStart"/>
      <w:r w:rsidRPr="003A6C66">
        <w:rPr>
          <w:smallCaps w:val="0"/>
          <w:sz w:val="24"/>
          <w:szCs w:val="24"/>
        </w:rPr>
        <w:t>зоологии</w:t>
      </w:r>
      <w:proofErr w:type="spellEnd"/>
      <w:r w:rsidRPr="003A6C66">
        <w:rPr>
          <w:smallCaps w:val="0"/>
          <w:sz w:val="24"/>
          <w:szCs w:val="24"/>
        </w:rPr>
        <w:t xml:space="preserve"> </w:t>
      </w:r>
      <w:proofErr w:type="spellStart"/>
      <w:r w:rsidRPr="003A6C66">
        <w:rPr>
          <w:smallCaps w:val="0"/>
          <w:sz w:val="24"/>
          <w:szCs w:val="24"/>
        </w:rPr>
        <w:t>беспозвоночных</w:t>
      </w:r>
      <w:proofErr w:type="spellEnd"/>
      <w:r w:rsidRPr="003A6C66">
        <w:rPr>
          <w:smallCaps w:val="0"/>
          <w:sz w:val="24"/>
          <w:szCs w:val="24"/>
        </w:rPr>
        <w:t xml:space="preserve"> / Е.Н. Фролова. – 2-е </w:t>
      </w:r>
      <w:proofErr w:type="spellStart"/>
      <w:r w:rsidRPr="003A6C66">
        <w:rPr>
          <w:smallCaps w:val="0"/>
          <w:sz w:val="24"/>
          <w:szCs w:val="24"/>
        </w:rPr>
        <w:t>изд</w:t>
      </w:r>
      <w:proofErr w:type="spellEnd"/>
      <w:r w:rsidRPr="003A6C66">
        <w:rPr>
          <w:smallCaps w:val="0"/>
          <w:sz w:val="24"/>
          <w:szCs w:val="24"/>
        </w:rPr>
        <w:t xml:space="preserve">., </w:t>
      </w:r>
      <w:proofErr w:type="spellStart"/>
      <w:r w:rsidRPr="003A6C66">
        <w:rPr>
          <w:smallCaps w:val="0"/>
          <w:sz w:val="24"/>
          <w:szCs w:val="24"/>
        </w:rPr>
        <w:t>перераб</w:t>
      </w:r>
      <w:proofErr w:type="spellEnd"/>
      <w:r w:rsidRPr="003A6C66">
        <w:rPr>
          <w:smallCaps w:val="0"/>
          <w:sz w:val="24"/>
          <w:szCs w:val="24"/>
        </w:rPr>
        <w:t xml:space="preserve">. – М.: </w:t>
      </w:r>
      <w:proofErr w:type="spellStart"/>
      <w:r w:rsidRPr="003A6C66">
        <w:rPr>
          <w:smallCaps w:val="0"/>
          <w:sz w:val="24"/>
          <w:szCs w:val="24"/>
        </w:rPr>
        <w:t>Просвещение</w:t>
      </w:r>
      <w:proofErr w:type="spellEnd"/>
      <w:r w:rsidRPr="003A6C66">
        <w:rPr>
          <w:smallCaps w:val="0"/>
          <w:sz w:val="24"/>
          <w:szCs w:val="24"/>
        </w:rPr>
        <w:t>, 1985. – 231 с.</w:t>
      </w:r>
    </w:p>
    <w:p w:rsidR="003A6C66" w:rsidRPr="003A6C66" w:rsidRDefault="003A6C66" w:rsidP="003A6C6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  <w:lang w:val="uk-UA"/>
        </w:rPr>
      </w:pP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Червона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книга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України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.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Тваринний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світ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/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Під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ред. Щербака М.М. – К.: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Українська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 xml:space="preserve"> </w:t>
      </w:r>
      <w:proofErr w:type="spellStart"/>
      <w:r w:rsidRPr="003A6C66">
        <w:rPr>
          <w:rFonts w:ascii="Times New Roman" w:hAnsi="Times New Roman"/>
          <w:smallCaps w:val="0"/>
          <w:sz w:val="24"/>
          <w:szCs w:val="24"/>
        </w:rPr>
        <w:t>енциклопедія</w:t>
      </w:r>
      <w:proofErr w:type="spellEnd"/>
      <w:r w:rsidRPr="003A6C66">
        <w:rPr>
          <w:rFonts w:ascii="Times New Roman" w:hAnsi="Times New Roman"/>
          <w:smallCaps w:val="0"/>
          <w:sz w:val="24"/>
          <w:szCs w:val="24"/>
        </w:rPr>
        <w:t>, 1994. – 464 с.</w:t>
      </w:r>
    </w:p>
    <w:p w:rsidR="00122774" w:rsidRPr="003A6C66" w:rsidRDefault="00122774" w:rsidP="003A6C66">
      <w:pPr>
        <w:spacing w:after="0" w:line="240" w:lineRule="auto"/>
        <w:ind w:firstLine="708"/>
        <w:rPr>
          <w:smallCaps w:val="0"/>
          <w:sz w:val="28"/>
          <w:szCs w:val="28"/>
        </w:rPr>
      </w:pPr>
    </w:p>
    <w:sectPr w:rsidR="00122774" w:rsidRPr="003A6C66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ED3"/>
    <w:multiLevelType w:val="hybridMultilevel"/>
    <w:tmpl w:val="0B38AA7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1AC4F91"/>
    <w:multiLevelType w:val="multilevel"/>
    <w:tmpl w:val="79006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222960"/>
    <w:multiLevelType w:val="hybridMultilevel"/>
    <w:tmpl w:val="0D16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C00D0"/>
    <w:multiLevelType w:val="hybridMultilevel"/>
    <w:tmpl w:val="CAD87F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37E1"/>
    <w:multiLevelType w:val="hybridMultilevel"/>
    <w:tmpl w:val="06AEA4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3CCB"/>
    <w:multiLevelType w:val="multilevel"/>
    <w:tmpl w:val="ED86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45791"/>
    <w:multiLevelType w:val="hybridMultilevel"/>
    <w:tmpl w:val="55F4C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15D39"/>
    <w:multiLevelType w:val="hybridMultilevel"/>
    <w:tmpl w:val="50AC6D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349"/>
    <w:multiLevelType w:val="hybridMultilevel"/>
    <w:tmpl w:val="0A2A5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35DC"/>
    <w:multiLevelType w:val="hybridMultilevel"/>
    <w:tmpl w:val="D66EDD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85A20"/>
    <w:multiLevelType w:val="hybridMultilevel"/>
    <w:tmpl w:val="95042BDA"/>
    <w:lvl w:ilvl="0" w:tplc="B49E96B2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57E59FF"/>
    <w:multiLevelType w:val="multilevel"/>
    <w:tmpl w:val="65EC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D1187"/>
    <w:multiLevelType w:val="hybridMultilevel"/>
    <w:tmpl w:val="59F8F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446D8"/>
    <w:multiLevelType w:val="hybridMultilevel"/>
    <w:tmpl w:val="157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113F6"/>
    <w:multiLevelType w:val="hybridMultilevel"/>
    <w:tmpl w:val="FC841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55AF2"/>
    <w:multiLevelType w:val="hybridMultilevel"/>
    <w:tmpl w:val="69AA27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B64E8"/>
    <w:multiLevelType w:val="hybridMultilevel"/>
    <w:tmpl w:val="DBD62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654B8"/>
    <w:multiLevelType w:val="hybridMultilevel"/>
    <w:tmpl w:val="A7641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9496F"/>
    <w:multiLevelType w:val="hybridMultilevel"/>
    <w:tmpl w:val="AF98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BC7195"/>
    <w:multiLevelType w:val="hybridMultilevel"/>
    <w:tmpl w:val="7D28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2239"/>
    <w:multiLevelType w:val="hybridMultilevel"/>
    <w:tmpl w:val="3A7AE4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479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F33AE"/>
    <w:multiLevelType w:val="hybridMultilevel"/>
    <w:tmpl w:val="C838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700F3"/>
    <w:multiLevelType w:val="hybridMultilevel"/>
    <w:tmpl w:val="1DB0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F5B87"/>
    <w:multiLevelType w:val="hybridMultilevel"/>
    <w:tmpl w:val="3634D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D604A1"/>
    <w:multiLevelType w:val="multilevel"/>
    <w:tmpl w:val="AEA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224C"/>
    <w:multiLevelType w:val="multilevel"/>
    <w:tmpl w:val="4430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B67524"/>
    <w:multiLevelType w:val="multilevel"/>
    <w:tmpl w:val="55E6B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4D2F7E"/>
    <w:multiLevelType w:val="multilevel"/>
    <w:tmpl w:val="1D1C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D7C97"/>
    <w:multiLevelType w:val="multilevel"/>
    <w:tmpl w:val="DCDC8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D295021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E605A"/>
    <w:multiLevelType w:val="hybridMultilevel"/>
    <w:tmpl w:val="9EA46D22"/>
    <w:lvl w:ilvl="0" w:tplc="8188E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4"/>
  </w:num>
  <w:num w:numId="3">
    <w:abstractNumId w:val="22"/>
  </w:num>
  <w:num w:numId="4">
    <w:abstractNumId w:val="0"/>
  </w:num>
  <w:num w:numId="5">
    <w:abstractNumId w:val="12"/>
  </w:num>
  <w:num w:numId="6">
    <w:abstractNumId w:val="28"/>
  </w:num>
  <w:num w:numId="7">
    <w:abstractNumId w:val="26"/>
  </w:num>
  <w:num w:numId="8">
    <w:abstractNumId w:val="35"/>
  </w:num>
  <w:num w:numId="9">
    <w:abstractNumId w:val="2"/>
  </w:num>
  <w:num w:numId="10">
    <w:abstractNumId w:val="1"/>
  </w:num>
  <w:num w:numId="11">
    <w:abstractNumId w:val="19"/>
  </w:num>
  <w:num w:numId="12">
    <w:abstractNumId w:val="32"/>
  </w:num>
  <w:num w:numId="13">
    <w:abstractNumId w:val="20"/>
  </w:num>
  <w:num w:numId="14">
    <w:abstractNumId w:val="33"/>
  </w:num>
  <w:num w:numId="15">
    <w:abstractNumId w:val="13"/>
  </w:num>
  <w:num w:numId="16">
    <w:abstractNumId w:val="31"/>
  </w:num>
  <w:num w:numId="17">
    <w:abstractNumId w:val="27"/>
  </w:num>
  <w:num w:numId="18">
    <w:abstractNumId w:val="8"/>
  </w:num>
  <w:num w:numId="19">
    <w:abstractNumId w:val="21"/>
  </w:num>
  <w:num w:numId="20">
    <w:abstractNumId w:val="6"/>
  </w:num>
  <w:num w:numId="21">
    <w:abstractNumId w:val="3"/>
  </w:num>
  <w:num w:numId="22">
    <w:abstractNumId w:val="14"/>
  </w:num>
  <w:num w:numId="23">
    <w:abstractNumId w:val="30"/>
  </w:num>
  <w:num w:numId="24">
    <w:abstractNumId w:val="29"/>
  </w:num>
  <w:num w:numId="25">
    <w:abstractNumId w:val="16"/>
  </w:num>
  <w:num w:numId="26">
    <w:abstractNumId w:val="37"/>
  </w:num>
  <w:num w:numId="27">
    <w:abstractNumId w:val="17"/>
  </w:num>
  <w:num w:numId="28">
    <w:abstractNumId w:val="5"/>
  </w:num>
  <w:num w:numId="29">
    <w:abstractNumId w:val="23"/>
  </w:num>
  <w:num w:numId="30">
    <w:abstractNumId w:val="4"/>
  </w:num>
  <w:num w:numId="31">
    <w:abstractNumId w:val="15"/>
  </w:num>
  <w:num w:numId="32">
    <w:abstractNumId w:val="24"/>
  </w:num>
  <w:num w:numId="33">
    <w:abstractNumId w:val="25"/>
  </w:num>
  <w:num w:numId="34">
    <w:abstractNumId w:val="36"/>
  </w:num>
  <w:num w:numId="35">
    <w:abstractNumId w:val="10"/>
  </w:num>
  <w:num w:numId="36">
    <w:abstractNumId w:val="9"/>
  </w:num>
  <w:num w:numId="37">
    <w:abstractNumId w:val="1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9D"/>
    <w:rsid w:val="00033297"/>
    <w:rsid w:val="000A66D9"/>
    <w:rsid w:val="000E2CDF"/>
    <w:rsid w:val="00122774"/>
    <w:rsid w:val="00151E38"/>
    <w:rsid w:val="001F21C8"/>
    <w:rsid w:val="001F7B8D"/>
    <w:rsid w:val="002D7B1C"/>
    <w:rsid w:val="003A2AB5"/>
    <w:rsid w:val="003A6C66"/>
    <w:rsid w:val="003F7EF7"/>
    <w:rsid w:val="004326DB"/>
    <w:rsid w:val="004425A5"/>
    <w:rsid w:val="00476B81"/>
    <w:rsid w:val="004E7374"/>
    <w:rsid w:val="005214E2"/>
    <w:rsid w:val="00561E1D"/>
    <w:rsid w:val="005733E8"/>
    <w:rsid w:val="005954C5"/>
    <w:rsid w:val="005F19B7"/>
    <w:rsid w:val="006B5DB8"/>
    <w:rsid w:val="00706FC1"/>
    <w:rsid w:val="00794812"/>
    <w:rsid w:val="007B20CB"/>
    <w:rsid w:val="007C699B"/>
    <w:rsid w:val="0081069B"/>
    <w:rsid w:val="00852316"/>
    <w:rsid w:val="0085389D"/>
    <w:rsid w:val="008C41C9"/>
    <w:rsid w:val="00A126D5"/>
    <w:rsid w:val="00A558D1"/>
    <w:rsid w:val="00A75F95"/>
    <w:rsid w:val="00B159DF"/>
    <w:rsid w:val="00B66574"/>
    <w:rsid w:val="00BE64F3"/>
    <w:rsid w:val="00C35BFA"/>
    <w:rsid w:val="00C748CD"/>
    <w:rsid w:val="00CC3B7D"/>
    <w:rsid w:val="00CF319D"/>
    <w:rsid w:val="00DF15D1"/>
    <w:rsid w:val="00E6773E"/>
    <w:rsid w:val="00EB63FC"/>
    <w:rsid w:val="00EC3F75"/>
    <w:rsid w:val="00F4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7FC26D"/>
  <w15:chartTrackingRefBased/>
  <w15:docId w15:val="{E50169E8-1CC8-484E-A09D-7C2F1DF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1C"/>
    <w:pPr>
      <w:spacing w:after="160"/>
    </w:pPr>
    <w:rPr>
      <w:rFonts w:ascii="Calibri" w:eastAsia="Calibri" w:hAnsi="Calibri"/>
      <w:smallCap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B1C"/>
    <w:pPr>
      <w:spacing w:line="240" w:lineRule="auto"/>
    </w:pPr>
    <w:rPr>
      <w:rFonts w:ascii="Calibri" w:eastAsia="Calibri" w:hAnsi="Calibri"/>
      <w:smallCaps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2D7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2D7B1C"/>
    <w:rPr>
      <w:rFonts w:eastAsia="Times New Roman"/>
      <w:smallCaps/>
      <w:sz w:val="28"/>
      <w:szCs w:val="28"/>
    </w:rPr>
  </w:style>
  <w:style w:type="paragraph" w:styleId="a6">
    <w:name w:val="List Paragraph"/>
    <w:basedOn w:val="a"/>
    <w:uiPriority w:val="34"/>
    <w:qFormat/>
    <w:rsid w:val="002D7B1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2D7B1C"/>
    <w:rPr>
      <w:color w:val="0563C1" w:themeColor="hyperlink"/>
      <w:u w:val="single"/>
    </w:rPr>
  </w:style>
  <w:style w:type="character" w:customStyle="1" w:styleId="tlid-translation">
    <w:name w:val="tlid-translation"/>
    <w:basedOn w:val="a0"/>
    <w:rsid w:val="003F7EF7"/>
  </w:style>
  <w:style w:type="character" w:styleId="a8">
    <w:name w:val="Strong"/>
    <w:basedOn w:val="a0"/>
    <w:uiPriority w:val="22"/>
    <w:qFormat/>
    <w:rsid w:val="00E6773E"/>
    <w:rPr>
      <w:b/>
      <w:bCs/>
    </w:rPr>
  </w:style>
  <w:style w:type="paragraph" w:styleId="a9">
    <w:name w:val="Subtitle"/>
    <w:basedOn w:val="a"/>
    <w:link w:val="aa"/>
    <w:uiPriority w:val="99"/>
    <w:qFormat/>
    <w:rsid w:val="003A6C66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smallCaps w:val="0"/>
      <w:color w:val="0000FF"/>
      <w:sz w:val="36"/>
      <w:szCs w:val="20"/>
      <w:lang w:val="uk-UA"/>
    </w:rPr>
  </w:style>
  <w:style w:type="character" w:customStyle="1" w:styleId="aa">
    <w:name w:val="Подзаголовок Знак"/>
    <w:basedOn w:val="a0"/>
    <w:link w:val="a9"/>
    <w:uiPriority w:val="99"/>
    <w:rsid w:val="003A6C66"/>
    <w:rPr>
      <w:rFonts w:eastAsia="Times New Roman"/>
      <w:b/>
      <w:i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ssemenyu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1-7443-83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10320</Words>
  <Characters>5883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Dell</cp:lastModifiedBy>
  <cp:revision>17</cp:revision>
  <dcterms:created xsi:type="dcterms:W3CDTF">2020-09-24T09:15:00Z</dcterms:created>
  <dcterms:modified xsi:type="dcterms:W3CDTF">2020-10-16T13:10:00Z</dcterms:modified>
</cp:coreProperties>
</file>