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78" w:rsidRPr="00BC7F97" w:rsidRDefault="00C16A48" w:rsidP="00BC7F97">
      <w:pPr>
        <w:rPr>
          <w:color w:val="FF0000"/>
        </w:rPr>
      </w:pPr>
      <w:r w:rsidRPr="00C16A48">
        <w:rPr>
          <w:rFonts w:ascii="Times New Roman" w:hAnsi="Times New Roman" w:cs="Times New Roman"/>
          <w:sz w:val="24"/>
          <w:szCs w:val="24"/>
        </w:rPr>
        <w:t>Лекції</w:t>
      </w:r>
      <w:r>
        <w:rPr>
          <w:rFonts w:ascii="Times New Roman" w:hAnsi="Times New Roman" w:cs="Times New Roman"/>
          <w:sz w:val="24"/>
          <w:szCs w:val="24"/>
        </w:rPr>
        <w:t xml:space="preserve"> </w:t>
      </w:r>
    </w:p>
    <w:p w:rsidR="00BC7F97" w:rsidRPr="00BC7F97" w:rsidRDefault="00BC7F97" w:rsidP="00BC7F97">
      <w:pPr>
        <w:spacing w:after="0"/>
        <w:ind w:left="1776" w:hanging="1076"/>
        <w:jc w:val="both"/>
        <w:rPr>
          <w:rFonts w:ascii="Times New Roman" w:hAnsi="Times New Roman" w:cs="Times New Roman"/>
          <w:b/>
          <w:sz w:val="24"/>
          <w:szCs w:val="24"/>
          <w:lang w:val="ru-RU"/>
        </w:rPr>
      </w:pPr>
      <w:r w:rsidRPr="00BC7F97">
        <w:rPr>
          <w:rFonts w:ascii="Times New Roman" w:hAnsi="Times New Roman" w:cs="Times New Roman"/>
          <w:b/>
          <w:bCs/>
          <w:sz w:val="24"/>
          <w:szCs w:val="24"/>
        </w:rPr>
        <w:t xml:space="preserve">Тема </w:t>
      </w:r>
      <w:r w:rsidRPr="00BC7F97">
        <w:rPr>
          <w:rFonts w:ascii="Times New Roman" w:hAnsi="Times New Roman" w:cs="Times New Roman"/>
          <w:b/>
          <w:sz w:val="24"/>
          <w:szCs w:val="24"/>
        </w:rPr>
        <w:t>Раціональне використання, та охорона водних ресурсів</w:t>
      </w:r>
      <w:r w:rsidRPr="00BC7F97">
        <w:rPr>
          <w:rFonts w:ascii="Times New Roman" w:hAnsi="Times New Roman" w:cs="Times New Roman"/>
          <w:b/>
          <w:bCs/>
          <w:sz w:val="24"/>
          <w:szCs w:val="24"/>
        </w:rPr>
        <w:t xml:space="preserve"> </w:t>
      </w:r>
      <w:r>
        <w:rPr>
          <w:rFonts w:ascii="Times New Roman" w:hAnsi="Times New Roman" w:cs="Times New Roman"/>
          <w:sz w:val="24"/>
          <w:szCs w:val="24"/>
        </w:rPr>
        <w:t>(2 год)</w:t>
      </w:r>
    </w:p>
    <w:p w:rsidR="00BC7F97" w:rsidRPr="00BC7F97" w:rsidRDefault="00BC7F97" w:rsidP="00BC7F97">
      <w:pPr>
        <w:shd w:val="clear" w:color="auto" w:fill="FFFFFF"/>
        <w:spacing w:after="0"/>
        <w:ind w:left="38" w:right="62" w:firstLine="504"/>
        <w:jc w:val="both"/>
        <w:rPr>
          <w:rFonts w:ascii="Times New Roman" w:hAnsi="Times New Roman" w:cs="Times New Roman"/>
          <w:sz w:val="24"/>
          <w:szCs w:val="24"/>
        </w:rPr>
      </w:pPr>
      <w:r w:rsidRPr="00BC7F97">
        <w:rPr>
          <w:rFonts w:ascii="Times New Roman" w:hAnsi="Times New Roman" w:cs="Times New Roman"/>
          <w:sz w:val="24"/>
          <w:szCs w:val="24"/>
        </w:rPr>
        <w:t>Водні ресурси України, їх структура та запаси. Диспропорції у розміщенні водних ресурсів. Стадії, види та джерела забрудненім поверхневих та підземних вод. Вимоги до якості води. Комплексний характер використання водних ресурсів. Водогосподарський комплекс. Гідротехнічні меліорації як учасник водогосподарського комплексу. Утилізації дренажно-скидних вод. Забруднення водоймищ стічними водами меліоративних систем. Водосховища і</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довкілля. Показники якості питної води. Принципи раціонального використання водних ресурсів.</w:t>
      </w:r>
    </w:p>
    <w:p w:rsidR="00BC7F97" w:rsidRPr="00BC7F97" w:rsidRDefault="00BC7F97" w:rsidP="00BC7F97">
      <w:pPr>
        <w:shd w:val="clear" w:color="auto" w:fill="FFFFFF"/>
        <w:spacing w:after="0"/>
        <w:ind w:left="34" w:right="-7" w:firstLine="504"/>
        <w:jc w:val="both"/>
        <w:rPr>
          <w:rFonts w:ascii="Times New Roman" w:hAnsi="Times New Roman" w:cs="Times New Roman"/>
          <w:sz w:val="24"/>
          <w:szCs w:val="24"/>
        </w:rPr>
      </w:pPr>
      <w:r w:rsidRPr="00BC7F97">
        <w:rPr>
          <w:rFonts w:ascii="Times New Roman" w:hAnsi="Times New Roman" w:cs="Times New Roman"/>
          <w:sz w:val="24"/>
          <w:szCs w:val="24"/>
        </w:rPr>
        <w:t xml:space="preserve">Основні напрямки підвищення еколого-економічної ефективності водокористування. Роль кадастрової інформації щодо водних ресурсів у системі комплексного управління водокористуванням. Економічний механізм регулювання водокористування. Плата за воду. Методологічні засади еколого-економічної оцінки водних ресурсів. Економічна оцінка водних ресурсів. Визначення тарифів на використання водних ресурсів. Особливості формування збитків від забруднення водних ресурсів. Плата за забруднення водних ресурсів. Охорона вод від забруднення і вичерпання. Водоохоронні зони, зони санітарної охорони. Моніторинг водних ресурсів України. </w:t>
      </w:r>
    </w:p>
    <w:p w:rsidR="00BC7F97" w:rsidRPr="00BC7F97" w:rsidRDefault="00BC7F97" w:rsidP="00BC7F97">
      <w:pPr>
        <w:shd w:val="clear" w:color="auto" w:fill="FFFFFF"/>
        <w:spacing w:after="0"/>
        <w:ind w:firstLine="700"/>
        <w:rPr>
          <w:rFonts w:ascii="Times New Roman" w:hAnsi="Times New Roman" w:cs="Times New Roman"/>
          <w:b/>
          <w:bCs/>
          <w:sz w:val="24"/>
          <w:szCs w:val="24"/>
        </w:rPr>
      </w:pPr>
    </w:p>
    <w:p w:rsidR="00BC7F97" w:rsidRPr="00BC7F97" w:rsidRDefault="00BC7F97" w:rsidP="00BC7F97">
      <w:pPr>
        <w:spacing w:after="0"/>
        <w:ind w:left="1776" w:hanging="1076"/>
        <w:jc w:val="both"/>
        <w:rPr>
          <w:rFonts w:ascii="Times New Roman" w:hAnsi="Times New Roman" w:cs="Times New Roman"/>
          <w:b/>
          <w:sz w:val="24"/>
          <w:szCs w:val="24"/>
          <w:lang w:val="ru-RU"/>
        </w:rPr>
      </w:pPr>
      <w:r w:rsidRPr="00BC7F97">
        <w:rPr>
          <w:rFonts w:ascii="Times New Roman" w:hAnsi="Times New Roman" w:cs="Times New Roman"/>
          <w:b/>
          <w:bCs/>
          <w:sz w:val="24"/>
          <w:szCs w:val="24"/>
        </w:rPr>
        <w:t>Тема. Лісові ресурси: їх використання, відтворення та охорона</w:t>
      </w:r>
      <w:r>
        <w:rPr>
          <w:rFonts w:ascii="Times New Roman" w:hAnsi="Times New Roman" w:cs="Times New Roman"/>
          <w:sz w:val="24"/>
          <w:szCs w:val="24"/>
        </w:rPr>
        <w:t>(2 год)</w:t>
      </w:r>
    </w:p>
    <w:p w:rsidR="00BC7F97" w:rsidRPr="00BC7F97" w:rsidRDefault="00BC7F97" w:rsidP="00BC7F97">
      <w:pPr>
        <w:shd w:val="clear" w:color="auto" w:fill="FFFFFF"/>
        <w:spacing w:after="0"/>
        <w:ind w:firstLine="700"/>
        <w:jc w:val="both"/>
        <w:rPr>
          <w:rFonts w:ascii="Times New Roman" w:hAnsi="Times New Roman" w:cs="Times New Roman"/>
          <w:sz w:val="24"/>
          <w:szCs w:val="24"/>
        </w:rPr>
      </w:pPr>
      <w:r w:rsidRPr="00BC7F97">
        <w:rPr>
          <w:rFonts w:ascii="Times New Roman" w:hAnsi="Times New Roman" w:cs="Times New Roman"/>
          <w:sz w:val="24"/>
          <w:szCs w:val="24"/>
        </w:rPr>
        <w:t>Лісові ресурси і показники їх використання. Державне</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управління в галузі охорони, захисту і використання лісових ресурсів. Відтворення лісів та підвищення їх продуктивності.</w:t>
      </w:r>
    </w:p>
    <w:p w:rsidR="00BC7F97" w:rsidRPr="00BC7F97" w:rsidRDefault="00BC7F97" w:rsidP="00BC7F97">
      <w:pPr>
        <w:spacing w:after="0"/>
        <w:ind w:firstLine="700"/>
        <w:jc w:val="both"/>
        <w:rPr>
          <w:rFonts w:ascii="Times New Roman" w:hAnsi="Times New Roman" w:cs="Times New Roman"/>
          <w:sz w:val="24"/>
          <w:szCs w:val="24"/>
        </w:rPr>
      </w:pPr>
      <w:r w:rsidRPr="00BC7F97">
        <w:rPr>
          <w:rFonts w:ascii="Times New Roman" w:hAnsi="Times New Roman" w:cs="Times New Roman"/>
          <w:sz w:val="24"/>
          <w:szCs w:val="24"/>
        </w:rPr>
        <w:t>Економічне стимулювання</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охорони, захисту,</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раціонального використання</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та відтворення лісів. Державний лісовий кадастр. Комплексне використання лісових ресурсів.</w:t>
      </w:r>
    </w:p>
    <w:p w:rsidR="00BC7F97" w:rsidRPr="00BC7F97" w:rsidRDefault="00BC7F97" w:rsidP="00BC7F97">
      <w:pPr>
        <w:spacing w:after="0"/>
        <w:ind w:firstLine="700"/>
        <w:jc w:val="both"/>
        <w:rPr>
          <w:rFonts w:ascii="Times New Roman" w:hAnsi="Times New Roman" w:cs="Times New Roman"/>
          <w:sz w:val="24"/>
          <w:szCs w:val="24"/>
        </w:rPr>
      </w:pPr>
      <w:r w:rsidRPr="00BC7F97">
        <w:rPr>
          <w:rFonts w:ascii="Times New Roman" w:hAnsi="Times New Roman" w:cs="Times New Roman"/>
          <w:sz w:val="24"/>
          <w:szCs w:val="24"/>
        </w:rPr>
        <w:t>Економічна оцінка лісових ресурсів та проблеми лісокористування. Економічна оцінка екологічних функцій лісу. Економічна</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оцінка лісів рекреаційного призначення. Економічна оцінка екологічних функцій</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лісу. Економічна оцінка лісової фауни. Плата за лісокористування. Економічний механізм діяльності природно-заповідного фонду.</w:t>
      </w:r>
    </w:p>
    <w:p w:rsidR="00BC7F97" w:rsidRPr="00BC7F97" w:rsidRDefault="00BC7F97" w:rsidP="00BC7F97">
      <w:pPr>
        <w:spacing w:after="0"/>
        <w:ind w:firstLine="700"/>
        <w:jc w:val="both"/>
        <w:rPr>
          <w:rFonts w:ascii="Times New Roman" w:hAnsi="Times New Roman" w:cs="Times New Roman"/>
          <w:sz w:val="24"/>
          <w:szCs w:val="24"/>
        </w:rPr>
      </w:pPr>
      <w:proofErr w:type="spellStart"/>
      <w:r w:rsidRPr="00BC7F97">
        <w:rPr>
          <w:rFonts w:ascii="Times New Roman" w:hAnsi="Times New Roman" w:cs="Times New Roman"/>
          <w:sz w:val="24"/>
          <w:szCs w:val="24"/>
        </w:rPr>
        <w:t>Агролісотехнічна</w:t>
      </w:r>
      <w:proofErr w:type="spellEnd"/>
      <w:r w:rsidRPr="00BC7F97">
        <w:rPr>
          <w:rFonts w:ascii="Times New Roman" w:hAnsi="Times New Roman" w:cs="Times New Roman"/>
          <w:sz w:val="24"/>
          <w:szCs w:val="24"/>
        </w:rPr>
        <w:t xml:space="preserve"> меліорація земель і економіка с.-г. виробництва. Площинні захисні лісонасадження. </w:t>
      </w:r>
      <w:proofErr w:type="spellStart"/>
      <w:r w:rsidRPr="00BC7F97">
        <w:rPr>
          <w:rFonts w:ascii="Times New Roman" w:hAnsi="Times New Roman" w:cs="Times New Roman"/>
          <w:sz w:val="24"/>
          <w:szCs w:val="24"/>
        </w:rPr>
        <w:t>Стокорегулювальні</w:t>
      </w:r>
      <w:proofErr w:type="spellEnd"/>
      <w:r w:rsidRPr="00BC7F97">
        <w:rPr>
          <w:rFonts w:ascii="Times New Roman" w:hAnsi="Times New Roman" w:cs="Times New Roman"/>
          <w:sz w:val="24"/>
          <w:szCs w:val="24"/>
        </w:rPr>
        <w:t xml:space="preserve"> лісосмуги. Особливості розміщення штучних лісонасаджень в зоні посушливих і перезволожених земель.</w:t>
      </w:r>
    </w:p>
    <w:p w:rsidR="00BC7F97" w:rsidRPr="00BC7F97" w:rsidRDefault="00BC7F97" w:rsidP="00BC7F97">
      <w:pPr>
        <w:shd w:val="clear" w:color="auto" w:fill="FFFFFF"/>
        <w:spacing w:after="0"/>
        <w:ind w:firstLine="700"/>
        <w:jc w:val="both"/>
        <w:rPr>
          <w:rFonts w:ascii="Times New Roman" w:hAnsi="Times New Roman" w:cs="Times New Roman"/>
          <w:b/>
          <w:sz w:val="24"/>
          <w:szCs w:val="24"/>
        </w:rPr>
      </w:pPr>
    </w:p>
    <w:p w:rsidR="00BC7F97" w:rsidRPr="00BC7F97" w:rsidRDefault="00BC7F97" w:rsidP="00BC7F97">
      <w:pPr>
        <w:spacing w:after="0"/>
        <w:ind w:left="1776" w:hanging="1076"/>
        <w:jc w:val="both"/>
        <w:rPr>
          <w:rFonts w:ascii="Times New Roman" w:hAnsi="Times New Roman" w:cs="Times New Roman"/>
          <w:b/>
          <w:sz w:val="24"/>
          <w:szCs w:val="24"/>
          <w:lang w:val="ru-RU"/>
        </w:rPr>
      </w:pPr>
      <w:r w:rsidRPr="00BC7F97">
        <w:rPr>
          <w:rFonts w:ascii="Times New Roman" w:hAnsi="Times New Roman" w:cs="Times New Roman"/>
          <w:b/>
          <w:sz w:val="24"/>
          <w:szCs w:val="24"/>
        </w:rPr>
        <w:t xml:space="preserve">Тема . </w:t>
      </w:r>
      <w:r w:rsidRPr="00BC7F97">
        <w:rPr>
          <w:rFonts w:ascii="Times New Roman" w:hAnsi="Times New Roman" w:cs="Times New Roman"/>
          <w:b/>
          <w:sz w:val="24"/>
          <w:szCs w:val="24"/>
          <w:lang w:val="ru-RU"/>
        </w:rPr>
        <w:t>Про</w:t>
      </w:r>
      <w:proofErr w:type="spellStart"/>
      <w:r w:rsidRPr="00BC7F97">
        <w:rPr>
          <w:rFonts w:ascii="Times New Roman" w:hAnsi="Times New Roman" w:cs="Times New Roman"/>
          <w:b/>
          <w:sz w:val="24"/>
          <w:szCs w:val="24"/>
        </w:rPr>
        <w:t>блеми</w:t>
      </w:r>
      <w:proofErr w:type="spellEnd"/>
      <w:r w:rsidRPr="00BC7F97">
        <w:rPr>
          <w:rFonts w:ascii="Times New Roman" w:hAnsi="Times New Roman" w:cs="Times New Roman"/>
          <w:b/>
          <w:sz w:val="24"/>
          <w:szCs w:val="24"/>
        </w:rPr>
        <w:t xml:space="preserve"> екологізації агропромислового виробництва</w:t>
      </w:r>
      <w:r>
        <w:rPr>
          <w:rFonts w:ascii="Times New Roman" w:hAnsi="Times New Roman" w:cs="Times New Roman"/>
          <w:b/>
          <w:sz w:val="24"/>
          <w:szCs w:val="24"/>
        </w:rPr>
        <w:t xml:space="preserve"> </w:t>
      </w:r>
      <w:r>
        <w:rPr>
          <w:rFonts w:ascii="Times New Roman" w:hAnsi="Times New Roman" w:cs="Times New Roman"/>
          <w:sz w:val="24"/>
          <w:szCs w:val="24"/>
        </w:rPr>
        <w:t>(2 год)</w:t>
      </w:r>
    </w:p>
    <w:p w:rsidR="00BC7F97" w:rsidRPr="00BC7F97" w:rsidRDefault="00BC7F97" w:rsidP="00BC7F97">
      <w:pPr>
        <w:shd w:val="clear" w:color="auto" w:fill="FFFFFF"/>
        <w:spacing w:after="0"/>
        <w:ind w:firstLine="700"/>
        <w:jc w:val="both"/>
        <w:rPr>
          <w:rFonts w:ascii="Times New Roman" w:hAnsi="Times New Roman" w:cs="Times New Roman"/>
          <w:sz w:val="24"/>
          <w:szCs w:val="24"/>
        </w:rPr>
      </w:pPr>
      <w:r w:rsidRPr="00BC7F97">
        <w:rPr>
          <w:rFonts w:ascii="Times New Roman" w:hAnsi="Times New Roman" w:cs="Times New Roman"/>
          <w:sz w:val="24"/>
          <w:szCs w:val="24"/>
        </w:rPr>
        <w:t>Вплив природних умов на розміщення галузей агропромислового комплексу. Взаємозв'язок розміщення виробництва, раціонального природокористування, охорони довкілля та економічних показників господарювання. Заходи щодо поліпшення і вдосконалення розміщення галузей АПК за умов ринку. Фактори формування зон спеціалізації сільського господарства.</w:t>
      </w:r>
    </w:p>
    <w:p w:rsidR="00BC7F97" w:rsidRPr="00BC7F97" w:rsidRDefault="00BC7F97" w:rsidP="00BC7F97">
      <w:pPr>
        <w:shd w:val="clear" w:color="auto" w:fill="FFFFFF"/>
        <w:spacing w:after="0"/>
        <w:ind w:firstLine="700"/>
        <w:jc w:val="both"/>
        <w:rPr>
          <w:rFonts w:ascii="Times New Roman" w:hAnsi="Times New Roman" w:cs="Times New Roman"/>
          <w:sz w:val="24"/>
          <w:szCs w:val="24"/>
        </w:rPr>
      </w:pPr>
      <w:r w:rsidRPr="00BC7F97">
        <w:rPr>
          <w:rFonts w:ascii="Times New Roman" w:hAnsi="Times New Roman" w:cs="Times New Roman"/>
          <w:sz w:val="24"/>
          <w:szCs w:val="24"/>
        </w:rPr>
        <w:t>Рівень</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екологізації виробництва</w:t>
      </w:r>
      <w:r w:rsidRPr="00BC7F97">
        <w:rPr>
          <w:rFonts w:ascii="Times New Roman" w:hAnsi="Times New Roman" w:cs="Times New Roman"/>
          <w:b/>
          <w:bCs/>
          <w:sz w:val="24"/>
          <w:szCs w:val="24"/>
        </w:rPr>
        <w:t xml:space="preserve"> </w:t>
      </w:r>
      <w:r w:rsidRPr="00BC7F97">
        <w:rPr>
          <w:rFonts w:ascii="Times New Roman" w:hAnsi="Times New Roman" w:cs="Times New Roman"/>
          <w:iCs/>
          <w:sz w:val="24"/>
          <w:szCs w:val="24"/>
        </w:rPr>
        <w:t xml:space="preserve">в </w:t>
      </w:r>
      <w:r w:rsidRPr="00BC7F97">
        <w:rPr>
          <w:rFonts w:ascii="Times New Roman" w:hAnsi="Times New Roman" w:cs="Times New Roman"/>
          <w:sz w:val="24"/>
          <w:szCs w:val="24"/>
        </w:rPr>
        <w:t>рослинництві. Спеціалізація та еколого-економічні проблеми зрошуваного землеробства. Еколого-економічна</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ефективність зрошуваного землеробства. Шляхи підвищення рентабельності рослинництва</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в сучасних умовах.</w:t>
      </w:r>
    </w:p>
    <w:p w:rsidR="00BC7F97" w:rsidRPr="00BC7F97" w:rsidRDefault="00BC7F97" w:rsidP="00BC7F97">
      <w:pPr>
        <w:shd w:val="clear" w:color="auto" w:fill="FFFFFF"/>
        <w:spacing w:after="0"/>
        <w:ind w:right="5" w:firstLine="700"/>
        <w:jc w:val="both"/>
        <w:rPr>
          <w:rFonts w:ascii="Times New Roman" w:hAnsi="Times New Roman" w:cs="Times New Roman"/>
          <w:sz w:val="24"/>
          <w:szCs w:val="24"/>
        </w:rPr>
      </w:pPr>
      <w:r w:rsidRPr="00BC7F97">
        <w:rPr>
          <w:rFonts w:ascii="Times New Roman" w:hAnsi="Times New Roman" w:cs="Times New Roman"/>
          <w:sz w:val="24"/>
          <w:szCs w:val="24"/>
        </w:rPr>
        <w:t>Зональні особливості спеціалізації та розміщення тваринництва. Кормова база як основний фактор еколого-економічної ефективності тваринницьких галузей. Напрями та</w:t>
      </w:r>
      <w:r w:rsidRPr="00BC7F97">
        <w:rPr>
          <w:rFonts w:ascii="Times New Roman" w:hAnsi="Times New Roman" w:cs="Times New Roman"/>
          <w:b/>
          <w:bCs/>
          <w:sz w:val="24"/>
          <w:szCs w:val="24"/>
        </w:rPr>
        <w:t xml:space="preserve"> </w:t>
      </w:r>
      <w:r w:rsidRPr="00BC7F97">
        <w:rPr>
          <w:rFonts w:ascii="Times New Roman" w:hAnsi="Times New Roman" w:cs="Times New Roman"/>
          <w:sz w:val="24"/>
          <w:szCs w:val="24"/>
        </w:rPr>
        <w:t>особливості екологізації тваринництва.</w:t>
      </w:r>
    </w:p>
    <w:p w:rsidR="00BC7F97" w:rsidRPr="00BC7F97" w:rsidRDefault="00BC7F97" w:rsidP="00BC7F97">
      <w:pPr>
        <w:shd w:val="clear" w:color="auto" w:fill="FFFFFF"/>
        <w:spacing w:after="0"/>
        <w:ind w:right="10" w:firstLine="700"/>
        <w:jc w:val="both"/>
        <w:rPr>
          <w:rFonts w:ascii="Times New Roman" w:hAnsi="Times New Roman" w:cs="Times New Roman"/>
          <w:sz w:val="24"/>
          <w:szCs w:val="24"/>
        </w:rPr>
      </w:pPr>
      <w:r w:rsidRPr="00BC7F97">
        <w:rPr>
          <w:rFonts w:ascii="Times New Roman" w:hAnsi="Times New Roman" w:cs="Times New Roman"/>
          <w:sz w:val="24"/>
          <w:szCs w:val="24"/>
        </w:rPr>
        <w:t xml:space="preserve">Новітні технології у сільськогосподарському виробництві та їх еколого-економічне і соціальне значення. Значення наукових засад економіки природокористування в підвищенні ефективності галузей </w:t>
      </w:r>
      <w:proofErr w:type="spellStart"/>
      <w:r w:rsidRPr="00BC7F97">
        <w:rPr>
          <w:rFonts w:ascii="Times New Roman" w:hAnsi="Times New Roman" w:cs="Times New Roman"/>
          <w:sz w:val="24"/>
          <w:szCs w:val="24"/>
        </w:rPr>
        <w:t>сільсько</w:t>
      </w:r>
      <w:proofErr w:type="spellEnd"/>
      <w:r w:rsidRPr="00BC7F97">
        <w:rPr>
          <w:rFonts w:ascii="Times New Roman" w:hAnsi="Times New Roman" w:cs="Times New Roman"/>
          <w:sz w:val="24"/>
          <w:szCs w:val="24"/>
        </w:rPr>
        <w:t>-господарського виробництва.</w:t>
      </w:r>
    </w:p>
    <w:p w:rsidR="00BC7F97" w:rsidRPr="00AE5E30" w:rsidRDefault="00BC7F97" w:rsidP="00BC7F97">
      <w:pPr>
        <w:ind w:left="1776" w:hanging="1076"/>
        <w:jc w:val="both"/>
        <w:rPr>
          <w:b/>
          <w:bCs/>
          <w:sz w:val="24"/>
          <w:szCs w:val="24"/>
        </w:rPr>
      </w:pPr>
    </w:p>
    <w:p w:rsidR="00C16A48" w:rsidRDefault="00C16A48">
      <w:pPr>
        <w:rPr>
          <w:rFonts w:ascii="Times New Roman" w:hAnsi="Times New Roman" w:cs="Times New Roman"/>
          <w:b/>
          <w:sz w:val="24"/>
          <w:szCs w:val="24"/>
        </w:rPr>
      </w:pPr>
      <w:r w:rsidRPr="00BC7F97">
        <w:rPr>
          <w:rFonts w:ascii="Times New Roman" w:hAnsi="Times New Roman" w:cs="Times New Roman"/>
          <w:b/>
          <w:sz w:val="24"/>
          <w:szCs w:val="24"/>
        </w:rPr>
        <w:t>Практичні</w:t>
      </w:r>
    </w:p>
    <w:p w:rsidR="00BC7F97" w:rsidRPr="0082283B" w:rsidRDefault="00BC7F97" w:rsidP="00BC7F97">
      <w:pPr>
        <w:pStyle w:val="a5"/>
        <w:jc w:val="center"/>
        <w:outlineLvl w:val="0"/>
        <w:rPr>
          <w:sz w:val="22"/>
          <w:szCs w:val="22"/>
          <w:lang w:val="uk-UA"/>
        </w:rPr>
      </w:pPr>
      <w:r w:rsidRPr="0082283B">
        <w:rPr>
          <w:sz w:val="22"/>
          <w:szCs w:val="22"/>
          <w:lang w:val="uk-UA"/>
        </w:rPr>
        <w:t xml:space="preserve">Семінарське заняття </w:t>
      </w:r>
    </w:p>
    <w:p w:rsidR="00BC7F97" w:rsidRPr="0082283B" w:rsidRDefault="00BC7F97" w:rsidP="00BC7F97">
      <w:pPr>
        <w:shd w:val="clear" w:color="auto" w:fill="FFFFFF"/>
        <w:ind w:right="365"/>
        <w:jc w:val="both"/>
        <w:rPr>
          <w:rFonts w:ascii="Times New Roman" w:hAnsi="Times New Roman" w:cs="Times New Roman"/>
          <w:b/>
          <w:bCs/>
        </w:rPr>
      </w:pPr>
      <w:r w:rsidRPr="0082283B">
        <w:rPr>
          <w:rFonts w:ascii="Times New Roman" w:hAnsi="Times New Roman" w:cs="Times New Roman"/>
          <w:b/>
          <w:u w:val="single"/>
        </w:rPr>
        <w:t>Тема</w:t>
      </w:r>
      <w:r w:rsidRPr="0082283B">
        <w:rPr>
          <w:rFonts w:ascii="Times New Roman" w:hAnsi="Times New Roman" w:cs="Times New Roman"/>
          <w:u w:val="single"/>
        </w:rPr>
        <w:t>:</w:t>
      </w:r>
      <w:r w:rsidRPr="0082283B">
        <w:rPr>
          <w:rFonts w:ascii="Times New Roman" w:hAnsi="Times New Roman" w:cs="Times New Roman"/>
        </w:rPr>
        <w:t xml:space="preserve"> </w:t>
      </w:r>
      <w:r w:rsidRPr="0082283B">
        <w:rPr>
          <w:rFonts w:ascii="Times New Roman" w:hAnsi="Times New Roman" w:cs="Times New Roman"/>
          <w:b/>
          <w:bCs/>
          <w:spacing w:val="-5"/>
        </w:rPr>
        <w:t>Еколого-економічні проблеми використання, охорони та  в</w:t>
      </w:r>
      <w:r w:rsidRPr="0082283B">
        <w:rPr>
          <w:rFonts w:ascii="Times New Roman" w:hAnsi="Times New Roman" w:cs="Times New Roman"/>
          <w:b/>
          <w:bCs/>
        </w:rPr>
        <w:t>ідтворення водних ресурсів України</w:t>
      </w:r>
    </w:p>
    <w:p w:rsidR="00BC7F97" w:rsidRPr="0082283B" w:rsidRDefault="00BC7F97" w:rsidP="00BC7F97">
      <w:pPr>
        <w:pStyle w:val="a5"/>
        <w:ind w:firstLine="0"/>
        <w:rPr>
          <w:sz w:val="22"/>
          <w:szCs w:val="22"/>
          <w:lang w:val="uk-UA"/>
        </w:rPr>
      </w:pPr>
      <w:r w:rsidRPr="0082283B">
        <w:rPr>
          <w:b/>
          <w:sz w:val="22"/>
          <w:szCs w:val="22"/>
          <w:u w:val="single"/>
          <w:lang w:val="uk-UA"/>
        </w:rPr>
        <w:t>Мета:</w:t>
      </w:r>
      <w:r w:rsidRPr="0082283B">
        <w:rPr>
          <w:sz w:val="22"/>
          <w:szCs w:val="22"/>
          <w:lang w:val="uk-UA"/>
        </w:rPr>
        <w:t xml:space="preserve"> Ознайомитись з сучасними науковими дослідженнями оцінки водних ресурсів. Проаналізувати сучасний стан та забезпечення водними ресурсами регіони України.</w:t>
      </w:r>
    </w:p>
    <w:p w:rsidR="00BC7F97" w:rsidRPr="0082283B" w:rsidRDefault="00BC7F97" w:rsidP="00BC7F97">
      <w:pPr>
        <w:pStyle w:val="a5"/>
        <w:ind w:left="1418" w:hanging="851"/>
        <w:outlineLvl w:val="0"/>
        <w:rPr>
          <w:b/>
          <w:sz w:val="22"/>
          <w:szCs w:val="22"/>
          <w:u w:val="single"/>
          <w:lang w:val="uk-UA"/>
        </w:rPr>
      </w:pPr>
      <w:r w:rsidRPr="0082283B">
        <w:rPr>
          <w:b/>
          <w:sz w:val="22"/>
          <w:szCs w:val="22"/>
          <w:u w:val="single"/>
          <w:lang w:val="uk-UA"/>
        </w:rPr>
        <w:t>Питання для підготовки до семінару</w:t>
      </w:r>
    </w:p>
    <w:p w:rsidR="00BC7F97" w:rsidRPr="0082283B" w:rsidRDefault="00BC7F97" w:rsidP="00BC7F97">
      <w:pPr>
        <w:pStyle w:val="a5"/>
        <w:numPr>
          <w:ilvl w:val="0"/>
          <w:numId w:val="6"/>
        </w:numPr>
        <w:rPr>
          <w:sz w:val="22"/>
          <w:szCs w:val="22"/>
          <w:lang w:val="uk-UA"/>
        </w:rPr>
      </w:pPr>
      <w:r w:rsidRPr="0082283B">
        <w:rPr>
          <w:sz w:val="22"/>
          <w:szCs w:val="22"/>
          <w:lang w:val="uk-UA"/>
        </w:rPr>
        <w:t>Структура та запаси водних ресурсів України.</w:t>
      </w:r>
    </w:p>
    <w:p w:rsidR="00BC7F97" w:rsidRPr="0082283B" w:rsidRDefault="00BC7F97" w:rsidP="00BC7F97">
      <w:pPr>
        <w:pStyle w:val="a5"/>
        <w:numPr>
          <w:ilvl w:val="0"/>
          <w:numId w:val="6"/>
        </w:numPr>
        <w:rPr>
          <w:sz w:val="22"/>
          <w:szCs w:val="22"/>
          <w:lang w:val="uk-UA"/>
        </w:rPr>
      </w:pPr>
      <w:r w:rsidRPr="0082283B">
        <w:rPr>
          <w:sz w:val="22"/>
          <w:szCs w:val="22"/>
          <w:lang w:val="uk-UA"/>
        </w:rPr>
        <w:t>Диспропорції у розміщенні водних ресурсів.</w:t>
      </w:r>
    </w:p>
    <w:p w:rsidR="00BC7F97" w:rsidRPr="0082283B" w:rsidRDefault="00BC7F97" w:rsidP="00BC7F97">
      <w:pPr>
        <w:pStyle w:val="a5"/>
        <w:numPr>
          <w:ilvl w:val="0"/>
          <w:numId w:val="6"/>
        </w:numPr>
        <w:rPr>
          <w:sz w:val="22"/>
          <w:szCs w:val="22"/>
          <w:lang w:val="uk-UA"/>
        </w:rPr>
      </w:pPr>
      <w:r w:rsidRPr="0082283B">
        <w:rPr>
          <w:sz w:val="22"/>
          <w:szCs w:val="22"/>
          <w:lang w:val="uk-UA"/>
        </w:rPr>
        <w:t xml:space="preserve">Стадії, види та джерела забруднення вод. </w:t>
      </w:r>
    </w:p>
    <w:p w:rsidR="00BC7F97" w:rsidRPr="0082283B" w:rsidRDefault="00BC7F97" w:rsidP="00BC7F97">
      <w:pPr>
        <w:pStyle w:val="a5"/>
        <w:numPr>
          <w:ilvl w:val="0"/>
          <w:numId w:val="6"/>
        </w:numPr>
        <w:rPr>
          <w:sz w:val="22"/>
          <w:szCs w:val="22"/>
          <w:lang w:val="uk-UA"/>
        </w:rPr>
      </w:pPr>
      <w:r w:rsidRPr="0082283B">
        <w:rPr>
          <w:sz w:val="22"/>
          <w:szCs w:val="22"/>
          <w:lang w:val="uk-UA"/>
        </w:rPr>
        <w:t xml:space="preserve">Водогосподарський комплекс. </w:t>
      </w:r>
    </w:p>
    <w:p w:rsidR="00BC7F97" w:rsidRPr="0082283B" w:rsidRDefault="00BC7F97" w:rsidP="00BC7F97">
      <w:pPr>
        <w:pStyle w:val="a5"/>
        <w:numPr>
          <w:ilvl w:val="0"/>
          <w:numId w:val="6"/>
        </w:numPr>
        <w:rPr>
          <w:sz w:val="22"/>
          <w:szCs w:val="22"/>
          <w:lang w:val="uk-UA"/>
        </w:rPr>
      </w:pPr>
      <w:r w:rsidRPr="0082283B">
        <w:rPr>
          <w:sz w:val="22"/>
          <w:szCs w:val="22"/>
          <w:lang w:val="uk-UA"/>
        </w:rPr>
        <w:t xml:space="preserve">Принципи раціонального використання водних ресурсів. </w:t>
      </w:r>
    </w:p>
    <w:p w:rsidR="00BC7F97" w:rsidRPr="0082283B" w:rsidRDefault="00BC7F97" w:rsidP="00BC7F97">
      <w:pPr>
        <w:pStyle w:val="a5"/>
        <w:numPr>
          <w:ilvl w:val="0"/>
          <w:numId w:val="6"/>
        </w:numPr>
        <w:rPr>
          <w:sz w:val="22"/>
          <w:szCs w:val="22"/>
          <w:lang w:val="uk-UA"/>
        </w:rPr>
      </w:pPr>
      <w:r w:rsidRPr="0082283B">
        <w:rPr>
          <w:sz w:val="22"/>
          <w:szCs w:val="22"/>
          <w:lang w:val="uk-UA"/>
        </w:rPr>
        <w:t xml:space="preserve">Економічний механізм регулювання водокористування. </w:t>
      </w:r>
    </w:p>
    <w:p w:rsidR="00BC7F97" w:rsidRPr="0082283B" w:rsidRDefault="00BC7F97" w:rsidP="00BC7F97">
      <w:pPr>
        <w:pStyle w:val="a5"/>
        <w:numPr>
          <w:ilvl w:val="0"/>
          <w:numId w:val="6"/>
        </w:numPr>
        <w:rPr>
          <w:spacing w:val="-3"/>
          <w:sz w:val="22"/>
          <w:szCs w:val="22"/>
          <w:lang w:val="uk-UA"/>
        </w:rPr>
      </w:pPr>
      <w:r w:rsidRPr="0082283B">
        <w:rPr>
          <w:spacing w:val="-3"/>
          <w:sz w:val="22"/>
          <w:szCs w:val="22"/>
          <w:lang w:val="uk-UA"/>
        </w:rPr>
        <w:t xml:space="preserve">Плата за забруднення водних ресурсів. Контроль за станом водного середовища. </w:t>
      </w:r>
    </w:p>
    <w:p w:rsidR="00BC7F97" w:rsidRPr="0082283B" w:rsidRDefault="00BC7F97" w:rsidP="00BC7F97">
      <w:pPr>
        <w:pStyle w:val="a5"/>
        <w:numPr>
          <w:ilvl w:val="0"/>
          <w:numId w:val="6"/>
        </w:numPr>
        <w:rPr>
          <w:sz w:val="22"/>
          <w:szCs w:val="22"/>
          <w:lang w:val="uk-UA"/>
        </w:rPr>
      </w:pPr>
      <w:r w:rsidRPr="0082283B">
        <w:rPr>
          <w:sz w:val="22"/>
          <w:szCs w:val="22"/>
          <w:lang w:val="uk-UA"/>
        </w:rPr>
        <w:t xml:space="preserve">Основні положення Водного Кодексу України. </w:t>
      </w:r>
    </w:p>
    <w:p w:rsidR="00BC7F97" w:rsidRPr="00152B7D" w:rsidRDefault="00BC7F97" w:rsidP="00BC7F97">
      <w:pPr>
        <w:pStyle w:val="a5"/>
        <w:ind w:firstLine="0"/>
        <w:jc w:val="left"/>
        <w:rPr>
          <w:b/>
          <w:sz w:val="22"/>
          <w:szCs w:val="22"/>
          <w:lang w:val="uk-UA"/>
        </w:rPr>
      </w:pPr>
      <w:r w:rsidRPr="00152B7D">
        <w:rPr>
          <w:b/>
          <w:sz w:val="22"/>
          <w:szCs w:val="22"/>
          <w:lang w:val="uk-UA"/>
        </w:rPr>
        <w:t>Практичні завдання</w:t>
      </w:r>
    </w:p>
    <w:p w:rsidR="00BC7F97" w:rsidRPr="0082283B" w:rsidRDefault="00BC7F97" w:rsidP="00BC7F97">
      <w:pPr>
        <w:pStyle w:val="a5"/>
        <w:ind w:firstLine="0"/>
        <w:jc w:val="left"/>
        <w:outlineLvl w:val="0"/>
        <w:rPr>
          <w:sz w:val="22"/>
          <w:szCs w:val="22"/>
          <w:lang w:val="uk-UA"/>
        </w:rPr>
      </w:pPr>
      <w:r w:rsidRPr="0082283B">
        <w:rPr>
          <w:sz w:val="22"/>
          <w:szCs w:val="22"/>
          <w:lang w:val="uk-UA"/>
        </w:rPr>
        <w:t>Розрахунок величини збитків.</w:t>
      </w:r>
    </w:p>
    <w:p w:rsidR="00BC7F97" w:rsidRPr="0082283B" w:rsidRDefault="00BC7F97" w:rsidP="00BC7F97">
      <w:pPr>
        <w:pStyle w:val="a5"/>
        <w:ind w:firstLine="0"/>
        <w:jc w:val="left"/>
        <w:rPr>
          <w:sz w:val="22"/>
          <w:szCs w:val="22"/>
          <w:lang w:val="uk-UA"/>
        </w:rPr>
      </w:pPr>
      <w:r w:rsidRPr="0082283B">
        <w:rPr>
          <w:sz w:val="22"/>
          <w:szCs w:val="22"/>
          <w:lang w:val="uk-UA"/>
        </w:rPr>
        <w:t>Збитки для наднормативних скидів визначаються за формулою:</w:t>
      </w:r>
    </w:p>
    <w:p w:rsidR="00BC7F97" w:rsidRPr="0082283B" w:rsidRDefault="00BC7F97" w:rsidP="00BC7F97">
      <w:pPr>
        <w:pStyle w:val="a5"/>
        <w:ind w:firstLine="0"/>
        <w:jc w:val="left"/>
        <w:rPr>
          <w:sz w:val="22"/>
          <w:szCs w:val="22"/>
          <w:lang w:val="uk-UA"/>
        </w:rPr>
      </w:pPr>
    </w:p>
    <w:p w:rsidR="00BC7F97" w:rsidRPr="0082283B" w:rsidRDefault="00BC7F97" w:rsidP="00BC7F97">
      <w:pPr>
        <w:jc w:val="center"/>
        <w:rPr>
          <w:rFonts w:ascii="Times New Roman" w:hAnsi="Times New Roman" w:cs="Times New Roman"/>
          <w:i/>
        </w:rPr>
      </w:pPr>
      <w:r w:rsidRPr="0082283B">
        <w:rPr>
          <w:rFonts w:ascii="Times New Roman" w:hAnsi="Times New Roman" w:cs="Times New Roman"/>
        </w:rPr>
        <w:t>З = В Т (</w:t>
      </w:r>
      <w:proofErr w:type="spellStart"/>
      <w:r w:rsidRPr="0082283B">
        <w:rPr>
          <w:rFonts w:ascii="Times New Roman" w:hAnsi="Times New Roman" w:cs="Times New Roman"/>
        </w:rPr>
        <w:t>С</w:t>
      </w:r>
      <w:r w:rsidRPr="0082283B">
        <w:rPr>
          <w:rFonts w:ascii="Times New Roman" w:hAnsi="Times New Roman" w:cs="Times New Roman"/>
          <w:vertAlign w:val="subscript"/>
        </w:rPr>
        <w:t>с.ф</w:t>
      </w:r>
      <w:proofErr w:type="spellEnd"/>
      <w:r w:rsidRPr="0082283B">
        <w:rPr>
          <w:rFonts w:ascii="Times New Roman" w:hAnsi="Times New Roman" w:cs="Times New Roman"/>
          <w:vertAlign w:val="subscript"/>
        </w:rPr>
        <w:t xml:space="preserve"> </w:t>
      </w:r>
      <w:r w:rsidRPr="0082283B">
        <w:rPr>
          <w:rFonts w:ascii="Times New Roman" w:hAnsi="Times New Roman" w:cs="Times New Roman"/>
        </w:rPr>
        <w:t xml:space="preserve"> - </w:t>
      </w:r>
      <w:proofErr w:type="spellStart"/>
      <w:r w:rsidRPr="0082283B">
        <w:rPr>
          <w:rFonts w:ascii="Times New Roman" w:hAnsi="Times New Roman" w:cs="Times New Roman"/>
        </w:rPr>
        <w:t>С</w:t>
      </w:r>
      <w:r w:rsidRPr="0082283B">
        <w:rPr>
          <w:rFonts w:ascii="Times New Roman" w:hAnsi="Times New Roman" w:cs="Times New Roman"/>
          <w:vertAlign w:val="subscript"/>
        </w:rPr>
        <w:t>д</w:t>
      </w:r>
      <w:proofErr w:type="spellEnd"/>
      <w:r w:rsidRPr="0082283B">
        <w:rPr>
          <w:rFonts w:ascii="Times New Roman" w:hAnsi="Times New Roman" w:cs="Times New Roman"/>
        </w:rPr>
        <w:t xml:space="preserve">) (0,003 А п) </w:t>
      </w:r>
      <w:r w:rsidRPr="0082283B">
        <w:rPr>
          <w:rFonts w:ascii="Times New Roman" w:hAnsi="Times New Roman" w:cs="Times New Roman"/>
          <w:i/>
        </w:rPr>
        <w:t xml:space="preserve">δ </w:t>
      </w:r>
      <w:r w:rsidRPr="0082283B">
        <w:rPr>
          <w:rFonts w:ascii="Times New Roman" w:hAnsi="Times New Roman" w:cs="Times New Roman"/>
        </w:rPr>
        <w:t>10</w:t>
      </w:r>
      <w:r w:rsidRPr="0082283B">
        <w:rPr>
          <w:rFonts w:ascii="Times New Roman" w:hAnsi="Times New Roman" w:cs="Times New Roman"/>
          <w:vertAlign w:val="superscript"/>
        </w:rPr>
        <w:t xml:space="preserve">-3 </w:t>
      </w:r>
      <w:r w:rsidRPr="0082283B">
        <w:rPr>
          <w:rFonts w:ascii="Times New Roman" w:hAnsi="Times New Roman" w:cs="Times New Roman"/>
        </w:rPr>
        <w:tab/>
      </w:r>
      <w:r w:rsidRPr="0082283B">
        <w:rPr>
          <w:rFonts w:ascii="Times New Roman" w:hAnsi="Times New Roman" w:cs="Times New Roman"/>
        </w:rPr>
        <w:tab/>
        <w:t>(5.1)</w:t>
      </w:r>
    </w:p>
    <w:p w:rsidR="00BC7F97" w:rsidRPr="0082283B" w:rsidRDefault="00BC7F97" w:rsidP="00BC7F97">
      <w:pPr>
        <w:pStyle w:val="a5"/>
        <w:ind w:firstLine="0"/>
        <w:jc w:val="left"/>
        <w:rPr>
          <w:sz w:val="22"/>
          <w:szCs w:val="22"/>
          <w:lang w:val="uk-UA"/>
        </w:rPr>
      </w:pPr>
    </w:p>
    <w:p w:rsidR="00BC7F97" w:rsidRPr="0082283B" w:rsidRDefault="00BC7F97" w:rsidP="00BC7F97">
      <w:pPr>
        <w:pStyle w:val="a5"/>
        <w:ind w:firstLine="0"/>
        <w:jc w:val="left"/>
        <w:rPr>
          <w:sz w:val="22"/>
          <w:szCs w:val="22"/>
          <w:lang w:val="uk-UA"/>
        </w:rPr>
      </w:pPr>
      <w:r w:rsidRPr="0082283B">
        <w:rPr>
          <w:sz w:val="22"/>
          <w:szCs w:val="22"/>
          <w:lang w:val="uk-UA"/>
        </w:rPr>
        <w:t>де В – витрати зворотних вод, м</w:t>
      </w:r>
      <w:r w:rsidRPr="0082283B">
        <w:rPr>
          <w:sz w:val="22"/>
          <w:szCs w:val="22"/>
          <w:vertAlign w:val="superscript"/>
          <w:lang w:val="uk-UA"/>
        </w:rPr>
        <w:t xml:space="preserve">3 </w:t>
      </w:r>
      <w:r w:rsidRPr="0082283B">
        <w:rPr>
          <w:sz w:val="22"/>
          <w:szCs w:val="22"/>
          <w:lang w:val="uk-UA"/>
        </w:rPr>
        <w:t>/год;</w:t>
      </w:r>
    </w:p>
    <w:p w:rsidR="00BC7F97" w:rsidRPr="0082283B" w:rsidRDefault="00BC7F97" w:rsidP="00BC7F97">
      <w:pPr>
        <w:pStyle w:val="a5"/>
        <w:ind w:firstLine="0"/>
        <w:jc w:val="left"/>
        <w:rPr>
          <w:sz w:val="22"/>
          <w:szCs w:val="22"/>
          <w:lang w:val="uk-UA"/>
        </w:rPr>
      </w:pPr>
      <w:r w:rsidRPr="0082283B">
        <w:rPr>
          <w:sz w:val="22"/>
          <w:szCs w:val="22"/>
          <w:lang w:val="uk-UA"/>
        </w:rPr>
        <w:t>Т – тривалість наднормативного скиду, годин;</w:t>
      </w:r>
    </w:p>
    <w:p w:rsidR="00BC7F97" w:rsidRPr="0082283B" w:rsidRDefault="00BC7F97" w:rsidP="00BC7F97">
      <w:pPr>
        <w:pStyle w:val="a5"/>
        <w:ind w:firstLine="0"/>
        <w:jc w:val="left"/>
        <w:rPr>
          <w:sz w:val="22"/>
          <w:szCs w:val="22"/>
          <w:lang w:val="uk-UA"/>
        </w:rPr>
      </w:pPr>
      <w:proofErr w:type="spellStart"/>
      <w:r w:rsidRPr="0082283B">
        <w:rPr>
          <w:sz w:val="22"/>
          <w:szCs w:val="22"/>
          <w:lang w:val="uk-UA"/>
        </w:rPr>
        <w:t>С</w:t>
      </w:r>
      <w:r w:rsidRPr="0082283B">
        <w:rPr>
          <w:sz w:val="22"/>
          <w:szCs w:val="22"/>
          <w:vertAlign w:val="subscript"/>
          <w:lang w:val="uk-UA"/>
        </w:rPr>
        <w:t>с.ф</w:t>
      </w:r>
      <w:proofErr w:type="spellEnd"/>
      <w:r w:rsidRPr="0082283B">
        <w:rPr>
          <w:sz w:val="22"/>
          <w:szCs w:val="22"/>
          <w:vertAlign w:val="subscript"/>
          <w:lang w:val="uk-UA"/>
        </w:rPr>
        <w:t xml:space="preserve"> </w:t>
      </w:r>
      <w:r w:rsidRPr="0082283B">
        <w:rPr>
          <w:sz w:val="22"/>
          <w:szCs w:val="22"/>
          <w:lang w:val="uk-UA"/>
        </w:rPr>
        <w:t xml:space="preserve"> - середня фактична концентрація забруднюючих речовин, визначена при затверджені ГДС, г/м</w:t>
      </w:r>
      <w:r w:rsidRPr="0082283B">
        <w:rPr>
          <w:sz w:val="22"/>
          <w:szCs w:val="22"/>
          <w:vertAlign w:val="superscript"/>
          <w:lang w:val="uk-UA"/>
        </w:rPr>
        <w:t xml:space="preserve">3 </w:t>
      </w:r>
      <w:r w:rsidRPr="0082283B">
        <w:rPr>
          <w:sz w:val="22"/>
          <w:szCs w:val="22"/>
          <w:lang w:val="uk-UA"/>
        </w:rPr>
        <w:t>;</w:t>
      </w:r>
    </w:p>
    <w:p w:rsidR="00BC7F97" w:rsidRPr="0082283B" w:rsidRDefault="00BC7F97" w:rsidP="00BC7F97">
      <w:pPr>
        <w:pStyle w:val="a5"/>
        <w:ind w:firstLine="0"/>
        <w:jc w:val="left"/>
        <w:rPr>
          <w:sz w:val="22"/>
          <w:szCs w:val="22"/>
          <w:lang w:val="uk-UA"/>
        </w:rPr>
      </w:pPr>
      <w:proofErr w:type="spellStart"/>
      <w:r w:rsidRPr="0082283B">
        <w:rPr>
          <w:sz w:val="22"/>
          <w:szCs w:val="22"/>
          <w:lang w:val="uk-UA"/>
        </w:rPr>
        <w:t>С</w:t>
      </w:r>
      <w:r w:rsidRPr="0082283B">
        <w:rPr>
          <w:sz w:val="22"/>
          <w:szCs w:val="22"/>
          <w:vertAlign w:val="subscript"/>
          <w:lang w:val="uk-UA"/>
        </w:rPr>
        <w:t>д</w:t>
      </w:r>
      <w:proofErr w:type="spellEnd"/>
      <w:r w:rsidRPr="0082283B">
        <w:rPr>
          <w:sz w:val="22"/>
          <w:szCs w:val="22"/>
          <w:vertAlign w:val="subscript"/>
          <w:lang w:val="uk-UA"/>
        </w:rPr>
        <w:t xml:space="preserve"> </w:t>
      </w:r>
      <w:r w:rsidRPr="0082283B">
        <w:rPr>
          <w:sz w:val="22"/>
          <w:szCs w:val="22"/>
          <w:lang w:val="uk-UA"/>
        </w:rPr>
        <w:t>– дозволена для скиду концентрація забруднюючих речовин, визначена при затверджені ГДС,</w:t>
      </w:r>
      <w:r w:rsidRPr="0082283B">
        <w:rPr>
          <w:sz w:val="22"/>
          <w:szCs w:val="22"/>
          <w:vertAlign w:val="subscript"/>
          <w:lang w:val="uk-UA"/>
        </w:rPr>
        <w:t xml:space="preserve"> </w:t>
      </w:r>
      <w:r w:rsidRPr="0082283B">
        <w:rPr>
          <w:sz w:val="22"/>
          <w:szCs w:val="22"/>
          <w:lang w:val="uk-UA"/>
        </w:rPr>
        <w:t>, г/м</w:t>
      </w:r>
      <w:r w:rsidRPr="0082283B">
        <w:rPr>
          <w:sz w:val="22"/>
          <w:szCs w:val="22"/>
          <w:vertAlign w:val="superscript"/>
          <w:lang w:val="uk-UA"/>
        </w:rPr>
        <w:t>3</w:t>
      </w:r>
      <w:r w:rsidRPr="0082283B">
        <w:rPr>
          <w:sz w:val="22"/>
          <w:szCs w:val="22"/>
          <w:lang w:val="uk-UA"/>
        </w:rPr>
        <w:t>;</w:t>
      </w:r>
    </w:p>
    <w:p w:rsidR="00BC7F97" w:rsidRPr="0082283B" w:rsidRDefault="00BC7F97" w:rsidP="00BC7F97">
      <w:pPr>
        <w:pStyle w:val="a5"/>
        <w:ind w:firstLine="0"/>
        <w:jc w:val="left"/>
        <w:rPr>
          <w:sz w:val="22"/>
          <w:szCs w:val="22"/>
          <w:lang w:val="uk-UA"/>
        </w:rPr>
      </w:pPr>
      <w:r w:rsidRPr="0082283B">
        <w:rPr>
          <w:sz w:val="22"/>
          <w:szCs w:val="22"/>
          <w:lang w:val="uk-UA"/>
        </w:rPr>
        <w:t>0,003 – базова ставка відшкодування збитків, в частках неоподаткованого мінімуму доходів громадян, грн./кг;</w:t>
      </w:r>
    </w:p>
    <w:p w:rsidR="00BC7F97" w:rsidRPr="0082283B" w:rsidRDefault="00BC7F97" w:rsidP="00BC7F97">
      <w:pPr>
        <w:pStyle w:val="a5"/>
        <w:ind w:firstLine="0"/>
        <w:jc w:val="left"/>
        <w:rPr>
          <w:sz w:val="22"/>
          <w:szCs w:val="22"/>
          <w:lang w:val="uk-UA"/>
        </w:rPr>
      </w:pPr>
      <w:r w:rsidRPr="0082283B">
        <w:rPr>
          <w:sz w:val="22"/>
          <w:szCs w:val="22"/>
          <w:lang w:val="uk-UA"/>
        </w:rPr>
        <w:t>А – показник відносної небезпечності речовини, визначається співвідношення</w:t>
      </w:r>
    </w:p>
    <w:p w:rsidR="00BC7F97" w:rsidRPr="0082283B" w:rsidRDefault="00BC7F97" w:rsidP="00BC7F97">
      <w:pPr>
        <w:jc w:val="center"/>
        <w:rPr>
          <w:u w:val="single"/>
        </w:rPr>
      </w:pPr>
      <w:r w:rsidRPr="0082283B">
        <w:t xml:space="preserve">    1</w:t>
      </w:r>
    </w:p>
    <w:p w:rsidR="00BC7F97" w:rsidRPr="0082283B" w:rsidRDefault="00BC7F97" w:rsidP="00BC7F97">
      <w:pPr>
        <w:jc w:val="center"/>
        <w:rPr>
          <w:rFonts w:ascii="Times New Roman" w:hAnsi="Times New Roman" w:cs="Times New Roman"/>
        </w:rPr>
      </w:pPr>
      <w:r w:rsidRPr="0082283B">
        <w:rPr>
          <w:rFonts w:ascii="Times New Roman" w:hAnsi="Times New Roman" w:cs="Times New Roman"/>
        </w:rPr>
        <w:t>А =</w:t>
      </w:r>
      <w:r w:rsidRPr="0082283B">
        <w:rPr>
          <w:rFonts w:ascii="Times New Roman" w:hAnsi="Times New Roman" w:cs="Times New Roman"/>
          <w:vertAlign w:val="superscript"/>
        </w:rPr>
        <w:t xml:space="preserve"> _________</w:t>
      </w:r>
    </w:p>
    <w:p w:rsidR="00BC7F97" w:rsidRPr="0082283B" w:rsidRDefault="00BC7F97" w:rsidP="00BC7F97">
      <w:pPr>
        <w:jc w:val="center"/>
        <w:rPr>
          <w:rFonts w:ascii="Times New Roman" w:hAnsi="Times New Roman" w:cs="Times New Roman"/>
        </w:rPr>
      </w:pPr>
      <w:r w:rsidRPr="0082283B">
        <w:rPr>
          <w:rFonts w:ascii="Times New Roman" w:hAnsi="Times New Roman" w:cs="Times New Roman"/>
        </w:rPr>
        <w:t xml:space="preserve">    С</w:t>
      </w:r>
      <w:r w:rsidRPr="0082283B">
        <w:rPr>
          <w:rFonts w:ascii="Times New Roman" w:hAnsi="Times New Roman" w:cs="Times New Roman"/>
          <w:vertAlign w:val="subscript"/>
        </w:rPr>
        <w:t>ГДК</w:t>
      </w:r>
    </w:p>
    <w:p w:rsidR="00BC7F97" w:rsidRPr="0082283B" w:rsidRDefault="00BC7F97" w:rsidP="00BC7F97">
      <w:pPr>
        <w:pStyle w:val="a5"/>
        <w:ind w:firstLine="0"/>
        <w:jc w:val="left"/>
        <w:rPr>
          <w:sz w:val="22"/>
          <w:szCs w:val="22"/>
          <w:lang w:val="uk-UA"/>
        </w:rPr>
      </w:pPr>
    </w:p>
    <w:p w:rsidR="00BC7F97" w:rsidRPr="0082283B" w:rsidRDefault="00BC7F97" w:rsidP="00BC7F97">
      <w:pPr>
        <w:pStyle w:val="a5"/>
        <w:ind w:firstLine="0"/>
        <w:rPr>
          <w:sz w:val="22"/>
          <w:szCs w:val="22"/>
          <w:lang w:val="uk-UA"/>
        </w:rPr>
      </w:pPr>
      <w:r w:rsidRPr="0082283B">
        <w:rPr>
          <w:sz w:val="22"/>
          <w:szCs w:val="22"/>
          <w:lang w:val="uk-UA"/>
        </w:rPr>
        <w:t xml:space="preserve">де - </w:t>
      </w:r>
      <w:proofErr w:type="spellStart"/>
      <w:r w:rsidRPr="0082283B">
        <w:rPr>
          <w:sz w:val="22"/>
          <w:szCs w:val="22"/>
          <w:lang w:val="uk-UA"/>
        </w:rPr>
        <w:t>С</w:t>
      </w:r>
      <w:r w:rsidRPr="0082283B">
        <w:rPr>
          <w:sz w:val="22"/>
          <w:szCs w:val="22"/>
          <w:vertAlign w:val="subscript"/>
          <w:lang w:val="uk-UA"/>
        </w:rPr>
        <w:t>гдк</w:t>
      </w:r>
      <w:proofErr w:type="spellEnd"/>
      <w:r w:rsidRPr="0082283B">
        <w:rPr>
          <w:sz w:val="22"/>
          <w:szCs w:val="22"/>
          <w:vertAlign w:val="subscript"/>
          <w:lang w:val="uk-UA"/>
        </w:rPr>
        <w:t xml:space="preserve"> </w:t>
      </w:r>
      <w:r w:rsidRPr="0082283B">
        <w:rPr>
          <w:sz w:val="22"/>
          <w:szCs w:val="22"/>
          <w:lang w:val="uk-UA"/>
        </w:rPr>
        <w:t>– гранично – допустима концентрація речовини. Для завислих речовин показник відносної небезпечності приймається рівним 0,3, а для підприємств, що експлуатують комунальні системи каналізації – 0,1;</w:t>
      </w:r>
    </w:p>
    <w:p w:rsidR="00BC7F97" w:rsidRPr="0082283B" w:rsidRDefault="00BC7F97" w:rsidP="00BC7F97">
      <w:pPr>
        <w:pStyle w:val="a5"/>
        <w:ind w:firstLine="0"/>
        <w:rPr>
          <w:sz w:val="22"/>
          <w:szCs w:val="22"/>
          <w:lang w:val="uk-UA"/>
        </w:rPr>
      </w:pPr>
      <w:r w:rsidRPr="0082283B">
        <w:rPr>
          <w:sz w:val="22"/>
          <w:szCs w:val="22"/>
          <w:lang w:val="uk-UA"/>
        </w:rPr>
        <w:t>п – величина неоподаткованого мінімуму доходів громадян в одиницях національної валюти, гривень;</w:t>
      </w:r>
    </w:p>
    <w:p w:rsidR="00BC7F97" w:rsidRPr="0082283B" w:rsidRDefault="00BC7F97" w:rsidP="00BC7F97">
      <w:pPr>
        <w:rPr>
          <w:rFonts w:ascii="Times New Roman" w:hAnsi="Times New Roman" w:cs="Times New Roman"/>
        </w:rPr>
      </w:pPr>
      <w:r w:rsidRPr="0082283B">
        <w:rPr>
          <w:rFonts w:ascii="Times New Roman" w:hAnsi="Times New Roman" w:cs="Times New Roman"/>
          <w:i/>
        </w:rPr>
        <w:t xml:space="preserve">δ – </w:t>
      </w:r>
      <w:r w:rsidRPr="0082283B">
        <w:rPr>
          <w:rFonts w:ascii="Times New Roman" w:hAnsi="Times New Roman" w:cs="Times New Roman"/>
        </w:rPr>
        <w:t>коефіцієнт, що враховує категорію водного об’єкта у відповідності з таблицею 5.1;</w:t>
      </w:r>
    </w:p>
    <w:p w:rsidR="00BC7F97" w:rsidRPr="0082283B" w:rsidRDefault="00BC7F97" w:rsidP="00BC7F97">
      <w:pPr>
        <w:pStyle w:val="a5"/>
        <w:ind w:firstLine="0"/>
        <w:rPr>
          <w:sz w:val="22"/>
          <w:szCs w:val="22"/>
          <w:lang w:val="uk-UA"/>
        </w:rPr>
      </w:pPr>
      <w:r w:rsidRPr="0082283B">
        <w:rPr>
          <w:sz w:val="22"/>
          <w:szCs w:val="22"/>
          <w:lang w:val="uk-UA"/>
        </w:rPr>
        <w:t>10</w:t>
      </w:r>
      <w:r w:rsidRPr="0082283B">
        <w:rPr>
          <w:sz w:val="22"/>
          <w:szCs w:val="22"/>
          <w:vertAlign w:val="superscript"/>
          <w:lang w:val="uk-UA"/>
        </w:rPr>
        <w:t xml:space="preserve">-3 </w:t>
      </w:r>
      <w:r w:rsidRPr="0082283B">
        <w:rPr>
          <w:sz w:val="22"/>
          <w:szCs w:val="22"/>
          <w:lang w:val="uk-UA"/>
        </w:rPr>
        <w:t xml:space="preserve"> - коефіцієнт, що враховує розмірність речовин.</w:t>
      </w:r>
    </w:p>
    <w:p w:rsidR="00BC7F97" w:rsidRPr="0082283B" w:rsidRDefault="00BC7F97" w:rsidP="00BC7F97">
      <w:pPr>
        <w:pStyle w:val="a5"/>
        <w:ind w:firstLine="0"/>
        <w:rPr>
          <w:sz w:val="22"/>
          <w:szCs w:val="22"/>
          <w:lang w:val="uk-UA"/>
        </w:rPr>
      </w:pPr>
    </w:p>
    <w:p w:rsidR="00BC7F97" w:rsidRPr="0082283B" w:rsidRDefault="00BC7F97" w:rsidP="00BC7F97">
      <w:pPr>
        <w:outlineLvl w:val="0"/>
        <w:rPr>
          <w:rFonts w:ascii="Times New Roman" w:hAnsi="Times New Roman" w:cs="Times New Roman"/>
        </w:rPr>
      </w:pPr>
      <w:r w:rsidRPr="0082283B">
        <w:rPr>
          <w:rFonts w:ascii="Times New Roman" w:hAnsi="Times New Roman" w:cs="Times New Roman"/>
        </w:rPr>
        <w:t>Значення коефіцієнтів, що враховують категорію водного об’єкту (</w:t>
      </w:r>
      <w:r w:rsidRPr="0082283B">
        <w:rPr>
          <w:rFonts w:ascii="Times New Roman" w:hAnsi="Times New Roman" w:cs="Times New Roman"/>
          <w:i/>
        </w:rPr>
        <w:t>δ</w:t>
      </w:r>
      <w:r w:rsidRPr="0082283B">
        <w:rPr>
          <w:rFonts w:ascii="Times New Roman" w:hAnsi="Times New Roman" w:cs="Times New Roman"/>
        </w:rPr>
        <w:t>)</w:t>
      </w:r>
    </w:p>
    <w:p w:rsidR="00BC7F97" w:rsidRPr="0082283B" w:rsidRDefault="00BC7F97" w:rsidP="00BC7F97">
      <w:pPr>
        <w:rPr>
          <w:rFonts w:ascii="Times New Roman" w:hAnsi="Times New Roman" w:cs="Times New Roman"/>
        </w:rPr>
      </w:pPr>
    </w:p>
    <w:p w:rsidR="00BC7F97" w:rsidRPr="0082283B" w:rsidRDefault="00BC7F97" w:rsidP="00BC7F97">
      <w:pPr>
        <w:pStyle w:val="a5"/>
        <w:ind w:firstLine="0"/>
        <w:jc w:val="left"/>
        <w:outlineLvl w:val="0"/>
        <w:rPr>
          <w:sz w:val="22"/>
          <w:szCs w:val="22"/>
          <w:lang w:val="uk-UA"/>
        </w:rPr>
      </w:pP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r>
      <w:r w:rsidRPr="0082283B">
        <w:rPr>
          <w:sz w:val="22"/>
          <w:szCs w:val="22"/>
          <w:lang w:val="uk-UA"/>
        </w:rPr>
        <w:tab/>
        <w:t>Таблиця 5.1</w:t>
      </w:r>
    </w:p>
    <w:p w:rsidR="00BC7F97" w:rsidRPr="0082283B" w:rsidRDefault="00BC7F97" w:rsidP="00BC7F97">
      <w:pPr>
        <w:pStyle w:val="a5"/>
        <w:ind w:firstLine="0"/>
        <w:jc w:val="left"/>
        <w:rPr>
          <w:sz w:val="22"/>
          <w:szCs w:val="22"/>
          <w:lang w:val="uk-UA"/>
        </w:rPr>
      </w:pPr>
    </w:p>
    <w:tbl>
      <w:tblPr>
        <w:tblStyle w:val="a7"/>
        <w:tblW w:w="0" w:type="auto"/>
        <w:tblLook w:val="01E0" w:firstRow="1" w:lastRow="1" w:firstColumn="1" w:lastColumn="1" w:noHBand="0" w:noVBand="0"/>
      </w:tblPr>
      <w:tblGrid>
        <w:gridCol w:w="8063"/>
        <w:gridCol w:w="1282"/>
      </w:tblGrid>
      <w:tr w:rsidR="00BC7F97" w:rsidRPr="0082283B" w:rsidTr="00211D33">
        <w:tc>
          <w:tcPr>
            <w:tcW w:w="8268" w:type="dxa"/>
          </w:tcPr>
          <w:p w:rsidR="00BC7F97" w:rsidRPr="0082283B" w:rsidRDefault="00BC7F97" w:rsidP="00211D33">
            <w:pPr>
              <w:pStyle w:val="a5"/>
              <w:ind w:firstLine="0"/>
              <w:jc w:val="center"/>
              <w:rPr>
                <w:sz w:val="22"/>
                <w:szCs w:val="22"/>
                <w:lang w:val="uk-UA"/>
              </w:rPr>
            </w:pPr>
            <w:r w:rsidRPr="0082283B">
              <w:rPr>
                <w:sz w:val="22"/>
                <w:szCs w:val="22"/>
                <w:lang w:val="uk-UA"/>
              </w:rPr>
              <w:t xml:space="preserve">Категорія водного об’єкту </w:t>
            </w:r>
          </w:p>
        </w:tc>
        <w:tc>
          <w:tcPr>
            <w:tcW w:w="1305" w:type="dxa"/>
          </w:tcPr>
          <w:p w:rsidR="00BC7F97" w:rsidRPr="0082283B" w:rsidRDefault="00BC7F97" w:rsidP="00211D33">
            <w:pPr>
              <w:pStyle w:val="a5"/>
              <w:ind w:firstLine="0"/>
              <w:jc w:val="left"/>
              <w:rPr>
                <w:sz w:val="22"/>
                <w:szCs w:val="22"/>
                <w:lang w:val="uk-UA"/>
              </w:rPr>
            </w:pPr>
            <w:r w:rsidRPr="0082283B">
              <w:rPr>
                <w:sz w:val="22"/>
                <w:szCs w:val="22"/>
                <w:lang w:val="uk-UA"/>
              </w:rPr>
              <w:t>(</w:t>
            </w:r>
            <w:r w:rsidRPr="0082283B">
              <w:rPr>
                <w:i/>
                <w:sz w:val="22"/>
                <w:szCs w:val="22"/>
              </w:rPr>
              <w:t>δ</w:t>
            </w:r>
            <w:r w:rsidRPr="0082283B">
              <w:rPr>
                <w:sz w:val="22"/>
                <w:szCs w:val="22"/>
                <w:lang w:val="uk-UA"/>
              </w:rPr>
              <w:t>)</w:t>
            </w:r>
          </w:p>
        </w:tc>
      </w:tr>
      <w:tr w:rsidR="00BC7F97" w:rsidRPr="0082283B" w:rsidTr="00211D33">
        <w:tc>
          <w:tcPr>
            <w:tcW w:w="8268" w:type="dxa"/>
          </w:tcPr>
          <w:p w:rsidR="00BC7F97" w:rsidRPr="0082283B" w:rsidRDefault="00BC7F97" w:rsidP="00211D33">
            <w:pPr>
              <w:pStyle w:val="a5"/>
              <w:ind w:firstLine="0"/>
              <w:jc w:val="left"/>
              <w:rPr>
                <w:sz w:val="22"/>
                <w:szCs w:val="22"/>
                <w:lang w:val="uk-UA"/>
              </w:rPr>
            </w:pPr>
            <w:r w:rsidRPr="0082283B">
              <w:rPr>
                <w:sz w:val="22"/>
                <w:szCs w:val="22"/>
                <w:lang w:val="uk-UA"/>
              </w:rPr>
              <w:t>Морські та поверхневі водні об’єкти комунально – побутового водокористування</w:t>
            </w:r>
          </w:p>
        </w:tc>
        <w:tc>
          <w:tcPr>
            <w:tcW w:w="1305" w:type="dxa"/>
          </w:tcPr>
          <w:p w:rsidR="00BC7F97" w:rsidRPr="0082283B" w:rsidRDefault="00BC7F97" w:rsidP="00211D33">
            <w:pPr>
              <w:pStyle w:val="a5"/>
              <w:ind w:firstLine="0"/>
              <w:jc w:val="left"/>
              <w:rPr>
                <w:sz w:val="22"/>
                <w:szCs w:val="22"/>
                <w:lang w:val="uk-UA"/>
              </w:rPr>
            </w:pPr>
            <w:r w:rsidRPr="0082283B">
              <w:rPr>
                <w:sz w:val="22"/>
                <w:szCs w:val="22"/>
                <w:lang w:val="uk-UA"/>
              </w:rPr>
              <w:t>1,00</w:t>
            </w:r>
          </w:p>
        </w:tc>
      </w:tr>
      <w:tr w:rsidR="00BC7F97" w:rsidRPr="0082283B" w:rsidTr="00211D33">
        <w:tc>
          <w:tcPr>
            <w:tcW w:w="8268" w:type="dxa"/>
          </w:tcPr>
          <w:p w:rsidR="00BC7F97" w:rsidRPr="0082283B" w:rsidRDefault="00BC7F97" w:rsidP="00211D33">
            <w:pPr>
              <w:pStyle w:val="a5"/>
              <w:ind w:firstLine="0"/>
              <w:jc w:val="left"/>
              <w:rPr>
                <w:sz w:val="22"/>
                <w:szCs w:val="22"/>
                <w:lang w:val="uk-UA"/>
              </w:rPr>
            </w:pPr>
            <w:r w:rsidRPr="0082283B">
              <w:rPr>
                <w:sz w:val="22"/>
                <w:szCs w:val="22"/>
                <w:lang w:val="uk-UA"/>
              </w:rPr>
              <w:lastRenderedPageBreak/>
              <w:t>Поверхневі водні об’єкти господарсько – питного водокористування</w:t>
            </w:r>
          </w:p>
        </w:tc>
        <w:tc>
          <w:tcPr>
            <w:tcW w:w="1305" w:type="dxa"/>
          </w:tcPr>
          <w:p w:rsidR="00BC7F97" w:rsidRPr="0082283B" w:rsidRDefault="00BC7F97" w:rsidP="00211D33">
            <w:pPr>
              <w:pStyle w:val="a5"/>
              <w:ind w:firstLine="0"/>
              <w:jc w:val="left"/>
              <w:rPr>
                <w:sz w:val="22"/>
                <w:szCs w:val="22"/>
                <w:lang w:val="uk-UA"/>
              </w:rPr>
            </w:pPr>
            <w:r w:rsidRPr="0082283B">
              <w:rPr>
                <w:sz w:val="22"/>
                <w:szCs w:val="22"/>
                <w:lang w:val="uk-UA"/>
              </w:rPr>
              <w:t>1,4</w:t>
            </w:r>
          </w:p>
        </w:tc>
      </w:tr>
      <w:tr w:rsidR="00BC7F97" w:rsidRPr="0082283B" w:rsidTr="00211D33">
        <w:tc>
          <w:tcPr>
            <w:tcW w:w="8268" w:type="dxa"/>
          </w:tcPr>
          <w:p w:rsidR="00BC7F97" w:rsidRPr="0082283B" w:rsidRDefault="00BC7F97" w:rsidP="00211D33">
            <w:pPr>
              <w:pStyle w:val="a5"/>
              <w:ind w:firstLine="0"/>
              <w:jc w:val="left"/>
              <w:rPr>
                <w:sz w:val="22"/>
                <w:szCs w:val="22"/>
                <w:lang w:val="uk-UA"/>
              </w:rPr>
            </w:pPr>
            <w:r w:rsidRPr="0082283B">
              <w:rPr>
                <w:sz w:val="22"/>
                <w:szCs w:val="22"/>
                <w:lang w:val="uk-UA"/>
              </w:rPr>
              <w:t>Поверхневі та морські водні об’єкти рибогосподарського водокористування</w:t>
            </w:r>
          </w:p>
          <w:p w:rsidR="00BC7F97" w:rsidRPr="0082283B" w:rsidRDefault="00BC7F97" w:rsidP="00211D33">
            <w:pPr>
              <w:pStyle w:val="a5"/>
              <w:ind w:firstLine="0"/>
              <w:jc w:val="center"/>
              <w:rPr>
                <w:sz w:val="22"/>
                <w:szCs w:val="22"/>
                <w:lang w:val="uk-UA"/>
              </w:rPr>
            </w:pPr>
            <w:r w:rsidRPr="0082283B">
              <w:rPr>
                <w:sz w:val="22"/>
                <w:szCs w:val="22"/>
                <w:lang w:val="uk-UA"/>
              </w:rPr>
              <w:t>2 категорії</w:t>
            </w:r>
          </w:p>
          <w:p w:rsidR="00BC7F97" w:rsidRPr="0082283B" w:rsidRDefault="00BC7F97" w:rsidP="00211D33">
            <w:pPr>
              <w:pStyle w:val="a5"/>
              <w:ind w:firstLine="0"/>
              <w:jc w:val="center"/>
              <w:rPr>
                <w:sz w:val="22"/>
                <w:szCs w:val="22"/>
                <w:lang w:val="uk-UA"/>
              </w:rPr>
            </w:pPr>
            <w:r w:rsidRPr="0082283B">
              <w:rPr>
                <w:sz w:val="22"/>
                <w:szCs w:val="22"/>
                <w:lang w:val="uk-UA"/>
              </w:rPr>
              <w:t>1 категорії</w:t>
            </w:r>
          </w:p>
        </w:tc>
        <w:tc>
          <w:tcPr>
            <w:tcW w:w="1305" w:type="dxa"/>
          </w:tcPr>
          <w:p w:rsidR="00BC7F97" w:rsidRPr="0082283B" w:rsidRDefault="00BC7F97" w:rsidP="00211D33">
            <w:pPr>
              <w:pStyle w:val="a5"/>
              <w:ind w:firstLine="0"/>
              <w:jc w:val="left"/>
              <w:rPr>
                <w:sz w:val="22"/>
                <w:szCs w:val="22"/>
                <w:lang w:val="uk-UA"/>
              </w:rPr>
            </w:pPr>
          </w:p>
          <w:p w:rsidR="00BC7F97" w:rsidRPr="0082283B" w:rsidRDefault="00BC7F97" w:rsidP="00211D33">
            <w:pPr>
              <w:pStyle w:val="a5"/>
              <w:ind w:firstLine="0"/>
              <w:jc w:val="left"/>
              <w:rPr>
                <w:sz w:val="22"/>
                <w:szCs w:val="22"/>
                <w:lang w:val="uk-UA"/>
              </w:rPr>
            </w:pPr>
          </w:p>
          <w:p w:rsidR="00BC7F97" w:rsidRPr="0082283B" w:rsidRDefault="00BC7F97" w:rsidP="00211D33">
            <w:pPr>
              <w:pStyle w:val="a5"/>
              <w:ind w:firstLine="0"/>
              <w:jc w:val="left"/>
              <w:rPr>
                <w:sz w:val="22"/>
                <w:szCs w:val="22"/>
                <w:lang w:val="uk-UA"/>
              </w:rPr>
            </w:pPr>
            <w:r w:rsidRPr="0082283B">
              <w:rPr>
                <w:sz w:val="22"/>
                <w:szCs w:val="22"/>
                <w:lang w:val="uk-UA"/>
              </w:rPr>
              <w:t>1,6</w:t>
            </w:r>
          </w:p>
          <w:p w:rsidR="00BC7F97" w:rsidRPr="0082283B" w:rsidRDefault="00BC7F97" w:rsidP="00211D33">
            <w:pPr>
              <w:pStyle w:val="a5"/>
              <w:ind w:firstLine="0"/>
              <w:jc w:val="left"/>
              <w:rPr>
                <w:sz w:val="22"/>
                <w:szCs w:val="22"/>
                <w:lang w:val="uk-UA"/>
              </w:rPr>
            </w:pPr>
            <w:r w:rsidRPr="0082283B">
              <w:rPr>
                <w:sz w:val="22"/>
                <w:szCs w:val="22"/>
                <w:lang w:val="uk-UA"/>
              </w:rPr>
              <w:t>2,0</w:t>
            </w:r>
          </w:p>
        </w:tc>
      </w:tr>
    </w:tbl>
    <w:p w:rsidR="00BC7F97" w:rsidRPr="0082283B" w:rsidRDefault="00BC7F97" w:rsidP="00BC7F97">
      <w:pPr>
        <w:pStyle w:val="a5"/>
        <w:ind w:firstLine="480"/>
        <w:rPr>
          <w:sz w:val="22"/>
          <w:szCs w:val="22"/>
          <w:lang w:val="uk-UA"/>
        </w:rPr>
      </w:pPr>
      <w:r w:rsidRPr="0082283B">
        <w:rPr>
          <w:sz w:val="22"/>
          <w:szCs w:val="22"/>
          <w:lang w:val="uk-UA"/>
        </w:rPr>
        <w:t xml:space="preserve">Збитки за наднормативні скиди комунальними </w:t>
      </w:r>
      <w:proofErr w:type="spellStart"/>
      <w:r w:rsidRPr="0082283B">
        <w:rPr>
          <w:sz w:val="22"/>
          <w:szCs w:val="22"/>
          <w:lang w:val="uk-UA"/>
        </w:rPr>
        <w:t>каналізаціями</w:t>
      </w:r>
      <w:proofErr w:type="spellEnd"/>
      <w:r w:rsidRPr="0082283B">
        <w:rPr>
          <w:sz w:val="22"/>
          <w:szCs w:val="22"/>
          <w:lang w:val="uk-UA"/>
        </w:rPr>
        <w:t xml:space="preserve"> відшкодовуються в разі порушення технологічних режимів роботи очисних споруд передбачених проектом у розмірі, який не повинен перевищувати 50% прибутку за послуги каналізації за час порушення природоохоронного законодавства (крім аварійних випадків).</w:t>
      </w:r>
    </w:p>
    <w:p w:rsidR="00BC7F97" w:rsidRPr="0082283B" w:rsidRDefault="00BC7F97" w:rsidP="00BC7F97">
      <w:pPr>
        <w:pStyle w:val="a5"/>
        <w:ind w:firstLine="480"/>
        <w:rPr>
          <w:sz w:val="22"/>
          <w:szCs w:val="22"/>
          <w:lang w:val="uk-UA"/>
        </w:rPr>
      </w:pPr>
      <w:r w:rsidRPr="0082283B">
        <w:rPr>
          <w:sz w:val="22"/>
          <w:szCs w:val="22"/>
          <w:lang w:val="uk-UA"/>
        </w:rPr>
        <w:t>Збитки для самовільних, аварійних скидів зворотних вод визначаються за формулою 5.3:</w:t>
      </w:r>
    </w:p>
    <w:p w:rsidR="00BC7F97" w:rsidRPr="0082283B" w:rsidRDefault="00BC7F97" w:rsidP="00BC7F97">
      <w:pPr>
        <w:pStyle w:val="a5"/>
        <w:ind w:firstLine="0"/>
        <w:rPr>
          <w:sz w:val="22"/>
          <w:szCs w:val="22"/>
          <w:lang w:val="uk-UA"/>
        </w:rPr>
      </w:pPr>
    </w:p>
    <w:p w:rsidR="00BC7F97" w:rsidRPr="0082283B" w:rsidRDefault="00BC7F97" w:rsidP="00BC7F97">
      <w:pPr>
        <w:jc w:val="center"/>
        <w:rPr>
          <w:rFonts w:ascii="Times New Roman" w:hAnsi="Times New Roman" w:cs="Times New Roman"/>
        </w:rPr>
      </w:pPr>
      <w:r w:rsidRPr="0082283B">
        <w:rPr>
          <w:rFonts w:ascii="Times New Roman" w:hAnsi="Times New Roman" w:cs="Times New Roman"/>
        </w:rPr>
        <w:t xml:space="preserve">З = Т </w:t>
      </w:r>
      <w:proofErr w:type="spellStart"/>
      <w:r w:rsidRPr="0082283B">
        <w:rPr>
          <w:rFonts w:ascii="Times New Roman" w:hAnsi="Times New Roman" w:cs="Times New Roman"/>
        </w:rPr>
        <w:t>С</w:t>
      </w:r>
      <w:r w:rsidRPr="0082283B">
        <w:rPr>
          <w:rFonts w:ascii="Times New Roman" w:hAnsi="Times New Roman" w:cs="Times New Roman"/>
          <w:vertAlign w:val="subscript"/>
        </w:rPr>
        <w:t>сф</w:t>
      </w:r>
      <w:proofErr w:type="spellEnd"/>
      <w:r w:rsidRPr="0082283B">
        <w:rPr>
          <w:rFonts w:ascii="Times New Roman" w:hAnsi="Times New Roman" w:cs="Times New Roman"/>
          <w:vertAlign w:val="subscript"/>
        </w:rPr>
        <w:t xml:space="preserve"> </w:t>
      </w:r>
      <w:r w:rsidRPr="0082283B">
        <w:rPr>
          <w:rFonts w:ascii="Times New Roman" w:hAnsi="Times New Roman" w:cs="Times New Roman"/>
        </w:rPr>
        <w:t xml:space="preserve">В </w:t>
      </w:r>
      <w:r w:rsidRPr="0082283B">
        <w:rPr>
          <w:rFonts w:ascii="Times New Roman" w:hAnsi="Times New Roman" w:cs="Times New Roman"/>
          <w:bCs/>
          <w:lang w:val="en-US"/>
        </w:rPr>
        <w:sym w:font="Symbol" w:char="F053"/>
      </w:r>
      <w:r w:rsidRPr="0082283B">
        <w:rPr>
          <w:rFonts w:ascii="Times New Roman" w:hAnsi="Times New Roman" w:cs="Times New Roman"/>
          <w:bCs/>
        </w:rPr>
        <w:t xml:space="preserve"> (0,003 А п)</w:t>
      </w:r>
      <w:r w:rsidRPr="0082283B">
        <w:rPr>
          <w:rFonts w:ascii="Times New Roman" w:hAnsi="Times New Roman" w:cs="Times New Roman"/>
          <w:i/>
        </w:rPr>
        <w:t xml:space="preserve"> δ</w:t>
      </w:r>
      <w:r w:rsidRPr="0082283B">
        <w:rPr>
          <w:rFonts w:ascii="Times New Roman" w:hAnsi="Times New Roman" w:cs="Times New Roman"/>
        </w:rPr>
        <w:t xml:space="preserve"> 10</w:t>
      </w:r>
      <w:r w:rsidRPr="0082283B">
        <w:rPr>
          <w:rFonts w:ascii="Times New Roman" w:hAnsi="Times New Roman" w:cs="Times New Roman"/>
          <w:vertAlign w:val="superscript"/>
        </w:rPr>
        <w:t>-3</w:t>
      </w:r>
      <w:r w:rsidRPr="0082283B">
        <w:rPr>
          <w:rFonts w:ascii="Times New Roman" w:hAnsi="Times New Roman" w:cs="Times New Roman"/>
        </w:rPr>
        <w:t xml:space="preserve"> </w:t>
      </w:r>
      <w:r w:rsidRPr="0082283B">
        <w:rPr>
          <w:rFonts w:ascii="Times New Roman" w:hAnsi="Times New Roman" w:cs="Times New Roman"/>
        </w:rPr>
        <w:tab/>
      </w:r>
      <w:r w:rsidRPr="0082283B">
        <w:rPr>
          <w:rFonts w:ascii="Times New Roman" w:hAnsi="Times New Roman" w:cs="Times New Roman"/>
        </w:rPr>
        <w:tab/>
      </w:r>
      <w:r w:rsidRPr="0082283B">
        <w:rPr>
          <w:rFonts w:ascii="Times New Roman" w:hAnsi="Times New Roman" w:cs="Times New Roman"/>
        </w:rPr>
        <w:tab/>
        <w:t>(5.3)</w:t>
      </w:r>
    </w:p>
    <w:p w:rsidR="00BC7F97" w:rsidRPr="0082283B" w:rsidRDefault="00BC7F97" w:rsidP="00BC7F97">
      <w:pPr>
        <w:pStyle w:val="a5"/>
        <w:ind w:firstLine="0"/>
        <w:jc w:val="center"/>
        <w:rPr>
          <w:sz w:val="22"/>
          <w:szCs w:val="22"/>
          <w:lang w:val="uk-UA"/>
        </w:rPr>
      </w:pPr>
    </w:p>
    <w:p w:rsidR="00BC7F97" w:rsidRPr="0082283B" w:rsidRDefault="00BC7F97" w:rsidP="00BC7F97">
      <w:pPr>
        <w:pStyle w:val="a5"/>
        <w:ind w:firstLine="0"/>
        <w:rPr>
          <w:sz w:val="22"/>
          <w:szCs w:val="22"/>
          <w:lang w:val="uk-UA"/>
        </w:rPr>
      </w:pPr>
      <w:r w:rsidRPr="0082283B">
        <w:rPr>
          <w:sz w:val="22"/>
          <w:szCs w:val="22"/>
          <w:lang w:val="uk-UA"/>
        </w:rPr>
        <w:t xml:space="preserve">де - </w:t>
      </w:r>
      <w:proofErr w:type="spellStart"/>
      <w:r w:rsidRPr="0082283B">
        <w:rPr>
          <w:sz w:val="22"/>
          <w:szCs w:val="22"/>
          <w:lang w:val="uk-UA"/>
        </w:rPr>
        <w:t>С</w:t>
      </w:r>
      <w:r w:rsidRPr="0082283B">
        <w:rPr>
          <w:sz w:val="22"/>
          <w:szCs w:val="22"/>
          <w:vertAlign w:val="subscript"/>
          <w:lang w:val="uk-UA"/>
        </w:rPr>
        <w:t>гдк</w:t>
      </w:r>
      <w:proofErr w:type="spellEnd"/>
      <w:r w:rsidRPr="0082283B">
        <w:rPr>
          <w:sz w:val="22"/>
          <w:szCs w:val="22"/>
          <w:vertAlign w:val="subscript"/>
          <w:lang w:val="uk-UA"/>
        </w:rPr>
        <w:t xml:space="preserve"> </w:t>
      </w:r>
      <w:r w:rsidRPr="0082283B">
        <w:rPr>
          <w:sz w:val="22"/>
          <w:szCs w:val="22"/>
          <w:lang w:val="uk-UA"/>
        </w:rPr>
        <w:t>– гранично – допустима концентрація речовини. Для завислих речовин показник відносної небезпечності приймається рівним 0,3, а для підприємств, що експлуатують комунальні системи каналізації – 0,1;</w:t>
      </w:r>
    </w:p>
    <w:p w:rsidR="00BC7F97" w:rsidRPr="0082283B" w:rsidRDefault="00BC7F97" w:rsidP="00BC7F97">
      <w:pPr>
        <w:pStyle w:val="a5"/>
        <w:ind w:firstLine="0"/>
        <w:rPr>
          <w:sz w:val="22"/>
          <w:szCs w:val="22"/>
          <w:lang w:val="uk-UA"/>
        </w:rPr>
      </w:pPr>
      <w:r w:rsidRPr="0082283B">
        <w:rPr>
          <w:sz w:val="22"/>
          <w:szCs w:val="22"/>
          <w:lang w:val="uk-UA"/>
        </w:rPr>
        <w:t>п – величина неоподаткованого мінімуму доходів громадян в одиницях національної валюти, гривень;</w:t>
      </w:r>
    </w:p>
    <w:p w:rsidR="00BC7F97" w:rsidRPr="0082283B" w:rsidRDefault="00BC7F97" w:rsidP="00BC7F97">
      <w:pPr>
        <w:rPr>
          <w:rFonts w:ascii="Times New Roman" w:hAnsi="Times New Roman" w:cs="Times New Roman"/>
        </w:rPr>
      </w:pPr>
      <w:r w:rsidRPr="0082283B">
        <w:rPr>
          <w:rFonts w:ascii="Times New Roman" w:hAnsi="Times New Roman" w:cs="Times New Roman"/>
          <w:i/>
        </w:rPr>
        <w:t xml:space="preserve">δ – </w:t>
      </w:r>
      <w:r w:rsidRPr="0082283B">
        <w:rPr>
          <w:rFonts w:ascii="Times New Roman" w:hAnsi="Times New Roman" w:cs="Times New Roman"/>
        </w:rPr>
        <w:t>коефіцієнт, що враховує категорію водного об’єкта у відповідності з таблицею 5.1;</w:t>
      </w:r>
    </w:p>
    <w:p w:rsidR="00BC7F97" w:rsidRPr="0082283B" w:rsidRDefault="00BC7F97" w:rsidP="00BC7F97">
      <w:pPr>
        <w:pStyle w:val="a5"/>
        <w:ind w:firstLine="0"/>
        <w:rPr>
          <w:sz w:val="22"/>
          <w:szCs w:val="22"/>
          <w:lang w:val="uk-UA"/>
        </w:rPr>
      </w:pPr>
      <w:r w:rsidRPr="0082283B">
        <w:rPr>
          <w:sz w:val="22"/>
          <w:szCs w:val="22"/>
          <w:lang w:val="uk-UA"/>
        </w:rPr>
        <w:t>10</w:t>
      </w:r>
      <w:r w:rsidRPr="0082283B">
        <w:rPr>
          <w:sz w:val="22"/>
          <w:szCs w:val="22"/>
          <w:vertAlign w:val="superscript"/>
          <w:lang w:val="uk-UA"/>
        </w:rPr>
        <w:t xml:space="preserve">-3 </w:t>
      </w:r>
      <w:r w:rsidRPr="0082283B">
        <w:rPr>
          <w:sz w:val="22"/>
          <w:szCs w:val="22"/>
          <w:lang w:val="uk-UA"/>
        </w:rPr>
        <w:t xml:space="preserve"> - коефіцієнт, що враховує розмірність речовин.</w:t>
      </w:r>
    </w:p>
    <w:p w:rsidR="00BC7F97" w:rsidRPr="0082283B" w:rsidRDefault="00BC7F97" w:rsidP="00BC7F97">
      <w:pPr>
        <w:pStyle w:val="a5"/>
        <w:ind w:firstLine="600"/>
        <w:rPr>
          <w:sz w:val="22"/>
          <w:szCs w:val="22"/>
          <w:lang w:val="uk-UA"/>
        </w:rPr>
      </w:pPr>
      <w:r w:rsidRPr="0082283B">
        <w:rPr>
          <w:sz w:val="22"/>
          <w:szCs w:val="22"/>
          <w:lang w:val="uk-UA"/>
        </w:rPr>
        <w:t xml:space="preserve">Збитки за аварійні скиди комунальними </w:t>
      </w:r>
      <w:proofErr w:type="spellStart"/>
      <w:r w:rsidRPr="0082283B">
        <w:rPr>
          <w:sz w:val="22"/>
          <w:szCs w:val="22"/>
          <w:lang w:val="uk-UA"/>
        </w:rPr>
        <w:t>каналізаціями</w:t>
      </w:r>
      <w:proofErr w:type="spellEnd"/>
      <w:r w:rsidRPr="0082283B">
        <w:rPr>
          <w:sz w:val="22"/>
          <w:szCs w:val="22"/>
          <w:lang w:val="uk-UA"/>
        </w:rPr>
        <w:t xml:space="preserve"> відшкодовуються у розмірі, що не повинен перевищувати 50% річного прибутку за послуги каналізації.</w:t>
      </w:r>
    </w:p>
    <w:p w:rsidR="00BC7F97" w:rsidRPr="0082283B" w:rsidRDefault="00BC7F97" w:rsidP="00BC7F97">
      <w:pPr>
        <w:pStyle w:val="a5"/>
        <w:ind w:firstLine="600"/>
        <w:rPr>
          <w:sz w:val="22"/>
          <w:szCs w:val="22"/>
          <w:lang w:val="uk-UA"/>
        </w:rPr>
      </w:pPr>
      <w:r w:rsidRPr="0082283B">
        <w:rPr>
          <w:sz w:val="22"/>
          <w:szCs w:val="22"/>
          <w:lang w:val="uk-UA"/>
        </w:rPr>
        <w:t xml:space="preserve">Збитки для аварійних та інших скидів сировини речовин у чистому вигляді (нафтопродуктів, фенолів і </w:t>
      </w:r>
      <w:proofErr w:type="spellStart"/>
      <w:r w:rsidRPr="0082283B">
        <w:rPr>
          <w:sz w:val="22"/>
          <w:szCs w:val="22"/>
          <w:lang w:val="uk-UA"/>
        </w:rPr>
        <w:t>т.д</w:t>
      </w:r>
      <w:proofErr w:type="spellEnd"/>
      <w:r w:rsidRPr="0082283B">
        <w:rPr>
          <w:sz w:val="22"/>
          <w:szCs w:val="22"/>
          <w:lang w:val="uk-UA"/>
        </w:rPr>
        <w:t>.) визначаються за формулою:</w:t>
      </w:r>
    </w:p>
    <w:p w:rsidR="00BC7F97" w:rsidRPr="0082283B" w:rsidRDefault="00BC7F97" w:rsidP="00BC7F97">
      <w:pPr>
        <w:pStyle w:val="a5"/>
        <w:ind w:firstLine="600"/>
        <w:rPr>
          <w:sz w:val="22"/>
          <w:szCs w:val="22"/>
          <w:lang w:val="uk-UA"/>
        </w:rPr>
      </w:pPr>
    </w:p>
    <w:p w:rsidR="00BC7F97" w:rsidRPr="0082283B" w:rsidRDefault="00BC7F97" w:rsidP="00BC7F97">
      <w:pPr>
        <w:pStyle w:val="a5"/>
        <w:ind w:firstLine="600"/>
        <w:jc w:val="center"/>
        <w:rPr>
          <w:sz w:val="22"/>
          <w:szCs w:val="22"/>
          <w:lang w:val="uk-UA"/>
        </w:rPr>
      </w:pPr>
      <w:r w:rsidRPr="0082283B">
        <w:rPr>
          <w:sz w:val="22"/>
          <w:szCs w:val="22"/>
          <w:lang w:val="uk-UA"/>
        </w:rPr>
        <w:t>З</w:t>
      </w:r>
      <w:r w:rsidRPr="0082283B">
        <w:rPr>
          <w:sz w:val="22"/>
          <w:szCs w:val="22"/>
          <w:vertAlign w:val="subscript"/>
          <w:lang w:val="uk-UA"/>
        </w:rPr>
        <w:t xml:space="preserve">в </w:t>
      </w:r>
      <w:r w:rsidRPr="0082283B">
        <w:rPr>
          <w:sz w:val="22"/>
          <w:szCs w:val="22"/>
          <w:lang w:val="uk-UA"/>
        </w:rPr>
        <w:t xml:space="preserve">= М 0,003 А п </w:t>
      </w:r>
      <w:r w:rsidRPr="0082283B">
        <w:rPr>
          <w:i/>
          <w:sz w:val="22"/>
          <w:szCs w:val="22"/>
        </w:rPr>
        <w:t>δ</w:t>
      </w:r>
      <w:r w:rsidRPr="0082283B">
        <w:rPr>
          <w:i/>
          <w:sz w:val="22"/>
          <w:szCs w:val="22"/>
          <w:lang w:val="uk-UA"/>
        </w:rPr>
        <w:t xml:space="preserve"> </w:t>
      </w:r>
      <w:r w:rsidRPr="0082283B">
        <w:rPr>
          <w:i/>
          <w:sz w:val="22"/>
          <w:szCs w:val="22"/>
          <w:lang w:val="uk-UA"/>
        </w:rPr>
        <w:tab/>
      </w:r>
      <w:r w:rsidRPr="0082283B">
        <w:rPr>
          <w:i/>
          <w:sz w:val="22"/>
          <w:szCs w:val="22"/>
          <w:lang w:val="uk-UA"/>
        </w:rPr>
        <w:tab/>
      </w:r>
      <w:r w:rsidRPr="0082283B">
        <w:rPr>
          <w:i/>
          <w:sz w:val="22"/>
          <w:szCs w:val="22"/>
          <w:lang w:val="uk-UA"/>
        </w:rPr>
        <w:tab/>
      </w:r>
      <w:r w:rsidRPr="0082283B">
        <w:rPr>
          <w:i/>
          <w:sz w:val="22"/>
          <w:szCs w:val="22"/>
          <w:lang w:val="uk-UA"/>
        </w:rPr>
        <w:tab/>
      </w:r>
      <w:r w:rsidRPr="0082283B">
        <w:rPr>
          <w:sz w:val="22"/>
          <w:szCs w:val="22"/>
          <w:lang w:val="uk-UA"/>
        </w:rPr>
        <w:t>(5.4)</w:t>
      </w:r>
    </w:p>
    <w:p w:rsidR="00BC7F97" w:rsidRPr="0082283B" w:rsidRDefault="00BC7F97" w:rsidP="00BC7F97">
      <w:pPr>
        <w:pStyle w:val="a5"/>
        <w:ind w:firstLine="600"/>
        <w:jc w:val="center"/>
        <w:rPr>
          <w:sz w:val="22"/>
          <w:szCs w:val="22"/>
          <w:lang w:val="uk-UA"/>
        </w:rPr>
      </w:pPr>
    </w:p>
    <w:p w:rsidR="00BC7F97" w:rsidRPr="0082283B" w:rsidRDefault="00BC7F97" w:rsidP="00BC7F97">
      <w:pPr>
        <w:pStyle w:val="a5"/>
        <w:ind w:firstLine="0"/>
        <w:jc w:val="left"/>
        <w:rPr>
          <w:sz w:val="22"/>
          <w:szCs w:val="22"/>
          <w:lang w:val="uk-UA"/>
        </w:rPr>
      </w:pPr>
      <w:r w:rsidRPr="0082283B">
        <w:rPr>
          <w:sz w:val="22"/>
          <w:szCs w:val="22"/>
          <w:lang w:val="uk-UA"/>
        </w:rPr>
        <w:t>де М – маса скинутої забруднюючої сировини, кг.</w:t>
      </w:r>
    </w:p>
    <w:p w:rsidR="00BC7F97" w:rsidRPr="0082283B" w:rsidRDefault="00BC7F97" w:rsidP="00BC7F97">
      <w:pPr>
        <w:pStyle w:val="a5"/>
        <w:ind w:firstLine="0"/>
        <w:jc w:val="left"/>
        <w:rPr>
          <w:sz w:val="22"/>
          <w:szCs w:val="22"/>
          <w:lang w:val="uk-UA"/>
        </w:rPr>
      </w:pPr>
      <w:r w:rsidRPr="0082283B">
        <w:rPr>
          <w:sz w:val="22"/>
          <w:szCs w:val="22"/>
          <w:lang w:val="uk-UA"/>
        </w:rPr>
        <w:t>Розрахунок збитків від забруднення водного об’єкту сміттям здійснюється за формулою:</w:t>
      </w:r>
    </w:p>
    <w:p w:rsidR="00BC7F97" w:rsidRPr="0082283B" w:rsidRDefault="00BC7F97" w:rsidP="00BC7F97">
      <w:pPr>
        <w:pStyle w:val="a5"/>
        <w:ind w:firstLine="0"/>
        <w:jc w:val="center"/>
        <w:rPr>
          <w:sz w:val="22"/>
          <w:szCs w:val="22"/>
          <w:lang w:val="uk-UA"/>
        </w:rPr>
      </w:pPr>
      <w:proofErr w:type="spellStart"/>
      <w:r w:rsidRPr="0082283B">
        <w:rPr>
          <w:sz w:val="22"/>
          <w:szCs w:val="22"/>
          <w:lang w:val="uk-UA"/>
        </w:rPr>
        <w:t>З</w:t>
      </w:r>
      <w:r w:rsidRPr="0082283B">
        <w:rPr>
          <w:sz w:val="22"/>
          <w:szCs w:val="22"/>
          <w:vertAlign w:val="subscript"/>
          <w:lang w:val="uk-UA"/>
        </w:rPr>
        <w:t>с</w:t>
      </w:r>
      <w:proofErr w:type="spellEnd"/>
      <w:r w:rsidRPr="0082283B">
        <w:rPr>
          <w:sz w:val="22"/>
          <w:szCs w:val="22"/>
          <w:vertAlign w:val="subscript"/>
          <w:lang w:val="uk-UA"/>
        </w:rPr>
        <w:t xml:space="preserve"> </w:t>
      </w:r>
      <w:r w:rsidRPr="0082283B">
        <w:rPr>
          <w:sz w:val="22"/>
          <w:szCs w:val="22"/>
          <w:lang w:val="uk-UA"/>
        </w:rPr>
        <w:t xml:space="preserve">= (М </w:t>
      </w:r>
      <w:proofErr w:type="spellStart"/>
      <w:r w:rsidRPr="0082283B">
        <w:rPr>
          <w:sz w:val="22"/>
          <w:szCs w:val="22"/>
          <w:lang w:val="uk-UA"/>
        </w:rPr>
        <w:t>К</w:t>
      </w:r>
      <w:r w:rsidRPr="0082283B">
        <w:rPr>
          <w:sz w:val="22"/>
          <w:szCs w:val="22"/>
          <w:vertAlign w:val="subscript"/>
          <w:lang w:val="uk-UA"/>
        </w:rPr>
        <w:t>х</w:t>
      </w:r>
      <w:proofErr w:type="spellEnd"/>
      <w:r w:rsidRPr="0082283B">
        <w:rPr>
          <w:sz w:val="22"/>
          <w:szCs w:val="22"/>
          <w:vertAlign w:val="subscript"/>
          <w:lang w:val="uk-UA"/>
        </w:rPr>
        <w:t xml:space="preserve">  </w:t>
      </w:r>
      <w:r w:rsidRPr="0082283B">
        <w:rPr>
          <w:sz w:val="22"/>
          <w:szCs w:val="22"/>
          <w:lang w:val="uk-UA"/>
        </w:rPr>
        <w:t>0,17) А + Т 0,1</w:t>
      </w:r>
      <w:r w:rsidRPr="0082283B">
        <w:rPr>
          <w:sz w:val="22"/>
          <w:szCs w:val="22"/>
          <w:lang w:val="uk-UA"/>
        </w:rPr>
        <w:tab/>
      </w:r>
      <w:r w:rsidRPr="0082283B">
        <w:rPr>
          <w:sz w:val="22"/>
          <w:szCs w:val="22"/>
          <w:lang w:val="uk-UA"/>
        </w:rPr>
        <w:tab/>
      </w:r>
      <w:r w:rsidRPr="0082283B">
        <w:rPr>
          <w:sz w:val="22"/>
          <w:szCs w:val="22"/>
          <w:lang w:val="uk-UA"/>
        </w:rPr>
        <w:tab/>
        <w:t>(5.5)</w:t>
      </w:r>
    </w:p>
    <w:p w:rsidR="00BC7F97" w:rsidRPr="0082283B" w:rsidRDefault="00BC7F97" w:rsidP="00BC7F97">
      <w:pPr>
        <w:pStyle w:val="a5"/>
        <w:ind w:firstLine="0"/>
        <w:jc w:val="left"/>
        <w:rPr>
          <w:b/>
          <w:bCs/>
          <w:sz w:val="22"/>
          <w:szCs w:val="22"/>
          <w:lang w:val="uk-UA"/>
        </w:rPr>
      </w:pPr>
      <w:r w:rsidRPr="0082283B">
        <w:rPr>
          <w:bCs/>
          <w:sz w:val="22"/>
          <w:szCs w:val="22"/>
          <w:lang w:val="uk-UA"/>
        </w:rPr>
        <w:t xml:space="preserve">де М – маса сміття ,яке зібране судном, або визначене як добуток множення забрудненої площі на середню масу </w:t>
      </w:r>
      <w:proofErr w:type="spellStart"/>
      <w:r w:rsidRPr="0082283B">
        <w:rPr>
          <w:bCs/>
          <w:sz w:val="22"/>
          <w:szCs w:val="22"/>
          <w:lang w:val="en-US"/>
        </w:rPr>
        <w:t>W</w:t>
      </w:r>
      <w:r w:rsidRPr="0082283B">
        <w:rPr>
          <w:bCs/>
          <w:sz w:val="22"/>
          <w:szCs w:val="22"/>
          <w:vertAlign w:val="subscript"/>
          <w:lang w:val="en-US"/>
        </w:rPr>
        <w:t>cp</w:t>
      </w:r>
      <w:proofErr w:type="spellEnd"/>
      <w:r w:rsidRPr="0082283B">
        <w:rPr>
          <w:bCs/>
          <w:sz w:val="22"/>
          <w:szCs w:val="22"/>
        </w:rPr>
        <w:t xml:space="preserve"> </w:t>
      </w:r>
      <w:r w:rsidRPr="0082283B">
        <w:rPr>
          <w:bCs/>
          <w:sz w:val="22"/>
          <w:szCs w:val="22"/>
          <w:lang w:val="uk-UA"/>
        </w:rPr>
        <w:t xml:space="preserve">сміття з </w:t>
      </w:r>
      <w:smartTag w:uri="urn:schemas-microsoft-com:office:smarttags" w:element="metricconverter">
        <w:smartTagPr>
          <w:attr w:name="ProductID" w:val="1 м2"/>
        </w:smartTagPr>
        <w:r w:rsidRPr="0082283B">
          <w:rPr>
            <w:bCs/>
            <w:sz w:val="22"/>
            <w:szCs w:val="22"/>
            <w:lang w:val="uk-UA"/>
          </w:rPr>
          <w:t>1 м</w:t>
        </w:r>
        <w:r w:rsidRPr="0082283B">
          <w:rPr>
            <w:bCs/>
            <w:sz w:val="22"/>
            <w:szCs w:val="22"/>
            <w:vertAlign w:val="superscript"/>
            <w:lang w:val="uk-UA"/>
          </w:rPr>
          <w:t>2</w:t>
        </w:r>
      </w:smartTag>
    </w:p>
    <w:p w:rsidR="00BC7F97" w:rsidRPr="0082283B" w:rsidRDefault="00BC7F97" w:rsidP="00BC7F97">
      <w:pPr>
        <w:pStyle w:val="a5"/>
        <w:ind w:firstLine="0"/>
        <w:jc w:val="left"/>
        <w:rPr>
          <w:bCs/>
          <w:sz w:val="22"/>
          <w:szCs w:val="22"/>
          <w:lang w:val="uk-UA"/>
        </w:rPr>
      </w:pPr>
      <w:proofErr w:type="spellStart"/>
      <w:r w:rsidRPr="0082283B">
        <w:rPr>
          <w:bCs/>
          <w:sz w:val="22"/>
          <w:szCs w:val="22"/>
          <w:lang w:val="uk-UA"/>
        </w:rPr>
        <w:t>К</w:t>
      </w:r>
      <w:r w:rsidRPr="0082283B">
        <w:rPr>
          <w:bCs/>
          <w:sz w:val="22"/>
          <w:szCs w:val="22"/>
          <w:vertAlign w:val="subscript"/>
          <w:lang w:val="uk-UA"/>
        </w:rPr>
        <w:t>х</w:t>
      </w:r>
      <w:proofErr w:type="spellEnd"/>
      <w:r w:rsidRPr="0082283B">
        <w:rPr>
          <w:bCs/>
          <w:sz w:val="22"/>
          <w:szCs w:val="22"/>
          <w:vertAlign w:val="subscript"/>
          <w:lang w:val="uk-UA"/>
        </w:rPr>
        <w:t xml:space="preserve"> </w:t>
      </w:r>
      <w:r w:rsidRPr="0082283B">
        <w:rPr>
          <w:bCs/>
          <w:sz w:val="22"/>
          <w:szCs w:val="22"/>
          <w:lang w:val="uk-UA"/>
        </w:rPr>
        <w:t>– коефіцієнт, що характеризує ступінь забруднення поверхні води сміттям;</w:t>
      </w:r>
    </w:p>
    <w:p w:rsidR="00BC7F97" w:rsidRPr="0082283B" w:rsidRDefault="00BC7F97" w:rsidP="00BC7F97">
      <w:pPr>
        <w:pStyle w:val="a5"/>
        <w:ind w:firstLine="0"/>
        <w:jc w:val="left"/>
        <w:rPr>
          <w:bCs/>
          <w:sz w:val="22"/>
          <w:szCs w:val="22"/>
          <w:lang w:val="uk-UA"/>
        </w:rPr>
      </w:pPr>
      <w:r w:rsidRPr="0082283B">
        <w:rPr>
          <w:bCs/>
          <w:sz w:val="22"/>
          <w:szCs w:val="22"/>
          <w:lang w:val="uk-UA"/>
        </w:rPr>
        <w:t>А – показник небезпечності сміття, визначається по найбільш небезпечній речовині, яка була виявлена в складі скинутого сміття;</w:t>
      </w:r>
    </w:p>
    <w:p w:rsidR="00BC7F97" w:rsidRPr="0082283B" w:rsidRDefault="00BC7F97" w:rsidP="00BC7F97">
      <w:pPr>
        <w:pStyle w:val="a5"/>
        <w:ind w:firstLine="0"/>
        <w:jc w:val="left"/>
        <w:rPr>
          <w:bCs/>
          <w:sz w:val="22"/>
          <w:szCs w:val="22"/>
          <w:lang w:val="uk-UA"/>
        </w:rPr>
      </w:pPr>
      <w:r w:rsidRPr="0082283B">
        <w:rPr>
          <w:bCs/>
          <w:sz w:val="22"/>
          <w:szCs w:val="22"/>
          <w:lang w:val="uk-UA"/>
        </w:rPr>
        <w:t>Т – строк роботи спец суден при збиранні сміття, годин;</w:t>
      </w:r>
    </w:p>
    <w:p w:rsidR="00BC7F97" w:rsidRPr="0082283B" w:rsidRDefault="00BC7F97" w:rsidP="00BC7F97">
      <w:pPr>
        <w:pStyle w:val="a5"/>
        <w:ind w:firstLine="0"/>
        <w:jc w:val="left"/>
        <w:rPr>
          <w:bCs/>
          <w:sz w:val="22"/>
          <w:szCs w:val="22"/>
          <w:lang w:val="uk-UA"/>
        </w:rPr>
      </w:pPr>
      <w:r w:rsidRPr="0082283B">
        <w:rPr>
          <w:bCs/>
          <w:sz w:val="22"/>
          <w:szCs w:val="22"/>
          <w:lang w:val="uk-UA"/>
        </w:rPr>
        <w:t>0,1 – вартість 1 години роботи спец судна, одиниць.</w:t>
      </w:r>
    </w:p>
    <w:p w:rsidR="00BC7F97" w:rsidRPr="0082283B" w:rsidRDefault="00BC7F97" w:rsidP="00BC7F97">
      <w:pPr>
        <w:pStyle w:val="a5"/>
        <w:ind w:firstLine="0"/>
        <w:jc w:val="left"/>
        <w:rPr>
          <w:bCs/>
          <w:sz w:val="22"/>
          <w:szCs w:val="22"/>
          <w:lang w:val="uk-UA"/>
        </w:rPr>
      </w:pPr>
      <w:r w:rsidRPr="0082283B">
        <w:rPr>
          <w:bCs/>
          <w:sz w:val="22"/>
          <w:szCs w:val="22"/>
          <w:lang w:val="uk-UA"/>
        </w:rPr>
        <w:t>Розрахунок розмірів збитків, внаслідок самовільного або понадлімітного використання води виконується за формулою:</w:t>
      </w:r>
    </w:p>
    <w:p w:rsidR="00BC7F97" w:rsidRPr="0082283B" w:rsidRDefault="00BC7F97" w:rsidP="00BC7F97">
      <w:pPr>
        <w:pStyle w:val="a5"/>
        <w:ind w:firstLine="0"/>
        <w:jc w:val="left"/>
        <w:rPr>
          <w:bCs/>
          <w:sz w:val="22"/>
          <w:szCs w:val="22"/>
          <w:lang w:val="uk-UA"/>
        </w:rPr>
      </w:pPr>
    </w:p>
    <w:p w:rsidR="00BC7F97" w:rsidRPr="0082283B" w:rsidRDefault="00BC7F97" w:rsidP="00BC7F97">
      <w:pPr>
        <w:pStyle w:val="a5"/>
        <w:ind w:firstLine="0"/>
        <w:jc w:val="center"/>
        <w:rPr>
          <w:bCs/>
          <w:sz w:val="22"/>
          <w:szCs w:val="22"/>
          <w:lang w:val="uk-UA"/>
        </w:rPr>
      </w:pPr>
      <w:r w:rsidRPr="0082283B">
        <w:rPr>
          <w:bCs/>
          <w:sz w:val="22"/>
          <w:szCs w:val="22"/>
          <w:lang w:val="uk-UA"/>
        </w:rPr>
        <w:t>З</w:t>
      </w:r>
      <w:r w:rsidRPr="0082283B">
        <w:rPr>
          <w:bCs/>
          <w:sz w:val="22"/>
          <w:szCs w:val="22"/>
          <w:vertAlign w:val="subscript"/>
          <w:lang w:val="en-US"/>
        </w:rPr>
        <w:t>c</w:t>
      </w:r>
      <w:r w:rsidRPr="0082283B">
        <w:rPr>
          <w:bCs/>
          <w:sz w:val="22"/>
          <w:szCs w:val="22"/>
          <w:vertAlign w:val="subscript"/>
          <w:lang w:val="uk-UA"/>
        </w:rPr>
        <w:t xml:space="preserve">б </w:t>
      </w:r>
      <w:r w:rsidRPr="0082283B">
        <w:rPr>
          <w:bCs/>
          <w:sz w:val="22"/>
          <w:szCs w:val="22"/>
          <w:lang w:val="uk-UA"/>
        </w:rPr>
        <w:t xml:space="preserve">= </w:t>
      </w:r>
      <w:r w:rsidRPr="0082283B">
        <w:rPr>
          <w:bCs/>
          <w:sz w:val="22"/>
          <w:szCs w:val="22"/>
          <w:lang w:val="en-US"/>
        </w:rPr>
        <w:t>W</w:t>
      </w:r>
      <w:r w:rsidRPr="0082283B">
        <w:rPr>
          <w:bCs/>
          <w:sz w:val="22"/>
          <w:szCs w:val="22"/>
          <w:lang w:val="uk-UA"/>
        </w:rPr>
        <w:t xml:space="preserve"> Т  </w:t>
      </w:r>
      <w:r w:rsidRPr="0082283B">
        <w:rPr>
          <w:bCs/>
          <w:sz w:val="22"/>
          <w:szCs w:val="22"/>
          <w:lang w:val="uk-UA"/>
        </w:rPr>
        <w:tab/>
      </w:r>
      <w:r w:rsidRPr="0082283B">
        <w:rPr>
          <w:bCs/>
          <w:sz w:val="22"/>
          <w:szCs w:val="22"/>
          <w:lang w:val="uk-UA"/>
        </w:rPr>
        <w:tab/>
      </w:r>
      <w:r w:rsidRPr="0082283B">
        <w:rPr>
          <w:bCs/>
          <w:sz w:val="22"/>
          <w:szCs w:val="22"/>
          <w:lang w:val="uk-UA"/>
        </w:rPr>
        <w:tab/>
        <w:t>(5.6)</w:t>
      </w:r>
    </w:p>
    <w:p w:rsidR="00BC7F97" w:rsidRPr="0082283B" w:rsidRDefault="00BC7F97" w:rsidP="00BC7F97">
      <w:pPr>
        <w:pStyle w:val="a5"/>
        <w:ind w:firstLine="0"/>
        <w:jc w:val="left"/>
        <w:rPr>
          <w:bCs/>
          <w:sz w:val="22"/>
          <w:szCs w:val="22"/>
          <w:lang w:val="uk-UA"/>
        </w:rPr>
      </w:pPr>
    </w:p>
    <w:p w:rsidR="00BC7F97" w:rsidRPr="0082283B" w:rsidRDefault="00BC7F97" w:rsidP="00BC7F97">
      <w:pPr>
        <w:pStyle w:val="a5"/>
        <w:ind w:firstLine="0"/>
        <w:jc w:val="left"/>
        <w:rPr>
          <w:bCs/>
          <w:sz w:val="22"/>
          <w:szCs w:val="22"/>
          <w:lang w:val="uk-UA"/>
        </w:rPr>
      </w:pPr>
      <w:r w:rsidRPr="0082283B">
        <w:rPr>
          <w:bCs/>
          <w:sz w:val="22"/>
          <w:szCs w:val="22"/>
          <w:lang w:val="uk-UA"/>
        </w:rPr>
        <w:t xml:space="preserve">де </w:t>
      </w:r>
      <w:r w:rsidRPr="0082283B">
        <w:rPr>
          <w:bCs/>
          <w:sz w:val="22"/>
          <w:szCs w:val="22"/>
          <w:lang w:val="en-US"/>
        </w:rPr>
        <w:t>W</w:t>
      </w:r>
      <w:r w:rsidRPr="0082283B">
        <w:rPr>
          <w:bCs/>
          <w:sz w:val="22"/>
          <w:szCs w:val="22"/>
          <w:lang w:val="uk-UA"/>
        </w:rPr>
        <w:t xml:space="preserve"> – об’єми води при самовільному її використанню, м</w:t>
      </w:r>
      <w:r w:rsidRPr="0082283B">
        <w:rPr>
          <w:bCs/>
          <w:sz w:val="22"/>
          <w:szCs w:val="22"/>
          <w:vertAlign w:val="superscript"/>
          <w:lang w:val="uk-UA"/>
        </w:rPr>
        <w:t>3</w:t>
      </w:r>
    </w:p>
    <w:p w:rsidR="00BC7F97" w:rsidRPr="0082283B" w:rsidRDefault="00BC7F97" w:rsidP="00BC7F97">
      <w:pPr>
        <w:pStyle w:val="a5"/>
        <w:ind w:firstLine="0"/>
        <w:jc w:val="left"/>
        <w:rPr>
          <w:bCs/>
          <w:sz w:val="22"/>
          <w:szCs w:val="22"/>
          <w:lang w:val="uk-UA"/>
        </w:rPr>
      </w:pPr>
      <w:r w:rsidRPr="0082283B">
        <w:rPr>
          <w:bCs/>
          <w:sz w:val="22"/>
          <w:szCs w:val="22"/>
          <w:lang w:val="uk-UA"/>
        </w:rPr>
        <w:t>Т – діючі на час порушення тарифи на воду, гривень</w:t>
      </w:r>
      <w:r w:rsidRPr="0082283B">
        <w:rPr>
          <w:b/>
          <w:bCs/>
          <w:sz w:val="22"/>
          <w:szCs w:val="22"/>
          <w:lang w:val="uk-UA"/>
        </w:rPr>
        <w:t>/</w:t>
      </w:r>
      <w:r w:rsidRPr="0082283B">
        <w:rPr>
          <w:bCs/>
          <w:sz w:val="22"/>
          <w:szCs w:val="22"/>
          <w:lang w:val="uk-UA"/>
        </w:rPr>
        <w:t xml:space="preserve"> м</w:t>
      </w:r>
      <w:r w:rsidRPr="0082283B">
        <w:rPr>
          <w:bCs/>
          <w:sz w:val="22"/>
          <w:szCs w:val="22"/>
          <w:vertAlign w:val="superscript"/>
          <w:lang w:val="uk-UA"/>
        </w:rPr>
        <w:t xml:space="preserve">3 </w:t>
      </w:r>
    </w:p>
    <w:p w:rsidR="00BC7F97" w:rsidRPr="0082283B" w:rsidRDefault="00BC7F97" w:rsidP="00BC7F97">
      <w:pPr>
        <w:pStyle w:val="a5"/>
        <w:ind w:firstLine="0"/>
        <w:jc w:val="left"/>
        <w:rPr>
          <w:b/>
          <w:bCs/>
          <w:sz w:val="22"/>
          <w:szCs w:val="22"/>
          <w:lang w:val="uk-UA"/>
        </w:rPr>
      </w:pPr>
    </w:p>
    <w:p w:rsidR="00BC7F97" w:rsidRPr="0082283B" w:rsidRDefault="00BC7F97" w:rsidP="00BC7F97">
      <w:pPr>
        <w:pStyle w:val="a5"/>
        <w:ind w:firstLine="0"/>
        <w:jc w:val="center"/>
        <w:rPr>
          <w:bCs/>
          <w:sz w:val="22"/>
          <w:szCs w:val="22"/>
          <w:lang w:val="uk-UA"/>
        </w:rPr>
      </w:pPr>
      <w:r w:rsidRPr="0082283B">
        <w:rPr>
          <w:bCs/>
          <w:sz w:val="22"/>
          <w:szCs w:val="22"/>
          <w:lang w:val="uk-UA"/>
        </w:rPr>
        <w:t xml:space="preserve">Визначення коефіцієнтів </w:t>
      </w:r>
      <w:proofErr w:type="spellStart"/>
      <w:r w:rsidRPr="0082283B">
        <w:rPr>
          <w:bCs/>
          <w:sz w:val="22"/>
          <w:szCs w:val="22"/>
          <w:lang w:val="uk-UA"/>
        </w:rPr>
        <w:t>К</w:t>
      </w:r>
      <w:r w:rsidRPr="0082283B">
        <w:rPr>
          <w:bCs/>
          <w:sz w:val="22"/>
          <w:szCs w:val="22"/>
          <w:vertAlign w:val="subscript"/>
          <w:lang w:val="uk-UA"/>
        </w:rPr>
        <w:t>х</w:t>
      </w:r>
      <w:proofErr w:type="spellEnd"/>
      <w:r w:rsidRPr="0082283B">
        <w:rPr>
          <w:bCs/>
          <w:sz w:val="22"/>
          <w:szCs w:val="22"/>
          <w:vertAlign w:val="subscript"/>
          <w:lang w:val="uk-UA"/>
        </w:rPr>
        <w:t xml:space="preserve"> </w:t>
      </w:r>
      <w:r w:rsidRPr="0082283B">
        <w:rPr>
          <w:bCs/>
          <w:sz w:val="22"/>
          <w:szCs w:val="22"/>
          <w:lang w:val="uk-UA"/>
        </w:rPr>
        <w:t>, що характеризують ступінь забруднення поверхні води сміттям</w:t>
      </w:r>
    </w:p>
    <w:p w:rsidR="00BC7F97" w:rsidRPr="0082283B" w:rsidRDefault="00BC7F97" w:rsidP="00BC7F97">
      <w:pPr>
        <w:pStyle w:val="a5"/>
        <w:ind w:firstLine="0"/>
        <w:jc w:val="right"/>
        <w:rPr>
          <w:bCs/>
          <w:sz w:val="22"/>
          <w:szCs w:val="22"/>
          <w:lang w:val="uk-UA"/>
        </w:rPr>
      </w:pPr>
      <w:r w:rsidRPr="0082283B">
        <w:rPr>
          <w:bCs/>
          <w:sz w:val="22"/>
          <w:szCs w:val="22"/>
          <w:lang w:val="uk-UA"/>
        </w:rPr>
        <w:t>Таблиця 5.2</w:t>
      </w:r>
    </w:p>
    <w:p w:rsidR="00BC7F97" w:rsidRPr="0082283B" w:rsidRDefault="00BC7F97" w:rsidP="00BC7F97">
      <w:pPr>
        <w:pStyle w:val="a5"/>
        <w:ind w:firstLine="0"/>
        <w:jc w:val="left"/>
        <w:rPr>
          <w:bCs/>
          <w:sz w:val="22"/>
          <w:szCs w:val="22"/>
          <w:lang w:val="uk-UA"/>
        </w:rPr>
      </w:pPr>
    </w:p>
    <w:tbl>
      <w:tblPr>
        <w:tblStyle w:val="a7"/>
        <w:tblW w:w="0" w:type="auto"/>
        <w:tblLook w:val="01E0" w:firstRow="1" w:lastRow="1" w:firstColumn="1" w:lastColumn="1" w:noHBand="0" w:noVBand="0"/>
      </w:tblPr>
      <w:tblGrid>
        <w:gridCol w:w="1527"/>
        <w:gridCol w:w="7818"/>
      </w:tblGrid>
      <w:tr w:rsidR="00BC7F97" w:rsidRPr="0082283B" w:rsidTr="00211D33">
        <w:tc>
          <w:tcPr>
            <w:tcW w:w="1548" w:type="dxa"/>
          </w:tcPr>
          <w:p w:rsidR="00BC7F97" w:rsidRPr="0082283B" w:rsidRDefault="00BC7F97" w:rsidP="00211D33">
            <w:pPr>
              <w:pStyle w:val="a5"/>
              <w:ind w:firstLine="0"/>
              <w:jc w:val="left"/>
              <w:rPr>
                <w:bCs/>
                <w:sz w:val="22"/>
                <w:szCs w:val="22"/>
                <w:lang w:val="uk-UA"/>
              </w:rPr>
            </w:pPr>
            <w:r w:rsidRPr="0082283B">
              <w:rPr>
                <w:bCs/>
                <w:sz w:val="22"/>
                <w:szCs w:val="22"/>
                <w:lang w:val="uk-UA"/>
              </w:rPr>
              <w:t xml:space="preserve">Розмір </w:t>
            </w:r>
            <w:proofErr w:type="spellStart"/>
            <w:r w:rsidRPr="0082283B">
              <w:rPr>
                <w:bCs/>
                <w:sz w:val="22"/>
                <w:szCs w:val="22"/>
                <w:lang w:val="uk-UA"/>
              </w:rPr>
              <w:t>К</w:t>
            </w:r>
            <w:r w:rsidRPr="0082283B">
              <w:rPr>
                <w:bCs/>
                <w:sz w:val="22"/>
                <w:szCs w:val="22"/>
                <w:vertAlign w:val="subscript"/>
                <w:lang w:val="uk-UA"/>
              </w:rPr>
              <w:t>х</w:t>
            </w:r>
            <w:proofErr w:type="spellEnd"/>
          </w:p>
        </w:tc>
        <w:tc>
          <w:tcPr>
            <w:tcW w:w="8025" w:type="dxa"/>
          </w:tcPr>
          <w:p w:rsidR="00BC7F97" w:rsidRPr="0082283B" w:rsidRDefault="00BC7F97" w:rsidP="00211D33">
            <w:pPr>
              <w:pStyle w:val="a5"/>
              <w:ind w:firstLine="0"/>
              <w:jc w:val="center"/>
              <w:rPr>
                <w:bCs/>
                <w:sz w:val="22"/>
                <w:szCs w:val="22"/>
                <w:lang w:val="uk-UA"/>
              </w:rPr>
            </w:pPr>
            <w:r w:rsidRPr="0082283B">
              <w:rPr>
                <w:bCs/>
                <w:sz w:val="22"/>
                <w:szCs w:val="22"/>
                <w:lang w:val="uk-UA"/>
              </w:rPr>
              <w:t>Зовнішній вигляд поверхні води</w:t>
            </w:r>
          </w:p>
        </w:tc>
      </w:tr>
      <w:tr w:rsidR="00BC7F97" w:rsidRPr="0082283B" w:rsidTr="00211D33">
        <w:tc>
          <w:tcPr>
            <w:tcW w:w="1548" w:type="dxa"/>
          </w:tcPr>
          <w:p w:rsidR="00BC7F97" w:rsidRPr="0082283B" w:rsidRDefault="00BC7F97" w:rsidP="00211D33">
            <w:pPr>
              <w:pStyle w:val="a5"/>
              <w:ind w:firstLine="0"/>
              <w:jc w:val="left"/>
              <w:rPr>
                <w:bCs/>
                <w:sz w:val="22"/>
                <w:szCs w:val="22"/>
                <w:lang w:val="uk-UA"/>
              </w:rPr>
            </w:pPr>
          </w:p>
          <w:p w:rsidR="00BC7F97" w:rsidRPr="0082283B" w:rsidRDefault="00BC7F97" w:rsidP="00211D33">
            <w:pPr>
              <w:pStyle w:val="a5"/>
              <w:ind w:firstLine="0"/>
              <w:jc w:val="center"/>
              <w:rPr>
                <w:bCs/>
                <w:sz w:val="22"/>
                <w:szCs w:val="22"/>
                <w:lang w:val="uk-UA"/>
              </w:rPr>
            </w:pPr>
            <w:r w:rsidRPr="0082283B">
              <w:rPr>
                <w:bCs/>
                <w:sz w:val="22"/>
                <w:szCs w:val="22"/>
                <w:lang w:val="uk-UA"/>
              </w:rPr>
              <w:t>1</w:t>
            </w:r>
          </w:p>
        </w:tc>
        <w:tc>
          <w:tcPr>
            <w:tcW w:w="8025" w:type="dxa"/>
          </w:tcPr>
          <w:p w:rsidR="00BC7F97" w:rsidRPr="0082283B" w:rsidRDefault="00BC7F97" w:rsidP="00211D33">
            <w:pPr>
              <w:pStyle w:val="a5"/>
              <w:ind w:firstLine="0"/>
              <w:jc w:val="left"/>
              <w:rPr>
                <w:bCs/>
                <w:sz w:val="22"/>
                <w:szCs w:val="22"/>
                <w:lang w:val="uk-UA"/>
              </w:rPr>
            </w:pPr>
            <w:r w:rsidRPr="0082283B">
              <w:rPr>
                <w:bCs/>
                <w:sz w:val="22"/>
                <w:szCs w:val="22"/>
                <w:lang w:val="uk-UA"/>
              </w:rPr>
              <w:t>Чиста водна поверхня, на відкритій акваторії площею 100м</w:t>
            </w:r>
            <w:r w:rsidRPr="0082283B">
              <w:rPr>
                <w:bCs/>
                <w:sz w:val="22"/>
                <w:szCs w:val="22"/>
                <w:vertAlign w:val="superscript"/>
                <w:lang w:val="uk-UA"/>
              </w:rPr>
              <w:t xml:space="preserve">2 </w:t>
            </w:r>
            <w:r w:rsidRPr="0082283B">
              <w:rPr>
                <w:bCs/>
                <w:sz w:val="22"/>
                <w:szCs w:val="22"/>
                <w:lang w:val="uk-UA"/>
              </w:rPr>
              <w:t xml:space="preserve">є окремі невеликі плями дрібного сміття загальною площею не більше </w:t>
            </w:r>
            <w:smartTag w:uri="urn:schemas-microsoft-com:office:smarttags" w:element="metricconverter">
              <w:smartTagPr>
                <w:attr w:name="ProductID" w:val="0,01 м2"/>
              </w:smartTagPr>
              <w:r w:rsidRPr="0082283B">
                <w:rPr>
                  <w:bCs/>
                  <w:sz w:val="22"/>
                  <w:szCs w:val="22"/>
                  <w:lang w:val="uk-UA"/>
                </w:rPr>
                <w:t>0,01 м</w:t>
              </w:r>
              <w:r w:rsidRPr="0082283B">
                <w:rPr>
                  <w:bCs/>
                  <w:sz w:val="22"/>
                  <w:szCs w:val="22"/>
                  <w:vertAlign w:val="superscript"/>
                  <w:lang w:val="uk-UA"/>
                </w:rPr>
                <w:t>2</w:t>
              </w:r>
            </w:smartTag>
          </w:p>
        </w:tc>
      </w:tr>
      <w:tr w:rsidR="00BC7F97" w:rsidRPr="0082283B" w:rsidTr="00211D33">
        <w:tc>
          <w:tcPr>
            <w:tcW w:w="1548" w:type="dxa"/>
          </w:tcPr>
          <w:p w:rsidR="00BC7F97" w:rsidRPr="0082283B" w:rsidRDefault="00BC7F97" w:rsidP="00211D33">
            <w:pPr>
              <w:pStyle w:val="a5"/>
              <w:ind w:firstLine="0"/>
              <w:jc w:val="center"/>
              <w:rPr>
                <w:bCs/>
                <w:sz w:val="22"/>
                <w:szCs w:val="22"/>
                <w:lang w:val="uk-UA"/>
              </w:rPr>
            </w:pPr>
            <w:r w:rsidRPr="0082283B">
              <w:rPr>
                <w:bCs/>
                <w:sz w:val="22"/>
                <w:szCs w:val="22"/>
                <w:lang w:val="uk-UA"/>
              </w:rPr>
              <w:t>2</w:t>
            </w:r>
          </w:p>
        </w:tc>
        <w:tc>
          <w:tcPr>
            <w:tcW w:w="8025" w:type="dxa"/>
          </w:tcPr>
          <w:p w:rsidR="00BC7F97" w:rsidRPr="0082283B" w:rsidRDefault="00BC7F97" w:rsidP="00211D33">
            <w:pPr>
              <w:pStyle w:val="a5"/>
              <w:ind w:firstLine="0"/>
              <w:jc w:val="left"/>
              <w:rPr>
                <w:bCs/>
                <w:sz w:val="22"/>
                <w:szCs w:val="22"/>
                <w:lang w:val="uk-UA"/>
              </w:rPr>
            </w:pPr>
            <w:r w:rsidRPr="0082283B">
              <w:rPr>
                <w:bCs/>
                <w:sz w:val="22"/>
                <w:szCs w:val="22"/>
                <w:lang w:val="uk-UA"/>
              </w:rPr>
              <w:t xml:space="preserve">На площі </w:t>
            </w:r>
            <w:smartTag w:uri="urn:schemas-microsoft-com:office:smarttags" w:element="metricconverter">
              <w:smartTagPr>
                <w:attr w:name="ProductID" w:val="100 м2"/>
              </w:smartTagPr>
              <w:r w:rsidRPr="0082283B">
                <w:rPr>
                  <w:bCs/>
                  <w:sz w:val="22"/>
                  <w:szCs w:val="22"/>
                  <w:lang w:val="uk-UA"/>
                </w:rPr>
                <w:t>100 м</w:t>
              </w:r>
              <w:r w:rsidRPr="0082283B">
                <w:rPr>
                  <w:bCs/>
                  <w:sz w:val="22"/>
                  <w:szCs w:val="22"/>
                  <w:vertAlign w:val="superscript"/>
                  <w:lang w:val="uk-UA"/>
                </w:rPr>
                <w:t>2</w:t>
              </w:r>
            </w:smartTag>
            <w:r w:rsidRPr="0082283B">
              <w:rPr>
                <w:bCs/>
                <w:sz w:val="22"/>
                <w:szCs w:val="22"/>
                <w:vertAlign w:val="superscript"/>
                <w:lang w:val="uk-UA"/>
              </w:rPr>
              <w:t xml:space="preserve"> </w:t>
            </w:r>
            <w:r w:rsidRPr="0082283B">
              <w:rPr>
                <w:bCs/>
                <w:sz w:val="22"/>
                <w:szCs w:val="22"/>
                <w:lang w:val="uk-UA"/>
              </w:rPr>
              <w:t xml:space="preserve">відкритої акваторії є окремі невеликі плями дрібного сміття площею не більше </w:t>
            </w:r>
            <w:smartTag w:uri="urn:schemas-microsoft-com:office:smarttags" w:element="metricconverter">
              <w:smartTagPr>
                <w:attr w:name="ProductID" w:val="1 м2"/>
              </w:smartTagPr>
              <w:r w:rsidRPr="0082283B">
                <w:rPr>
                  <w:bCs/>
                  <w:sz w:val="22"/>
                  <w:szCs w:val="22"/>
                  <w:lang w:val="uk-UA"/>
                </w:rPr>
                <w:t>1 м</w:t>
              </w:r>
              <w:r w:rsidRPr="0082283B">
                <w:rPr>
                  <w:bCs/>
                  <w:sz w:val="22"/>
                  <w:szCs w:val="22"/>
                  <w:vertAlign w:val="superscript"/>
                  <w:lang w:val="uk-UA"/>
                </w:rPr>
                <w:t>2</w:t>
              </w:r>
            </w:smartTag>
          </w:p>
        </w:tc>
      </w:tr>
      <w:tr w:rsidR="00BC7F97" w:rsidRPr="0082283B" w:rsidTr="00211D33">
        <w:tc>
          <w:tcPr>
            <w:tcW w:w="1548" w:type="dxa"/>
          </w:tcPr>
          <w:p w:rsidR="00BC7F97" w:rsidRPr="0082283B" w:rsidRDefault="00BC7F97" w:rsidP="00211D33">
            <w:pPr>
              <w:pStyle w:val="a5"/>
              <w:ind w:firstLine="0"/>
              <w:jc w:val="center"/>
              <w:rPr>
                <w:bCs/>
                <w:sz w:val="22"/>
                <w:szCs w:val="22"/>
                <w:lang w:val="uk-UA"/>
              </w:rPr>
            </w:pPr>
            <w:r w:rsidRPr="0082283B">
              <w:rPr>
                <w:bCs/>
                <w:sz w:val="22"/>
                <w:szCs w:val="22"/>
                <w:lang w:val="uk-UA"/>
              </w:rPr>
              <w:t>3</w:t>
            </w:r>
          </w:p>
        </w:tc>
        <w:tc>
          <w:tcPr>
            <w:tcW w:w="8025" w:type="dxa"/>
          </w:tcPr>
          <w:p w:rsidR="00BC7F97" w:rsidRPr="0082283B" w:rsidRDefault="00BC7F97" w:rsidP="00211D33">
            <w:pPr>
              <w:pStyle w:val="a5"/>
              <w:ind w:firstLine="0"/>
              <w:jc w:val="left"/>
              <w:rPr>
                <w:bCs/>
                <w:sz w:val="22"/>
                <w:szCs w:val="22"/>
                <w:lang w:val="uk-UA"/>
              </w:rPr>
            </w:pPr>
            <w:r w:rsidRPr="0082283B">
              <w:rPr>
                <w:bCs/>
                <w:sz w:val="22"/>
                <w:szCs w:val="22"/>
                <w:lang w:val="uk-UA"/>
              </w:rPr>
              <w:t xml:space="preserve">На площі </w:t>
            </w:r>
            <w:smartTag w:uri="urn:schemas-microsoft-com:office:smarttags" w:element="metricconverter">
              <w:smartTagPr>
                <w:attr w:name="ProductID" w:val="100 м2"/>
              </w:smartTagPr>
              <w:r w:rsidRPr="0082283B">
                <w:rPr>
                  <w:bCs/>
                  <w:sz w:val="22"/>
                  <w:szCs w:val="22"/>
                  <w:lang w:val="uk-UA"/>
                </w:rPr>
                <w:t>100 м</w:t>
              </w:r>
              <w:r w:rsidRPr="0082283B">
                <w:rPr>
                  <w:bCs/>
                  <w:sz w:val="22"/>
                  <w:szCs w:val="22"/>
                  <w:vertAlign w:val="superscript"/>
                  <w:lang w:val="uk-UA"/>
                </w:rPr>
                <w:t>2</w:t>
              </w:r>
            </w:smartTag>
            <w:r w:rsidRPr="0082283B">
              <w:rPr>
                <w:bCs/>
                <w:sz w:val="22"/>
                <w:szCs w:val="22"/>
                <w:vertAlign w:val="superscript"/>
                <w:lang w:val="uk-UA"/>
              </w:rPr>
              <w:t xml:space="preserve"> </w:t>
            </w:r>
            <w:r w:rsidRPr="0082283B">
              <w:rPr>
                <w:bCs/>
                <w:sz w:val="22"/>
                <w:szCs w:val="22"/>
                <w:lang w:val="uk-UA"/>
              </w:rPr>
              <w:t xml:space="preserve">відкритої акваторії є окремі невеликі плями дрібного сміття площею не більше </w:t>
            </w:r>
            <w:smartTag w:uri="urn:schemas-microsoft-com:office:smarttags" w:element="metricconverter">
              <w:smartTagPr>
                <w:attr w:name="ProductID" w:val="2 м2"/>
              </w:smartTagPr>
              <w:r w:rsidRPr="0082283B">
                <w:rPr>
                  <w:bCs/>
                  <w:sz w:val="22"/>
                  <w:szCs w:val="22"/>
                  <w:lang w:val="uk-UA"/>
                </w:rPr>
                <w:t>2 м</w:t>
              </w:r>
              <w:r w:rsidRPr="0082283B">
                <w:rPr>
                  <w:bCs/>
                  <w:sz w:val="22"/>
                  <w:szCs w:val="22"/>
                  <w:vertAlign w:val="superscript"/>
                  <w:lang w:val="uk-UA"/>
                </w:rPr>
                <w:t>2</w:t>
              </w:r>
            </w:smartTag>
          </w:p>
        </w:tc>
      </w:tr>
      <w:tr w:rsidR="00BC7F97" w:rsidRPr="0082283B" w:rsidTr="00211D33">
        <w:tc>
          <w:tcPr>
            <w:tcW w:w="1548" w:type="dxa"/>
          </w:tcPr>
          <w:p w:rsidR="00BC7F97" w:rsidRPr="0082283B" w:rsidRDefault="00BC7F97" w:rsidP="00211D33">
            <w:pPr>
              <w:pStyle w:val="a5"/>
              <w:ind w:firstLine="0"/>
              <w:jc w:val="center"/>
              <w:rPr>
                <w:bCs/>
                <w:sz w:val="22"/>
                <w:szCs w:val="22"/>
                <w:lang w:val="uk-UA"/>
              </w:rPr>
            </w:pPr>
            <w:r w:rsidRPr="0082283B">
              <w:rPr>
                <w:bCs/>
                <w:sz w:val="22"/>
                <w:szCs w:val="22"/>
                <w:lang w:val="uk-UA"/>
              </w:rPr>
              <w:lastRenderedPageBreak/>
              <w:t>4</w:t>
            </w:r>
          </w:p>
        </w:tc>
        <w:tc>
          <w:tcPr>
            <w:tcW w:w="8025" w:type="dxa"/>
          </w:tcPr>
          <w:p w:rsidR="00BC7F97" w:rsidRPr="0082283B" w:rsidRDefault="00BC7F97" w:rsidP="00211D33">
            <w:pPr>
              <w:pStyle w:val="a5"/>
              <w:ind w:firstLine="0"/>
              <w:jc w:val="left"/>
              <w:rPr>
                <w:bCs/>
                <w:sz w:val="22"/>
                <w:szCs w:val="22"/>
                <w:lang w:val="uk-UA"/>
              </w:rPr>
            </w:pPr>
            <w:r w:rsidRPr="0082283B">
              <w:rPr>
                <w:bCs/>
                <w:sz w:val="22"/>
                <w:szCs w:val="22"/>
                <w:lang w:val="uk-UA"/>
              </w:rPr>
              <w:t xml:space="preserve">На площі </w:t>
            </w:r>
            <w:smartTag w:uri="urn:schemas-microsoft-com:office:smarttags" w:element="metricconverter">
              <w:smartTagPr>
                <w:attr w:name="ProductID" w:val="100 м2"/>
              </w:smartTagPr>
              <w:r w:rsidRPr="0082283B">
                <w:rPr>
                  <w:bCs/>
                  <w:sz w:val="22"/>
                  <w:szCs w:val="22"/>
                  <w:lang w:val="uk-UA"/>
                </w:rPr>
                <w:t>100 м</w:t>
              </w:r>
              <w:r w:rsidRPr="0082283B">
                <w:rPr>
                  <w:bCs/>
                  <w:sz w:val="22"/>
                  <w:szCs w:val="22"/>
                  <w:vertAlign w:val="superscript"/>
                  <w:lang w:val="uk-UA"/>
                </w:rPr>
                <w:t>2</w:t>
              </w:r>
            </w:smartTag>
            <w:r w:rsidRPr="0082283B">
              <w:rPr>
                <w:bCs/>
                <w:sz w:val="22"/>
                <w:szCs w:val="22"/>
                <w:vertAlign w:val="superscript"/>
                <w:lang w:val="uk-UA"/>
              </w:rPr>
              <w:t xml:space="preserve"> </w:t>
            </w:r>
            <w:r w:rsidRPr="0082283B">
              <w:rPr>
                <w:bCs/>
                <w:sz w:val="22"/>
                <w:szCs w:val="22"/>
                <w:lang w:val="uk-UA"/>
              </w:rPr>
              <w:t xml:space="preserve">відкритої акваторії є плями дрібного сміття площею до </w:t>
            </w:r>
            <w:smartTag w:uri="urn:schemas-microsoft-com:office:smarttags" w:element="metricconverter">
              <w:smartTagPr>
                <w:attr w:name="ProductID" w:val="5 м2"/>
              </w:smartTagPr>
              <w:r w:rsidRPr="0082283B">
                <w:rPr>
                  <w:bCs/>
                  <w:sz w:val="22"/>
                  <w:szCs w:val="22"/>
                  <w:lang w:val="uk-UA"/>
                </w:rPr>
                <w:t>5 м</w:t>
              </w:r>
              <w:r w:rsidRPr="0082283B">
                <w:rPr>
                  <w:bCs/>
                  <w:sz w:val="22"/>
                  <w:szCs w:val="22"/>
                  <w:vertAlign w:val="superscript"/>
                  <w:lang w:val="uk-UA"/>
                </w:rPr>
                <w:t>2</w:t>
              </w:r>
            </w:smartTag>
          </w:p>
        </w:tc>
      </w:tr>
      <w:tr w:rsidR="00BC7F97" w:rsidRPr="0082283B" w:rsidTr="00211D33">
        <w:tc>
          <w:tcPr>
            <w:tcW w:w="1548" w:type="dxa"/>
          </w:tcPr>
          <w:p w:rsidR="00BC7F97" w:rsidRPr="0082283B" w:rsidRDefault="00BC7F97" w:rsidP="00211D33">
            <w:pPr>
              <w:pStyle w:val="a5"/>
              <w:ind w:firstLine="0"/>
              <w:jc w:val="center"/>
              <w:rPr>
                <w:bCs/>
                <w:sz w:val="22"/>
                <w:szCs w:val="22"/>
                <w:lang w:val="uk-UA"/>
              </w:rPr>
            </w:pPr>
            <w:r w:rsidRPr="0082283B">
              <w:rPr>
                <w:bCs/>
                <w:sz w:val="22"/>
                <w:szCs w:val="22"/>
                <w:lang w:val="uk-UA"/>
              </w:rPr>
              <w:t>5</w:t>
            </w:r>
          </w:p>
        </w:tc>
        <w:tc>
          <w:tcPr>
            <w:tcW w:w="8025" w:type="dxa"/>
          </w:tcPr>
          <w:p w:rsidR="00BC7F97" w:rsidRPr="0082283B" w:rsidRDefault="00BC7F97" w:rsidP="00211D33">
            <w:pPr>
              <w:pStyle w:val="a5"/>
              <w:ind w:firstLine="0"/>
              <w:jc w:val="left"/>
              <w:rPr>
                <w:bCs/>
                <w:sz w:val="22"/>
                <w:szCs w:val="22"/>
                <w:lang w:val="uk-UA"/>
              </w:rPr>
            </w:pPr>
            <w:r w:rsidRPr="0082283B">
              <w:rPr>
                <w:bCs/>
                <w:sz w:val="22"/>
                <w:szCs w:val="22"/>
                <w:lang w:val="uk-UA"/>
              </w:rPr>
              <w:t xml:space="preserve">На площі </w:t>
            </w:r>
            <w:smartTag w:uri="urn:schemas-microsoft-com:office:smarttags" w:element="metricconverter">
              <w:smartTagPr>
                <w:attr w:name="ProductID" w:val="100 м2"/>
              </w:smartTagPr>
              <w:r w:rsidRPr="0082283B">
                <w:rPr>
                  <w:bCs/>
                  <w:sz w:val="22"/>
                  <w:szCs w:val="22"/>
                  <w:lang w:val="uk-UA"/>
                </w:rPr>
                <w:t>100 м</w:t>
              </w:r>
              <w:r w:rsidRPr="0082283B">
                <w:rPr>
                  <w:bCs/>
                  <w:sz w:val="22"/>
                  <w:szCs w:val="22"/>
                  <w:vertAlign w:val="superscript"/>
                  <w:lang w:val="uk-UA"/>
                </w:rPr>
                <w:t>2</w:t>
              </w:r>
            </w:smartTag>
            <w:r w:rsidRPr="0082283B">
              <w:rPr>
                <w:bCs/>
                <w:sz w:val="22"/>
                <w:szCs w:val="22"/>
                <w:vertAlign w:val="superscript"/>
                <w:lang w:val="uk-UA"/>
              </w:rPr>
              <w:t xml:space="preserve"> </w:t>
            </w:r>
            <w:r w:rsidRPr="0082283B">
              <w:rPr>
                <w:bCs/>
                <w:sz w:val="22"/>
                <w:szCs w:val="22"/>
                <w:lang w:val="uk-UA"/>
              </w:rPr>
              <w:t xml:space="preserve">відкритої акваторії є плями дрібного сміття загальною площею до </w:t>
            </w:r>
            <w:smartTag w:uri="urn:schemas-microsoft-com:office:smarttags" w:element="metricconverter">
              <w:smartTagPr>
                <w:attr w:name="ProductID" w:val="10 м2"/>
              </w:smartTagPr>
              <w:r w:rsidRPr="0082283B">
                <w:rPr>
                  <w:bCs/>
                  <w:sz w:val="22"/>
                  <w:szCs w:val="22"/>
                  <w:lang w:val="uk-UA"/>
                </w:rPr>
                <w:t>10 м</w:t>
              </w:r>
              <w:r w:rsidRPr="0082283B">
                <w:rPr>
                  <w:bCs/>
                  <w:sz w:val="22"/>
                  <w:szCs w:val="22"/>
                  <w:vertAlign w:val="superscript"/>
                  <w:lang w:val="uk-UA"/>
                </w:rPr>
                <w:t>2</w:t>
              </w:r>
            </w:smartTag>
          </w:p>
        </w:tc>
      </w:tr>
    </w:tbl>
    <w:p w:rsidR="00BC7F97" w:rsidRDefault="00BC7F97" w:rsidP="00BC7F97">
      <w:pPr>
        <w:shd w:val="clear" w:color="auto" w:fill="FFFFFF"/>
        <w:ind w:left="567"/>
        <w:jc w:val="both"/>
        <w:rPr>
          <w:rFonts w:ascii="Times New Roman" w:hAnsi="Times New Roman" w:cs="Times New Roman"/>
        </w:rPr>
      </w:pPr>
    </w:p>
    <w:p w:rsidR="00BC7F97" w:rsidRPr="0082283B" w:rsidRDefault="00BC7F97" w:rsidP="00BC7F97">
      <w:pPr>
        <w:shd w:val="clear" w:color="auto" w:fill="FFFFFF"/>
        <w:ind w:left="567"/>
        <w:jc w:val="both"/>
        <w:rPr>
          <w:rFonts w:ascii="Times New Roman" w:hAnsi="Times New Roman" w:cs="Times New Roman"/>
          <w:spacing w:val="-4"/>
        </w:rPr>
      </w:pPr>
      <w:r w:rsidRPr="0082283B">
        <w:rPr>
          <w:rFonts w:ascii="Times New Roman" w:hAnsi="Times New Roman" w:cs="Times New Roman"/>
        </w:rPr>
        <w:t>Література:</w:t>
      </w:r>
    </w:p>
    <w:p w:rsidR="00BC7F97" w:rsidRPr="0082283B" w:rsidRDefault="00BC7F97" w:rsidP="00BC7F97">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rPr>
      </w:pPr>
      <w:r w:rsidRPr="0082283B">
        <w:rPr>
          <w:rFonts w:ascii="Times New Roman" w:hAnsi="Times New Roman" w:cs="Times New Roman"/>
        </w:rPr>
        <w:t xml:space="preserve">Ігнатенко М.Г., </w:t>
      </w:r>
      <w:proofErr w:type="spellStart"/>
      <w:r w:rsidRPr="0082283B">
        <w:rPr>
          <w:rFonts w:ascii="Times New Roman" w:hAnsi="Times New Roman" w:cs="Times New Roman"/>
        </w:rPr>
        <w:t>Малєєв</w:t>
      </w:r>
      <w:proofErr w:type="spellEnd"/>
      <w:r w:rsidRPr="0082283B">
        <w:rPr>
          <w:rFonts w:ascii="Times New Roman" w:hAnsi="Times New Roman" w:cs="Times New Roman"/>
        </w:rPr>
        <w:t xml:space="preserve"> В.О., Пилипенко Ю.В. Економіка природокористування: </w:t>
      </w:r>
      <w:proofErr w:type="spellStart"/>
      <w:r w:rsidRPr="0082283B">
        <w:rPr>
          <w:rFonts w:ascii="Times New Roman" w:hAnsi="Times New Roman" w:cs="Times New Roman"/>
        </w:rPr>
        <w:t>Навч</w:t>
      </w:r>
      <w:proofErr w:type="spellEnd"/>
      <w:r w:rsidRPr="0082283B">
        <w:rPr>
          <w:rFonts w:ascii="Times New Roman" w:hAnsi="Times New Roman" w:cs="Times New Roman"/>
        </w:rPr>
        <w:t xml:space="preserve">. посібник, Херсон: </w:t>
      </w:r>
      <w:proofErr w:type="spellStart"/>
      <w:r w:rsidRPr="0082283B">
        <w:rPr>
          <w:rFonts w:ascii="Times New Roman" w:hAnsi="Times New Roman" w:cs="Times New Roman"/>
        </w:rPr>
        <w:t>Олді</w:t>
      </w:r>
      <w:proofErr w:type="spellEnd"/>
      <w:r w:rsidRPr="0082283B">
        <w:rPr>
          <w:rFonts w:ascii="Times New Roman" w:hAnsi="Times New Roman" w:cs="Times New Roman"/>
        </w:rPr>
        <w:t xml:space="preserve"> – плюс, 2007. – 312 с.</w:t>
      </w:r>
    </w:p>
    <w:p w:rsidR="00BC7F97" w:rsidRPr="0082283B" w:rsidRDefault="00BC7F97" w:rsidP="00BC7F97">
      <w:pPr>
        <w:pStyle w:val="a5"/>
        <w:numPr>
          <w:ilvl w:val="0"/>
          <w:numId w:val="3"/>
        </w:numPr>
        <w:rPr>
          <w:sz w:val="20"/>
          <w:lang w:val="uk-UA"/>
        </w:rPr>
      </w:pPr>
      <w:r w:rsidRPr="0082283B">
        <w:rPr>
          <w:sz w:val="20"/>
          <w:lang w:val="uk-UA"/>
        </w:rPr>
        <w:t>Постанова Верховної Ради України “Про Концепцію розвитку водного господарства України” від 14 січня 2000 р.</w:t>
      </w:r>
    </w:p>
    <w:p w:rsidR="00BC7F97" w:rsidRPr="0082283B" w:rsidRDefault="00BC7F97" w:rsidP="00BC7F97">
      <w:pPr>
        <w:pStyle w:val="a5"/>
        <w:numPr>
          <w:ilvl w:val="0"/>
          <w:numId w:val="3"/>
        </w:numPr>
        <w:rPr>
          <w:sz w:val="20"/>
          <w:lang w:val="uk-UA"/>
        </w:rPr>
      </w:pPr>
      <w:r w:rsidRPr="0082283B">
        <w:rPr>
          <w:sz w:val="20"/>
          <w:lang w:val="uk-UA"/>
        </w:rPr>
        <w:t>Водний Кодекс України // Відомості Верховної Ради України. – 1995. – №:24.- С.521-558.</w:t>
      </w:r>
    </w:p>
    <w:p w:rsidR="00BC7F97" w:rsidRPr="0082283B" w:rsidRDefault="00BC7F97" w:rsidP="00BC7F97">
      <w:pPr>
        <w:numPr>
          <w:ilvl w:val="0"/>
          <w:numId w:val="3"/>
        </w:numPr>
        <w:tabs>
          <w:tab w:val="clear" w:pos="720"/>
          <w:tab w:val="left" w:pos="360"/>
          <w:tab w:val="left" w:pos="709"/>
        </w:tabs>
        <w:spacing w:after="0" w:line="240" w:lineRule="auto"/>
        <w:jc w:val="both"/>
        <w:rPr>
          <w:rFonts w:ascii="Times New Roman" w:hAnsi="Times New Roman" w:cs="Times New Roman"/>
          <w:color w:val="000000"/>
        </w:rPr>
      </w:pPr>
      <w:r w:rsidRPr="0082283B">
        <w:rPr>
          <w:rFonts w:ascii="Times New Roman" w:hAnsi="Times New Roman" w:cs="Times New Roman"/>
          <w:color w:val="000000"/>
        </w:rPr>
        <w:t xml:space="preserve">Пилипенко І.О. Суспільно-географічна сутність, закономірності розвитку та особливості </w:t>
      </w:r>
      <w:proofErr w:type="spellStart"/>
      <w:r w:rsidRPr="0082283B">
        <w:rPr>
          <w:rFonts w:ascii="Times New Roman" w:hAnsi="Times New Roman" w:cs="Times New Roman"/>
          <w:color w:val="000000"/>
        </w:rPr>
        <w:t>морегосподарського</w:t>
      </w:r>
      <w:proofErr w:type="spellEnd"/>
      <w:r w:rsidRPr="0082283B">
        <w:rPr>
          <w:rFonts w:ascii="Times New Roman" w:hAnsi="Times New Roman" w:cs="Times New Roman"/>
          <w:color w:val="000000"/>
        </w:rPr>
        <w:t xml:space="preserve"> комплексу (на прикладі Приазов’я) // Географія і сучасність. </w:t>
      </w:r>
      <w:proofErr w:type="spellStart"/>
      <w:r w:rsidRPr="0082283B">
        <w:rPr>
          <w:rFonts w:ascii="Times New Roman" w:hAnsi="Times New Roman" w:cs="Times New Roman"/>
          <w:color w:val="000000"/>
        </w:rPr>
        <w:t>Зб</w:t>
      </w:r>
      <w:proofErr w:type="spellEnd"/>
      <w:r w:rsidRPr="0082283B">
        <w:rPr>
          <w:rFonts w:ascii="Times New Roman" w:hAnsi="Times New Roman" w:cs="Times New Roman"/>
          <w:color w:val="000000"/>
        </w:rPr>
        <w:t xml:space="preserve">. наук. праць </w:t>
      </w:r>
      <w:proofErr w:type="spellStart"/>
      <w:r w:rsidRPr="0082283B">
        <w:rPr>
          <w:rFonts w:ascii="Times New Roman" w:hAnsi="Times New Roman" w:cs="Times New Roman"/>
          <w:color w:val="000000"/>
        </w:rPr>
        <w:t>Націон</w:t>
      </w:r>
      <w:proofErr w:type="spellEnd"/>
      <w:r w:rsidRPr="0082283B">
        <w:rPr>
          <w:rFonts w:ascii="Times New Roman" w:hAnsi="Times New Roman" w:cs="Times New Roman"/>
          <w:color w:val="000000"/>
        </w:rPr>
        <w:t xml:space="preserve">. пед. ун-ту ім. </w:t>
      </w:r>
      <w:proofErr w:type="spellStart"/>
      <w:r w:rsidRPr="0082283B">
        <w:rPr>
          <w:rFonts w:ascii="Times New Roman" w:hAnsi="Times New Roman" w:cs="Times New Roman"/>
          <w:color w:val="000000"/>
        </w:rPr>
        <w:t>М.П.Драгоманова</w:t>
      </w:r>
      <w:proofErr w:type="spellEnd"/>
      <w:r w:rsidRPr="0082283B">
        <w:rPr>
          <w:rFonts w:ascii="Times New Roman" w:hAnsi="Times New Roman" w:cs="Times New Roman"/>
          <w:color w:val="000000"/>
        </w:rPr>
        <w:t xml:space="preserve">. – К.: Вид-во </w:t>
      </w:r>
      <w:proofErr w:type="spellStart"/>
      <w:r w:rsidRPr="0082283B">
        <w:rPr>
          <w:rFonts w:ascii="Times New Roman" w:hAnsi="Times New Roman" w:cs="Times New Roman"/>
          <w:color w:val="000000"/>
        </w:rPr>
        <w:t>Націон</w:t>
      </w:r>
      <w:proofErr w:type="spellEnd"/>
      <w:r w:rsidRPr="0082283B">
        <w:rPr>
          <w:rFonts w:ascii="Times New Roman" w:hAnsi="Times New Roman" w:cs="Times New Roman"/>
          <w:color w:val="000000"/>
        </w:rPr>
        <w:t xml:space="preserve">. пед. ун-ту ім. </w:t>
      </w:r>
      <w:proofErr w:type="spellStart"/>
      <w:r w:rsidRPr="0082283B">
        <w:rPr>
          <w:rFonts w:ascii="Times New Roman" w:hAnsi="Times New Roman" w:cs="Times New Roman"/>
          <w:color w:val="000000"/>
        </w:rPr>
        <w:t>М.П.Драгоманова</w:t>
      </w:r>
      <w:proofErr w:type="spellEnd"/>
      <w:r w:rsidRPr="0082283B">
        <w:rPr>
          <w:rFonts w:ascii="Times New Roman" w:hAnsi="Times New Roman" w:cs="Times New Roman"/>
          <w:color w:val="000000"/>
        </w:rPr>
        <w:t xml:space="preserve">, 2003. – Вип.9. – С. </w:t>
      </w:r>
    </w:p>
    <w:p w:rsidR="00BC7F97" w:rsidRPr="0082283B" w:rsidRDefault="00BC7F97" w:rsidP="00BC7F97">
      <w:pPr>
        <w:pStyle w:val="a5"/>
        <w:numPr>
          <w:ilvl w:val="0"/>
          <w:numId w:val="3"/>
        </w:numPr>
        <w:rPr>
          <w:sz w:val="20"/>
          <w:lang w:val="uk-UA"/>
        </w:rPr>
      </w:pPr>
      <w:r w:rsidRPr="0082283B">
        <w:rPr>
          <w:sz w:val="20"/>
          <w:lang w:val="uk-UA"/>
        </w:rPr>
        <w:t xml:space="preserve">Лемківський С.С., </w:t>
      </w:r>
      <w:proofErr w:type="spellStart"/>
      <w:r w:rsidRPr="0082283B">
        <w:rPr>
          <w:sz w:val="20"/>
          <w:lang w:val="uk-UA"/>
        </w:rPr>
        <w:t>Падун</w:t>
      </w:r>
      <w:proofErr w:type="spellEnd"/>
      <w:r w:rsidRPr="0082283B">
        <w:rPr>
          <w:sz w:val="20"/>
          <w:lang w:val="uk-UA"/>
        </w:rPr>
        <w:t xml:space="preserve"> М.М. Раціональне використання і охорона водних ресурсів: Підручник. – К.: Либідь, 2006. – 280 с.</w:t>
      </w:r>
    </w:p>
    <w:p w:rsidR="00BC7F97" w:rsidRPr="0082283B" w:rsidRDefault="00BC7F97" w:rsidP="00BC7F97">
      <w:pPr>
        <w:pStyle w:val="a5"/>
        <w:numPr>
          <w:ilvl w:val="0"/>
          <w:numId w:val="3"/>
        </w:numPr>
        <w:rPr>
          <w:sz w:val="20"/>
          <w:lang w:val="uk-UA"/>
        </w:rPr>
      </w:pPr>
      <w:r w:rsidRPr="0082283B">
        <w:rPr>
          <w:sz w:val="20"/>
          <w:lang w:val="uk-UA"/>
        </w:rPr>
        <w:t xml:space="preserve">Екологічні проблеми галузевого водокористування і водозабезпечення народного господарства України / С.І. Дорогунцов, М.А. </w:t>
      </w:r>
      <w:proofErr w:type="spellStart"/>
      <w:r w:rsidRPr="0082283B">
        <w:rPr>
          <w:sz w:val="20"/>
          <w:lang w:val="uk-UA"/>
        </w:rPr>
        <w:t>Хвесик</w:t>
      </w:r>
      <w:proofErr w:type="spellEnd"/>
      <w:r w:rsidRPr="0082283B">
        <w:rPr>
          <w:sz w:val="20"/>
          <w:lang w:val="uk-UA"/>
        </w:rPr>
        <w:t>, М.М. Паламарчук та ін. – Київ.- 1993. – 55с.</w:t>
      </w:r>
    </w:p>
    <w:p w:rsidR="00BC7F97" w:rsidRPr="0082283B" w:rsidRDefault="00BC7F97" w:rsidP="00BC7F97">
      <w:pPr>
        <w:pStyle w:val="a5"/>
        <w:numPr>
          <w:ilvl w:val="0"/>
          <w:numId w:val="3"/>
        </w:numPr>
        <w:rPr>
          <w:sz w:val="20"/>
          <w:lang w:val="uk-UA"/>
        </w:rPr>
      </w:pPr>
      <w:r w:rsidRPr="0082283B">
        <w:rPr>
          <w:sz w:val="20"/>
          <w:lang w:val="uk-UA"/>
        </w:rPr>
        <w:t xml:space="preserve">Яцик А., Бабич М. </w:t>
      </w:r>
      <w:proofErr w:type="spellStart"/>
      <w:r w:rsidRPr="0082283B">
        <w:rPr>
          <w:sz w:val="20"/>
          <w:lang w:val="uk-UA"/>
        </w:rPr>
        <w:t>Водогосподарсько</w:t>
      </w:r>
      <w:proofErr w:type="spellEnd"/>
      <w:r w:rsidRPr="0082283B">
        <w:rPr>
          <w:sz w:val="20"/>
          <w:lang w:val="uk-UA"/>
        </w:rPr>
        <w:t>-екологічне районування України // Водне господарство України. 2000. - №: 1-2. – С.10-12.</w:t>
      </w:r>
    </w:p>
    <w:p w:rsidR="00BC7F97" w:rsidRPr="0082283B" w:rsidRDefault="00BC7F97" w:rsidP="00BC7F97">
      <w:pPr>
        <w:shd w:val="clear" w:color="auto" w:fill="FFFFFF"/>
        <w:ind w:left="144" w:right="365"/>
        <w:jc w:val="both"/>
        <w:rPr>
          <w:rFonts w:ascii="Times New Roman" w:hAnsi="Times New Roman" w:cs="Times New Roman"/>
        </w:rPr>
      </w:pPr>
    </w:p>
    <w:p w:rsidR="00BC7F97" w:rsidRPr="0082283B" w:rsidRDefault="00BC7F97" w:rsidP="00BC7F97">
      <w:pPr>
        <w:pStyle w:val="a5"/>
        <w:outlineLvl w:val="0"/>
        <w:rPr>
          <w:sz w:val="22"/>
          <w:szCs w:val="22"/>
          <w:lang w:val="uk-UA"/>
        </w:rPr>
      </w:pPr>
      <w:r w:rsidRPr="0082283B">
        <w:rPr>
          <w:sz w:val="22"/>
          <w:szCs w:val="22"/>
          <w:lang w:val="uk-UA"/>
        </w:rPr>
        <w:t xml:space="preserve">Семінарське заняття </w:t>
      </w:r>
    </w:p>
    <w:p w:rsidR="00BC7F97" w:rsidRPr="0082283B" w:rsidRDefault="00BC7F97" w:rsidP="00BC7F97">
      <w:pPr>
        <w:shd w:val="clear" w:color="auto" w:fill="FFFFFF"/>
        <w:ind w:right="365"/>
        <w:jc w:val="both"/>
        <w:outlineLvl w:val="0"/>
        <w:rPr>
          <w:rFonts w:ascii="Times New Roman" w:hAnsi="Times New Roman" w:cs="Times New Roman"/>
          <w:b/>
          <w:bCs/>
        </w:rPr>
      </w:pPr>
      <w:r w:rsidRPr="0082283B">
        <w:rPr>
          <w:rFonts w:ascii="Times New Roman" w:hAnsi="Times New Roman" w:cs="Times New Roman"/>
          <w:b/>
          <w:u w:val="single"/>
        </w:rPr>
        <w:t>Тема</w:t>
      </w:r>
      <w:r w:rsidRPr="0082283B">
        <w:rPr>
          <w:rFonts w:ascii="Times New Roman" w:hAnsi="Times New Roman" w:cs="Times New Roman"/>
          <w:u w:val="single"/>
        </w:rPr>
        <w:t>:</w:t>
      </w:r>
      <w:r w:rsidRPr="0082283B">
        <w:rPr>
          <w:rFonts w:ascii="Times New Roman" w:hAnsi="Times New Roman" w:cs="Times New Roman"/>
          <w:bCs/>
          <w:spacing w:val="-5"/>
        </w:rPr>
        <w:t xml:space="preserve"> </w:t>
      </w:r>
      <w:r w:rsidRPr="0082283B">
        <w:rPr>
          <w:rFonts w:ascii="Times New Roman" w:hAnsi="Times New Roman" w:cs="Times New Roman"/>
          <w:b/>
          <w:bCs/>
          <w:spacing w:val="-5"/>
        </w:rPr>
        <w:t>Лісові ресурси, їх використання, відтворення, охорона</w:t>
      </w:r>
    </w:p>
    <w:p w:rsidR="00BC7F97" w:rsidRPr="0082283B" w:rsidRDefault="00BC7F97" w:rsidP="00BC7F97">
      <w:pPr>
        <w:pStyle w:val="a5"/>
        <w:ind w:firstLine="0"/>
        <w:rPr>
          <w:sz w:val="22"/>
          <w:szCs w:val="22"/>
          <w:lang w:val="uk-UA"/>
        </w:rPr>
      </w:pPr>
      <w:r w:rsidRPr="0082283B">
        <w:rPr>
          <w:b/>
          <w:sz w:val="22"/>
          <w:szCs w:val="22"/>
          <w:u w:val="single"/>
          <w:lang w:val="uk-UA"/>
        </w:rPr>
        <w:t>Мета:</w:t>
      </w:r>
      <w:r w:rsidRPr="0082283B">
        <w:rPr>
          <w:sz w:val="22"/>
          <w:szCs w:val="22"/>
          <w:lang w:val="uk-UA"/>
        </w:rPr>
        <w:t xml:space="preserve"> Вивчити територіальне розміщення лісових ресурсів. Визначити основні напрями відтворення та охорони лісів.</w:t>
      </w:r>
    </w:p>
    <w:p w:rsidR="00BC7F97" w:rsidRPr="0082283B" w:rsidRDefault="00BC7F97" w:rsidP="00BC7F97">
      <w:pPr>
        <w:pStyle w:val="a5"/>
        <w:ind w:left="1418" w:hanging="851"/>
        <w:outlineLvl w:val="0"/>
        <w:rPr>
          <w:b/>
          <w:sz w:val="22"/>
          <w:szCs w:val="22"/>
          <w:u w:val="single"/>
          <w:lang w:val="uk-UA"/>
        </w:rPr>
      </w:pPr>
      <w:r w:rsidRPr="0082283B">
        <w:rPr>
          <w:b/>
          <w:sz w:val="22"/>
          <w:szCs w:val="22"/>
          <w:u w:val="single"/>
          <w:lang w:val="uk-UA"/>
        </w:rPr>
        <w:t>Питання для підготовки до семінару</w:t>
      </w:r>
    </w:p>
    <w:p w:rsidR="00BC7F97" w:rsidRPr="0082283B" w:rsidRDefault="00BC7F97" w:rsidP="00BC7F97">
      <w:pPr>
        <w:widowControl w:val="0"/>
        <w:numPr>
          <w:ilvl w:val="0"/>
          <w:numId w:val="1"/>
        </w:numPr>
        <w:shd w:val="clear" w:color="auto" w:fill="FFFFFF"/>
        <w:autoSpaceDE w:val="0"/>
        <w:autoSpaceDN w:val="0"/>
        <w:adjustRightInd w:val="0"/>
        <w:spacing w:after="0" w:line="240" w:lineRule="auto"/>
        <w:ind w:right="-2"/>
        <w:jc w:val="both"/>
        <w:rPr>
          <w:rFonts w:ascii="Times New Roman" w:hAnsi="Times New Roman" w:cs="Times New Roman"/>
          <w:b/>
          <w:bCs/>
          <w:spacing w:val="-25"/>
        </w:rPr>
      </w:pPr>
      <w:r w:rsidRPr="0082283B">
        <w:rPr>
          <w:rFonts w:ascii="Times New Roman" w:hAnsi="Times New Roman" w:cs="Times New Roman"/>
          <w:spacing w:val="-4"/>
        </w:rPr>
        <w:t>Роль лісу в життєдіяльності населення та збереженні екосистеми.</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after="0" w:line="240" w:lineRule="auto"/>
        <w:ind w:right="-2"/>
        <w:jc w:val="both"/>
        <w:rPr>
          <w:rFonts w:ascii="Times New Roman" w:hAnsi="Times New Roman" w:cs="Times New Roman"/>
          <w:spacing w:val="-11"/>
        </w:rPr>
      </w:pPr>
      <w:r w:rsidRPr="0082283B">
        <w:rPr>
          <w:rFonts w:ascii="Times New Roman" w:hAnsi="Times New Roman" w:cs="Times New Roman"/>
          <w:spacing w:val="-4"/>
        </w:rPr>
        <w:t xml:space="preserve">Порівняльна оцінка </w:t>
      </w:r>
      <w:proofErr w:type="spellStart"/>
      <w:r w:rsidRPr="0082283B">
        <w:rPr>
          <w:rFonts w:ascii="Times New Roman" w:hAnsi="Times New Roman" w:cs="Times New Roman"/>
          <w:spacing w:val="-4"/>
        </w:rPr>
        <w:t>лісозабезпечення</w:t>
      </w:r>
      <w:proofErr w:type="spellEnd"/>
      <w:r w:rsidRPr="0082283B">
        <w:rPr>
          <w:rFonts w:ascii="Times New Roman" w:hAnsi="Times New Roman" w:cs="Times New Roman"/>
          <w:spacing w:val="-4"/>
        </w:rPr>
        <w:t xml:space="preserve"> в Україні.</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after="0" w:line="240" w:lineRule="auto"/>
        <w:ind w:right="-2"/>
        <w:jc w:val="both"/>
        <w:rPr>
          <w:rFonts w:ascii="Times New Roman" w:hAnsi="Times New Roman" w:cs="Times New Roman"/>
          <w:spacing w:val="-17"/>
        </w:rPr>
      </w:pPr>
      <w:r w:rsidRPr="0082283B">
        <w:rPr>
          <w:rFonts w:ascii="Times New Roman" w:hAnsi="Times New Roman" w:cs="Times New Roman"/>
          <w:spacing w:val="-3"/>
        </w:rPr>
        <w:t>Комплексне використання лісових ресурсів і охорони довкілля.</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before="5" w:after="0" w:line="240" w:lineRule="auto"/>
        <w:ind w:right="-2"/>
        <w:jc w:val="both"/>
        <w:rPr>
          <w:rFonts w:ascii="Times New Roman" w:hAnsi="Times New Roman" w:cs="Times New Roman"/>
          <w:spacing w:val="-17"/>
        </w:rPr>
      </w:pPr>
      <w:r w:rsidRPr="0082283B">
        <w:rPr>
          <w:rFonts w:ascii="Times New Roman" w:hAnsi="Times New Roman" w:cs="Times New Roman"/>
          <w:spacing w:val="-3"/>
        </w:rPr>
        <w:t>Роль лісосмуг.</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before="5" w:after="0" w:line="240" w:lineRule="auto"/>
        <w:ind w:right="-2"/>
        <w:jc w:val="both"/>
        <w:rPr>
          <w:rFonts w:ascii="Times New Roman" w:hAnsi="Times New Roman" w:cs="Times New Roman"/>
          <w:spacing w:val="-17"/>
        </w:rPr>
      </w:pPr>
      <w:r w:rsidRPr="0082283B">
        <w:rPr>
          <w:rFonts w:ascii="Times New Roman" w:hAnsi="Times New Roman" w:cs="Times New Roman"/>
          <w:spacing w:val="-3"/>
        </w:rPr>
        <w:t>Економічні заходи забезпечення раціонального лісокористування.</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after="0" w:line="240" w:lineRule="auto"/>
        <w:ind w:right="-2"/>
        <w:jc w:val="both"/>
        <w:rPr>
          <w:rFonts w:ascii="Times New Roman" w:hAnsi="Times New Roman" w:cs="Times New Roman"/>
          <w:spacing w:val="-17"/>
        </w:rPr>
      </w:pPr>
      <w:r w:rsidRPr="0082283B">
        <w:rPr>
          <w:rFonts w:ascii="Times New Roman" w:hAnsi="Times New Roman" w:cs="Times New Roman"/>
          <w:spacing w:val="-4"/>
        </w:rPr>
        <w:t>Основні напрямки відтворення та охорони лісів.</w:t>
      </w:r>
    </w:p>
    <w:p w:rsidR="00BC7F97" w:rsidRPr="0082283B" w:rsidRDefault="00BC7F97" w:rsidP="00BC7F97">
      <w:pPr>
        <w:widowControl w:val="0"/>
        <w:numPr>
          <w:ilvl w:val="0"/>
          <w:numId w:val="1"/>
        </w:numPr>
        <w:shd w:val="clear" w:color="auto" w:fill="FFFFFF"/>
        <w:tabs>
          <w:tab w:val="left" w:pos="398"/>
        </w:tabs>
        <w:autoSpaceDE w:val="0"/>
        <w:autoSpaceDN w:val="0"/>
        <w:adjustRightInd w:val="0"/>
        <w:spacing w:before="5" w:after="0" w:line="240" w:lineRule="auto"/>
        <w:ind w:right="-2"/>
        <w:jc w:val="both"/>
        <w:rPr>
          <w:rFonts w:ascii="Times New Roman" w:hAnsi="Times New Roman" w:cs="Times New Roman"/>
          <w:spacing w:val="-15"/>
        </w:rPr>
      </w:pPr>
      <w:r w:rsidRPr="0082283B">
        <w:rPr>
          <w:rFonts w:ascii="Times New Roman" w:hAnsi="Times New Roman" w:cs="Times New Roman"/>
          <w:spacing w:val="-4"/>
        </w:rPr>
        <w:t>Рекреаційне значення лісів.</w:t>
      </w:r>
    </w:p>
    <w:p w:rsidR="00BC7F97" w:rsidRPr="0082283B" w:rsidRDefault="00BC7F97" w:rsidP="00BC7F97">
      <w:pPr>
        <w:widowControl w:val="0"/>
        <w:numPr>
          <w:ilvl w:val="0"/>
          <w:numId w:val="1"/>
        </w:numPr>
        <w:shd w:val="clear" w:color="auto" w:fill="FFFFFF"/>
        <w:autoSpaceDE w:val="0"/>
        <w:autoSpaceDN w:val="0"/>
        <w:adjustRightInd w:val="0"/>
        <w:spacing w:after="0" w:line="240" w:lineRule="auto"/>
        <w:ind w:right="-2"/>
        <w:jc w:val="both"/>
        <w:rPr>
          <w:rFonts w:ascii="Times New Roman" w:hAnsi="Times New Roman" w:cs="Times New Roman"/>
        </w:rPr>
      </w:pPr>
      <w:r w:rsidRPr="0082283B">
        <w:rPr>
          <w:rFonts w:ascii="Times New Roman" w:hAnsi="Times New Roman" w:cs="Times New Roman"/>
          <w:spacing w:val="-2"/>
        </w:rPr>
        <w:t>Економічна оцінка ресурсів лісу.</w:t>
      </w:r>
    </w:p>
    <w:p w:rsidR="00BC7F97" w:rsidRPr="0082283B" w:rsidRDefault="00BC7F97" w:rsidP="00BC7F97">
      <w:pPr>
        <w:shd w:val="clear" w:color="auto" w:fill="FFFFFF"/>
        <w:ind w:left="567"/>
        <w:jc w:val="both"/>
        <w:rPr>
          <w:rFonts w:ascii="Times New Roman" w:hAnsi="Times New Roman" w:cs="Times New Roman"/>
        </w:rPr>
      </w:pPr>
      <w:r w:rsidRPr="0082283B">
        <w:rPr>
          <w:rFonts w:ascii="Times New Roman" w:hAnsi="Times New Roman" w:cs="Times New Roman"/>
        </w:rPr>
        <w:t>Література:</w:t>
      </w:r>
    </w:p>
    <w:p w:rsidR="00BC7F97" w:rsidRPr="0082283B" w:rsidRDefault="00BC7F97" w:rsidP="00BC7F97">
      <w:pPr>
        <w:widowControl w:val="0"/>
        <w:numPr>
          <w:ilvl w:val="0"/>
          <w:numId w:val="4"/>
        </w:numPr>
        <w:shd w:val="clear" w:color="auto" w:fill="FFFFFF"/>
        <w:autoSpaceDE w:val="0"/>
        <w:autoSpaceDN w:val="0"/>
        <w:adjustRightInd w:val="0"/>
        <w:spacing w:before="48" w:after="0" w:line="240" w:lineRule="auto"/>
        <w:jc w:val="both"/>
        <w:rPr>
          <w:rFonts w:ascii="Times New Roman" w:hAnsi="Times New Roman" w:cs="Times New Roman"/>
        </w:rPr>
      </w:pPr>
      <w:r w:rsidRPr="0082283B">
        <w:rPr>
          <w:rFonts w:ascii="Times New Roman" w:hAnsi="Times New Roman" w:cs="Times New Roman"/>
        </w:rPr>
        <w:t xml:space="preserve">Ігнатенко М.Г., </w:t>
      </w:r>
      <w:proofErr w:type="spellStart"/>
      <w:r w:rsidRPr="0082283B">
        <w:rPr>
          <w:rFonts w:ascii="Times New Roman" w:hAnsi="Times New Roman" w:cs="Times New Roman"/>
        </w:rPr>
        <w:t>Малєєв</w:t>
      </w:r>
      <w:proofErr w:type="spellEnd"/>
      <w:r w:rsidRPr="0082283B">
        <w:rPr>
          <w:rFonts w:ascii="Times New Roman" w:hAnsi="Times New Roman" w:cs="Times New Roman"/>
        </w:rPr>
        <w:t xml:space="preserve"> В.О. Екологія і економіка природокористування. -Київ-Херсон: Айлант, 2002. -284 с. </w:t>
      </w:r>
    </w:p>
    <w:p w:rsidR="00BC7F97" w:rsidRPr="0082283B" w:rsidRDefault="00BC7F97" w:rsidP="00BC7F97">
      <w:pPr>
        <w:widowControl w:val="0"/>
        <w:numPr>
          <w:ilvl w:val="0"/>
          <w:numId w:val="4"/>
        </w:numPr>
        <w:shd w:val="clear" w:color="auto" w:fill="FFFFFF"/>
        <w:autoSpaceDE w:val="0"/>
        <w:autoSpaceDN w:val="0"/>
        <w:adjustRightInd w:val="0"/>
        <w:spacing w:before="48" w:after="0" w:line="240" w:lineRule="auto"/>
        <w:jc w:val="both"/>
        <w:rPr>
          <w:rFonts w:ascii="Times New Roman" w:hAnsi="Times New Roman" w:cs="Times New Roman"/>
        </w:rPr>
      </w:pPr>
      <w:proofErr w:type="spellStart"/>
      <w:r w:rsidRPr="0082283B">
        <w:rPr>
          <w:rFonts w:ascii="Times New Roman" w:hAnsi="Times New Roman" w:cs="Times New Roman"/>
          <w:spacing w:val="-1"/>
        </w:rPr>
        <w:t>Игнатенко</w:t>
      </w:r>
      <w:proofErr w:type="spellEnd"/>
      <w:r w:rsidRPr="0082283B">
        <w:rPr>
          <w:rFonts w:ascii="Times New Roman" w:hAnsi="Times New Roman" w:cs="Times New Roman"/>
          <w:spacing w:val="-1"/>
        </w:rPr>
        <w:t xml:space="preserve"> Н.Г., Руденко В.П. Природно-</w:t>
      </w:r>
      <w:proofErr w:type="spellStart"/>
      <w:r w:rsidRPr="0082283B">
        <w:rPr>
          <w:rFonts w:ascii="Times New Roman" w:hAnsi="Times New Roman" w:cs="Times New Roman"/>
          <w:spacing w:val="-1"/>
        </w:rPr>
        <w:t>ресурсный</w:t>
      </w:r>
      <w:proofErr w:type="spellEnd"/>
      <w:r w:rsidRPr="0082283B">
        <w:rPr>
          <w:rFonts w:ascii="Times New Roman" w:hAnsi="Times New Roman" w:cs="Times New Roman"/>
          <w:spacing w:val="-1"/>
        </w:rPr>
        <w:t xml:space="preserve"> </w:t>
      </w:r>
      <w:proofErr w:type="spellStart"/>
      <w:r w:rsidRPr="0082283B">
        <w:rPr>
          <w:rFonts w:ascii="Times New Roman" w:hAnsi="Times New Roman" w:cs="Times New Roman"/>
          <w:spacing w:val="-1"/>
        </w:rPr>
        <w:t>потенциал</w:t>
      </w:r>
      <w:proofErr w:type="spellEnd"/>
      <w:r w:rsidRPr="0082283B">
        <w:rPr>
          <w:rFonts w:ascii="Times New Roman" w:hAnsi="Times New Roman" w:cs="Times New Roman"/>
          <w:spacing w:val="-1"/>
        </w:rPr>
        <w:t xml:space="preserve"> </w:t>
      </w:r>
      <w:proofErr w:type="spellStart"/>
      <w:r w:rsidRPr="0082283B">
        <w:rPr>
          <w:rFonts w:ascii="Times New Roman" w:hAnsi="Times New Roman" w:cs="Times New Roman"/>
          <w:spacing w:val="-1"/>
        </w:rPr>
        <w:t>территории</w:t>
      </w:r>
      <w:proofErr w:type="spellEnd"/>
      <w:r w:rsidRPr="0082283B">
        <w:rPr>
          <w:rFonts w:ascii="Times New Roman" w:hAnsi="Times New Roman" w:cs="Times New Roman"/>
          <w:spacing w:val="-1"/>
        </w:rPr>
        <w:t xml:space="preserve">. </w:t>
      </w:r>
      <w:proofErr w:type="spellStart"/>
      <w:r w:rsidRPr="0082283B">
        <w:rPr>
          <w:rFonts w:ascii="Times New Roman" w:hAnsi="Times New Roman" w:cs="Times New Roman"/>
          <w:spacing w:val="-3"/>
        </w:rPr>
        <w:t>Географический</w:t>
      </w:r>
      <w:proofErr w:type="spellEnd"/>
      <w:r w:rsidRPr="0082283B">
        <w:rPr>
          <w:rFonts w:ascii="Times New Roman" w:hAnsi="Times New Roman" w:cs="Times New Roman"/>
          <w:spacing w:val="-3"/>
        </w:rPr>
        <w:t xml:space="preserve"> </w:t>
      </w:r>
      <w:proofErr w:type="spellStart"/>
      <w:r w:rsidRPr="0082283B">
        <w:rPr>
          <w:rFonts w:ascii="Times New Roman" w:hAnsi="Times New Roman" w:cs="Times New Roman"/>
          <w:spacing w:val="-3"/>
        </w:rPr>
        <w:t>анализ</w:t>
      </w:r>
      <w:proofErr w:type="spellEnd"/>
      <w:r w:rsidRPr="0082283B">
        <w:rPr>
          <w:rFonts w:ascii="Times New Roman" w:hAnsi="Times New Roman" w:cs="Times New Roman"/>
          <w:spacing w:val="-3"/>
        </w:rPr>
        <w:t xml:space="preserve"> и синтез. - Львов: Вища школа, 1986 -164 с. </w:t>
      </w:r>
    </w:p>
    <w:p w:rsidR="00BC7F97" w:rsidRPr="0082283B" w:rsidRDefault="00BC7F97" w:rsidP="00BC7F97">
      <w:pPr>
        <w:widowControl w:val="0"/>
        <w:numPr>
          <w:ilvl w:val="0"/>
          <w:numId w:val="4"/>
        </w:numPr>
        <w:shd w:val="clear" w:color="auto" w:fill="FFFFFF"/>
        <w:autoSpaceDE w:val="0"/>
        <w:autoSpaceDN w:val="0"/>
        <w:adjustRightInd w:val="0"/>
        <w:spacing w:after="0" w:line="240" w:lineRule="auto"/>
        <w:jc w:val="both"/>
        <w:rPr>
          <w:rFonts w:ascii="Times New Roman" w:hAnsi="Times New Roman" w:cs="Times New Roman"/>
          <w:spacing w:val="-4"/>
        </w:rPr>
      </w:pPr>
      <w:r w:rsidRPr="0082283B">
        <w:rPr>
          <w:rFonts w:ascii="Times New Roman" w:hAnsi="Times New Roman" w:cs="Times New Roman"/>
          <w:spacing w:val="-4"/>
        </w:rPr>
        <w:t>Руденко В.П. Географія природно-ресурсного потенціалу України. - К., 1999</w:t>
      </w:r>
    </w:p>
    <w:p w:rsidR="00BC7F97" w:rsidRPr="0082283B" w:rsidRDefault="00BC7F97" w:rsidP="00BC7F97">
      <w:pPr>
        <w:numPr>
          <w:ilvl w:val="0"/>
          <w:numId w:val="4"/>
        </w:numPr>
        <w:spacing w:after="0" w:line="240" w:lineRule="auto"/>
        <w:jc w:val="both"/>
        <w:rPr>
          <w:rFonts w:ascii="Times New Roman" w:hAnsi="Times New Roman" w:cs="Times New Roman"/>
        </w:rPr>
      </w:pPr>
      <w:proofErr w:type="spellStart"/>
      <w:r w:rsidRPr="0082283B">
        <w:rPr>
          <w:rFonts w:ascii="Times New Roman" w:hAnsi="Times New Roman" w:cs="Times New Roman"/>
        </w:rPr>
        <w:t>Бобко</w:t>
      </w:r>
      <w:proofErr w:type="spellEnd"/>
      <w:r w:rsidRPr="0082283B">
        <w:rPr>
          <w:rFonts w:ascii="Times New Roman" w:hAnsi="Times New Roman" w:cs="Times New Roman"/>
        </w:rPr>
        <w:t xml:space="preserve"> А. Лісокористування: соціальна необхідність і екологічна доцільність // Економіка України. – 2001. - №3 С.75-81.</w:t>
      </w:r>
    </w:p>
    <w:p w:rsidR="00BC7F97" w:rsidRPr="0082283B" w:rsidRDefault="00BC7F97" w:rsidP="00BC7F97">
      <w:pPr>
        <w:numPr>
          <w:ilvl w:val="0"/>
          <w:numId w:val="4"/>
        </w:numPr>
        <w:spacing w:after="0" w:line="240" w:lineRule="auto"/>
        <w:jc w:val="both"/>
        <w:rPr>
          <w:rFonts w:ascii="Times New Roman" w:hAnsi="Times New Roman" w:cs="Times New Roman"/>
        </w:rPr>
      </w:pPr>
      <w:r w:rsidRPr="0082283B">
        <w:rPr>
          <w:rFonts w:ascii="Times New Roman" w:hAnsi="Times New Roman" w:cs="Times New Roman"/>
        </w:rPr>
        <w:t xml:space="preserve">Дмитренко В.Л., </w:t>
      </w:r>
      <w:proofErr w:type="spellStart"/>
      <w:r w:rsidRPr="0082283B">
        <w:rPr>
          <w:rFonts w:ascii="Times New Roman" w:hAnsi="Times New Roman" w:cs="Times New Roman"/>
        </w:rPr>
        <w:t>Медведев</w:t>
      </w:r>
      <w:proofErr w:type="spellEnd"/>
      <w:r w:rsidRPr="0082283B">
        <w:rPr>
          <w:rFonts w:ascii="Times New Roman" w:hAnsi="Times New Roman" w:cs="Times New Roman"/>
        </w:rPr>
        <w:t xml:space="preserve"> И.В. </w:t>
      </w:r>
      <w:proofErr w:type="spellStart"/>
      <w:r w:rsidRPr="0082283B">
        <w:rPr>
          <w:rFonts w:ascii="Times New Roman" w:hAnsi="Times New Roman" w:cs="Times New Roman"/>
        </w:rPr>
        <w:t>Нормативы</w:t>
      </w:r>
      <w:proofErr w:type="spellEnd"/>
      <w:r w:rsidRPr="0082283B">
        <w:rPr>
          <w:rFonts w:ascii="Times New Roman" w:hAnsi="Times New Roman" w:cs="Times New Roman"/>
        </w:rPr>
        <w:t xml:space="preserve"> для </w:t>
      </w:r>
      <w:proofErr w:type="spellStart"/>
      <w:r w:rsidRPr="0082283B">
        <w:rPr>
          <w:rFonts w:ascii="Times New Roman" w:hAnsi="Times New Roman" w:cs="Times New Roman"/>
        </w:rPr>
        <w:t>эколого-экономической</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оценки</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полезащитных</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лесных</w:t>
      </w:r>
      <w:proofErr w:type="spellEnd"/>
      <w:r w:rsidRPr="0082283B">
        <w:rPr>
          <w:rFonts w:ascii="Times New Roman" w:hAnsi="Times New Roman" w:cs="Times New Roman"/>
        </w:rPr>
        <w:t xml:space="preserve"> полос // </w:t>
      </w:r>
      <w:proofErr w:type="spellStart"/>
      <w:r w:rsidRPr="0082283B">
        <w:rPr>
          <w:rFonts w:ascii="Times New Roman" w:hAnsi="Times New Roman" w:cs="Times New Roman"/>
        </w:rPr>
        <w:t>Лесное</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хоз</w:t>
      </w:r>
      <w:proofErr w:type="spellEnd"/>
      <w:r w:rsidRPr="0082283B">
        <w:rPr>
          <w:rFonts w:ascii="Times New Roman" w:hAnsi="Times New Roman" w:cs="Times New Roman"/>
        </w:rPr>
        <w:t xml:space="preserve">-во – 1988. - №7. – С.14-Коваль Я., Антоненко І. Відносини власності в контексті </w:t>
      </w:r>
      <w:proofErr w:type="spellStart"/>
      <w:r w:rsidRPr="0082283B">
        <w:rPr>
          <w:rFonts w:ascii="Times New Roman" w:hAnsi="Times New Roman" w:cs="Times New Roman"/>
        </w:rPr>
        <w:t>реструктурізації</w:t>
      </w:r>
      <w:proofErr w:type="spellEnd"/>
      <w:r w:rsidRPr="0082283B">
        <w:rPr>
          <w:rFonts w:ascii="Times New Roman" w:hAnsi="Times New Roman" w:cs="Times New Roman"/>
        </w:rPr>
        <w:t xml:space="preserve"> лісового сектора України // Економіка України. – 2001. - №6. – С.63-67.</w:t>
      </w:r>
    </w:p>
    <w:p w:rsidR="00BC7F97" w:rsidRPr="0082283B" w:rsidRDefault="00BC7F97" w:rsidP="00BC7F97">
      <w:pPr>
        <w:numPr>
          <w:ilvl w:val="0"/>
          <w:numId w:val="4"/>
        </w:numPr>
        <w:spacing w:after="0" w:line="240" w:lineRule="auto"/>
        <w:jc w:val="both"/>
        <w:rPr>
          <w:rFonts w:ascii="Times New Roman" w:hAnsi="Times New Roman" w:cs="Times New Roman"/>
        </w:rPr>
      </w:pPr>
      <w:proofErr w:type="spellStart"/>
      <w:r w:rsidRPr="0082283B">
        <w:rPr>
          <w:rFonts w:ascii="Times New Roman" w:hAnsi="Times New Roman" w:cs="Times New Roman"/>
        </w:rPr>
        <w:t>Нудельман</w:t>
      </w:r>
      <w:proofErr w:type="spellEnd"/>
      <w:r w:rsidRPr="0082283B">
        <w:rPr>
          <w:rFonts w:ascii="Times New Roman" w:hAnsi="Times New Roman" w:cs="Times New Roman"/>
        </w:rPr>
        <w:t xml:space="preserve"> М.С. </w:t>
      </w:r>
      <w:proofErr w:type="spellStart"/>
      <w:r w:rsidRPr="0082283B">
        <w:rPr>
          <w:rFonts w:ascii="Times New Roman" w:hAnsi="Times New Roman" w:cs="Times New Roman"/>
        </w:rPr>
        <w:t>Социально-экономические</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проблемы</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рекреационного</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природопользования</w:t>
      </w:r>
      <w:proofErr w:type="spellEnd"/>
      <w:r w:rsidRPr="0082283B">
        <w:rPr>
          <w:rFonts w:ascii="Times New Roman" w:hAnsi="Times New Roman" w:cs="Times New Roman"/>
        </w:rPr>
        <w:t>. – К.: Наукова думка. – 1987. – 132 с.</w:t>
      </w:r>
    </w:p>
    <w:p w:rsidR="00BC7F97" w:rsidRPr="0082283B" w:rsidRDefault="00BC7F97" w:rsidP="00BC7F97">
      <w:pPr>
        <w:numPr>
          <w:ilvl w:val="0"/>
          <w:numId w:val="4"/>
        </w:numPr>
        <w:spacing w:after="0" w:line="240" w:lineRule="auto"/>
        <w:jc w:val="both"/>
        <w:rPr>
          <w:rFonts w:ascii="Times New Roman" w:hAnsi="Times New Roman" w:cs="Times New Roman"/>
        </w:rPr>
      </w:pPr>
      <w:proofErr w:type="spellStart"/>
      <w:r w:rsidRPr="0082283B">
        <w:rPr>
          <w:rFonts w:ascii="Times New Roman" w:hAnsi="Times New Roman" w:cs="Times New Roman"/>
        </w:rPr>
        <w:t>Туркевич</w:t>
      </w:r>
      <w:proofErr w:type="spellEnd"/>
      <w:r w:rsidRPr="0082283B">
        <w:rPr>
          <w:rFonts w:ascii="Times New Roman" w:hAnsi="Times New Roman" w:cs="Times New Roman"/>
        </w:rPr>
        <w:t xml:space="preserve"> И.В. </w:t>
      </w:r>
      <w:proofErr w:type="spellStart"/>
      <w:r w:rsidRPr="0082283B">
        <w:rPr>
          <w:rFonts w:ascii="Times New Roman" w:hAnsi="Times New Roman" w:cs="Times New Roman"/>
        </w:rPr>
        <w:t>Кадастровая</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оценка</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лесов</w:t>
      </w:r>
      <w:proofErr w:type="spellEnd"/>
      <w:r w:rsidRPr="0082283B">
        <w:rPr>
          <w:rFonts w:ascii="Times New Roman" w:hAnsi="Times New Roman" w:cs="Times New Roman"/>
        </w:rPr>
        <w:t xml:space="preserve">. – М.: </w:t>
      </w:r>
      <w:proofErr w:type="spellStart"/>
      <w:r w:rsidRPr="0082283B">
        <w:rPr>
          <w:rFonts w:ascii="Times New Roman" w:hAnsi="Times New Roman" w:cs="Times New Roman"/>
        </w:rPr>
        <w:t>Лесная</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промышленность</w:t>
      </w:r>
      <w:proofErr w:type="spellEnd"/>
      <w:r w:rsidRPr="0082283B">
        <w:rPr>
          <w:rFonts w:ascii="Times New Roman" w:hAnsi="Times New Roman" w:cs="Times New Roman"/>
        </w:rPr>
        <w:t xml:space="preserve"> – 1977. – 168 с.</w:t>
      </w:r>
    </w:p>
    <w:p w:rsidR="00BC7F97" w:rsidRPr="0082283B" w:rsidRDefault="00BC7F97" w:rsidP="00BC7F97">
      <w:pPr>
        <w:shd w:val="clear" w:color="auto" w:fill="FFFFFF"/>
        <w:jc w:val="both"/>
        <w:rPr>
          <w:rFonts w:ascii="Times New Roman" w:hAnsi="Times New Roman" w:cs="Times New Roman"/>
          <w:spacing w:val="-2"/>
        </w:rPr>
      </w:pPr>
    </w:p>
    <w:p w:rsidR="00BC7F97" w:rsidRDefault="00BC7F97" w:rsidP="00BC7F97">
      <w:pPr>
        <w:pStyle w:val="a5"/>
        <w:jc w:val="center"/>
        <w:outlineLvl w:val="0"/>
        <w:rPr>
          <w:sz w:val="22"/>
          <w:szCs w:val="22"/>
          <w:lang w:val="uk-UA"/>
        </w:rPr>
      </w:pPr>
    </w:p>
    <w:p w:rsidR="00BC7F97" w:rsidRPr="0082283B" w:rsidRDefault="00BC7F97" w:rsidP="00BC7F97">
      <w:pPr>
        <w:pStyle w:val="a5"/>
        <w:jc w:val="center"/>
        <w:outlineLvl w:val="0"/>
        <w:rPr>
          <w:sz w:val="22"/>
          <w:szCs w:val="22"/>
          <w:lang w:val="uk-UA"/>
        </w:rPr>
      </w:pPr>
      <w:r w:rsidRPr="0082283B">
        <w:rPr>
          <w:sz w:val="22"/>
          <w:szCs w:val="22"/>
          <w:lang w:val="uk-UA"/>
        </w:rPr>
        <w:t xml:space="preserve">Семінарське заняття </w:t>
      </w:r>
    </w:p>
    <w:p w:rsidR="00BC7F97" w:rsidRPr="0082283B" w:rsidRDefault="00BC7F97" w:rsidP="00BC7F97">
      <w:pPr>
        <w:shd w:val="clear" w:color="auto" w:fill="FFFFFF"/>
        <w:spacing w:before="125"/>
        <w:jc w:val="both"/>
        <w:outlineLvl w:val="0"/>
        <w:rPr>
          <w:rFonts w:ascii="Times New Roman" w:hAnsi="Times New Roman" w:cs="Times New Roman"/>
          <w:b/>
          <w:bCs/>
        </w:rPr>
      </w:pPr>
      <w:r w:rsidRPr="0082283B">
        <w:rPr>
          <w:rFonts w:ascii="Times New Roman" w:hAnsi="Times New Roman" w:cs="Times New Roman"/>
          <w:b/>
          <w:u w:val="single"/>
        </w:rPr>
        <w:t>Тема</w:t>
      </w:r>
      <w:r w:rsidRPr="0082283B">
        <w:rPr>
          <w:rFonts w:ascii="Times New Roman" w:hAnsi="Times New Roman" w:cs="Times New Roman"/>
          <w:u w:val="single"/>
        </w:rPr>
        <w:t xml:space="preserve">: </w:t>
      </w:r>
      <w:r w:rsidRPr="0082283B">
        <w:rPr>
          <w:rFonts w:ascii="Times New Roman" w:hAnsi="Times New Roman" w:cs="Times New Roman"/>
          <w:b/>
        </w:rPr>
        <w:t>Проблеми екологізації агропромислового комплексу.</w:t>
      </w:r>
      <w:r w:rsidRPr="0082283B">
        <w:rPr>
          <w:rFonts w:ascii="Times New Roman" w:hAnsi="Times New Roman" w:cs="Times New Roman"/>
          <w:bCs/>
          <w:spacing w:val="-5"/>
        </w:rPr>
        <w:t xml:space="preserve"> </w:t>
      </w:r>
    </w:p>
    <w:p w:rsidR="00BC7F97" w:rsidRPr="0082283B" w:rsidRDefault="00BC7F97" w:rsidP="00BC7F97">
      <w:pPr>
        <w:pStyle w:val="a5"/>
        <w:ind w:firstLine="0"/>
        <w:rPr>
          <w:sz w:val="22"/>
          <w:szCs w:val="22"/>
          <w:lang w:val="uk-UA"/>
        </w:rPr>
      </w:pPr>
      <w:r w:rsidRPr="0082283B">
        <w:rPr>
          <w:b/>
          <w:sz w:val="22"/>
          <w:szCs w:val="22"/>
          <w:u w:val="single"/>
          <w:lang w:val="uk-UA"/>
        </w:rPr>
        <w:lastRenderedPageBreak/>
        <w:t>Мета:</w:t>
      </w:r>
      <w:r w:rsidRPr="0082283B">
        <w:rPr>
          <w:sz w:val="22"/>
          <w:szCs w:val="22"/>
          <w:lang w:val="uk-UA"/>
        </w:rPr>
        <w:t xml:space="preserve"> Дати економічне обґрунтування сільськогосподарського виробництва. Охарактеризувати основні напрями екологізації АПК.</w:t>
      </w:r>
    </w:p>
    <w:p w:rsidR="00BC7F97" w:rsidRPr="0082283B" w:rsidRDefault="00BC7F97" w:rsidP="00BC7F97">
      <w:pPr>
        <w:pStyle w:val="a5"/>
        <w:ind w:left="1418" w:hanging="851"/>
        <w:outlineLvl w:val="0"/>
        <w:rPr>
          <w:sz w:val="22"/>
          <w:szCs w:val="22"/>
          <w:lang w:val="uk-UA"/>
        </w:rPr>
      </w:pPr>
      <w:r w:rsidRPr="0082283B">
        <w:rPr>
          <w:b/>
          <w:sz w:val="22"/>
          <w:szCs w:val="22"/>
          <w:u w:val="single"/>
          <w:lang w:val="uk-UA"/>
        </w:rPr>
        <w:t>Питання для підготовки до семінару</w:t>
      </w:r>
    </w:p>
    <w:p w:rsidR="00BC7F97" w:rsidRPr="0082283B" w:rsidRDefault="00BC7F97" w:rsidP="00BC7F97">
      <w:pPr>
        <w:pStyle w:val="BodyText2"/>
        <w:numPr>
          <w:ilvl w:val="0"/>
          <w:numId w:val="2"/>
        </w:numPr>
        <w:tabs>
          <w:tab w:val="left" w:pos="0"/>
        </w:tabs>
        <w:spacing w:line="240" w:lineRule="auto"/>
        <w:rPr>
          <w:sz w:val="22"/>
          <w:szCs w:val="22"/>
        </w:rPr>
      </w:pPr>
      <w:r w:rsidRPr="0082283B">
        <w:rPr>
          <w:sz w:val="22"/>
          <w:szCs w:val="22"/>
        </w:rPr>
        <w:t>Назвіть основні напрямки екологізації АПК.</w:t>
      </w:r>
    </w:p>
    <w:p w:rsidR="00BC7F97" w:rsidRPr="0082283B" w:rsidRDefault="00BC7F97" w:rsidP="00BC7F97">
      <w:pPr>
        <w:pStyle w:val="BodyText2"/>
        <w:numPr>
          <w:ilvl w:val="0"/>
          <w:numId w:val="2"/>
        </w:numPr>
        <w:tabs>
          <w:tab w:val="left" w:pos="0"/>
        </w:tabs>
        <w:spacing w:line="240" w:lineRule="auto"/>
        <w:rPr>
          <w:sz w:val="22"/>
          <w:szCs w:val="22"/>
        </w:rPr>
      </w:pPr>
      <w:r w:rsidRPr="0082283B">
        <w:rPr>
          <w:sz w:val="22"/>
          <w:szCs w:val="22"/>
        </w:rPr>
        <w:t>Показники екологічної ефективності розвитку АПК.</w:t>
      </w:r>
    </w:p>
    <w:p w:rsidR="00BC7F97" w:rsidRPr="0082283B" w:rsidRDefault="00BC7F97" w:rsidP="00BC7F97">
      <w:pPr>
        <w:pStyle w:val="BodyText2"/>
        <w:numPr>
          <w:ilvl w:val="0"/>
          <w:numId w:val="2"/>
        </w:numPr>
        <w:tabs>
          <w:tab w:val="left" w:pos="0"/>
        </w:tabs>
        <w:spacing w:line="240" w:lineRule="auto"/>
        <w:rPr>
          <w:sz w:val="22"/>
          <w:szCs w:val="22"/>
        </w:rPr>
      </w:pPr>
      <w:r w:rsidRPr="0082283B">
        <w:rPr>
          <w:sz w:val="22"/>
          <w:szCs w:val="22"/>
        </w:rPr>
        <w:t>В чому полягає методологічна проблема визначення екологічної ефективності регіонального АПК.</w:t>
      </w:r>
    </w:p>
    <w:p w:rsidR="00BC7F97" w:rsidRPr="0082283B" w:rsidRDefault="00BC7F97" w:rsidP="00BC7F97">
      <w:pPr>
        <w:pStyle w:val="BodyText2"/>
        <w:numPr>
          <w:ilvl w:val="0"/>
          <w:numId w:val="2"/>
        </w:numPr>
        <w:tabs>
          <w:tab w:val="left" w:pos="0"/>
        </w:tabs>
        <w:spacing w:line="240" w:lineRule="auto"/>
        <w:rPr>
          <w:sz w:val="22"/>
          <w:szCs w:val="22"/>
        </w:rPr>
      </w:pPr>
      <w:r w:rsidRPr="0082283B">
        <w:rPr>
          <w:sz w:val="22"/>
          <w:szCs w:val="22"/>
        </w:rPr>
        <w:t>Поясніть сутність поняття "відродження сільського господарства".</w:t>
      </w:r>
    </w:p>
    <w:p w:rsidR="00BC7F97" w:rsidRPr="0082283B" w:rsidRDefault="00BC7F97" w:rsidP="00BC7F97">
      <w:pPr>
        <w:widowControl w:val="0"/>
        <w:numPr>
          <w:ilvl w:val="0"/>
          <w:numId w:val="2"/>
        </w:numPr>
        <w:shd w:val="clear" w:color="auto" w:fill="FFFFFF"/>
        <w:tabs>
          <w:tab w:val="left" w:pos="274"/>
        </w:tabs>
        <w:autoSpaceDE w:val="0"/>
        <w:autoSpaceDN w:val="0"/>
        <w:adjustRightInd w:val="0"/>
        <w:spacing w:after="0" w:line="240" w:lineRule="auto"/>
        <w:jc w:val="both"/>
        <w:rPr>
          <w:rFonts w:ascii="Times New Roman" w:hAnsi="Times New Roman" w:cs="Times New Roman"/>
          <w:spacing w:val="-13"/>
        </w:rPr>
      </w:pPr>
      <w:r w:rsidRPr="0082283B">
        <w:rPr>
          <w:rFonts w:ascii="Times New Roman" w:hAnsi="Times New Roman" w:cs="Times New Roman"/>
          <w:spacing w:val="-3"/>
        </w:rPr>
        <w:t>Зв'язок інтенсивних технологій зі станом довкілля.</w:t>
      </w:r>
    </w:p>
    <w:p w:rsidR="00BC7F97" w:rsidRPr="0082283B" w:rsidRDefault="00BC7F97" w:rsidP="00BC7F97">
      <w:pPr>
        <w:widowControl w:val="0"/>
        <w:numPr>
          <w:ilvl w:val="0"/>
          <w:numId w:val="2"/>
        </w:numPr>
        <w:shd w:val="clear" w:color="auto" w:fill="FFFFFF"/>
        <w:tabs>
          <w:tab w:val="left" w:pos="274"/>
        </w:tabs>
        <w:autoSpaceDE w:val="0"/>
        <w:autoSpaceDN w:val="0"/>
        <w:adjustRightInd w:val="0"/>
        <w:spacing w:before="5" w:after="0" w:line="240" w:lineRule="auto"/>
        <w:jc w:val="both"/>
        <w:rPr>
          <w:rFonts w:ascii="Times New Roman" w:hAnsi="Times New Roman" w:cs="Times New Roman"/>
          <w:spacing w:val="-14"/>
        </w:rPr>
      </w:pPr>
      <w:r w:rsidRPr="0082283B">
        <w:rPr>
          <w:rFonts w:ascii="Times New Roman" w:hAnsi="Times New Roman" w:cs="Times New Roman"/>
          <w:spacing w:val="-3"/>
        </w:rPr>
        <w:t>Провідні фактори формування зон спеціалізації сільського господарства.</w:t>
      </w:r>
    </w:p>
    <w:p w:rsidR="00BC7F97" w:rsidRPr="0082283B" w:rsidRDefault="00BC7F97" w:rsidP="00BC7F97">
      <w:pPr>
        <w:widowControl w:val="0"/>
        <w:numPr>
          <w:ilvl w:val="0"/>
          <w:numId w:val="2"/>
        </w:numPr>
        <w:shd w:val="clear" w:color="auto" w:fill="FFFFFF"/>
        <w:tabs>
          <w:tab w:val="left" w:pos="274"/>
        </w:tabs>
        <w:autoSpaceDE w:val="0"/>
        <w:autoSpaceDN w:val="0"/>
        <w:adjustRightInd w:val="0"/>
        <w:spacing w:after="0" w:line="240" w:lineRule="auto"/>
        <w:ind w:right="384"/>
        <w:jc w:val="both"/>
        <w:rPr>
          <w:rFonts w:ascii="Times New Roman" w:hAnsi="Times New Roman" w:cs="Times New Roman"/>
          <w:spacing w:val="-15"/>
        </w:rPr>
      </w:pPr>
      <w:r w:rsidRPr="0082283B">
        <w:rPr>
          <w:rFonts w:ascii="Times New Roman" w:hAnsi="Times New Roman" w:cs="Times New Roman"/>
        </w:rPr>
        <w:t>Позитивні та негативні наслідки розвитку зон товарного аграрного виробництва.</w:t>
      </w:r>
    </w:p>
    <w:p w:rsidR="00BC7F97" w:rsidRPr="0082283B" w:rsidRDefault="00BC7F97" w:rsidP="00BC7F97">
      <w:pPr>
        <w:widowControl w:val="0"/>
        <w:numPr>
          <w:ilvl w:val="0"/>
          <w:numId w:val="2"/>
        </w:numPr>
        <w:shd w:val="clear" w:color="auto" w:fill="FFFFFF"/>
        <w:tabs>
          <w:tab w:val="left" w:pos="274"/>
        </w:tabs>
        <w:autoSpaceDE w:val="0"/>
        <w:autoSpaceDN w:val="0"/>
        <w:adjustRightInd w:val="0"/>
        <w:spacing w:before="5" w:after="0" w:line="240" w:lineRule="auto"/>
        <w:jc w:val="both"/>
        <w:rPr>
          <w:rFonts w:ascii="Times New Roman" w:hAnsi="Times New Roman" w:cs="Times New Roman"/>
          <w:spacing w:val="-16"/>
        </w:rPr>
      </w:pPr>
      <w:r w:rsidRPr="0082283B">
        <w:rPr>
          <w:rFonts w:ascii="Times New Roman" w:hAnsi="Times New Roman" w:cs="Times New Roman"/>
          <w:spacing w:val="-4"/>
        </w:rPr>
        <w:t>Напрями екологізації галузей рослинництва.</w:t>
      </w:r>
    </w:p>
    <w:p w:rsidR="00BC7F97" w:rsidRPr="0082283B" w:rsidRDefault="00BC7F97" w:rsidP="00BC7F97">
      <w:pPr>
        <w:widowControl w:val="0"/>
        <w:numPr>
          <w:ilvl w:val="0"/>
          <w:numId w:val="2"/>
        </w:numPr>
        <w:shd w:val="clear" w:color="auto" w:fill="FFFFFF"/>
        <w:tabs>
          <w:tab w:val="left" w:pos="274"/>
        </w:tabs>
        <w:autoSpaceDE w:val="0"/>
        <w:autoSpaceDN w:val="0"/>
        <w:adjustRightInd w:val="0"/>
        <w:spacing w:after="0" w:line="240" w:lineRule="auto"/>
        <w:jc w:val="both"/>
        <w:rPr>
          <w:rFonts w:ascii="Times New Roman" w:hAnsi="Times New Roman" w:cs="Times New Roman"/>
          <w:spacing w:val="-16"/>
        </w:rPr>
      </w:pPr>
      <w:r w:rsidRPr="0082283B">
        <w:rPr>
          <w:rFonts w:ascii="Times New Roman" w:hAnsi="Times New Roman" w:cs="Times New Roman"/>
          <w:spacing w:val="-4"/>
        </w:rPr>
        <w:t>Еколого-економічна ефективність розміщення рослинництва.</w:t>
      </w:r>
    </w:p>
    <w:p w:rsidR="00BC7F97" w:rsidRPr="0082283B" w:rsidRDefault="00BC7F97" w:rsidP="00BC7F97">
      <w:pPr>
        <w:widowControl w:val="0"/>
        <w:numPr>
          <w:ilvl w:val="0"/>
          <w:numId w:val="2"/>
        </w:numPr>
        <w:shd w:val="clear" w:color="auto" w:fill="FFFFFF"/>
        <w:tabs>
          <w:tab w:val="left" w:pos="211"/>
        </w:tabs>
        <w:autoSpaceDE w:val="0"/>
        <w:autoSpaceDN w:val="0"/>
        <w:adjustRightInd w:val="0"/>
        <w:spacing w:after="0" w:line="240" w:lineRule="auto"/>
        <w:jc w:val="both"/>
        <w:rPr>
          <w:rFonts w:ascii="Times New Roman" w:hAnsi="Times New Roman" w:cs="Times New Roman"/>
          <w:spacing w:val="-15"/>
        </w:rPr>
      </w:pPr>
      <w:r w:rsidRPr="0082283B">
        <w:rPr>
          <w:rFonts w:ascii="Times New Roman" w:hAnsi="Times New Roman" w:cs="Times New Roman"/>
          <w:spacing w:val="-4"/>
        </w:rPr>
        <w:t>Еколого-економічна ефективність тваринницьких галузей України.</w:t>
      </w:r>
    </w:p>
    <w:p w:rsidR="00BC7F97" w:rsidRPr="0082283B" w:rsidRDefault="00BC7F97" w:rsidP="00BC7F97">
      <w:pPr>
        <w:widowControl w:val="0"/>
        <w:numPr>
          <w:ilvl w:val="0"/>
          <w:numId w:val="2"/>
        </w:numPr>
        <w:shd w:val="clear" w:color="auto" w:fill="FFFFFF"/>
        <w:tabs>
          <w:tab w:val="left" w:pos="211"/>
        </w:tabs>
        <w:autoSpaceDE w:val="0"/>
        <w:autoSpaceDN w:val="0"/>
        <w:adjustRightInd w:val="0"/>
        <w:spacing w:after="0" w:line="240" w:lineRule="auto"/>
        <w:jc w:val="both"/>
        <w:rPr>
          <w:rFonts w:ascii="Times New Roman" w:hAnsi="Times New Roman" w:cs="Times New Roman"/>
          <w:spacing w:val="-11"/>
        </w:rPr>
      </w:pPr>
      <w:r w:rsidRPr="0082283B">
        <w:rPr>
          <w:rFonts w:ascii="Times New Roman" w:hAnsi="Times New Roman" w:cs="Times New Roman"/>
          <w:spacing w:val="-3"/>
        </w:rPr>
        <w:t>Розвиток екологічних технологій у тваринництві України.</w:t>
      </w:r>
    </w:p>
    <w:p w:rsidR="00BC7F97" w:rsidRPr="0082283B" w:rsidRDefault="00BC7F97" w:rsidP="00BC7F97">
      <w:pPr>
        <w:shd w:val="clear" w:color="auto" w:fill="FFFFFF"/>
        <w:ind w:left="567"/>
        <w:jc w:val="both"/>
        <w:rPr>
          <w:rFonts w:ascii="Times New Roman" w:hAnsi="Times New Roman" w:cs="Times New Roman"/>
          <w:spacing w:val="-16"/>
        </w:rPr>
      </w:pPr>
      <w:r w:rsidRPr="0082283B">
        <w:rPr>
          <w:rFonts w:ascii="Times New Roman" w:hAnsi="Times New Roman" w:cs="Times New Roman"/>
        </w:rPr>
        <w:t>Література:</w:t>
      </w:r>
    </w:p>
    <w:p w:rsidR="00BC7F97" w:rsidRPr="0082283B" w:rsidRDefault="00BC7F97" w:rsidP="00BC7F97">
      <w:pPr>
        <w:widowControl w:val="0"/>
        <w:numPr>
          <w:ilvl w:val="0"/>
          <w:numId w:val="5"/>
        </w:numPr>
        <w:shd w:val="clear" w:color="auto" w:fill="FFFFFF"/>
        <w:autoSpaceDE w:val="0"/>
        <w:autoSpaceDN w:val="0"/>
        <w:adjustRightInd w:val="0"/>
        <w:spacing w:before="62" w:after="0" w:line="240" w:lineRule="auto"/>
        <w:jc w:val="both"/>
        <w:rPr>
          <w:rFonts w:ascii="Times New Roman" w:hAnsi="Times New Roman" w:cs="Times New Roman"/>
        </w:rPr>
      </w:pPr>
      <w:r w:rsidRPr="0082283B">
        <w:rPr>
          <w:rFonts w:ascii="Times New Roman" w:hAnsi="Times New Roman" w:cs="Times New Roman"/>
          <w:spacing w:val="-1"/>
        </w:rPr>
        <w:t xml:space="preserve">Борщевський  П.П., Чернюк Л.Г., </w:t>
      </w:r>
      <w:proofErr w:type="spellStart"/>
      <w:r w:rsidRPr="0082283B">
        <w:rPr>
          <w:rFonts w:ascii="Times New Roman" w:hAnsi="Times New Roman" w:cs="Times New Roman"/>
          <w:spacing w:val="-1"/>
        </w:rPr>
        <w:t>Якушик</w:t>
      </w:r>
      <w:proofErr w:type="spellEnd"/>
      <w:r w:rsidRPr="0082283B">
        <w:rPr>
          <w:rFonts w:ascii="Times New Roman" w:hAnsi="Times New Roman" w:cs="Times New Roman"/>
          <w:spacing w:val="-1"/>
        </w:rPr>
        <w:t xml:space="preserve"> І.Д. Природокористування в </w:t>
      </w:r>
      <w:r w:rsidRPr="0082283B">
        <w:rPr>
          <w:rFonts w:ascii="Times New Roman" w:hAnsi="Times New Roman" w:cs="Times New Roman"/>
        </w:rPr>
        <w:t xml:space="preserve">агропромисловому комплексі України. - К.: РВПС України НАН України 1998.-80 с. 3.Голуб А.А., </w:t>
      </w:r>
    </w:p>
    <w:p w:rsidR="00BC7F97" w:rsidRPr="0082283B" w:rsidRDefault="00BC7F97" w:rsidP="00BC7F97">
      <w:pPr>
        <w:widowControl w:val="0"/>
        <w:numPr>
          <w:ilvl w:val="0"/>
          <w:numId w:val="5"/>
        </w:numPr>
        <w:shd w:val="clear" w:color="auto" w:fill="FFFFFF"/>
        <w:autoSpaceDE w:val="0"/>
        <w:autoSpaceDN w:val="0"/>
        <w:adjustRightInd w:val="0"/>
        <w:spacing w:before="48" w:after="0" w:line="240" w:lineRule="auto"/>
        <w:jc w:val="both"/>
        <w:rPr>
          <w:rFonts w:ascii="Times New Roman" w:hAnsi="Times New Roman" w:cs="Times New Roman"/>
        </w:rPr>
      </w:pPr>
      <w:r w:rsidRPr="0082283B">
        <w:rPr>
          <w:rFonts w:ascii="Times New Roman" w:hAnsi="Times New Roman" w:cs="Times New Roman"/>
          <w:spacing w:val="-2"/>
        </w:rPr>
        <w:t xml:space="preserve">Данилишин Б.М., Дорогунцов СІ., Міщенко В.С. та ін. Природно-ресурсний </w:t>
      </w:r>
      <w:r w:rsidRPr="0082283B">
        <w:rPr>
          <w:rFonts w:ascii="Times New Roman" w:hAnsi="Times New Roman" w:cs="Times New Roman"/>
        </w:rPr>
        <w:t>потенціал сталого розвитку України. - К.: РВПС України НАН України, 1999.-716</w:t>
      </w:r>
    </w:p>
    <w:p w:rsidR="00BC7F97" w:rsidRPr="0082283B" w:rsidRDefault="00BC7F97" w:rsidP="00BC7F97">
      <w:pPr>
        <w:widowControl w:val="0"/>
        <w:numPr>
          <w:ilvl w:val="0"/>
          <w:numId w:val="5"/>
        </w:numPr>
        <w:shd w:val="clear" w:color="auto" w:fill="FFFFFF"/>
        <w:autoSpaceDE w:val="0"/>
        <w:autoSpaceDN w:val="0"/>
        <w:adjustRightInd w:val="0"/>
        <w:spacing w:before="48" w:after="0" w:line="240" w:lineRule="auto"/>
        <w:jc w:val="both"/>
        <w:rPr>
          <w:rFonts w:ascii="Times New Roman" w:hAnsi="Times New Roman" w:cs="Times New Roman"/>
        </w:rPr>
      </w:pPr>
      <w:r w:rsidRPr="0082283B">
        <w:rPr>
          <w:rFonts w:ascii="Times New Roman" w:hAnsi="Times New Roman" w:cs="Times New Roman"/>
        </w:rPr>
        <w:t xml:space="preserve"> Дорогунцов СІ., Борщевський П.П., Данилишин Б.М. Удосконалення, </w:t>
      </w:r>
      <w:r w:rsidRPr="0082283B">
        <w:rPr>
          <w:rFonts w:ascii="Times New Roman" w:hAnsi="Times New Roman" w:cs="Times New Roman"/>
          <w:spacing w:val="-3"/>
        </w:rPr>
        <w:t xml:space="preserve">управління природокористування в АПК. - К.: Урожай, 1992. - 128 с. </w:t>
      </w:r>
    </w:p>
    <w:p w:rsidR="00BC7F97" w:rsidRPr="0082283B" w:rsidRDefault="00BC7F97" w:rsidP="00BC7F97">
      <w:pPr>
        <w:widowControl w:val="0"/>
        <w:numPr>
          <w:ilvl w:val="0"/>
          <w:numId w:val="5"/>
        </w:numPr>
        <w:shd w:val="clear" w:color="auto" w:fill="FFFFFF"/>
        <w:autoSpaceDE w:val="0"/>
        <w:autoSpaceDN w:val="0"/>
        <w:adjustRightInd w:val="0"/>
        <w:spacing w:before="48" w:after="0" w:line="240" w:lineRule="auto"/>
        <w:jc w:val="both"/>
        <w:rPr>
          <w:rFonts w:ascii="Times New Roman" w:hAnsi="Times New Roman" w:cs="Times New Roman"/>
        </w:rPr>
      </w:pPr>
      <w:r w:rsidRPr="0082283B">
        <w:rPr>
          <w:rFonts w:ascii="Times New Roman" w:hAnsi="Times New Roman" w:cs="Times New Roman"/>
        </w:rPr>
        <w:t xml:space="preserve">Ігнатенко М.Г., </w:t>
      </w:r>
      <w:proofErr w:type="spellStart"/>
      <w:r w:rsidRPr="0082283B">
        <w:rPr>
          <w:rFonts w:ascii="Times New Roman" w:hAnsi="Times New Roman" w:cs="Times New Roman"/>
        </w:rPr>
        <w:t>Малєєв</w:t>
      </w:r>
      <w:proofErr w:type="spellEnd"/>
      <w:r w:rsidRPr="0082283B">
        <w:rPr>
          <w:rFonts w:ascii="Times New Roman" w:hAnsi="Times New Roman" w:cs="Times New Roman"/>
        </w:rPr>
        <w:t xml:space="preserve"> В.О. Екологія і економіка природокористування. -Київ-Херсон: Айлант, 2002. -284 с. </w:t>
      </w:r>
    </w:p>
    <w:p w:rsidR="00BC7F97" w:rsidRPr="0082283B" w:rsidRDefault="00BC7F97" w:rsidP="00BC7F97">
      <w:pPr>
        <w:numPr>
          <w:ilvl w:val="0"/>
          <w:numId w:val="5"/>
        </w:numPr>
        <w:spacing w:after="0" w:line="240" w:lineRule="auto"/>
        <w:jc w:val="both"/>
        <w:rPr>
          <w:rFonts w:ascii="Times New Roman" w:hAnsi="Times New Roman" w:cs="Times New Roman"/>
        </w:rPr>
      </w:pPr>
      <w:r w:rsidRPr="0082283B">
        <w:rPr>
          <w:rFonts w:ascii="Times New Roman" w:hAnsi="Times New Roman" w:cs="Times New Roman"/>
        </w:rPr>
        <w:t>Ігнатенко М.Г., Левада О.В. Еколого-географічні основи природокористування у сільському господарстві Запорізької області. – Херсон. – 1998. – 173с.</w:t>
      </w:r>
    </w:p>
    <w:p w:rsidR="00BC7F97" w:rsidRPr="0082283B" w:rsidRDefault="00BC7F97" w:rsidP="00BC7F97">
      <w:pPr>
        <w:numPr>
          <w:ilvl w:val="0"/>
          <w:numId w:val="5"/>
        </w:numPr>
        <w:spacing w:after="0" w:line="240" w:lineRule="auto"/>
        <w:jc w:val="both"/>
        <w:rPr>
          <w:rFonts w:ascii="Times New Roman" w:hAnsi="Times New Roman" w:cs="Times New Roman"/>
        </w:rPr>
      </w:pPr>
      <w:r w:rsidRPr="0082283B">
        <w:rPr>
          <w:rFonts w:ascii="Times New Roman" w:hAnsi="Times New Roman" w:cs="Times New Roman"/>
        </w:rPr>
        <w:t xml:space="preserve">Проблеми ефективного функціонування АПК в умовах нових форм власності та господарювання / За </w:t>
      </w:r>
      <w:proofErr w:type="spellStart"/>
      <w:r w:rsidRPr="0082283B">
        <w:rPr>
          <w:rFonts w:ascii="Times New Roman" w:hAnsi="Times New Roman" w:cs="Times New Roman"/>
        </w:rPr>
        <w:t>ред.П.Т.Саблука</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В.Я.Амбросова</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Г.Є.Мазнєва</w:t>
      </w:r>
      <w:proofErr w:type="spellEnd"/>
      <w:r w:rsidRPr="0082283B">
        <w:rPr>
          <w:rFonts w:ascii="Times New Roman" w:hAnsi="Times New Roman" w:cs="Times New Roman"/>
        </w:rPr>
        <w:t>. - К.: ІАЕ, 2001. - Т.1. - 831с.</w:t>
      </w:r>
    </w:p>
    <w:p w:rsidR="00BC7F97" w:rsidRPr="0082283B" w:rsidRDefault="00BC7F97" w:rsidP="00BC7F97">
      <w:pPr>
        <w:numPr>
          <w:ilvl w:val="0"/>
          <w:numId w:val="5"/>
        </w:numPr>
        <w:spacing w:after="0" w:line="240" w:lineRule="auto"/>
        <w:jc w:val="both"/>
        <w:rPr>
          <w:rFonts w:ascii="Times New Roman" w:hAnsi="Times New Roman" w:cs="Times New Roman"/>
        </w:rPr>
      </w:pPr>
      <w:r w:rsidRPr="0082283B">
        <w:rPr>
          <w:rFonts w:ascii="Times New Roman" w:hAnsi="Times New Roman" w:cs="Times New Roman"/>
        </w:rPr>
        <w:t xml:space="preserve">Регіональні агропромислові комплекси України / </w:t>
      </w:r>
      <w:proofErr w:type="spellStart"/>
      <w:r w:rsidRPr="0082283B">
        <w:rPr>
          <w:rFonts w:ascii="Times New Roman" w:hAnsi="Times New Roman" w:cs="Times New Roman"/>
        </w:rPr>
        <w:t>П.П.Борщевський</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В.О.Ушкаренко</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Л.Г.Чернюк</w:t>
      </w:r>
      <w:proofErr w:type="spellEnd"/>
      <w:r w:rsidRPr="0082283B">
        <w:rPr>
          <w:rFonts w:ascii="Times New Roman" w:hAnsi="Times New Roman" w:cs="Times New Roman"/>
        </w:rPr>
        <w:t xml:space="preserve">, </w:t>
      </w:r>
      <w:proofErr w:type="spellStart"/>
      <w:r w:rsidRPr="0082283B">
        <w:rPr>
          <w:rFonts w:ascii="Times New Roman" w:hAnsi="Times New Roman" w:cs="Times New Roman"/>
        </w:rPr>
        <w:t>Л.О.Мармуль</w:t>
      </w:r>
      <w:proofErr w:type="spellEnd"/>
      <w:r w:rsidRPr="0082283B">
        <w:rPr>
          <w:rFonts w:ascii="Times New Roman" w:hAnsi="Times New Roman" w:cs="Times New Roman"/>
        </w:rPr>
        <w:t>. – К.: Наукова думка. – 1996. – 262с.</w:t>
      </w:r>
    </w:p>
    <w:p w:rsidR="00BC7F97" w:rsidRDefault="00BC7F97" w:rsidP="00BC7F97">
      <w:pPr>
        <w:rPr>
          <w:rFonts w:ascii="Times New Roman" w:hAnsi="Times New Roman" w:cs="Times New Roman"/>
        </w:rPr>
      </w:pPr>
      <w:proofErr w:type="spellStart"/>
      <w:r w:rsidRPr="0082283B">
        <w:rPr>
          <w:rFonts w:ascii="Times New Roman" w:hAnsi="Times New Roman" w:cs="Times New Roman"/>
        </w:rPr>
        <w:t>Сахацький</w:t>
      </w:r>
      <w:proofErr w:type="spellEnd"/>
      <w:r w:rsidRPr="0082283B">
        <w:rPr>
          <w:rFonts w:ascii="Times New Roman" w:hAnsi="Times New Roman" w:cs="Times New Roman"/>
        </w:rPr>
        <w:t xml:space="preserve"> М.П. Проблеми відродження сільського господарства. - К.: - ІАЕ. - 2000.</w:t>
      </w:r>
    </w:p>
    <w:p w:rsidR="00734615" w:rsidRDefault="00734615" w:rsidP="00BC7F97">
      <w:pPr>
        <w:rPr>
          <w:rFonts w:ascii="Times New Roman" w:hAnsi="Times New Roman" w:cs="Times New Roman"/>
        </w:rPr>
      </w:pPr>
    </w:p>
    <w:p w:rsidR="00734615" w:rsidRDefault="00734615" w:rsidP="00734615">
      <w:pPr>
        <w:pStyle w:val="a5"/>
        <w:jc w:val="center"/>
        <w:outlineLvl w:val="0"/>
        <w:rPr>
          <w:sz w:val="22"/>
          <w:szCs w:val="22"/>
          <w:lang w:val="uk-UA"/>
        </w:rPr>
      </w:pPr>
      <w:r w:rsidRPr="0082283B">
        <w:rPr>
          <w:sz w:val="22"/>
          <w:szCs w:val="22"/>
          <w:lang w:val="uk-UA"/>
        </w:rPr>
        <w:t xml:space="preserve">Семінарське заняття </w:t>
      </w:r>
    </w:p>
    <w:p w:rsidR="00734615" w:rsidRPr="0082283B" w:rsidRDefault="00734615" w:rsidP="00734615">
      <w:pPr>
        <w:pStyle w:val="a5"/>
        <w:jc w:val="center"/>
        <w:outlineLvl w:val="0"/>
        <w:rPr>
          <w:b/>
          <w:sz w:val="22"/>
          <w:szCs w:val="22"/>
          <w:lang w:val="uk-UA"/>
        </w:rPr>
      </w:pPr>
      <w:bookmarkStart w:id="0" w:name="_GoBack"/>
      <w:bookmarkEnd w:id="0"/>
      <w:r w:rsidRPr="0082283B">
        <w:rPr>
          <w:b/>
          <w:sz w:val="22"/>
          <w:szCs w:val="22"/>
          <w:u w:val="single"/>
          <w:lang w:val="uk-UA"/>
        </w:rPr>
        <w:t>Тема:</w:t>
      </w:r>
      <w:r w:rsidRPr="0082283B">
        <w:rPr>
          <w:b/>
          <w:sz w:val="22"/>
          <w:szCs w:val="22"/>
          <w:lang w:val="uk-UA"/>
        </w:rPr>
        <w:t xml:space="preserve"> Урахування природних факторів в економічній системі.</w:t>
      </w:r>
    </w:p>
    <w:p w:rsidR="00734615" w:rsidRPr="0082283B" w:rsidRDefault="00734615" w:rsidP="00734615">
      <w:pPr>
        <w:pStyle w:val="a5"/>
        <w:ind w:firstLine="0"/>
        <w:rPr>
          <w:sz w:val="22"/>
          <w:szCs w:val="22"/>
          <w:lang w:val="uk-UA"/>
        </w:rPr>
      </w:pPr>
      <w:r w:rsidRPr="0082283B">
        <w:rPr>
          <w:b/>
          <w:sz w:val="22"/>
          <w:szCs w:val="22"/>
          <w:u w:val="single"/>
          <w:lang w:val="uk-UA"/>
        </w:rPr>
        <w:t>Мета:</w:t>
      </w:r>
      <w:r w:rsidRPr="0082283B">
        <w:rPr>
          <w:b/>
          <w:sz w:val="22"/>
          <w:szCs w:val="22"/>
          <w:lang w:val="uk-UA"/>
        </w:rPr>
        <w:t xml:space="preserve"> </w:t>
      </w:r>
      <w:r w:rsidRPr="0082283B">
        <w:rPr>
          <w:sz w:val="22"/>
          <w:szCs w:val="22"/>
          <w:lang w:val="uk-UA"/>
        </w:rPr>
        <w:t xml:space="preserve">Визначити залежність економічної оцінки від природних факторів. </w:t>
      </w:r>
    </w:p>
    <w:p w:rsidR="00734615" w:rsidRPr="0082283B" w:rsidRDefault="00734615" w:rsidP="00734615">
      <w:pPr>
        <w:pStyle w:val="a5"/>
        <w:ind w:left="1418" w:hanging="851"/>
        <w:outlineLvl w:val="0"/>
        <w:rPr>
          <w:b/>
          <w:sz w:val="22"/>
          <w:szCs w:val="22"/>
          <w:u w:val="single"/>
          <w:lang w:val="uk-UA"/>
        </w:rPr>
      </w:pPr>
      <w:r w:rsidRPr="0082283B">
        <w:rPr>
          <w:b/>
          <w:sz w:val="22"/>
          <w:szCs w:val="22"/>
          <w:u w:val="single"/>
          <w:lang w:val="uk-UA"/>
        </w:rPr>
        <w:t>Питання для підготовки до семінару</w:t>
      </w:r>
    </w:p>
    <w:p w:rsidR="00734615" w:rsidRPr="0082283B" w:rsidRDefault="00734615" w:rsidP="00734615">
      <w:pPr>
        <w:pStyle w:val="a5"/>
        <w:numPr>
          <w:ilvl w:val="0"/>
          <w:numId w:val="11"/>
        </w:numPr>
        <w:rPr>
          <w:sz w:val="22"/>
          <w:szCs w:val="22"/>
          <w:lang w:val="uk-UA"/>
        </w:rPr>
      </w:pPr>
      <w:r w:rsidRPr="0082283B">
        <w:rPr>
          <w:sz w:val="22"/>
          <w:szCs w:val="22"/>
          <w:lang w:val="uk-UA"/>
        </w:rPr>
        <w:t>Природні фактори і процеси антропогенного впливу на природу.</w:t>
      </w:r>
    </w:p>
    <w:p w:rsidR="00734615" w:rsidRPr="0082283B" w:rsidRDefault="00734615" w:rsidP="00734615">
      <w:pPr>
        <w:pStyle w:val="a5"/>
        <w:numPr>
          <w:ilvl w:val="0"/>
          <w:numId w:val="11"/>
        </w:numPr>
        <w:rPr>
          <w:sz w:val="22"/>
          <w:szCs w:val="22"/>
          <w:lang w:val="uk-UA"/>
        </w:rPr>
      </w:pPr>
      <w:r w:rsidRPr="0082283B">
        <w:rPr>
          <w:sz w:val="22"/>
          <w:szCs w:val="22"/>
          <w:lang w:val="uk-UA"/>
        </w:rPr>
        <w:t>Зміст основних процесів порушення природного середовища.</w:t>
      </w:r>
    </w:p>
    <w:p w:rsidR="00734615" w:rsidRPr="0082283B" w:rsidRDefault="00734615" w:rsidP="00734615">
      <w:pPr>
        <w:pStyle w:val="a5"/>
        <w:numPr>
          <w:ilvl w:val="0"/>
          <w:numId w:val="11"/>
        </w:numPr>
        <w:rPr>
          <w:sz w:val="22"/>
          <w:szCs w:val="22"/>
          <w:lang w:val="uk-UA"/>
        </w:rPr>
      </w:pPr>
      <w:r w:rsidRPr="0082283B">
        <w:rPr>
          <w:sz w:val="22"/>
          <w:szCs w:val="22"/>
          <w:lang w:val="uk-UA"/>
        </w:rPr>
        <w:t>Урахування природних факторів в економічній системі.</w:t>
      </w:r>
    </w:p>
    <w:p w:rsidR="00734615" w:rsidRPr="0082283B" w:rsidRDefault="00734615" w:rsidP="00734615">
      <w:pPr>
        <w:pStyle w:val="a5"/>
        <w:numPr>
          <w:ilvl w:val="0"/>
          <w:numId w:val="11"/>
        </w:numPr>
        <w:rPr>
          <w:sz w:val="22"/>
          <w:szCs w:val="22"/>
          <w:lang w:val="uk-UA"/>
        </w:rPr>
      </w:pPr>
      <w:r w:rsidRPr="0082283B">
        <w:rPr>
          <w:sz w:val="22"/>
          <w:szCs w:val="22"/>
          <w:lang w:val="uk-UA"/>
        </w:rPr>
        <w:t>Поняття економічної цінності природи. Для чого потрібна еколого – економічна оцінка.</w:t>
      </w:r>
    </w:p>
    <w:p w:rsidR="00734615" w:rsidRPr="0082283B" w:rsidRDefault="00734615" w:rsidP="00734615">
      <w:pPr>
        <w:pStyle w:val="a5"/>
        <w:numPr>
          <w:ilvl w:val="0"/>
          <w:numId w:val="11"/>
        </w:numPr>
        <w:rPr>
          <w:sz w:val="22"/>
          <w:szCs w:val="22"/>
          <w:lang w:val="uk-UA"/>
        </w:rPr>
      </w:pPr>
      <w:r w:rsidRPr="0082283B">
        <w:rPr>
          <w:sz w:val="22"/>
          <w:szCs w:val="22"/>
          <w:lang w:val="uk-UA"/>
        </w:rPr>
        <w:t>Економічні властивості природних факторів.</w:t>
      </w:r>
    </w:p>
    <w:p w:rsidR="00734615" w:rsidRPr="0082283B" w:rsidRDefault="00734615" w:rsidP="00734615">
      <w:pPr>
        <w:pStyle w:val="a5"/>
        <w:numPr>
          <w:ilvl w:val="0"/>
          <w:numId w:val="11"/>
        </w:numPr>
        <w:rPr>
          <w:sz w:val="22"/>
          <w:szCs w:val="22"/>
          <w:lang w:val="uk-UA"/>
        </w:rPr>
      </w:pPr>
      <w:r w:rsidRPr="0082283B">
        <w:rPr>
          <w:sz w:val="22"/>
          <w:szCs w:val="22"/>
          <w:lang w:val="uk-UA"/>
        </w:rPr>
        <w:t>Методика визначення економічного збитку від деградації природного середовища.</w:t>
      </w:r>
    </w:p>
    <w:p w:rsidR="00734615" w:rsidRPr="0082283B" w:rsidRDefault="00734615" w:rsidP="00734615">
      <w:pPr>
        <w:shd w:val="clear" w:color="auto" w:fill="FFFFFF"/>
        <w:ind w:left="567"/>
        <w:jc w:val="both"/>
        <w:rPr>
          <w:rFonts w:ascii="Times New Roman" w:hAnsi="Times New Roman" w:cs="Times New Roman"/>
        </w:rPr>
      </w:pPr>
      <w:r w:rsidRPr="0082283B">
        <w:rPr>
          <w:rFonts w:ascii="Times New Roman" w:hAnsi="Times New Roman" w:cs="Times New Roman"/>
        </w:rPr>
        <w:t>Література:</w:t>
      </w:r>
    </w:p>
    <w:p w:rsidR="00734615" w:rsidRPr="0082283B" w:rsidRDefault="00734615" w:rsidP="00734615">
      <w:pPr>
        <w:widowControl w:val="0"/>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82283B">
        <w:rPr>
          <w:rFonts w:ascii="Times New Roman" w:hAnsi="Times New Roman" w:cs="Times New Roman"/>
        </w:rPr>
        <w:t>Мельник Л.Г. Екологічна економіка: Підручник, Суми: Університетська книга, 2003. – 348 с.</w:t>
      </w:r>
    </w:p>
    <w:p w:rsidR="00734615" w:rsidRPr="0082283B" w:rsidRDefault="00734615" w:rsidP="00734615">
      <w:pPr>
        <w:widowControl w:val="0"/>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82283B">
        <w:rPr>
          <w:rFonts w:ascii="Times New Roman" w:hAnsi="Times New Roman" w:cs="Times New Roman"/>
        </w:rPr>
        <w:t xml:space="preserve">Ігнатенко М.Г., </w:t>
      </w:r>
      <w:proofErr w:type="spellStart"/>
      <w:r w:rsidRPr="0082283B">
        <w:rPr>
          <w:rFonts w:ascii="Times New Roman" w:hAnsi="Times New Roman" w:cs="Times New Roman"/>
        </w:rPr>
        <w:t>Малєєв</w:t>
      </w:r>
      <w:proofErr w:type="spellEnd"/>
      <w:r w:rsidRPr="0082283B">
        <w:rPr>
          <w:rFonts w:ascii="Times New Roman" w:hAnsi="Times New Roman" w:cs="Times New Roman"/>
        </w:rPr>
        <w:t xml:space="preserve"> В.О., Пилипенко Ю.В. Економіка природокористування: </w:t>
      </w:r>
      <w:proofErr w:type="spellStart"/>
      <w:r w:rsidRPr="0082283B">
        <w:rPr>
          <w:rFonts w:ascii="Times New Roman" w:hAnsi="Times New Roman" w:cs="Times New Roman"/>
        </w:rPr>
        <w:t>Навч</w:t>
      </w:r>
      <w:proofErr w:type="spellEnd"/>
      <w:r w:rsidRPr="0082283B">
        <w:rPr>
          <w:rFonts w:ascii="Times New Roman" w:hAnsi="Times New Roman" w:cs="Times New Roman"/>
        </w:rPr>
        <w:t xml:space="preserve">. посібник, Херсон: </w:t>
      </w:r>
      <w:proofErr w:type="spellStart"/>
      <w:r w:rsidRPr="0082283B">
        <w:rPr>
          <w:rFonts w:ascii="Times New Roman" w:hAnsi="Times New Roman" w:cs="Times New Roman"/>
        </w:rPr>
        <w:t>Олді</w:t>
      </w:r>
      <w:proofErr w:type="spellEnd"/>
      <w:r w:rsidRPr="0082283B">
        <w:rPr>
          <w:rFonts w:ascii="Times New Roman" w:hAnsi="Times New Roman" w:cs="Times New Roman"/>
        </w:rPr>
        <w:t xml:space="preserve"> – плюс, 2007. – 312 с.</w:t>
      </w:r>
    </w:p>
    <w:p w:rsidR="00734615" w:rsidRPr="0082283B" w:rsidRDefault="00734615" w:rsidP="00734615">
      <w:pPr>
        <w:pStyle w:val="a5"/>
        <w:numPr>
          <w:ilvl w:val="0"/>
          <w:numId w:val="10"/>
        </w:numPr>
        <w:rPr>
          <w:sz w:val="20"/>
          <w:lang w:val="uk-UA"/>
        </w:rPr>
      </w:pPr>
      <w:proofErr w:type="spellStart"/>
      <w:r w:rsidRPr="0082283B">
        <w:rPr>
          <w:sz w:val="20"/>
          <w:lang w:val="uk-UA"/>
        </w:rPr>
        <w:t>Дубас</w:t>
      </w:r>
      <w:proofErr w:type="spellEnd"/>
      <w:r w:rsidRPr="0082283B">
        <w:rPr>
          <w:sz w:val="20"/>
          <w:lang w:val="uk-UA"/>
        </w:rPr>
        <w:t xml:space="preserve"> Р.Г. Економіка природокористування </w:t>
      </w:r>
      <w:proofErr w:type="spellStart"/>
      <w:r w:rsidRPr="0082283B">
        <w:rPr>
          <w:sz w:val="20"/>
          <w:lang w:val="uk-UA"/>
        </w:rPr>
        <w:t>Навч</w:t>
      </w:r>
      <w:proofErr w:type="spellEnd"/>
      <w:r w:rsidRPr="0082283B">
        <w:rPr>
          <w:sz w:val="20"/>
          <w:lang w:val="uk-UA"/>
        </w:rPr>
        <w:t>. посібник. –– К.: М П Леся, 2007. – 448 с.</w:t>
      </w:r>
    </w:p>
    <w:p w:rsidR="00734615" w:rsidRPr="0082283B" w:rsidRDefault="00734615" w:rsidP="00734615">
      <w:pPr>
        <w:pStyle w:val="a5"/>
        <w:numPr>
          <w:ilvl w:val="0"/>
          <w:numId w:val="10"/>
        </w:numPr>
        <w:rPr>
          <w:sz w:val="20"/>
          <w:lang w:val="uk-UA"/>
        </w:rPr>
      </w:pPr>
      <w:r w:rsidRPr="0082283B">
        <w:rPr>
          <w:sz w:val="20"/>
          <w:lang w:val="uk-UA"/>
        </w:rPr>
        <w:t xml:space="preserve">Семенов В.Ф. Екологізація економіки регіону. </w:t>
      </w:r>
      <w:proofErr w:type="spellStart"/>
      <w:r w:rsidRPr="0082283B">
        <w:rPr>
          <w:sz w:val="20"/>
          <w:lang w:val="uk-UA"/>
        </w:rPr>
        <w:t>Навч</w:t>
      </w:r>
      <w:proofErr w:type="spellEnd"/>
      <w:r w:rsidRPr="0082283B">
        <w:rPr>
          <w:sz w:val="20"/>
          <w:lang w:val="uk-UA"/>
        </w:rPr>
        <w:t>. посібник. – Одеса: Оптимум, 2003. – 238 с.</w:t>
      </w:r>
    </w:p>
    <w:p w:rsidR="00734615" w:rsidRPr="0082283B" w:rsidRDefault="00734615" w:rsidP="00734615">
      <w:pPr>
        <w:pStyle w:val="a5"/>
        <w:ind w:left="360" w:firstLine="0"/>
        <w:rPr>
          <w:sz w:val="22"/>
          <w:szCs w:val="22"/>
          <w:lang w:val="uk-UA"/>
        </w:rPr>
      </w:pPr>
    </w:p>
    <w:p w:rsidR="00734615" w:rsidRPr="00C16A48" w:rsidRDefault="00734615" w:rsidP="00BC7F97">
      <w:pPr>
        <w:rPr>
          <w:rFonts w:ascii="Times New Roman" w:hAnsi="Times New Roman" w:cs="Times New Roman"/>
          <w:sz w:val="24"/>
          <w:szCs w:val="24"/>
        </w:rPr>
      </w:pPr>
    </w:p>
    <w:sectPr w:rsidR="00734615" w:rsidRPr="00C16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5399"/>
    <w:multiLevelType w:val="hybridMultilevel"/>
    <w:tmpl w:val="AD7622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8B829DE"/>
    <w:multiLevelType w:val="hybridMultilevel"/>
    <w:tmpl w:val="A3D83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22C4F15"/>
    <w:multiLevelType w:val="hybridMultilevel"/>
    <w:tmpl w:val="320C5E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51F0AB0"/>
    <w:multiLevelType w:val="hybridMultilevel"/>
    <w:tmpl w:val="8A94D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C134624"/>
    <w:multiLevelType w:val="hybridMultilevel"/>
    <w:tmpl w:val="37485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3A94263"/>
    <w:multiLevelType w:val="hybridMultilevel"/>
    <w:tmpl w:val="3228B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DED19B1"/>
    <w:multiLevelType w:val="hybridMultilevel"/>
    <w:tmpl w:val="813C8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ECF734D"/>
    <w:multiLevelType w:val="hybridMultilevel"/>
    <w:tmpl w:val="5DBEDD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9121D9A"/>
    <w:multiLevelType w:val="hybridMultilevel"/>
    <w:tmpl w:val="989AD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A905ADC"/>
    <w:multiLevelType w:val="hybridMultilevel"/>
    <w:tmpl w:val="D0C4A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E083BF8"/>
    <w:multiLevelType w:val="hybridMultilevel"/>
    <w:tmpl w:val="483EF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2"/>
  </w:num>
  <w:num w:numId="5">
    <w:abstractNumId w:val="4"/>
  </w:num>
  <w:num w:numId="6">
    <w:abstractNumId w:val="5"/>
  </w:num>
  <w:num w:numId="7">
    <w:abstractNumId w:val="0"/>
  </w:num>
  <w:num w:numId="8">
    <w:abstractNumId w:val="8"/>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07"/>
    <w:rsid w:val="00130807"/>
    <w:rsid w:val="00191B78"/>
    <w:rsid w:val="00734615"/>
    <w:rsid w:val="00737724"/>
    <w:rsid w:val="007A4CBA"/>
    <w:rsid w:val="00BC7F97"/>
    <w:rsid w:val="00C16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0ACEA7"/>
  <w15:chartTrackingRefBased/>
  <w15:docId w15:val="{9DB7385D-40D8-4493-B274-B4DAE7E4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91B78"/>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191B78"/>
    <w:rPr>
      <w:rFonts w:ascii="Arial" w:eastAsia="Times New Roman" w:hAnsi="Arial" w:cs="Arial"/>
      <w:b/>
      <w:bCs/>
      <w:i/>
      <w:iCs/>
      <w:sz w:val="28"/>
      <w:szCs w:val="28"/>
      <w:lang w:val="ru-RU" w:eastAsia="ru-RU"/>
    </w:rPr>
  </w:style>
  <w:style w:type="paragraph" w:styleId="a3">
    <w:name w:val="Normal (Web)"/>
    <w:basedOn w:val="a"/>
    <w:rsid w:val="00191B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qFormat/>
    <w:rsid w:val="00191B78"/>
    <w:rPr>
      <w:b/>
      <w:bCs/>
    </w:rPr>
  </w:style>
  <w:style w:type="paragraph" w:styleId="a5">
    <w:name w:val="Body Text Indent"/>
    <w:basedOn w:val="a"/>
    <w:link w:val="a6"/>
    <w:rsid w:val="00BC7F97"/>
    <w:pPr>
      <w:widowControl w:val="0"/>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a6">
    <w:name w:val="Основной текст с отступом Знак"/>
    <w:basedOn w:val="a0"/>
    <w:link w:val="a5"/>
    <w:rsid w:val="00BC7F97"/>
    <w:rPr>
      <w:rFonts w:ascii="Times New Roman" w:eastAsia="Times New Roman" w:hAnsi="Times New Roman" w:cs="Times New Roman"/>
      <w:sz w:val="28"/>
      <w:szCs w:val="20"/>
      <w:lang w:val="ru-RU" w:eastAsia="ru-RU"/>
    </w:rPr>
  </w:style>
  <w:style w:type="table" w:styleId="a7">
    <w:name w:val="Table Grid"/>
    <w:basedOn w:val="a1"/>
    <w:rsid w:val="00BC7F97"/>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a"/>
    <w:rsid w:val="00BC7F97"/>
    <w:pPr>
      <w:spacing w:after="0" w:line="360" w:lineRule="auto"/>
      <w:ind w:firstLine="56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8721</Words>
  <Characters>4972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2020-04-03T09:56:00Z</dcterms:created>
  <dcterms:modified xsi:type="dcterms:W3CDTF">2020-04-03T10:31:00Z</dcterms:modified>
</cp:coreProperties>
</file>