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D2" w:rsidRPr="00B631D2" w:rsidRDefault="00B631D2" w:rsidP="00B63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1D2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 завдання № 3</w:t>
      </w:r>
    </w:p>
    <w:p w:rsidR="00B631D2" w:rsidRPr="00B631D2" w:rsidRDefault="00B631D2" w:rsidP="00B631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sz w:val="28"/>
          <w:szCs w:val="28"/>
          <w:lang w:val="uk-UA"/>
        </w:rPr>
        <w:t>Органічний синтез. Одержання ароматичних сполук</w:t>
      </w:r>
    </w:p>
    <w:p w:rsidR="00B631D2" w:rsidRPr="00B631D2" w:rsidRDefault="00B631D2" w:rsidP="00B631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Питання самопідготовки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1. Електрофільне заміщення в ароматичних сполуках. Механізм реакції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 w:rsidRPr="00B631D2">
        <w:rPr>
          <w:rFonts w:ascii="Times New Roman" w:hAnsi="Times New Roman" w:cs="Times New Roman"/>
          <w:sz w:val="28"/>
          <w:szCs w:val="28"/>
        </w:rPr>
        <w:t>2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-типу в ароматичному ядрі. Правило орієнтації для реакцій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 w:rsidRPr="00B631D2">
        <w:rPr>
          <w:rFonts w:ascii="Times New Roman" w:hAnsi="Times New Roman" w:cs="Times New Roman"/>
          <w:sz w:val="28"/>
          <w:szCs w:val="28"/>
        </w:rPr>
        <w:t>2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-типу. Орієнтанти першого та другого типу. Нітрування. Нітрувальні агенти. Механізм електрофільного заміщення в реакціях нітрування. Приклади реакцій нітрування ароматичних сполук. Сульфування. Сульфівні агенти. Механізм реакції сульфування бензену. Методи виділення сульфокислот з реакційної маси. Приклади реакцій. Галогенування. Механізм реакції галогенування в ароматичне ядро. Умови введення галогену в ароматичне ядро та боковий ланцюг. Приклади реакцій. Алкілування та ацилування ароматичних сполук за Фріделем-Крафтсом. Механізми реакцій.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2. Реакції діазотування та азосполучення. Будова діазосполук. Реакції діазотування. Механізм реакції діазотування. Умови здійснення реакції діазотування. Реакції діазотування з виділенням азоту та без виділенням азоту. Реакція азосполучення та її механізм.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3. Реакції окиснення та відновлення. Окиснення спиртів до карбонільних сполук. Окиснення бокових ланцюгів алкілароматичних сполук. Реакції відновлення. Відновлення ароматичних нітросполук. Реакція Зініна. Відновлення нітрогрупи в кислому та лужному середовищах. Синтез аніліну.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Рекомендована література</w:t>
      </w:r>
    </w:p>
    <w:p w:rsidR="00E1158E" w:rsidRPr="00B913EA" w:rsidRDefault="00E1158E" w:rsidP="00E1158E">
      <w:pPr>
        <w:spacing w:after="0" w:line="240" w:lineRule="auto"/>
        <w:ind w:firstLine="709"/>
        <w:jc w:val="both"/>
        <w:rPr>
          <w:rFonts w:ascii="Times New Roman" w:hAnsi="Times New Roman"/>
          <w:spacing w:val="7"/>
          <w:sz w:val="24"/>
          <w:szCs w:val="24"/>
          <w:lang w:val="uk-UA"/>
        </w:rPr>
      </w:pPr>
      <w:r>
        <w:rPr>
          <w:rFonts w:ascii="Times New Roman" w:hAnsi="Times New Roman"/>
          <w:spacing w:val="7"/>
          <w:sz w:val="24"/>
          <w:szCs w:val="24"/>
          <w:lang w:val="uk-UA"/>
        </w:rPr>
        <w:t>1</w:t>
      </w:r>
      <w:r w:rsidRPr="00106C76">
        <w:rPr>
          <w:rFonts w:ascii="Times New Roman" w:hAnsi="Times New Roman"/>
          <w:spacing w:val="7"/>
          <w:sz w:val="24"/>
          <w:szCs w:val="24"/>
          <w:lang w:val="uk-UA"/>
        </w:rPr>
        <w:t xml:space="preserve">. </w:t>
      </w:r>
      <w:r w:rsidRPr="00B913EA">
        <w:rPr>
          <w:rFonts w:ascii="Times New Roman" w:hAnsi="Times New Roman"/>
          <w:spacing w:val="7"/>
          <w:sz w:val="24"/>
          <w:szCs w:val="24"/>
          <w:lang w:val="uk-UA"/>
        </w:rPr>
        <w:t>Ластухін Ю.О</w:t>
      </w:r>
      <w:r>
        <w:rPr>
          <w:rFonts w:ascii="Times New Roman" w:hAnsi="Times New Roman"/>
          <w:spacing w:val="7"/>
          <w:sz w:val="24"/>
          <w:szCs w:val="24"/>
          <w:lang w:val="uk-UA"/>
        </w:rPr>
        <w:t>. Органічна хімія</w:t>
      </w:r>
      <w:r w:rsidRPr="00B913EA"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/ </w:t>
      </w:r>
      <w:r w:rsidRPr="00B913EA">
        <w:rPr>
          <w:rFonts w:ascii="Times New Roman" w:hAnsi="Times New Roman"/>
          <w:spacing w:val="7"/>
          <w:sz w:val="24"/>
          <w:szCs w:val="24"/>
          <w:lang w:val="uk-UA"/>
        </w:rPr>
        <w:t>Ю.О.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B913EA">
        <w:rPr>
          <w:rFonts w:ascii="Times New Roman" w:hAnsi="Times New Roman"/>
          <w:spacing w:val="7"/>
          <w:sz w:val="24"/>
          <w:szCs w:val="24"/>
          <w:lang w:val="uk-UA"/>
        </w:rPr>
        <w:t>Ластухін, С.А. Воронов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. </w:t>
      </w:r>
      <w:r w:rsidRPr="00B913EA">
        <w:rPr>
          <w:rFonts w:ascii="Times New Roman" w:hAnsi="Times New Roman"/>
          <w:spacing w:val="7"/>
          <w:sz w:val="24"/>
          <w:szCs w:val="24"/>
          <w:lang w:val="uk-UA"/>
        </w:rPr>
        <w:t>– Львів: Центр Європи. – 200</w:t>
      </w:r>
      <w:r>
        <w:rPr>
          <w:rFonts w:ascii="Times New Roman" w:hAnsi="Times New Roman"/>
          <w:spacing w:val="7"/>
          <w:sz w:val="24"/>
          <w:szCs w:val="24"/>
          <w:lang w:val="uk-UA"/>
        </w:rPr>
        <w:t>9. </w:t>
      </w:r>
      <w:r w:rsidRPr="00B913EA">
        <w:rPr>
          <w:rFonts w:ascii="Times New Roman" w:hAnsi="Times New Roman"/>
          <w:spacing w:val="7"/>
          <w:sz w:val="24"/>
          <w:szCs w:val="24"/>
          <w:lang w:val="uk-UA"/>
        </w:rPr>
        <w:t>– 86</w:t>
      </w:r>
      <w:r>
        <w:rPr>
          <w:rFonts w:ascii="Times New Roman" w:hAnsi="Times New Roman"/>
          <w:spacing w:val="7"/>
          <w:sz w:val="24"/>
          <w:szCs w:val="24"/>
          <w:lang w:val="uk-UA"/>
        </w:rPr>
        <w:t>8</w:t>
      </w:r>
      <w:r w:rsidRPr="00B913EA">
        <w:rPr>
          <w:rFonts w:ascii="Times New Roman" w:hAnsi="Times New Roman"/>
          <w:spacing w:val="7"/>
          <w:sz w:val="24"/>
          <w:szCs w:val="24"/>
          <w:lang w:val="uk-UA"/>
        </w:rPr>
        <w:t xml:space="preserve"> с.</w:t>
      </w:r>
    </w:p>
    <w:p w:rsidR="00E1158E" w:rsidRDefault="00E1158E" w:rsidP="00E11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Речицький О.Н. Органічна хімія / О.</w:t>
      </w:r>
      <w:r w:rsidRPr="00106C76">
        <w:rPr>
          <w:rFonts w:ascii="Times New Roman" w:hAnsi="Times New Roman"/>
          <w:sz w:val="24"/>
          <w:szCs w:val="24"/>
          <w:lang w:val="uk-UA"/>
        </w:rPr>
        <w:t>Н.</w:t>
      </w:r>
      <w:r>
        <w:rPr>
          <w:rFonts w:ascii="Times New Roman" w:hAnsi="Times New Roman"/>
          <w:sz w:val="24"/>
          <w:szCs w:val="24"/>
          <w:lang w:val="uk-UA"/>
        </w:rPr>
        <w:t xml:space="preserve"> Речицький</w:t>
      </w:r>
      <w:r w:rsidRPr="00106C76">
        <w:rPr>
          <w:rFonts w:ascii="Times New Roman" w:hAnsi="Times New Roman"/>
          <w:sz w:val="24"/>
          <w:szCs w:val="24"/>
          <w:lang w:val="uk-UA"/>
        </w:rPr>
        <w:t>,</w:t>
      </w:r>
      <w:r w:rsidRPr="009626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С.Ф.</w:t>
      </w:r>
      <w:r w:rsidRPr="00106C76">
        <w:rPr>
          <w:rFonts w:ascii="Times New Roman" w:hAnsi="Times New Roman"/>
          <w:sz w:val="24"/>
          <w:szCs w:val="24"/>
          <w:lang w:val="uk-UA"/>
        </w:rPr>
        <w:t xml:space="preserve"> Решнова</w:t>
      </w:r>
      <w:r>
        <w:rPr>
          <w:rFonts w:ascii="Times New Roman" w:hAnsi="Times New Roman"/>
          <w:sz w:val="24"/>
          <w:szCs w:val="24"/>
          <w:lang w:val="uk-UA"/>
        </w:rPr>
        <w:t>. – Херсон</w:t>
      </w:r>
      <w:r w:rsidRPr="00106C76">
        <w:rPr>
          <w:rFonts w:ascii="Times New Roman" w:hAnsi="Times New Roman"/>
          <w:sz w:val="24"/>
          <w:szCs w:val="24"/>
          <w:lang w:val="uk-UA"/>
        </w:rPr>
        <w:t xml:space="preserve">: ХДУ, 2014. – т. 1. – 438 с. – т. 2. – 442 с. – т. 3. – 274 с. </w:t>
      </w:r>
    </w:p>
    <w:p w:rsidR="00E1158E" w:rsidRPr="00106C76" w:rsidRDefault="00E1158E" w:rsidP="00E11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106C76">
        <w:rPr>
          <w:rFonts w:ascii="Times New Roman" w:hAnsi="Times New Roman"/>
          <w:sz w:val="24"/>
          <w:szCs w:val="24"/>
          <w:lang w:val="uk-UA"/>
        </w:rPr>
        <w:t xml:space="preserve">Речицький О. </w:t>
      </w:r>
      <w:r>
        <w:rPr>
          <w:rFonts w:ascii="Times New Roman" w:hAnsi="Times New Roman"/>
          <w:sz w:val="24"/>
          <w:szCs w:val="24"/>
          <w:lang w:val="uk-UA"/>
        </w:rPr>
        <w:t>Н. Від будови до синтезу органічних сполук / О.</w:t>
      </w:r>
      <w:r w:rsidRPr="00106C76">
        <w:rPr>
          <w:rFonts w:ascii="Times New Roman" w:hAnsi="Times New Roman"/>
          <w:sz w:val="24"/>
          <w:szCs w:val="24"/>
          <w:lang w:val="uk-UA"/>
        </w:rPr>
        <w:t>Н.</w:t>
      </w:r>
      <w:r>
        <w:rPr>
          <w:rFonts w:ascii="Times New Roman" w:hAnsi="Times New Roman"/>
          <w:sz w:val="24"/>
          <w:szCs w:val="24"/>
          <w:lang w:val="uk-UA"/>
        </w:rPr>
        <w:t xml:space="preserve"> Речицький</w:t>
      </w:r>
      <w:r w:rsidRPr="00106C76">
        <w:rPr>
          <w:rFonts w:ascii="Times New Roman" w:hAnsi="Times New Roman"/>
          <w:sz w:val="24"/>
          <w:szCs w:val="24"/>
          <w:lang w:val="uk-UA"/>
        </w:rPr>
        <w:t>,</w:t>
      </w:r>
      <w:r w:rsidRPr="009626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С.Ф.</w:t>
      </w:r>
      <w:r w:rsidRPr="00106C76">
        <w:rPr>
          <w:rFonts w:ascii="Times New Roman" w:hAnsi="Times New Roman"/>
          <w:sz w:val="24"/>
          <w:szCs w:val="24"/>
          <w:lang w:val="uk-UA"/>
        </w:rPr>
        <w:t xml:space="preserve"> Решнова</w:t>
      </w:r>
      <w:r>
        <w:rPr>
          <w:rFonts w:ascii="Times New Roman" w:hAnsi="Times New Roman"/>
          <w:sz w:val="24"/>
          <w:szCs w:val="24"/>
          <w:lang w:val="uk-UA"/>
        </w:rPr>
        <w:t>. – Херсон: ХДУ, 2015. – 400</w:t>
      </w:r>
      <w:r w:rsidRPr="00106C76">
        <w:rPr>
          <w:rFonts w:ascii="Times New Roman" w:hAnsi="Times New Roman"/>
          <w:sz w:val="24"/>
          <w:szCs w:val="24"/>
          <w:lang w:val="uk-UA"/>
        </w:rPr>
        <w:t xml:space="preserve"> с. </w:t>
      </w:r>
    </w:p>
    <w:p w:rsidR="00E1158E" w:rsidRDefault="00E1158E" w:rsidP="00E115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Речицький О.Н.</w:t>
      </w:r>
      <w:r w:rsidRPr="00106C76">
        <w:rPr>
          <w:rFonts w:ascii="Times New Roman" w:hAnsi="Times New Roman"/>
          <w:sz w:val="24"/>
          <w:szCs w:val="24"/>
          <w:lang w:val="uk-UA"/>
        </w:rPr>
        <w:t xml:space="preserve"> Методичні рекомендації до лабораторного практикуму та індивідуальні завдання з методів синтезу неорганічних та органічних сполук</w:t>
      </w:r>
      <w:r w:rsidRPr="009626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/ О.Н. Речицький., </w:t>
      </w:r>
      <w:r w:rsidRPr="00106C76">
        <w:rPr>
          <w:rFonts w:ascii="Times New Roman" w:hAnsi="Times New Roman"/>
          <w:sz w:val="24"/>
          <w:szCs w:val="24"/>
          <w:lang w:val="uk-UA"/>
        </w:rPr>
        <w:t>С.Ю.</w:t>
      </w:r>
      <w:r>
        <w:rPr>
          <w:rFonts w:ascii="Times New Roman" w:hAnsi="Times New Roman"/>
          <w:sz w:val="24"/>
          <w:szCs w:val="24"/>
          <w:lang w:val="uk-UA"/>
        </w:rPr>
        <w:t xml:space="preserve"> Кот. – Херсон</w:t>
      </w:r>
      <w:r w:rsidRPr="00106C76">
        <w:rPr>
          <w:rFonts w:ascii="Times New Roman" w:hAnsi="Times New Roman"/>
          <w:sz w:val="24"/>
          <w:szCs w:val="24"/>
          <w:lang w:val="uk-UA"/>
        </w:rPr>
        <w:t>: ПП Вишемирський В. С., 2016. – 167 с.</w:t>
      </w:r>
    </w:p>
    <w:p w:rsidR="00E1158E" w:rsidRPr="00106C76" w:rsidRDefault="00E1158E" w:rsidP="00E115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106C76">
        <w:rPr>
          <w:rFonts w:ascii="Times New Roman" w:hAnsi="Times New Roman"/>
          <w:sz w:val="24"/>
          <w:szCs w:val="24"/>
          <w:lang w:val="uk-UA"/>
        </w:rPr>
        <w:t>. Речицький О. Н., Кот С.Ю. Методичні рекомендації до лабораторного практикуму та індивідуальні завдання з методів синтезу неорганічних та органічних сполук. – Херсон : ПП Вишемирський В. С., 2016. – 167 с.</w:t>
      </w:r>
    </w:p>
    <w:p w:rsidR="00E1158E" w:rsidRPr="00106C76" w:rsidRDefault="00E1158E" w:rsidP="00E115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7"/>
          <w:sz w:val="24"/>
          <w:szCs w:val="24"/>
        </w:rPr>
      </w:pPr>
      <w:r>
        <w:rPr>
          <w:rFonts w:ascii="Times New Roman" w:hAnsi="Times New Roman"/>
          <w:spacing w:val="7"/>
          <w:sz w:val="24"/>
          <w:szCs w:val="24"/>
          <w:lang w:val="uk-UA"/>
        </w:rPr>
        <w:t>6</w:t>
      </w:r>
      <w:r w:rsidRPr="00106C76">
        <w:rPr>
          <w:rFonts w:ascii="Times New Roman" w:hAnsi="Times New Roman"/>
          <w:spacing w:val="7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pacing w:val="7"/>
          <w:sz w:val="24"/>
          <w:szCs w:val="24"/>
        </w:rPr>
        <w:t>Смит В.</w:t>
      </w:r>
      <w:r w:rsidRPr="00106C76">
        <w:rPr>
          <w:rFonts w:ascii="Times New Roman" w:hAnsi="Times New Roman"/>
          <w:spacing w:val="7"/>
          <w:sz w:val="24"/>
          <w:szCs w:val="24"/>
        </w:rPr>
        <w:t xml:space="preserve"> Органический </w:t>
      </w:r>
      <w:r>
        <w:rPr>
          <w:rFonts w:ascii="Times New Roman" w:hAnsi="Times New Roman"/>
          <w:spacing w:val="7"/>
          <w:sz w:val="24"/>
          <w:szCs w:val="24"/>
        </w:rPr>
        <w:t>синтез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 /</w:t>
      </w:r>
      <w:r w:rsidRPr="0096267D"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В. </w:t>
      </w:r>
      <w:r>
        <w:rPr>
          <w:rFonts w:ascii="Times New Roman" w:hAnsi="Times New Roman"/>
          <w:spacing w:val="7"/>
          <w:sz w:val="24"/>
          <w:szCs w:val="24"/>
        </w:rPr>
        <w:t>Смит</w:t>
      </w:r>
      <w:r w:rsidRPr="00106C76">
        <w:rPr>
          <w:rFonts w:ascii="Times New Roman" w:hAnsi="Times New Roman"/>
          <w:spacing w:val="7"/>
          <w:sz w:val="24"/>
          <w:szCs w:val="24"/>
        </w:rPr>
        <w:t xml:space="preserve">, 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А. </w:t>
      </w:r>
      <w:r>
        <w:rPr>
          <w:rFonts w:ascii="Times New Roman" w:hAnsi="Times New Roman"/>
          <w:spacing w:val="7"/>
          <w:sz w:val="24"/>
          <w:szCs w:val="24"/>
        </w:rPr>
        <w:t>Бочков</w:t>
      </w:r>
      <w:r w:rsidRPr="00106C76">
        <w:rPr>
          <w:rFonts w:ascii="Times New Roman" w:hAnsi="Times New Roman"/>
          <w:spacing w:val="7"/>
          <w:sz w:val="24"/>
          <w:szCs w:val="24"/>
        </w:rPr>
        <w:t xml:space="preserve">, 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Р. </w:t>
      </w:r>
      <w:r>
        <w:rPr>
          <w:rFonts w:ascii="Times New Roman" w:hAnsi="Times New Roman"/>
          <w:spacing w:val="7"/>
          <w:sz w:val="24"/>
          <w:szCs w:val="24"/>
        </w:rPr>
        <w:t>Кейпл</w:t>
      </w:r>
      <w:r>
        <w:rPr>
          <w:rFonts w:ascii="Times New Roman" w:hAnsi="Times New Roman"/>
          <w:spacing w:val="7"/>
          <w:sz w:val="24"/>
          <w:szCs w:val="24"/>
          <w:lang w:val="uk-UA"/>
        </w:rPr>
        <w:t>.</w:t>
      </w:r>
      <w:r w:rsidRPr="00106C76"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– М.: Мир. – 2001. – 574 </w:t>
      </w:r>
      <w:r w:rsidRPr="00106C76">
        <w:rPr>
          <w:rFonts w:ascii="Times New Roman" w:hAnsi="Times New Roman"/>
          <w:spacing w:val="7"/>
          <w:sz w:val="24"/>
          <w:szCs w:val="24"/>
        </w:rPr>
        <w:t>с.</w:t>
      </w:r>
    </w:p>
    <w:p w:rsidR="00E1158E" w:rsidRPr="00F24329" w:rsidRDefault="00E1158E" w:rsidP="00E1158E">
      <w:pPr>
        <w:spacing w:after="0" w:line="240" w:lineRule="auto"/>
        <w:ind w:firstLine="709"/>
        <w:jc w:val="both"/>
        <w:rPr>
          <w:rFonts w:ascii="Times New Roman" w:hAnsi="Times New Roman"/>
          <w:spacing w:val="7"/>
          <w:sz w:val="24"/>
          <w:szCs w:val="24"/>
          <w:lang w:val="uk-UA"/>
        </w:rPr>
      </w:pP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7. Чирва В.Я. Органічна хімія / </w:t>
      </w:r>
      <w:r w:rsidRPr="00106C76">
        <w:rPr>
          <w:rFonts w:ascii="Times New Roman" w:hAnsi="Times New Roman"/>
          <w:spacing w:val="7"/>
          <w:sz w:val="24"/>
          <w:szCs w:val="24"/>
          <w:lang w:val="uk-UA"/>
        </w:rPr>
        <w:t>В.Я</w:t>
      </w:r>
      <w:r>
        <w:rPr>
          <w:rFonts w:ascii="Times New Roman" w:hAnsi="Times New Roman"/>
          <w:spacing w:val="7"/>
          <w:sz w:val="24"/>
          <w:szCs w:val="24"/>
          <w:lang w:val="uk-UA"/>
        </w:rPr>
        <w:t>.</w:t>
      </w:r>
      <w:r w:rsidRPr="00106C76">
        <w:rPr>
          <w:rFonts w:ascii="Times New Roman" w:hAnsi="Times New Roman"/>
          <w:spacing w:val="7"/>
          <w:sz w:val="24"/>
          <w:szCs w:val="24"/>
          <w:lang w:val="uk-UA"/>
        </w:rPr>
        <w:t xml:space="preserve"> Чирва, С.М.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106C76">
        <w:rPr>
          <w:rFonts w:ascii="Times New Roman" w:hAnsi="Times New Roman"/>
          <w:spacing w:val="7"/>
          <w:sz w:val="24"/>
          <w:szCs w:val="24"/>
          <w:lang w:val="uk-UA"/>
        </w:rPr>
        <w:t>Ярмолюк, Н.В.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106C76">
        <w:rPr>
          <w:rFonts w:ascii="Times New Roman" w:hAnsi="Times New Roman"/>
          <w:spacing w:val="7"/>
          <w:sz w:val="24"/>
          <w:szCs w:val="24"/>
          <w:lang w:val="uk-UA"/>
        </w:rPr>
        <w:t>Толкачова, О.Є.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106C76">
        <w:rPr>
          <w:rFonts w:ascii="Times New Roman" w:hAnsi="Times New Roman"/>
          <w:spacing w:val="7"/>
          <w:sz w:val="24"/>
          <w:szCs w:val="24"/>
          <w:lang w:val="uk-UA"/>
        </w:rPr>
        <w:t>Земляков</w:t>
      </w:r>
      <w:r>
        <w:rPr>
          <w:rFonts w:ascii="Times New Roman" w:hAnsi="Times New Roman"/>
          <w:spacing w:val="7"/>
          <w:sz w:val="24"/>
          <w:szCs w:val="24"/>
          <w:lang w:val="uk-UA"/>
        </w:rPr>
        <w:t>.</w:t>
      </w:r>
      <w:r w:rsidRPr="00106C76">
        <w:rPr>
          <w:rFonts w:ascii="Times New Roman" w:hAnsi="Times New Roman"/>
          <w:spacing w:val="7"/>
          <w:sz w:val="24"/>
          <w:szCs w:val="24"/>
          <w:lang w:val="uk-UA"/>
        </w:rPr>
        <w:t xml:space="preserve"> – Львів: Бак. – 2009. – 996 с.</w:t>
      </w:r>
    </w:p>
    <w:p w:rsidR="00B631D2" w:rsidRPr="00B631D2" w:rsidRDefault="00B631D2" w:rsidP="00B631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</w:t>
      </w: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1. Навести лабораторний шлях синтезу сполуки В виходячи з сполуки А у задану кількість стадій з використанням будь-яких інших реактивів (таблиця 4).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Згідно вибраної схеми провести розрахунки реактивів для одержання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г сполуки В з врахуванням виходів як продукту реакції, так і проміжних речовин.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3. Ідентифікувати кінцевий, вихідний та проміжні продукти синтезу фізико-хімічними методами (Т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кип.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/Т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пл.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, ІЧ-, ПМР-спектроскопія) та якісними реакціями.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4. Спланувати інші можливі шляхи синтезу речовини В (не менше двох), виходячи з сполуки А.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5. Навести механізм реакції (таблиця 9) однієї з стадії запропонованого синтезу.</w:t>
      </w:r>
    </w:p>
    <w:p w:rsidR="00B631D2" w:rsidRPr="00B631D2" w:rsidRDefault="00B631D2" w:rsidP="00B631D2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9</w:t>
      </w:r>
    </w:p>
    <w:p w:rsidR="00B631D2" w:rsidRPr="00B631D2" w:rsidRDefault="00B631D2" w:rsidP="00B63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Органічний синтез. Одержання ароматичних сполук</w:t>
      </w:r>
    </w:p>
    <w:p w:rsidR="00B631D2" w:rsidRPr="00B631D2" w:rsidRDefault="00B631D2" w:rsidP="00B631D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1718"/>
        <w:gridCol w:w="1718"/>
        <w:gridCol w:w="1499"/>
        <w:gridCol w:w="1500"/>
        <w:gridCol w:w="2020"/>
      </w:tblGrid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Варіант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Сполука 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Сполука 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стадій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Маса (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),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 сполуки В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Механізм реакції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Бензен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-Нітрофенол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Нітрування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Бензен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Етилбензоат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Галогенування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Толуен,</w:t>
            </w:r>
          </w:p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Бензен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Бензанілід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Нітрування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Анілін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-Нітро-аніліновий червоний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Діазотування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Толуен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Феніл-</w:t>
            </w:r>
          </w:p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-бромбензоат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Ацилування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Толуен, нафтален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Бензонафтол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Сульфування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Бензен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сим.-Трибром-бензен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Галогенування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Нітробензен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-Динітро-бензен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Нітрування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Хлорбензен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2,4,6-тринітро-фенол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Нуклеофільне заміщення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Бензен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-Аміно-ацетанілід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Відновлення нітросполук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Бензен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β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-Нафтол-оранж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Діазотування 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Бензен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-Бром-ацетанілід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Галогенування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Бензен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Фенолфталеїн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Ацилування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Бензен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Бензофенон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Синтез Гріньяра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Нітробензен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-Бром-хлорбензен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Реакція Зандмейєра</w:t>
            </w:r>
          </w:p>
        </w:tc>
      </w:tr>
    </w:tbl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P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B631D2" w:rsidRPr="00B631D2" w:rsidRDefault="00B631D2" w:rsidP="00B63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Приклади розв</w:t>
      </w:r>
      <w:r w:rsidRPr="00B631D2">
        <w:rPr>
          <w:rFonts w:ascii="Times New Roman" w:hAnsi="Times New Roman" w:cs="Times New Roman"/>
          <w:b/>
          <w:sz w:val="28"/>
          <w:szCs w:val="28"/>
        </w:rPr>
        <w:t>’</w:t>
      </w:r>
      <w:r w:rsidRPr="00B631D2">
        <w:rPr>
          <w:rFonts w:ascii="Times New Roman" w:hAnsi="Times New Roman" w:cs="Times New Roman"/>
          <w:b/>
          <w:sz w:val="28"/>
          <w:szCs w:val="28"/>
          <w:lang w:val="uk-UA"/>
        </w:rPr>
        <w:t>язання та оформлення індивідуальних завдань</w:t>
      </w:r>
    </w:p>
    <w:p w:rsidR="00B631D2" w:rsidRPr="00B631D2" w:rsidRDefault="00B631D2" w:rsidP="00B63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1. Навести лабораторний шлях синтезу сполуки В виходячи з сполуки А у задану кількість стадій з використанням будь-яких інших реактивів.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2. Згідно вибраної схеми провести розрахунки реактивів для одержання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г сполуки В з врахуванням виходів як продукту реакції, так і проміжних речовин.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3. Ідентифікувати кінцевий, вихідний та проміжні продукти синтезу фізико-хімічними методами (Т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кип.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/Т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пл.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, ІЧ-, ПМР-спектроскопія) та якісними реакціями.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4. Спланувати інші можливі шляхи синтезу речовини В ( не менше двох), виходячи з сполуки А.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5. Навести механізм реакції однієї з стадії запропонованого синтезу.</w:t>
      </w: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1718"/>
        <w:gridCol w:w="1718"/>
        <w:gridCol w:w="1499"/>
        <w:gridCol w:w="1500"/>
        <w:gridCol w:w="2020"/>
      </w:tblGrid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Варіант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Сполука 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Сполука 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стадій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Маса (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),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 сполуки В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Механізм реакції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B631D2" w:rsidRPr="00B631D2" w:rsidTr="00113135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Толуен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Бензоїл перексид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Окиснення</w:t>
            </w:r>
          </w:p>
        </w:tc>
      </w:tr>
    </w:tbl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31D2" w:rsidRPr="00B631D2" w:rsidRDefault="00B631D2" w:rsidP="00B631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Схема синтезу бензоїл пероксиду</w:t>
      </w: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31D2" w:rsidRPr="00B631D2" w:rsidRDefault="00B631D2" w:rsidP="00B631D2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</w:rPr>
        <w:object w:dxaOrig="7744" w:dyaOrig="1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6pt;height:82.2pt" o:ole="">
            <v:imagedata r:id="rId6" o:title=""/>
          </v:shape>
          <o:OLEObject Type="Embed" ProgID="ChemDraw.Document.6.0" ShapeID="_x0000_i1025" DrawAspect="Content" ObjectID="_1645640840" r:id="rId7"/>
        </w:object>
      </w: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902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Розрахунок кількості толуену</w:t>
      </w:r>
    </w:p>
    <w:p w:rsidR="00B631D2" w:rsidRPr="00B631D2" w:rsidRDefault="00B631D2" w:rsidP="00B631D2">
      <w:pPr>
        <w:spacing w:after="0" w:line="240" w:lineRule="auto"/>
        <w:ind w:firstLine="902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Для одержання </w:t>
      </w:r>
      <w:smartTag w:uri="urn:schemas-microsoft-com:office:smarttags" w:element="metricconverter">
        <w:smartTagPr>
          <w:attr w:name="ProductID" w:val="16 г"/>
        </w:smartTagPr>
        <w:r w:rsidRPr="00B631D2">
          <w:rPr>
            <w:rFonts w:ascii="Times New Roman" w:hAnsi="Times New Roman" w:cs="Times New Roman"/>
            <w:b/>
            <w:i/>
            <w:sz w:val="28"/>
            <w:szCs w:val="28"/>
            <w:lang w:val="uk-UA"/>
          </w:rPr>
          <w:t>16 г</w:t>
        </w:r>
      </w:smartTag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бенхоїл пероксиду</w:t>
      </w:r>
    </w:p>
    <w:p w:rsidR="00B631D2" w:rsidRPr="00B631D2" w:rsidRDefault="00B631D2" w:rsidP="00B631D2">
      <w:pPr>
        <w:spacing w:after="0" w:line="240" w:lineRule="auto"/>
        <w:ind w:firstLine="90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left="1932" w:firstLine="900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80" w:dyaOrig="340">
          <v:shape id="_x0000_i1026" type="#_x0000_t75" style="width:9pt;height:16.8pt" o:ole="">
            <v:imagedata r:id="rId8" o:title=""/>
          </v:shape>
          <o:OLEObject Type="Embed" ProgID="Equation.3" ShapeID="_x0000_i1026" DrawAspect="Content" ObjectID="_1645640841" r:id="rId9"/>
        </w:object>
      </w:r>
      <w:r w:rsidRPr="00B631D2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2980" w:dyaOrig="740">
          <v:shape id="_x0000_i1027" type="#_x0000_t75" style="width:150pt;height:36.6pt" o:ole="">
            <v:imagedata r:id="rId10" o:title=""/>
          </v:shape>
          <o:OLEObject Type="Embed" ProgID="Equation.3" ShapeID="_x0000_i1027" DrawAspect="Content" ObjectID="_1645640842" r:id="rId11"/>
        </w:object>
      </w:r>
    </w:p>
    <w:p w:rsidR="00B631D2" w:rsidRPr="00B631D2" w:rsidRDefault="00B631D2" w:rsidP="00B631D2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220" w:dyaOrig="700">
          <v:shape id="_x0000_i1028" type="#_x0000_t75" style="width:160.8pt;height:35.4pt" o:ole="">
            <v:imagedata r:id="rId12" o:title=""/>
          </v:shape>
          <o:OLEObject Type="Embed" ProgID="Equation.3" ShapeID="_x0000_i1028" DrawAspect="Content" ObjectID="_1645640843" r:id="rId13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2860" w:dyaOrig="660">
          <v:shape id="_x0000_i1029" type="#_x0000_t75" style="width:142.8pt;height:32.4pt" o:ole="">
            <v:imagedata r:id="rId14" o:title=""/>
          </v:shape>
          <o:OLEObject Type="Embed" ProgID="Equation.3" ShapeID="_x0000_i1029" DrawAspect="Content" ObjectID="_1645640844" r:id="rId15"/>
        </w:object>
      </w:r>
    </w:p>
    <w:p w:rsidR="00B631D2" w:rsidRPr="00B631D2" w:rsidRDefault="00B631D2" w:rsidP="00B631D2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2680" w:dyaOrig="700">
          <v:shape id="_x0000_i1030" type="#_x0000_t75" style="width:135pt;height:35.4pt" o:ole="">
            <v:imagedata r:id="rId16" o:title=""/>
          </v:shape>
          <o:OLEObject Type="Embed" ProgID="Equation.3" ShapeID="_x0000_i1030" DrawAspect="Content" ObjectID="_1645640845" r:id="rId17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300" w:dyaOrig="620">
          <v:shape id="_x0000_i1031" type="#_x0000_t75" style="width:165.6pt;height:30.6pt" o:ole="">
            <v:imagedata r:id="rId18" o:title=""/>
          </v:shape>
          <o:OLEObject Type="Embed" ProgID="Equation.3" ShapeID="_x0000_i1031" DrawAspect="Content" ObjectID="_1645640846" r:id="rId19"/>
        </w:object>
      </w: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Розрахунок бензоїл хлориду</w:t>
      </w: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700" w:dyaOrig="700">
          <v:shape id="_x0000_i1032" type="#_x0000_t75" style="width:185.4pt;height:35.4pt" o:ole="">
            <v:imagedata r:id="rId20" o:title=""/>
          </v:shape>
          <o:OLEObject Type="Embed" ProgID="Equation.3" ShapeID="_x0000_i1032" DrawAspect="Content" ObjectID="_1645640847" r:id="rId21"/>
        </w:object>
      </w:r>
    </w:p>
    <w:p w:rsidR="00B631D2" w:rsidRPr="00B631D2" w:rsidRDefault="00B631D2" w:rsidP="00B631D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3420" w:dyaOrig="380">
          <v:shape id="_x0000_i1033" type="#_x0000_t75" style="width:171.6pt;height:18.6pt" o:ole="">
            <v:imagedata r:id="rId22" o:title=""/>
          </v:shape>
          <o:OLEObject Type="Embed" ProgID="Equation.3" ShapeID="_x0000_i1033" DrawAspect="Content" ObjectID="_1645640848" r:id="rId23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3700" w:dyaOrig="380">
          <v:shape id="_x0000_i1034" type="#_x0000_t75" style="width:185.4pt;height:18.6pt" o:ole="">
            <v:imagedata r:id="rId24" o:title=""/>
          </v:shape>
          <o:OLEObject Type="Embed" ProgID="Equation.3" ShapeID="_x0000_i1034" DrawAspect="Content" ObjectID="_1645640849" r:id="rId25"/>
        </w:object>
      </w: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2980" w:dyaOrig="740">
          <v:shape id="_x0000_i1035" type="#_x0000_t75" style="width:150pt;height:36.6pt" o:ole="">
            <v:imagedata r:id="rId26" o:title=""/>
          </v:shape>
          <o:OLEObject Type="Embed" ProgID="Equation.3" ShapeID="_x0000_i1035" DrawAspect="Content" ObjectID="_1645640850" r:id="rId27"/>
        </w:object>
      </w:r>
    </w:p>
    <w:p w:rsidR="00B631D2" w:rsidRPr="00B631D2" w:rsidRDefault="00B631D2" w:rsidP="00B631D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3220" w:dyaOrig="740">
          <v:shape id="_x0000_i1036" type="#_x0000_t75" style="width:160.8pt;height:36.6pt" o:ole="">
            <v:imagedata r:id="rId28" o:title=""/>
          </v:shape>
          <o:OLEObject Type="Embed" ProgID="Equation.3" ShapeID="_x0000_i1036" DrawAspect="Content" ObjectID="_1645640851" r:id="rId29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019" w:dyaOrig="660">
          <v:shape id="_x0000_i1037" type="#_x0000_t75" style="width:151.8pt;height:32.4pt" o:ole="">
            <v:imagedata r:id="rId30" o:title=""/>
          </v:shape>
          <o:OLEObject Type="Embed" ProgID="Equation.3" ShapeID="_x0000_i1037" DrawAspect="Content" ObjectID="_1645640852" r:id="rId31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2680" w:dyaOrig="700">
          <v:shape id="_x0000_i1038" type="#_x0000_t75" style="width:135pt;height:35.4pt" o:ole="">
            <v:imagedata r:id="rId32" o:title=""/>
          </v:shape>
          <o:OLEObject Type="Embed" ProgID="Equation.3" ShapeID="_x0000_i1038" DrawAspect="Content" ObjectID="_1645640853" r:id="rId33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320" w:dyaOrig="660">
          <v:shape id="_x0000_i1039" type="#_x0000_t75" style="width:167.4pt;height:33.6pt" o:ole="">
            <v:imagedata r:id="rId34" o:title=""/>
          </v:shape>
          <o:OLEObject Type="Embed" ProgID="Equation.3" ShapeID="_x0000_i1039" DrawAspect="Content" ObjectID="_1645640854" r:id="rId35"/>
        </w:object>
      </w: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Розрахунок бензойної кислоти</w:t>
      </w:r>
    </w:p>
    <w:p w:rsidR="00B631D2" w:rsidRPr="00B631D2" w:rsidRDefault="00B631D2" w:rsidP="00B631D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720" w:dyaOrig="700">
          <v:shape id="_x0000_i1040" type="#_x0000_t75" style="width:186.6pt;height:35.4pt" o:ole="">
            <v:imagedata r:id="rId36" o:title=""/>
          </v:shape>
          <o:OLEObject Type="Embed" ProgID="Equation.3" ShapeID="_x0000_i1040" DrawAspect="Content" ObjectID="_1645640855" r:id="rId37"/>
        </w:object>
      </w:r>
    </w:p>
    <w:p w:rsidR="00B631D2" w:rsidRPr="00B631D2" w:rsidRDefault="00B631D2" w:rsidP="00B631D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3280" w:dyaOrig="380">
          <v:shape id="_x0000_i1041" type="#_x0000_t75" style="width:163.8pt;height:18.6pt" o:ole="">
            <v:imagedata r:id="rId38" o:title=""/>
          </v:shape>
          <o:OLEObject Type="Embed" ProgID="Equation.3" ShapeID="_x0000_i1041" DrawAspect="Content" ObjectID="_1645640856" r:id="rId39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3280" w:dyaOrig="380">
          <v:shape id="_x0000_i1042" type="#_x0000_t75" style="width:163.8pt;height:18.6pt" o:ole="">
            <v:imagedata r:id="rId40" o:title=""/>
          </v:shape>
          <o:OLEObject Type="Embed" ProgID="Equation.3" ShapeID="_x0000_i1042" DrawAspect="Content" ObjectID="_1645640857" r:id="rId41"/>
        </w:object>
      </w: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2960" w:dyaOrig="740">
          <v:shape id="_x0000_i1043" type="#_x0000_t75" style="width:148.2pt;height:36.6pt" o:ole="">
            <v:imagedata r:id="rId42" o:title=""/>
          </v:shape>
          <o:OLEObject Type="Embed" ProgID="Equation.3" ShapeID="_x0000_i1043" DrawAspect="Content" ObjectID="_1645640858" r:id="rId43"/>
        </w:object>
      </w:r>
    </w:p>
    <w:p w:rsidR="00B631D2" w:rsidRPr="00B631D2" w:rsidRDefault="00B631D2" w:rsidP="00B631D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3180" w:dyaOrig="740">
          <v:shape id="_x0000_i1044" type="#_x0000_t75" style="width:159pt;height:36.6pt" o:ole="">
            <v:imagedata r:id="rId44" o:title=""/>
          </v:shape>
          <o:OLEObject Type="Embed" ProgID="Equation.3" ShapeID="_x0000_i1044" DrawAspect="Content" ObjectID="_1645640859" r:id="rId45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000" w:dyaOrig="660">
          <v:shape id="_x0000_i1045" type="#_x0000_t75" style="width:150pt;height:32.4pt" o:ole="">
            <v:imagedata r:id="rId46" o:title=""/>
          </v:shape>
          <o:OLEObject Type="Embed" ProgID="Equation.3" ShapeID="_x0000_i1045" DrawAspect="Content" ObjectID="_1645640860" r:id="rId47"/>
        </w:object>
      </w:r>
    </w:p>
    <w:p w:rsidR="00B631D2" w:rsidRPr="00B631D2" w:rsidRDefault="00B631D2" w:rsidP="00B631D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2659" w:dyaOrig="700">
          <v:shape id="_x0000_i1046" type="#_x0000_t75" style="width:133.2pt;height:35.4pt" o:ole="">
            <v:imagedata r:id="rId48" o:title=""/>
          </v:shape>
          <o:OLEObject Type="Embed" ProgID="Equation.3" ShapeID="_x0000_i1046" DrawAspect="Content" ObjectID="_1645640861" r:id="rId49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280" w:dyaOrig="620">
          <v:shape id="_x0000_i1047" type="#_x0000_t75" style="width:163.8pt;height:30.6pt" o:ole="">
            <v:imagedata r:id="rId50" o:title=""/>
          </v:shape>
          <o:OLEObject Type="Embed" ProgID="Equation.3" ShapeID="_x0000_i1047" DrawAspect="Content" ObjectID="_1645640862" r:id="rId51"/>
        </w:objec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Розрахунок толуену</w:t>
      </w: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540" w:dyaOrig="700">
          <v:shape id="_x0000_i1048" type="#_x0000_t75" style="width:78pt;height:35.4pt" o:ole="">
            <v:imagedata r:id="rId52" o:title=""/>
          </v:shape>
          <o:OLEObject Type="Embed" ProgID="Equation.3" ShapeID="_x0000_i1048" DrawAspect="Content" ObjectID="_1645640863" r:id="rId53"/>
        </w:object>
      </w:r>
    </w:p>
    <w:p w:rsidR="00B631D2" w:rsidRPr="00B631D2" w:rsidRDefault="00B631D2" w:rsidP="00B631D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2180" w:dyaOrig="380">
          <v:shape id="_x0000_i1049" type="#_x0000_t75" style="width:108.6pt;height:18.6pt" o:ole="">
            <v:imagedata r:id="rId54" o:title=""/>
          </v:shape>
          <o:OLEObject Type="Embed" ProgID="Equation.3" ShapeID="_x0000_i1049" DrawAspect="Content" ObjectID="_1645640864" r:id="rId55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2780" w:dyaOrig="380">
          <v:shape id="_x0000_i1050" type="#_x0000_t75" style="width:139.8pt;height:18.6pt" o:ole="">
            <v:imagedata r:id="rId56" o:title=""/>
          </v:shape>
          <o:OLEObject Type="Embed" ProgID="Equation.3" ShapeID="_x0000_i1050" DrawAspect="Content" ObjectID="_1645640865" r:id="rId57"/>
        </w:objec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Для синтезу </w:t>
      </w:r>
      <w:smartTag w:uri="urn:schemas-microsoft-com:office:smarttags" w:element="metricconverter">
        <w:smartTagPr>
          <w:attr w:name="ProductID" w:val="16 г"/>
        </w:smartTagPr>
        <w:r w:rsidRPr="00B631D2">
          <w:rPr>
            <w:rFonts w:ascii="Times New Roman" w:hAnsi="Times New Roman" w:cs="Times New Roman"/>
            <w:sz w:val="28"/>
            <w:szCs w:val="28"/>
            <w:lang w:val="uk-UA"/>
          </w:rPr>
          <w:t>16 г</w:t>
        </w:r>
      </w:smartTag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бензоїл пероксиду необхідно взяти 24,93 г толуену.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902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Синтез бензойної кислоти  </w:t>
      </w:r>
    </w:p>
    <w:p w:rsidR="00B631D2" w:rsidRPr="00B631D2" w:rsidRDefault="00B631D2" w:rsidP="00B631D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Алексєєв В.В. Практикум з органічного синтезу. – К.: Вища школа. – 1970. – С.198-199.</w:t>
      </w:r>
    </w:p>
    <w:p w:rsidR="00B631D2" w:rsidRPr="00B631D2" w:rsidRDefault="00B631D2" w:rsidP="00B631D2">
      <w:pPr>
        <w:spacing w:after="0" w:line="240" w:lineRule="auto"/>
        <w:ind w:firstLine="90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Розрахунок синтезу</w:t>
      </w:r>
    </w:p>
    <w:p w:rsidR="00B631D2" w:rsidRPr="00B631D2" w:rsidRDefault="00B631D2" w:rsidP="00B631D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За методикою по загрузці вихід бензойної кислоти складає </w:t>
      </w:r>
      <w:smartTag w:uri="urn:schemas-microsoft-com:office:smarttags" w:element="metricconverter">
        <w:smartTagPr>
          <w:attr w:name="ProductID" w:val="5 г"/>
        </w:smartTagPr>
        <w:r w:rsidRPr="00B631D2">
          <w:rPr>
            <w:rFonts w:ascii="Times New Roman" w:hAnsi="Times New Roman" w:cs="Times New Roman"/>
            <w:sz w:val="28"/>
            <w:szCs w:val="28"/>
            <w:lang w:val="uk-UA"/>
          </w:rPr>
          <w:t>5 г</w:t>
        </w:r>
      </w:smartTag>
      <w:r w:rsidRPr="00B631D2">
        <w:rPr>
          <w:rFonts w:ascii="Times New Roman" w:hAnsi="Times New Roman" w:cs="Times New Roman"/>
          <w:sz w:val="28"/>
          <w:szCs w:val="28"/>
          <w:lang w:val="uk-UA"/>
        </w:rPr>
        <w:t>, за нашими розрахунками нам треба одержати практично 24,77 г.</w:t>
      </w:r>
    </w:p>
    <w:p w:rsidR="00B631D2" w:rsidRPr="00B631D2" w:rsidRDefault="00B631D2" w:rsidP="00B631D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загрузку треба збільшити у </w:t>
      </w: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460" w:dyaOrig="720">
          <v:shape id="_x0000_i1051" type="#_x0000_t75" style="width:73.8pt;height:36.6pt" o:ole="">
            <v:imagedata r:id="rId58" o:title=""/>
          </v:shape>
          <o:OLEObject Type="Embed" ProgID="Equation.3" ShapeID="_x0000_i1051" DrawAspect="Content" ObjectID="_1645640866" r:id="rId59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980" w:dyaOrig="620">
          <v:shape id="_x0000_i1052" type="#_x0000_t75" style="width:98.4pt;height:30.6pt" o:ole="">
            <v:imagedata r:id="rId60" o:title=""/>
          </v:shape>
          <o:OLEObject Type="Embed" ProgID="Equation.3" ShapeID="_x0000_i1052" DrawAspect="Content" ObjectID="_1645640867" r:id="rId61"/>
        </w:object>
      </w: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393"/>
      </w:tblGrid>
      <w:tr w:rsidR="00B631D2" w:rsidRPr="00B631D2" w:rsidTr="00113135">
        <w:tc>
          <w:tcPr>
            <w:tcW w:w="1008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777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Речовина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Маса, г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Об’єм, см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B631D2" w:rsidRPr="00B631D2" w:rsidTr="00113135">
        <w:tc>
          <w:tcPr>
            <w:tcW w:w="1008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77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Толуен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5·4,95=24,75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5,75·4,95=28,46</w:t>
            </w:r>
          </w:p>
        </w:tc>
      </w:tr>
      <w:tr w:rsidR="00B631D2" w:rsidRPr="00B631D2" w:rsidTr="00113135">
        <w:tc>
          <w:tcPr>
            <w:tcW w:w="1008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77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KMnO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17·4,95=84,15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31D2" w:rsidRPr="00B631D2" w:rsidTr="00113135">
        <w:tc>
          <w:tcPr>
            <w:tcW w:w="1008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77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350·4,95=1732,5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1732,5</w:t>
            </w:r>
          </w:p>
        </w:tc>
      </w:tr>
    </w:tbl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План синтезу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1.Зібрати прилад, що складається з тришийкової колби ємністю 200 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, механічної мішалки, зворотнього холодильника, водяної бані.</w:t>
      </w:r>
    </w:p>
    <w:p w:rsidR="00B631D2" w:rsidRPr="00B631D2" w:rsidRDefault="00B631D2" w:rsidP="00B63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align>top</wp:align>
            </wp:positionV>
            <wp:extent cx="2242185" cy="4223385"/>
            <wp:effectExtent l="19050" t="0" r="5715" b="0"/>
            <wp:wrapSquare wrapText="bothSides"/>
            <wp:docPr id="2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 l="23077" t="2441" r="39194" b="2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22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B631D2" w:rsidRPr="00B631D2" w:rsidRDefault="00B631D2" w:rsidP="00B63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Рис.16. Прилад для одержання бензойної кислоти:</w:t>
      </w:r>
    </w:p>
    <w:p w:rsidR="00B631D2" w:rsidRPr="00B631D2" w:rsidRDefault="00B631D2" w:rsidP="00B6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noProof/>
          <w:sz w:val="28"/>
          <w:szCs w:val="28"/>
        </w:rPr>
        <w:t>1</w:t>
      </w:r>
      <w:r w:rsidRPr="00B631D2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тришийкова колба; </w:t>
      </w:r>
      <w:r w:rsidRPr="00B631D2">
        <w:rPr>
          <w:rFonts w:ascii="Times New Roman" w:hAnsi="Times New Roman" w:cs="Times New Roman"/>
          <w:iCs/>
          <w:noProof/>
          <w:sz w:val="28"/>
          <w:szCs w:val="28"/>
        </w:rPr>
        <w:t>2</w:t>
      </w:r>
      <w:r w:rsidRPr="00B631D2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.</w:t>
      </w:r>
      <w:r w:rsidRPr="00B631D2">
        <w:rPr>
          <w:rFonts w:ascii="Times New Roman" w:hAnsi="Times New Roman" w:cs="Times New Roman"/>
          <w:i/>
          <w:iCs/>
          <w:noProof/>
          <w:sz w:val="28"/>
          <w:szCs w:val="28"/>
        </w:rPr>
        <w:t>-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кульковий холодильник; 3. механічна мішалка.</w:t>
      </w:r>
    </w:p>
    <w:p w:rsidR="00B631D2" w:rsidRP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2. У круглодонну колбу помістити 24,75 г (28,46 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 толуену та   1732,5 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води. Реакційну суміш нагрівати на водяній бані до температури 95 ºС.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3. При доброму перемішуванні до суміші частинами протягом 1 години добавляти 84,15 г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KMnO</w:t>
      </w:r>
      <w:r w:rsidRPr="00B631D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4. Реакційну суміш кип’ятити 4-5 годин при постійному перемішуванні (поки не зникне фіолетове забарвлення).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5. Гарячий розчин відфільтрувати у вакуумі водострумного насосу. Осад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MnO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промити гарячою водою.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6. До фільтрату додати розведений (1:1) розчин НС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7. При охолоджуванні випадають кристали бензойної кислоти.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Синтез бензоїл хлориду</w:t>
      </w:r>
    </w:p>
    <w:p w:rsidR="00B631D2" w:rsidRPr="00B631D2" w:rsidRDefault="00B631D2" w:rsidP="00B63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Алексєєв В.В. Практикум з органічного синтезу. – К.: Вища школа.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– 1970. – С.</w:t>
      </w:r>
      <w:r w:rsidRPr="00B631D2">
        <w:rPr>
          <w:rFonts w:ascii="Times New Roman" w:hAnsi="Times New Roman" w:cs="Times New Roman"/>
          <w:sz w:val="28"/>
          <w:szCs w:val="28"/>
        </w:rPr>
        <w:t xml:space="preserve"> 227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розрахунками бензойної кислоти треба взяти 24,74 г.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За методикою </w:t>
      </w:r>
      <w:smartTag w:uri="urn:schemas-microsoft-com:office:smarttags" w:element="metricconverter">
        <w:smartTagPr>
          <w:attr w:name="ProductID" w:val="36,6 г"/>
        </w:smartTagPr>
        <w:r w:rsidRPr="00B631D2">
          <w:rPr>
            <w:rFonts w:ascii="Times New Roman" w:hAnsi="Times New Roman" w:cs="Times New Roman"/>
            <w:sz w:val="28"/>
            <w:szCs w:val="28"/>
            <w:lang w:val="uk-UA"/>
          </w:rPr>
          <w:t>36,6 г</w:t>
        </w:r>
      </w:smartTag>
      <w:r w:rsidRPr="00B63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31D2" w:rsidRPr="00B631D2" w:rsidRDefault="00B631D2" w:rsidP="00B631D2">
      <w:pPr>
        <w:tabs>
          <w:tab w:val="left" w:pos="84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Загрузку треба зменшити у </w:t>
      </w: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920" w:dyaOrig="660">
          <v:shape id="_x0000_i1053" type="#_x0000_t75" style="width:96.6pt;height:32.4pt" o:ole="">
            <v:imagedata r:id="rId63" o:title=""/>
          </v:shape>
          <o:OLEObject Type="Embed" ProgID="Equation.3" ShapeID="_x0000_i1053" DrawAspect="Content" ObjectID="_1645640868" r:id="rId64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маса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PCl</w:t>
      </w:r>
      <w:r w:rsidRPr="00B631D2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540" w:dyaOrig="660">
          <v:shape id="_x0000_i1054" type="#_x0000_t75" style="width:78pt;height:32.4pt" o:ole="">
            <v:imagedata r:id="rId65" o:title=""/>
          </v:shape>
          <o:OLEObject Type="Embed" ProgID="Equation.3" ShapeID="_x0000_i1054" DrawAspect="Content" ObjectID="_1645640869" r:id="rId66"/>
        </w:objec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393"/>
      </w:tblGrid>
      <w:tr w:rsidR="00B631D2" w:rsidRPr="00B631D2" w:rsidTr="00113135">
        <w:tc>
          <w:tcPr>
            <w:tcW w:w="1008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7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Речовина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Маса, г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Об’єм, см</w:t>
            </w:r>
            <w:r w:rsidRPr="00B631D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B631D2" w:rsidRPr="00B631D2" w:rsidTr="00113135">
        <w:tc>
          <w:tcPr>
            <w:tcW w:w="1008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7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Бензойна кислота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24,77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31D2" w:rsidRPr="00B631D2" w:rsidTr="00113135">
        <w:tc>
          <w:tcPr>
            <w:tcW w:w="1008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7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63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6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ятихлористий фосфор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42,57</w:t>
            </w:r>
          </w:p>
        </w:tc>
        <w:tc>
          <w:tcPr>
            <w:tcW w:w="2393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План синтезу</w:t>
      </w:r>
    </w:p>
    <w:p w:rsidR="00B631D2" w:rsidRPr="00B631D2" w:rsidRDefault="00B631D2" w:rsidP="00B6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  <w:t>1. У суху круглодонну колбу ємністю 250 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з гумовою пробкою, в яку встановлено скляну трубку за довжиною 40-50 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, вмістити </w:t>
      </w:r>
      <w:smartTag w:uri="urn:schemas-microsoft-com:office:smarttags" w:element="metricconverter">
        <w:smartTagPr>
          <w:attr w:name="ProductID" w:val="24,77 г"/>
        </w:smartTagPr>
        <w:r w:rsidRPr="00B631D2">
          <w:rPr>
            <w:rFonts w:ascii="Times New Roman" w:hAnsi="Times New Roman" w:cs="Times New Roman"/>
            <w:sz w:val="28"/>
            <w:szCs w:val="28"/>
            <w:lang w:val="uk-UA"/>
          </w:rPr>
          <w:t>24,77 г</w:t>
        </w:r>
      </w:smartTag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бензойної кислоти і додати 42,75 г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PCl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631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під тягою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2. Струсити реакційну суміш поки вона не стане рідкою.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3. Перегнати реакційну суміш з колби Вюрца. Спочатку з водяним холодильником відігнати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POCl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(Т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кип.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 = 110 ºС), потім замінити холодильник на повітряний і при температурі 191-199 ºС відігнати хлористий бензоїл.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Синтез бензоїл пероксиду</w:t>
      </w:r>
    </w:p>
    <w:p w:rsidR="00B631D2" w:rsidRPr="00B631D2" w:rsidRDefault="00B631D2" w:rsidP="00B63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Алексєєв В.В. Практикум з органічного синтезу. – К.: Вища школа. – 1970. – С.</w:t>
      </w:r>
      <w:r w:rsidRPr="00B631D2">
        <w:rPr>
          <w:rFonts w:ascii="Times New Roman" w:hAnsi="Times New Roman" w:cs="Times New Roman"/>
          <w:sz w:val="28"/>
          <w:szCs w:val="28"/>
        </w:rPr>
        <w:t xml:space="preserve"> 228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31D2" w:rsidRPr="00B631D2" w:rsidRDefault="00B631D2" w:rsidP="00B631D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Розрахунок синтезу</w:t>
      </w:r>
    </w:p>
    <w:p w:rsidR="00B631D2" w:rsidRPr="00B631D2" w:rsidRDefault="00B631D2" w:rsidP="00B631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  <w:t>За розрахунками хлористого бензоїлу треба взяти 20,24 г (16,6 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  <w:t>За методикою 12,</w:t>
      </w:r>
      <w:r w:rsidRPr="00B631D2">
        <w:rPr>
          <w:rFonts w:ascii="Times New Roman" w:hAnsi="Times New Roman" w:cs="Times New Roman"/>
          <w:sz w:val="28"/>
          <w:szCs w:val="28"/>
        </w:rPr>
        <w:t>5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631D2">
        <w:rPr>
          <w:rFonts w:ascii="Times New Roman" w:hAnsi="Times New Roman" w:cs="Times New Roman"/>
          <w:sz w:val="28"/>
          <w:szCs w:val="28"/>
        </w:rPr>
        <w:t>см3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або 15,24 г (ρ = 1,219 г/см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Загрузку треба збільшити у </w:t>
      </w: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920" w:dyaOrig="660">
          <v:shape id="_x0000_i1055" type="#_x0000_t75" style="width:96.6pt;height:32.4pt" o:ole="">
            <v:imagedata r:id="rId67" o:title=""/>
          </v:shape>
          <o:OLEObject Type="Embed" ProgID="Equation.3" ShapeID="_x0000_i1055" DrawAspect="Content" ObjectID="_1645640870" r:id="rId68"/>
        </w:objec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Об’єм розчину дигідроген пероксиду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</w:rPr>
        <w:t>=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</w:rPr>
        <w:t>50·1,33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</w:rPr>
        <w:t>=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</w:rPr>
        <w:t>66,5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 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приготування розчину дигідрогенпероксиду </w:t>
      </w:r>
      <w:r w:rsidRPr="00B631D2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(Н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% (ρ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1,035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г/см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 треба: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3280" w:dyaOrig="340">
          <v:shape id="_x0000_i1056" type="#_x0000_t75" style="width:163.8pt;height:16.8pt" o:ole="">
            <v:imagedata r:id="rId69" o:title=""/>
          </v:shape>
          <o:OLEObject Type="Embed" ProgID="Equation.3" ShapeID="_x0000_i1056" DrawAspect="Content" ObjectID="_1645640871" r:id="rId70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3340" w:dyaOrig="380">
          <v:shape id="_x0000_i1057" type="#_x0000_t75" style="width:167.4pt;height:18.6pt" o:ole="">
            <v:imagedata r:id="rId71" o:title=""/>
          </v:shape>
          <o:OLEObject Type="Embed" ProgID="Equation.3" ShapeID="_x0000_i1057" DrawAspect="Content" ObjectID="_1645640872" r:id="rId72"/>
        </w:objec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B631D2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920" w:dyaOrig="340">
          <v:shape id="_x0000_i1058" type="#_x0000_t75" style="width:145.8pt;height:16.8pt" o:ole="">
            <v:imagedata r:id="rId73" o:title=""/>
          </v:shape>
          <o:OLEObject Type="Embed" ProgID="Equation.3" ShapeID="_x0000_i1058" DrawAspect="Content" ObjectID="_1645640873" r:id="rId74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31D2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400" w:dyaOrig="360">
          <v:shape id="_x0000_i1059" type="#_x0000_t75" style="width:119.4pt;height:18.6pt" o:ole="">
            <v:imagedata r:id="rId75" o:title=""/>
          </v:shape>
          <o:OLEObject Type="Embed" ProgID="Equation.3" ShapeID="_x0000_i1059" DrawAspect="Content" ObjectID="_1645640874" r:id="rId76"/>
        </w:objec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631D2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80" w:dyaOrig="340">
          <v:shape id="_x0000_i1060" type="#_x0000_t75" style="width:9pt;height:16.8pt" o:ole="">
            <v:imagedata r:id="rId8" o:title=""/>
          </v:shape>
          <o:OLEObject Type="Embed" ProgID="Equation.3" ShapeID="_x0000_i1060" DrawAspect="Content" ObjectID="_1645640875" r:id="rId77"/>
        </w:objec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(Н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</w:rPr>
        <w:t>4,72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Приготування розчину натрій гідроксиду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V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=30·1,33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39,9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Для приготування розчину натрій гідроксиду С(1/1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моль/дм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треба: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4900" w:dyaOrig="660">
          <v:shape id="_x0000_i1061" type="#_x0000_t75" style="width:245.4pt;height:32.4pt" o:ole="">
            <v:imagedata r:id="rId78" o:title=""/>
          </v:shape>
          <o:OLEObject Type="Embed" ProgID="Equation.3" ShapeID="_x0000_i1061" DrawAspect="Content" ObjectID="_1645640876" r:id="rId79"/>
        </w:objec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4459" w:dyaOrig="320">
          <v:shape id="_x0000_i1062" type="#_x0000_t75" style="width:223.2pt;height:15pt" o:ole="">
            <v:imagedata r:id="rId80" o:title=""/>
          </v:shape>
          <o:OLEObject Type="Embed" ProgID="Equation.3" ShapeID="_x0000_i1062" DrawAspect="Content" ObjectID="_1645640877" r:id="rId81"/>
        </w:objec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631D2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3400" w:dyaOrig="320">
          <v:shape id="_x0000_i1063" type="#_x0000_t75" style="width:170.4pt;height:15pt" o:ole="">
            <v:imagedata r:id="rId82" o:title=""/>
          </v:shape>
          <o:OLEObject Type="Embed" ProgID="Equation.3" ShapeID="_x0000_i1063" DrawAspect="Content" ObjectID="_1645640878" r:id="rId83"/>
        </w:objec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"/>
        <w:gridCol w:w="1953"/>
        <w:gridCol w:w="1379"/>
        <w:gridCol w:w="2052"/>
        <w:gridCol w:w="3442"/>
      </w:tblGrid>
      <w:tr w:rsidR="00B631D2" w:rsidRPr="00B631D2" w:rsidTr="00113135">
        <w:tc>
          <w:tcPr>
            <w:tcW w:w="846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275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Речовина</w:t>
            </w:r>
          </w:p>
        </w:tc>
        <w:tc>
          <w:tcPr>
            <w:tcW w:w="1670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Маса, г</w:t>
            </w:r>
          </w:p>
        </w:tc>
        <w:tc>
          <w:tcPr>
            <w:tcW w:w="2544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Об’єм розчину, см</w:t>
            </w: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2236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Концентрація</w:t>
            </w:r>
          </w:p>
        </w:tc>
      </w:tr>
      <w:tr w:rsidR="00B631D2" w:rsidRPr="00B631D2" w:rsidTr="00113135">
        <w:tc>
          <w:tcPr>
            <w:tcW w:w="846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75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Бензоїл хлористий</w:t>
            </w:r>
          </w:p>
        </w:tc>
        <w:tc>
          <w:tcPr>
            <w:tcW w:w="1670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20,24</w:t>
            </w:r>
          </w:p>
        </w:tc>
        <w:tc>
          <w:tcPr>
            <w:tcW w:w="2544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16,6</w:t>
            </w:r>
          </w:p>
        </w:tc>
        <w:tc>
          <w:tcPr>
            <w:tcW w:w="2236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1D2" w:rsidRPr="00B631D2" w:rsidTr="00113135">
        <w:tc>
          <w:tcPr>
            <w:tcW w:w="846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75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Дигідроген</w:t>
            </w:r>
          </w:p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пероксид </w:t>
            </w:r>
          </w:p>
        </w:tc>
        <w:tc>
          <w:tcPr>
            <w:tcW w:w="1670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4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66,5</w:t>
            </w:r>
          </w:p>
        </w:tc>
        <w:tc>
          <w:tcPr>
            <w:tcW w:w="2236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B631D2" w:rsidRPr="00B631D2" w:rsidTr="00113135">
        <w:tc>
          <w:tcPr>
            <w:tcW w:w="846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275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Натрій гідроксид</w:t>
            </w:r>
          </w:p>
        </w:tc>
        <w:tc>
          <w:tcPr>
            <w:tcW w:w="1670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6,38</w:t>
            </w:r>
          </w:p>
        </w:tc>
        <w:tc>
          <w:tcPr>
            <w:tcW w:w="2544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39,9</w:t>
            </w:r>
          </w:p>
        </w:tc>
        <w:tc>
          <w:tcPr>
            <w:tcW w:w="2236" w:type="dxa"/>
          </w:tcPr>
          <w:p w:rsidR="00B631D2" w:rsidRPr="00B631D2" w:rsidRDefault="00B631D2" w:rsidP="00B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С(1/1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</w:tbl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План синтезу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1. У конічну колбу ємністю 200 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3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налити 66,5 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водного розчину дигідроген пероксиду </w:t>
      </w:r>
      <w:r w:rsidRPr="00B631D2">
        <w:rPr>
          <w:rFonts w:ascii="Times New Roman" w:hAnsi="Times New Roman" w:cs="Times New Roman"/>
          <w:sz w:val="28"/>
          <w:szCs w:val="28"/>
        </w:rPr>
        <w:t>[</w:t>
      </w:r>
      <w:r w:rsidRPr="00B631D2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631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631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631D2">
        <w:rPr>
          <w:rFonts w:ascii="Times New Roman" w:hAnsi="Times New Roman" w:cs="Times New Roman"/>
          <w:sz w:val="28"/>
          <w:szCs w:val="28"/>
        </w:rPr>
        <w:t>)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B631D2">
        <w:rPr>
          <w:rFonts w:ascii="Times New Roman" w:hAnsi="Times New Roman" w:cs="Times New Roman"/>
          <w:sz w:val="28"/>
          <w:szCs w:val="28"/>
        </w:rPr>
        <w:t>]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2. Охолоджуючи водою з льодом і збовтуючи, по краплям безперервно додавати невеликими порціями 39,9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розчину натрій гідроксиду [С(1/1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моль/дм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]; 16,6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B631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бензоїл хлористого. Стежити за тим, щоб розчин весь час залишався слабко лужним.</w:t>
      </w:r>
    </w:p>
    <w:p w:rsidR="00B631D2" w:rsidRPr="00B631D2" w:rsidRDefault="00B631D2" w:rsidP="00B6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3. Осад бензоїлпероксиду відфільтрувати на воронці Бюхнера, промити водою та висушити на повітрі.</w:t>
      </w:r>
    </w:p>
    <w:p w:rsidR="00B631D2" w:rsidRPr="00B631D2" w:rsidRDefault="00B631D2" w:rsidP="00B6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B631D2" w:rsidRPr="00B631D2" w:rsidSect="00AC6980">
          <w:footerReference w:type="even" r:id="rId84"/>
          <w:footerReference w:type="default" r:id="rId8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212"/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851"/>
        <w:gridCol w:w="2101"/>
        <w:gridCol w:w="1980"/>
        <w:gridCol w:w="1260"/>
        <w:gridCol w:w="1012"/>
        <w:gridCol w:w="1260"/>
        <w:gridCol w:w="1260"/>
        <w:gridCol w:w="1260"/>
        <w:gridCol w:w="949"/>
        <w:gridCol w:w="949"/>
      </w:tblGrid>
      <w:tr w:rsidR="00B631D2" w:rsidRPr="00B631D2" w:rsidTr="00113135">
        <w:tc>
          <w:tcPr>
            <w:tcW w:w="7308" w:type="dxa"/>
            <w:gridSpan w:val="4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Вихідні сполуки</w:t>
            </w:r>
          </w:p>
        </w:tc>
        <w:tc>
          <w:tcPr>
            <w:tcW w:w="6052" w:type="dxa"/>
            <w:gridSpan w:val="5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Необхідні кількості</w:t>
            </w:r>
          </w:p>
        </w:tc>
        <w:tc>
          <w:tcPr>
            <w:tcW w:w="1898" w:type="dxa"/>
            <w:gridSpan w:val="2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Надлишок </w:t>
            </w:r>
          </w:p>
        </w:tc>
      </w:tr>
      <w:tr w:rsidR="00B631D2" w:rsidRPr="00B631D2" w:rsidTr="00113135">
        <w:tc>
          <w:tcPr>
            <w:tcW w:w="2376" w:type="dxa"/>
            <w:vMerge w:val="restart"/>
            <w:vAlign w:val="center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сполуки та її формула</w:t>
            </w:r>
          </w:p>
        </w:tc>
        <w:tc>
          <w:tcPr>
            <w:tcW w:w="851" w:type="dxa"/>
            <w:vMerge w:val="restart"/>
            <w:textDirection w:val="btLr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Молярна маса, г/моль</w:t>
            </w:r>
          </w:p>
        </w:tc>
        <w:tc>
          <w:tcPr>
            <w:tcW w:w="2101" w:type="dxa"/>
            <w:vMerge w:val="restart"/>
            <w:vAlign w:val="center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Константи за літературними даними</w:t>
            </w:r>
          </w:p>
        </w:tc>
        <w:tc>
          <w:tcPr>
            <w:tcW w:w="1980" w:type="dxa"/>
            <w:vMerge w:val="restart"/>
            <w:vAlign w:val="center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розчинів – концентрація та густина</w:t>
            </w:r>
          </w:p>
        </w:tc>
        <w:tc>
          <w:tcPr>
            <w:tcW w:w="2272" w:type="dxa"/>
            <w:gridSpan w:val="2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рівнянням реакції</w:t>
            </w:r>
          </w:p>
        </w:tc>
        <w:tc>
          <w:tcPr>
            <w:tcW w:w="3780" w:type="dxa"/>
            <w:gridSpan w:val="3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розрахунками</w:t>
            </w:r>
          </w:p>
        </w:tc>
        <w:tc>
          <w:tcPr>
            <w:tcW w:w="949" w:type="dxa"/>
            <w:vMerge w:val="restart"/>
            <w:textDirection w:val="btLr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</w:t>
            </w:r>
          </w:p>
        </w:tc>
        <w:tc>
          <w:tcPr>
            <w:tcW w:w="949" w:type="dxa"/>
            <w:vMerge w:val="restart"/>
            <w:textDirection w:val="btLr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B631D2" w:rsidRPr="00B631D2" w:rsidTr="00113135">
        <w:tc>
          <w:tcPr>
            <w:tcW w:w="2376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1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речовини, моль</w:t>
            </w:r>
          </w:p>
        </w:tc>
        <w:tc>
          <w:tcPr>
            <w:tcW w:w="1012" w:type="dxa"/>
            <w:vMerge w:val="restart"/>
            <w:vAlign w:val="center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Маса, г</w:t>
            </w:r>
          </w:p>
        </w:tc>
        <w:tc>
          <w:tcPr>
            <w:tcW w:w="1260" w:type="dxa"/>
            <w:vMerge w:val="restart"/>
            <w:vAlign w:val="center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речовини, моль</w:t>
            </w:r>
          </w:p>
        </w:tc>
        <w:tc>
          <w:tcPr>
            <w:tcW w:w="2520" w:type="dxa"/>
            <w:gridSpan w:val="2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Маса, г; об’єм, см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949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631D2" w:rsidRPr="00B631D2" w:rsidTr="00113135">
        <w:trPr>
          <w:cantSplit/>
          <w:trHeight w:val="1153"/>
        </w:trPr>
        <w:tc>
          <w:tcPr>
            <w:tcW w:w="2376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1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чистої речовини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даної концентрації</w:t>
            </w:r>
          </w:p>
        </w:tc>
        <w:tc>
          <w:tcPr>
            <w:tcW w:w="949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vMerge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31D2" w:rsidRPr="00B631D2" w:rsidTr="00113135">
        <w:tc>
          <w:tcPr>
            <w:tcW w:w="2376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</w:rPr>
              <w:object w:dxaOrig="676" w:dyaOrig="1143">
                <v:shape id="_x0000_i1064" type="#_x0000_t75" style="width:33.6pt;height:57pt" o:ole="">
                  <v:imagedata r:id="rId86" o:title=""/>
                </v:shape>
                <o:OLEObject Type="Embed" ProgID="ChemDraw.Document.6.0" ShapeID="_x0000_i1064" DrawAspect="Content" ObjectID="_1645640879" r:id="rId87"/>
              </w:object>
            </w:r>
          </w:p>
        </w:tc>
        <w:tc>
          <w:tcPr>
            <w:tcW w:w="85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210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ρ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0,867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г/см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кип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.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110,6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ºС</w:t>
            </w:r>
          </w:p>
        </w:tc>
        <w:tc>
          <w:tcPr>
            <w:tcW w:w="198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0,27</w:t>
            </w:r>
          </w:p>
        </w:tc>
        <w:tc>
          <w:tcPr>
            <w:tcW w:w="1012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24,75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0,27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24,75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28,46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31D2" w:rsidRPr="00B631D2" w:rsidTr="00113135">
        <w:tc>
          <w:tcPr>
            <w:tcW w:w="2376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KMnO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калій перманганат</w:t>
            </w:r>
          </w:p>
        </w:tc>
        <w:tc>
          <w:tcPr>
            <w:tcW w:w="85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210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&gt;240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ºС розклад</w:t>
            </w:r>
          </w:p>
        </w:tc>
        <w:tc>
          <w:tcPr>
            <w:tcW w:w="198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0,54</w:t>
            </w:r>
          </w:p>
        </w:tc>
        <w:tc>
          <w:tcPr>
            <w:tcW w:w="1012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85,32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0,535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84,15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31D2" w:rsidRPr="00B631D2" w:rsidTr="00113135">
        <w:tc>
          <w:tcPr>
            <w:tcW w:w="2376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</w:rPr>
              <w:object w:dxaOrig="1084" w:dyaOrig="1448">
                <v:shape id="_x0000_i1065" type="#_x0000_t75" style="width:53.4pt;height:1in" o:ole="">
                  <v:imagedata r:id="rId88" o:title=""/>
                </v:shape>
                <o:OLEObject Type="Embed" ProgID="ChemDraw.Document.6.0" ShapeID="_x0000_i1065" DrawAspect="Content" ObjectID="_1645640880" r:id="rId89"/>
              </w:object>
            </w:r>
          </w:p>
        </w:tc>
        <w:tc>
          <w:tcPr>
            <w:tcW w:w="85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210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пл.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122,5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ºС</w:t>
            </w:r>
          </w:p>
        </w:tc>
        <w:tc>
          <w:tcPr>
            <w:tcW w:w="198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012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24,77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24,77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31D2" w:rsidRPr="00B631D2" w:rsidTr="00113135">
        <w:tc>
          <w:tcPr>
            <w:tcW w:w="2376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PCl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ятихлористий фосфор</w:t>
            </w:r>
          </w:p>
        </w:tc>
        <w:tc>
          <w:tcPr>
            <w:tcW w:w="85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208,5</w:t>
            </w:r>
          </w:p>
        </w:tc>
        <w:tc>
          <w:tcPr>
            <w:tcW w:w="210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субм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.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159-169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ºС</w:t>
            </w:r>
          </w:p>
        </w:tc>
        <w:tc>
          <w:tcPr>
            <w:tcW w:w="198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012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41,7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0,204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42,57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0,004</w:t>
            </w: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631D2" w:rsidRPr="00B631D2" w:rsidTr="00113135">
        <w:tc>
          <w:tcPr>
            <w:tcW w:w="2376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</w:rPr>
              <w:object w:dxaOrig="968" w:dyaOrig="1480">
                <v:shape id="_x0000_i1066" type="#_x0000_t75" style="width:47.4pt;height:73.2pt" o:ole="">
                  <v:imagedata r:id="rId90" o:title=""/>
                </v:shape>
                <o:OLEObject Type="Embed" ProgID="ChemDraw.Document.6.0" ShapeID="_x0000_i1066" DrawAspect="Content" ObjectID="_1645640881" r:id="rId91"/>
              </w:object>
            </w:r>
          </w:p>
        </w:tc>
        <w:tc>
          <w:tcPr>
            <w:tcW w:w="85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</w:t>
            </w:r>
          </w:p>
        </w:tc>
        <w:tc>
          <w:tcPr>
            <w:tcW w:w="210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ρ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1,2019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г/см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кип.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ºС</w:t>
            </w:r>
          </w:p>
        </w:tc>
        <w:tc>
          <w:tcPr>
            <w:tcW w:w="198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0,084</w:t>
            </w:r>
          </w:p>
        </w:tc>
        <w:tc>
          <w:tcPr>
            <w:tcW w:w="1012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20,24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0,084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20,24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16,6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631D2" w:rsidRPr="00B631D2" w:rsidTr="00113135">
        <w:tc>
          <w:tcPr>
            <w:tcW w:w="2376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 xml:space="preserve">2 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дигідроген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пероксид </w:t>
            </w:r>
          </w:p>
        </w:tc>
        <w:tc>
          <w:tcPr>
            <w:tcW w:w="85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10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ρ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1,4649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г/см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кип.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80,2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ºС</w:t>
            </w:r>
          </w:p>
        </w:tc>
        <w:tc>
          <w:tcPr>
            <w:tcW w:w="198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ρ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1,035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г/см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0,042</w:t>
            </w:r>
          </w:p>
        </w:tc>
        <w:tc>
          <w:tcPr>
            <w:tcW w:w="1012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0,76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0,202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6,88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66,5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</w:tr>
      <w:tr w:rsidR="00B631D2" w:rsidRPr="00B631D2" w:rsidTr="00113135">
        <w:tc>
          <w:tcPr>
            <w:tcW w:w="2376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натрій гідроксид</w:t>
            </w:r>
          </w:p>
        </w:tc>
        <w:tc>
          <w:tcPr>
            <w:tcW w:w="85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01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пл.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327,6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ºС</w:t>
            </w:r>
          </w:p>
        </w:tc>
        <w:tc>
          <w:tcPr>
            <w:tcW w:w="198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С(1/1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0,084</w:t>
            </w:r>
          </w:p>
        </w:tc>
        <w:tc>
          <w:tcPr>
            <w:tcW w:w="1012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3,36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6,38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1260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39,9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  <w:r w:rsidRPr="00B63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0,076</w:t>
            </w:r>
          </w:p>
        </w:tc>
        <w:tc>
          <w:tcPr>
            <w:tcW w:w="949" w:type="dxa"/>
          </w:tcPr>
          <w:p w:rsidR="00B631D2" w:rsidRPr="00B631D2" w:rsidRDefault="00B631D2" w:rsidP="00B631D2">
            <w:pPr>
              <w:tabs>
                <w:tab w:val="left" w:pos="1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</w:tbl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B631D2" w:rsidRPr="00B631D2" w:rsidSect="00AC6980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Інші шляхи синтезу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</w:rPr>
        <w:object w:dxaOrig="6528" w:dyaOrig="1260">
          <v:shape id="_x0000_i1067" type="#_x0000_t75" style="width:326.4pt;height:63pt" o:ole="">
            <v:imagedata r:id="rId92" o:title=""/>
          </v:shape>
          <o:OLEObject Type="Embed" ProgID="ChemDraw.Document.6.0" ShapeID="_x0000_i1067" DrawAspect="Content" ObjectID="_1645640882" r:id="rId93"/>
        </w:objec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B631D2" w:rsidRPr="00B631D2" w:rsidRDefault="003E67F5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68" type="#_x0000_t75" style="width:349.8pt;height:82.8pt">
            <v:imagedata r:id="rId94" o:title=""/>
          </v:shape>
        </w:pic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sz w:val="28"/>
          <w:szCs w:val="28"/>
          <w:lang w:val="uk-UA"/>
        </w:rPr>
        <w:t>Ідентифікація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Толуен</w:t>
      </w:r>
    </w:p>
    <w:p w:rsidR="00B631D2" w:rsidRPr="00B631D2" w:rsidRDefault="003E67F5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69" type="#_x0000_t75" style="width:33.6pt;height:45.6pt">
            <v:imagedata r:id="rId95" o:title=""/>
          </v:shape>
        </w:pict>
      </w:r>
      <w:r w:rsidR="00B631D2" w:rsidRPr="00B631D2">
        <w:rPr>
          <w:rFonts w:ascii="Times New Roman" w:hAnsi="Times New Roman" w:cs="Times New Roman"/>
          <w:sz w:val="28"/>
          <w:szCs w:val="28"/>
          <w:lang w:val="uk-UA"/>
        </w:rPr>
        <w:tab/>
        <w:t>Т</w:t>
      </w:r>
      <w:r w:rsidR="00B631D2"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кип.</w:t>
      </w:r>
      <w:r w:rsidR="00B631D2" w:rsidRPr="00B631D2">
        <w:rPr>
          <w:rFonts w:ascii="Times New Roman" w:hAnsi="Times New Roman" w:cs="Times New Roman"/>
          <w:sz w:val="28"/>
          <w:szCs w:val="28"/>
          <w:lang w:val="uk-UA"/>
        </w:rPr>
        <w:t>=110,6º С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i/>
          <w:sz w:val="28"/>
          <w:szCs w:val="28"/>
          <w:lang w:val="uk-UA"/>
        </w:rPr>
        <w:t>Якісні реакції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Нітрування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3E67F5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70" type="#_x0000_t75" style="width:7.8pt;height:12pt">
            <v:imagedata r:id="rId96" o:title=""/>
          </v:shape>
        </w:pict>
      </w:r>
      <w:r w:rsidRPr="003E67F5">
        <w:rPr>
          <w:rFonts w:ascii="Times New Roman" w:hAnsi="Times New Roman" w:cs="Times New Roman"/>
          <w:sz w:val="28"/>
          <w:szCs w:val="28"/>
        </w:rPr>
        <w:pict>
          <v:shape id="_x0000_i1071" type="#_x0000_t75" style="width:153pt;height:78pt">
            <v:imagedata r:id="rId97" o:title=""/>
          </v:shape>
        </w:pic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ПМР-спектр</w:t>
      </w:r>
      <w:r w:rsidRPr="00B631D2">
        <w:rPr>
          <w:rFonts w:ascii="Times New Roman" w:hAnsi="Times New Roman" w:cs="Times New Roman"/>
          <w:sz w:val="28"/>
          <w:szCs w:val="28"/>
        </w:rPr>
        <w:t>: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δ, м. д. (С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DCl</w:t>
      </w:r>
      <w:r w:rsidRPr="00B631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631D2">
        <w:rPr>
          <w:rFonts w:ascii="Times New Roman" w:hAnsi="Times New Roman" w:cs="Times New Roman"/>
          <w:sz w:val="28"/>
          <w:szCs w:val="28"/>
        </w:rPr>
        <w:t>)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: 2,35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 (3Н,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СН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); 7,15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 (5Н, С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Бензойна кислота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3E67F5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72" type="#_x0000_t75" style="width:45.6pt;height:55.2pt">
            <v:imagedata r:id="rId98" o:title=""/>
          </v:shape>
        </w:pict>
      </w:r>
      <w:r w:rsidR="00B631D2" w:rsidRPr="00B631D2">
        <w:rPr>
          <w:rFonts w:ascii="Times New Roman" w:hAnsi="Times New Roman" w:cs="Times New Roman"/>
          <w:sz w:val="28"/>
          <w:szCs w:val="28"/>
          <w:lang w:val="uk-UA"/>
        </w:rPr>
        <w:tab/>
        <w:t>Т</w:t>
      </w:r>
      <w:r w:rsidR="00B631D2"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пл.</w:t>
      </w:r>
      <w:r w:rsidR="00B631D2" w:rsidRPr="00B631D2">
        <w:rPr>
          <w:rFonts w:ascii="Times New Roman" w:hAnsi="Times New Roman" w:cs="Times New Roman"/>
          <w:sz w:val="28"/>
          <w:szCs w:val="28"/>
          <w:lang w:val="uk-UA"/>
        </w:rPr>
        <w:t>=122,5º С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i/>
          <w:sz w:val="28"/>
          <w:szCs w:val="28"/>
          <w:lang w:val="uk-UA"/>
        </w:rPr>
        <w:t>Якісні реакції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з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NaHCO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3E67F5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73" type="#_x0000_t75" style="width:157.8pt;height:57pt">
            <v:imagedata r:id="rId99" o:title=""/>
          </v:shape>
        </w:pic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lastRenderedPageBreak/>
        <w:t>Нітрування</w:t>
      </w:r>
    </w:p>
    <w:p w:rsidR="00B631D2" w:rsidRPr="00B631D2" w:rsidRDefault="003E67F5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74" type="#_x0000_t75" style="width:179.4pt;height:70.2pt">
            <v:imagedata r:id="rId100" o:title=""/>
          </v:shape>
        </w:pic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ПМР-спектр</w:t>
      </w:r>
      <w:r w:rsidRPr="00B631D2">
        <w:rPr>
          <w:rFonts w:ascii="Times New Roman" w:hAnsi="Times New Roman" w:cs="Times New Roman"/>
          <w:sz w:val="28"/>
          <w:szCs w:val="28"/>
        </w:rPr>
        <w:t>: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δ, м. д. (С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DCl</w:t>
      </w:r>
      <w:r w:rsidRPr="00B631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631D2">
        <w:rPr>
          <w:rFonts w:ascii="Times New Roman" w:hAnsi="Times New Roman" w:cs="Times New Roman"/>
          <w:sz w:val="28"/>
          <w:szCs w:val="28"/>
        </w:rPr>
        <w:t>)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: 6-8,5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 (5Н, С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); 10,5-12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 (1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631D2">
        <w:rPr>
          <w:rFonts w:ascii="Times New Roman" w:hAnsi="Times New Roman" w:cs="Times New Roman"/>
          <w:sz w:val="28"/>
          <w:szCs w:val="28"/>
        </w:rPr>
        <w:t xml:space="preserve">, 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B631D2">
        <w:rPr>
          <w:rFonts w:ascii="Times New Roman" w:hAnsi="Times New Roman" w:cs="Times New Roman"/>
          <w:sz w:val="28"/>
          <w:szCs w:val="28"/>
        </w:rPr>
        <w:t>)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Бензоїл хлористий</w:t>
      </w:r>
    </w:p>
    <w:p w:rsidR="00B631D2" w:rsidRPr="00B631D2" w:rsidRDefault="003E67F5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75" type="#_x0000_t75" style="width:41.4pt;height:55.2pt">
            <v:imagedata r:id="rId101" o:title=""/>
          </v:shape>
        </w:pict>
      </w:r>
      <w:r w:rsidR="00B631D2" w:rsidRPr="00B631D2">
        <w:rPr>
          <w:rFonts w:ascii="Times New Roman" w:hAnsi="Times New Roman" w:cs="Times New Roman"/>
          <w:sz w:val="28"/>
          <w:szCs w:val="28"/>
          <w:lang w:val="uk-UA"/>
        </w:rPr>
        <w:tab/>
        <w:t>Т</w:t>
      </w:r>
      <w:r w:rsidR="00B631D2"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кип</w:t>
      </w:r>
      <w:r w:rsidR="00B631D2" w:rsidRPr="00B631D2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B631D2" w:rsidRPr="00B631D2">
        <w:rPr>
          <w:rFonts w:ascii="Times New Roman" w:hAnsi="Times New Roman" w:cs="Times New Roman"/>
          <w:sz w:val="28"/>
          <w:szCs w:val="28"/>
          <w:lang w:val="uk-UA"/>
        </w:rPr>
        <w:t>=198º С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i/>
          <w:sz w:val="28"/>
          <w:szCs w:val="28"/>
          <w:lang w:val="uk-UA"/>
        </w:rPr>
        <w:t>Якісні реакції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а) проба Бейльштейна: полум’я газового пальника забарвлюється у зелений колір;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б) нітрування</w:t>
      </w:r>
    </w:p>
    <w:p w:rsidR="00B631D2" w:rsidRPr="00B631D2" w:rsidRDefault="003E67F5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76" type="#_x0000_t75" style="width:179.4pt;height:70.2pt">
            <v:imagedata r:id="rId102" o:title=""/>
          </v:shape>
        </w:pic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ПМР-спектр</w:t>
      </w:r>
      <w:r w:rsidRPr="00B631D2">
        <w:rPr>
          <w:rFonts w:ascii="Times New Roman" w:hAnsi="Times New Roman" w:cs="Times New Roman"/>
          <w:sz w:val="28"/>
          <w:szCs w:val="28"/>
        </w:rPr>
        <w:t>: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δ, м.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д. (С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DCl</w:t>
      </w:r>
      <w:r w:rsidRPr="00B631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631D2">
        <w:rPr>
          <w:rFonts w:ascii="Times New Roman" w:hAnsi="Times New Roman" w:cs="Times New Roman"/>
          <w:sz w:val="28"/>
          <w:szCs w:val="28"/>
        </w:rPr>
        <w:t>)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: 6-8,5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 (5Н, С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Бензоїл пероксид</w:t>
      </w:r>
    </w:p>
    <w:p w:rsidR="00B631D2" w:rsidRPr="00B631D2" w:rsidRDefault="003E67F5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77" type="#_x0000_t75" style="width:81pt;height:64.8pt">
            <v:imagedata r:id="rId103" o:title=""/>
          </v:shape>
        </w:pict>
      </w:r>
      <w:r w:rsidR="00B631D2" w:rsidRPr="00B631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31D2" w:rsidRPr="00B631D2">
        <w:rPr>
          <w:rFonts w:ascii="Times New Roman" w:hAnsi="Times New Roman" w:cs="Times New Roman"/>
          <w:sz w:val="28"/>
          <w:szCs w:val="28"/>
        </w:rPr>
        <w:t xml:space="preserve">    </w:t>
      </w:r>
      <w:r w:rsidR="00B631D2" w:rsidRPr="00B631D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631D2"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пл</w:t>
      </w:r>
      <w:r w:rsidR="00B631D2" w:rsidRPr="00B631D2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B631D2" w:rsidRPr="00B631D2">
        <w:rPr>
          <w:rFonts w:ascii="Times New Roman" w:hAnsi="Times New Roman" w:cs="Times New Roman"/>
          <w:sz w:val="28"/>
          <w:szCs w:val="28"/>
          <w:lang w:val="uk-UA"/>
        </w:rPr>
        <w:t>=106-108º С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i/>
          <w:sz w:val="28"/>
          <w:szCs w:val="28"/>
          <w:lang w:val="uk-UA"/>
        </w:rPr>
        <w:t>Якісні реакції</w:t>
      </w:r>
    </w:p>
    <w:p w:rsidR="00B631D2" w:rsidRPr="00B631D2" w:rsidRDefault="003E67F5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78" type="#_x0000_t75" style="width:245.4pt;height:64.8pt">
            <v:imagedata r:id="rId104" o:title=""/>
          </v:shape>
        </w:pic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31D2">
        <w:rPr>
          <w:rFonts w:ascii="Times New Roman" w:hAnsi="Times New Roman" w:cs="Times New Roman"/>
          <w:sz w:val="28"/>
          <w:szCs w:val="28"/>
          <w:lang w:val="uk-UA"/>
        </w:rPr>
        <w:t>ПМР-спектр</w:t>
      </w:r>
      <w:r w:rsidRPr="00B631D2">
        <w:rPr>
          <w:rFonts w:ascii="Times New Roman" w:hAnsi="Times New Roman" w:cs="Times New Roman"/>
          <w:sz w:val="28"/>
          <w:szCs w:val="28"/>
        </w:rPr>
        <w:t>: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 xml:space="preserve"> δ, м.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д. (С</w:t>
      </w:r>
      <w:r w:rsidRPr="00B631D2">
        <w:rPr>
          <w:rFonts w:ascii="Times New Roman" w:hAnsi="Times New Roman" w:cs="Times New Roman"/>
          <w:sz w:val="28"/>
          <w:szCs w:val="28"/>
          <w:lang w:val="en-US"/>
        </w:rPr>
        <w:t>DCl</w:t>
      </w:r>
      <w:r w:rsidRPr="00B631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631D2">
        <w:rPr>
          <w:rFonts w:ascii="Times New Roman" w:hAnsi="Times New Roman" w:cs="Times New Roman"/>
          <w:sz w:val="28"/>
          <w:szCs w:val="28"/>
        </w:rPr>
        <w:t>)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: 6-8,5</w:t>
      </w:r>
      <w:r w:rsidRPr="00B631D2">
        <w:rPr>
          <w:rFonts w:ascii="Times New Roman" w:hAnsi="Times New Roman" w:cs="Times New Roman"/>
          <w:sz w:val="28"/>
          <w:szCs w:val="28"/>
        </w:rPr>
        <w:t xml:space="preserve"> 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с (10Н, С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631D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B631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1D2">
        <w:rPr>
          <w:rFonts w:ascii="Times New Roman" w:hAnsi="Times New Roman" w:cs="Times New Roman"/>
          <w:b/>
          <w:sz w:val="28"/>
          <w:szCs w:val="28"/>
          <w:lang w:val="uk-UA"/>
        </w:rPr>
        <w:t>Механізм одержання хлорангідридів карбонових кислот</w: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3E67F5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79" type="#_x0000_t75" style="width:355.8pt;height:60pt">
            <v:imagedata r:id="rId105" o:title=""/>
          </v:shape>
        </w:pic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3E67F5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80" type="#_x0000_t75" style="width:307.2pt;height:61.8pt">
            <v:imagedata r:id="rId106" o:title=""/>
          </v:shape>
        </w:pict>
      </w: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31D2" w:rsidRPr="00B631D2" w:rsidRDefault="003E67F5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7F5">
        <w:rPr>
          <w:rFonts w:ascii="Times New Roman" w:hAnsi="Times New Roman" w:cs="Times New Roman"/>
          <w:sz w:val="28"/>
          <w:szCs w:val="28"/>
        </w:rPr>
        <w:pict>
          <v:shape id="_x0000_i1081" type="#_x0000_t75" style="width:377.4pt;height:41.4pt">
            <v:imagedata r:id="rId107" o:title=""/>
          </v:shape>
        </w:pict>
      </w:r>
    </w:p>
    <w:p w:rsidR="00B631D2" w:rsidRPr="00B631D2" w:rsidRDefault="00B631D2" w:rsidP="00B631D2">
      <w:pPr>
        <w:tabs>
          <w:tab w:val="left" w:pos="1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31D2" w:rsidRPr="00B631D2" w:rsidRDefault="00B631D2" w:rsidP="00B6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B631D2" w:rsidRPr="00B631D2" w:rsidRDefault="00B631D2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F7B" w:rsidRPr="00B631D2" w:rsidRDefault="00450F7B" w:rsidP="00B6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0F7B" w:rsidRPr="00B631D2" w:rsidSect="00AC6980">
      <w:footerReference w:type="even" r:id="rId108"/>
      <w:footerReference w:type="default" r:id="rId109"/>
      <w:pgSz w:w="11907" w:h="16840" w:code="9"/>
      <w:pgMar w:top="815" w:right="907" w:bottom="1087" w:left="1200" w:header="720" w:footer="720" w:gutter="0"/>
      <w:pgNumType w:start="3"/>
      <w:cols w:space="708"/>
      <w:noEndnote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868" w:rsidRDefault="009A6868" w:rsidP="003E67F5">
      <w:pPr>
        <w:spacing w:after="0" w:line="240" w:lineRule="auto"/>
      </w:pPr>
      <w:r>
        <w:separator/>
      </w:r>
    </w:p>
  </w:endnote>
  <w:endnote w:type="continuationSeparator" w:id="1">
    <w:p w:rsidR="009A6868" w:rsidRDefault="009A6868" w:rsidP="003E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16" w:rsidRDefault="003E67F5" w:rsidP="00AC69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0F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7B16" w:rsidRDefault="009A6868" w:rsidP="00AC698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16" w:rsidRDefault="003E67F5" w:rsidP="00AC69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0F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158E">
      <w:rPr>
        <w:rStyle w:val="a5"/>
        <w:noProof/>
      </w:rPr>
      <w:t>2</w:t>
    </w:r>
    <w:r>
      <w:rPr>
        <w:rStyle w:val="a5"/>
      </w:rPr>
      <w:fldChar w:fldCharType="end"/>
    </w:r>
  </w:p>
  <w:p w:rsidR="00377B16" w:rsidRDefault="009A6868" w:rsidP="00AC6980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16" w:rsidRDefault="003E67F5" w:rsidP="00AC69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0F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7B16" w:rsidRDefault="009A6868" w:rsidP="00AC6980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16" w:rsidRDefault="003E67F5" w:rsidP="00AC69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0F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158E">
      <w:rPr>
        <w:rStyle w:val="a5"/>
        <w:noProof/>
      </w:rPr>
      <w:t>5</w:t>
    </w:r>
    <w:r>
      <w:rPr>
        <w:rStyle w:val="a5"/>
      </w:rPr>
      <w:fldChar w:fldCharType="end"/>
    </w:r>
  </w:p>
  <w:p w:rsidR="00377B16" w:rsidRDefault="009A6868" w:rsidP="00AC698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868" w:rsidRDefault="009A6868" w:rsidP="003E67F5">
      <w:pPr>
        <w:spacing w:after="0" w:line="240" w:lineRule="auto"/>
      </w:pPr>
      <w:r>
        <w:separator/>
      </w:r>
    </w:p>
  </w:footnote>
  <w:footnote w:type="continuationSeparator" w:id="1">
    <w:p w:rsidR="009A6868" w:rsidRDefault="009A6868" w:rsidP="003E6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1D2"/>
    <w:rsid w:val="003E67F5"/>
    <w:rsid w:val="00450F7B"/>
    <w:rsid w:val="009A6868"/>
    <w:rsid w:val="00B631D2"/>
    <w:rsid w:val="00E1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3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rsid w:val="00B631D2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B63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footer" Target="footer1.xml"/><Relationship Id="rId89" Type="http://schemas.openxmlformats.org/officeDocument/2006/relationships/oleObject" Target="embeddings/oleObject4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image" Target="media/image57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52.wmf"/><Relationship Id="rId110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2.wmf"/><Relationship Id="rId95" Type="http://schemas.openxmlformats.org/officeDocument/2006/relationships/image" Target="media/image4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50.wmf"/><Relationship Id="rId105" Type="http://schemas.openxmlformats.org/officeDocument/2006/relationships/image" Target="media/image5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8.wmf"/><Relationship Id="rId85" Type="http://schemas.openxmlformats.org/officeDocument/2006/relationships/footer" Target="footer2.xml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2.wmf"/><Relationship Id="rId103" Type="http://schemas.openxmlformats.org/officeDocument/2006/relationships/image" Target="media/image53.wmf"/><Relationship Id="rId108" Type="http://schemas.openxmlformats.org/officeDocument/2006/relationships/footer" Target="footer3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jpeg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image" Target="media/image49.wmf"/><Relationship Id="rId101" Type="http://schemas.openxmlformats.org/officeDocument/2006/relationships/image" Target="media/image5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footer" Target="footer4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image" Target="media/image54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1637</Words>
  <Characters>9332</Characters>
  <Application>Microsoft Office Word</Application>
  <DocSecurity>0</DocSecurity>
  <Lines>77</Lines>
  <Paragraphs>21</Paragraphs>
  <ScaleCrop>false</ScaleCrop>
  <Company>Grizli777</Company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2020-03-12T19:32:00Z</dcterms:created>
  <dcterms:modified xsi:type="dcterms:W3CDTF">2020-03-13T19:38:00Z</dcterms:modified>
</cp:coreProperties>
</file>