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EF" w:rsidRPr="0019096B" w:rsidRDefault="002554EF" w:rsidP="00255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909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Pr="0019096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  <w:t xml:space="preserve">для дистанційного проходження </w:t>
      </w:r>
      <w:r w:rsidRPr="001909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навчально-польової практики з фізико-географічних дисциплін</w:t>
      </w:r>
    </w:p>
    <w:p w:rsidR="002554EF" w:rsidRPr="0019096B" w:rsidRDefault="002554EF" w:rsidP="00255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909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СВО «бакалавр»</w:t>
      </w:r>
    </w:p>
    <w:p w:rsidR="002554EF" w:rsidRPr="0019096B" w:rsidRDefault="002554EF" w:rsidP="00255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909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спеціальностей «014 Середня освіта (Географія) та 106 Географія»</w:t>
      </w:r>
    </w:p>
    <w:p w:rsidR="002554EF" w:rsidRPr="0019096B" w:rsidRDefault="002554EF" w:rsidP="00255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909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 курс денна форма навчання</w:t>
      </w:r>
    </w:p>
    <w:p w:rsidR="00C463D1" w:rsidRPr="0019096B" w:rsidRDefault="00C463D1" w:rsidP="00255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</w:pPr>
    </w:p>
    <w:p w:rsidR="002554EF" w:rsidRPr="0019096B" w:rsidRDefault="002554EF" w:rsidP="00255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</w:pPr>
      <w:r w:rsidRPr="0019096B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27.05 – 24.06.2020</w:t>
      </w:r>
    </w:p>
    <w:p w:rsidR="00C463D1" w:rsidRPr="0019096B" w:rsidRDefault="00C463D1" w:rsidP="00255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</w:pPr>
    </w:p>
    <w:p w:rsidR="002554EF" w:rsidRPr="0019096B" w:rsidRDefault="002554EF" w:rsidP="00255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909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Залік 24.06.2020</w:t>
      </w:r>
    </w:p>
    <w:p w:rsidR="00C463D1" w:rsidRPr="0019096B" w:rsidRDefault="00C463D1" w:rsidP="00255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6066"/>
        <w:gridCol w:w="2590"/>
      </w:tblGrid>
      <w:tr w:rsidR="002554EF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Дата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Зміст завдання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Форма звіту</w:t>
            </w:r>
          </w:p>
        </w:tc>
      </w:tr>
      <w:tr w:rsidR="002554EF" w:rsidRPr="00D14086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27.05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5B6375" w:rsidP="005B63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19096B">
              <w:rPr>
                <w:rFonts w:ascii="Times New Roman" w:hAnsi="Times New Roman" w:cs="Times New Roman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hAnsi="Times New Roman" w:cs="Times New Roman"/>
                <w:lang w:val="uk-UA" w:eastAsia="ru-RU"/>
              </w:rPr>
              <w:t>Настановча</w:t>
            </w:r>
            <w:proofErr w:type="spellEnd"/>
            <w:r w:rsidRPr="0019096B">
              <w:rPr>
                <w:rFonts w:ascii="Times New Roman" w:hAnsi="Times New Roman" w:cs="Times New Roman"/>
                <w:lang w:val="uk-UA" w:eastAsia="ru-RU"/>
              </w:rPr>
              <w:t xml:space="preserve"> конференція. П</w:t>
            </w:r>
            <w:r w:rsidR="002554EF" w:rsidRPr="0019096B">
              <w:rPr>
                <w:rFonts w:ascii="Times New Roman" w:hAnsi="Times New Roman" w:cs="Times New Roman"/>
                <w:lang w:val="uk-UA" w:eastAsia="ru-RU"/>
              </w:rPr>
              <w:t>роведення інструктажу здобувачам освіти щодо порядку проходження практики, безпеки життєдіяльності та ознайомлення з дотриманням карантинних вимог, соціальної дистанції під час проходження практики та ознайомлення здобувачів освіти з інструктажем у чаті платформи ZOOM</w:t>
            </w:r>
            <w:r w:rsidRPr="0019096B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4C34B1" w:rsidRPr="0019096B" w:rsidRDefault="005B6375" w:rsidP="00C463D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hAnsi="Times New Roman" w:cs="Times New Roman"/>
                <w:lang w:val="uk-UA" w:eastAsia="ru-RU"/>
              </w:rPr>
              <w:t xml:space="preserve">2. </w:t>
            </w:r>
            <w:r w:rsidR="002C7874" w:rsidRPr="0019096B">
              <w:rPr>
                <w:rFonts w:ascii="Times New Roman" w:hAnsi="Times New Roman" w:cs="Times New Roman"/>
                <w:lang w:val="uk-UA" w:eastAsia="ru-RU"/>
              </w:rPr>
              <w:t xml:space="preserve">Ознайомитись з метою і завданнями програми практики. </w:t>
            </w:r>
            <w:r w:rsidR="00CF0DC6" w:rsidRPr="0019096B">
              <w:rPr>
                <w:rFonts w:ascii="Times New Roman" w:hAnsi="Times New Roman" w:cs="Times New Roman"/>
                <w:lang w:val="uk-UA" w:eastAsia="ru-RU"/>
              </w:rPr>
              <w:t>Отримати індивідуальне завдання</w:t>
            </w:r>
            <w:r w:rsidR="00436005" w:rsidRPr="0019096B">
              <w:rPr>
                <w:rFonts w:ascii="Times New Roman" w:hAnsi="Times New Roman" w:cs="Times New Roman"/>
                <w:lang w:val="uk-UA" w:eastAsia="ru-RU"/>
              </w:rPr>
              <w:t xml:space="preserve"> практики і </w:t>
            </w:r>
            <w:r w:rsidRPr="0019096B">
              <w:rPr>
                <w:rFonts w:ascii="Times New Roman" w:hAnsi="Times New Roman" w:cs="Times New Roman"/>
                <w:lang w:val="uk-UA" w:eastAsia="ru-RU"/>
              </w:rPr>
              <w:t xml:space="preserve"> консультаці</w:t>
            </w:r>
            <w:r w:rsidR="00436005" w:rsidRPr="0019096B">
              <w:rPr>
                <w:rFonts w:ascii="Times New Roman" w:hAnsi="Times New Roman" w:cs="Times New Roman"/>
                <w:lang w:val="uk-UA" w:eastAsia="ru-RU"/>
              </w:rPr>
              <w:t>ю</w:t>
            </w:r>
            <w:r w:rsidRPr="0019096B">
              <w:rPr>
                <w:rFonts w:ascii="Times New Roman" w:hAnsi="Times New Roman" w:cs="Times New Roman"/>
                <w:lang w:val="uk-UA" w:eastAsia="ru-RU"/>
              </w:rPr>
              <w:t xml:space="preserve"> щодо </w:t>
            </w:r>
            <w:r w:rsidR="00436005" w:rsidRPr="0019096B">
              <w:rPr>
                <w:rFonts w:ascii="Times New Roman" w:hAnsi="Times New Roman" w:cs="Times New Roman"/>
                <w:lang w:val="uk-UA" w:eastAsia="ru-RU"/>
              </w:rPr>
              <w:t xml:space="preserve">змісту, </w:t>
            </w:r>
            <w:r w:rsidRPr="0019096B">
              <w:rPr>
                <w:rFonts w:ascii="Times New Roman" w:hAnsi="Times New Roman" w:cs="Times New Roman"/>
                <w:lang w:val="uk-UA" w:eastAsia="ru-RU"/>
              </w:rPr>
              <w:t>виконання та оформлення індивідуальних завдань студентів.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C7874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874" w:rsidRPr="0019096B" w:rsidRDefault="002C7874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28.05-29.05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874" w:rsidRPr="0019096B" w:rsidRDefault="002C7874" w:rsidP="002C78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>На першому підготовчому етапі НЕОБХІДНО ов</w:t>
            </w:r>
            <w:r w:rsidR="00436005" w:rsidRPr="0019096B">
              <w:rPr>
                <w:rFonts w:ascii="Times New Roman" w:hAnsi="Times New Roman" w:cs="Times New Roman"/>
                <w:b/>
                <w:lang w:val="uk-UA" w:eastAsia="ru-RU"/>
              </w:rPr>
              <w:t xml:space="preserve">олодіти навичками роботи у програмному забезпеченні </w:t>
            </w:r>
            <w:proofErr w:type="spellStart"/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>Google</w:t>
            </w:r>
            <w:proofErr w:type="spellEnd"/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>Earth</w:t>
            </w:r>
            <w:proofErr w:type="spellEnd"/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>Pro</w:t>
            </w:r>
            <w:proofErr w:type="spellEnd"/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 xml:space="preserve">. </w:t>
            </w:r>
          </w:p>
          <w:p w:rsidR="002C7874" w:rsidRPr="0019096B" w:rsidRDefault="002C7874" w:rsidP="002C78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val="uk-UA" w:eastAsia="ru-RU"/>
              </w:rPr>
            </w:pPr>
            <w:r w:rsidRPr="0019096B">
              <w:rPr>
                <w:rFonts w:ascii="Times New Roman" w:hAnsi="Times New Roman" w:cs="Times New Roman"/>
                <w:b/>
                <w:lang w:val="uk-UA" w:eastAsia="ru-RU"/>
              </w:rPr>
              <w:t>Для цього</w:t>
            </w:r>
            <w:r w:rsidR="00436005" w:rsidRPr="0019096B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  <w:r w:rsidR="00436005" w:rsidRPr="0019096B">
              <w:rPr>
                <w:rFonts w:ascii="Times New Roman" w:hAnsi="Times New Roman" w:cs="Times New Roman"/>
                <w:lang w:val="uk-UA" w:eastAsia="ru-RU"/>
              </w:rPr>
              <w:t>в</w:t>
            </w:r>
            <w:r w:rsidRPr="0019096B">
              <w:rPr>
                <w:rFonts w:ascii="Times New Roman" w:hAnsi="Times New Roman" w:cs="Times New Roman"/>
                <w:bCs/>
                <w:lang w:val="uk-UA" w:eastAsia="ru-RU"/>
              </w:rPr>
              <w:t xml:space="preserve">ам надаються покликання на </w:t>
            </w:r>
            <w:proofErr w:type="spellStart"/>
            <w:r w:rsidRPr="0019096B">
              <w:rPr>
                <w:rFonts w:ascii="Times New Roman" w:hAnsi="Times New Roman" w:cs="Times New Roman"/>
                <w:bCs/>
                <w:lang w:val="uk-UA" w:eastAsia="ru-RU"/>
              </w:rPr>
              <w:t>відеоінструкції</w:t>
            </w:r>
            <w:proofErr w:type="spellEnd"/>
            <w:r w:rsidRPr="0019096B">
              <w:rPr>
                <w:rFonts w:ascii="Times New Roman" w:hAnsi="Times New Roman" w:cs="Times New Roman"/>
                <w:bCs/>
                <w:lang w:val="uk-UA" w:eastAsia="ru-RU"/>
              </w:rPr>
              <w:t xml:space="preserve"> щодо завантаження, інсталяції та підготовки до роботи ПЗ та інструктивні відео щодо виконання окремих завдань з практики.</w:t>
            </w:r>
          </w:p>
          <w:p w:rsidR="002C7874" w:rsidRPr="0019096B" w:rsidRDefault="002C7874" w:rsidP="00C463D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19096B">
              <w:rPr>
                <w:rFonts w:ascii="Times New Roman" w:hAnsi="Times New Roman" w:cs="Times New Roman"/>
                <w:bCs/>
                <w:lang w:val="uk-UA" w:eastAsia="ru-RU"/>
              </w:rPr>
              <w:t xml:space="preserve">Звіти з практики будуть включати у себе БЕЗПОСЕРЕДНЬО електронні звіти у вигляді </w:t>
            </w:r>
            <w:proofErr w:type="spellStart"/>
            <w:r w:rsidRPr="0019096B">
              <w:rPr>
                <w:rFonts w:ascii="Times New Roman" w:hAnsi="Times New Roman" w:cs="Times New Roman"/>
                <w:lang w:val="uk-UA" w:eastAsia="ru-RU"/>
              </w:rPr>
              <w:t>kml</w:t>
            </w:r>
            <w:proofErr w:type="spellEnd"/>
            <w:r w:rsidRPr="0019096B">
              <w:rPr>
                <w:rFonts w:ascii="Times New Roman" w:hAnsi="Times New Roman" w:cs="Times New Roman"/>
                <w:lang w:val="uk-UA" w:eastAsia="ru-RU"/>
              </w:rPr>
              <w:t>/</w:t>
            </w:r>
            <w:proofErr w:type="spellStart"/>
            <w:r w:rsidRPr="0019096B">
              <w:rPr>
                <w:rFonts w:ascii="Times New Roman" w:hAnsi="Times New Roman" w:cs="Times New Roman"/>
                <w:lang w:val="uk-UA" w:eastAsia="ru-RU"/>
              </w:rPr>
              <w:t>kmz</w:t>
            </w:r>
            <w:proofErr w:type="spellEnd"/>
            <w:r w:rsidRPr="0019096B">
              <w:rPr>
                <w:rFonts w:ascii="Times New Roman" w:hAnsi="Times New Roman" w:cs="Times New Roman"/>
                <w:lang w:val="uk-UA" w:eastAsia="ru-RU"/>
              </w:rPr>
              <w:t xml:space="preserve"> файлів, які будуть містити виконані завдання та </w:t>
            </w:r>
            <w:proofErr w:type="spellStart"/>
            <w:r w:rsidRPr="0019096B">
              <w:rPr>
                <w:rFonts w:ascii="Times New Roman" w:hAnsi="Times New Roman" w:cs="Times New Roman"/>
                <w:lang w:val="uk-UA" w:eastAsia="ru-RU"/>
              </w:rPr>
              <w:t>геолокаційні</w:t>
            </w:r>
            <w:proofErr w:type="spellEnd"/>
            <w:r w:rsidRPr="0019096B">
              <w:rPr>
                <w:rFonts w:ascii="Times New Roman" w:hAnsi="Times New Roman" w:cs="Times New Roman"/>
                <w:lang w:val="uk-UA" w:eastAsia="ru-RU"/>
              </w:rPr>
              <w:t xml:space="preserve"> дані.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005" w:rsidRPr="0019096B" w:rsidRDefault="00436005" w:rsidP="00436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звіт-опис посилань надіслати на електронну пошту: </w:t>
            </w:r>
            <w:hyperlink r:id="rId5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2C7874" w:rsidRPr="0019096B" w:rsidRDefault="00436005" w:rsidP="00436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29.05.2020 р.</w:t>
            </w:r>
          </w:p>
        </w:tc>
      </w:tr>
      <w:tr w:rsidR="002554EF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5762D2" w:rsidP="00576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01.06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3D1" w:rsidRPr="0019096B" w:rsidRDefault="00C463D1" w:rsidP="005B637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Польовий етап</w:t>
            </w:r>
          </w:p>
          <w:p w:rsidR="005B6375" w:rsidRPr="0019096B" w:rsidRDefault="005B6375" w:rsidP="005B637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Віртуальний експедиційний виїзд в межі гирлової області річки Дніпро (м. Херсон, Гідропарк).</w:t>
            </w:r>
          </w:p>
          <w:p w:rsidR="005B6375" w:rsidRPr="0019096B" w:rsidRDefault="005B6375" w:rsidP="005B637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Мета: дослідити фізико-географічні особливості гирлової області річки Дніпро</w:t>
            </w:r>
          </w:p>
          <w:p w:rsidR="005762D2" w:rsidRPr="0019096B" w:rsidRDefault="005762D2" w:rsidP="005762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За допомогою основного 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та допоміжних ресурсів дослідити геологічне, гідро-геологічне, гідрологічне, кліматичне середовище та ґрунтовий покрив, рослинний, тваринний світ та підготувати розгорнуту звіт-презентацію, яка включатиме в себе:</w:t>
            </w:r>
          </w:p>
          <w:p w:rsidR="005762D2" w:rsidRPr="0019096B" w:rsidRDefault="005762D2" w:rsidP="005762D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віртуальну подорож заданим маршрутом (острови, плавні, геологічні пам’ятники обраного регіону дослідження тощо)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;</w:t>
            </w:r>
          </w:p>
          <w:p w:rsidR="005762D2" w:rsidRPr="0019096B" w:rsidRDefault="005762D2" w:rsidP="005762D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kml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файл з мітками та проведеними вимірюваннями регіону дослідження: </w:t>
            </w:r>
          </w:p>
          <w:p w:rsidR="005762D2" w:rsidRPr="0019096B" w:rsidRDefault="005762D2" w:rsidP="005762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а) мітки місць фізико-географічних об’єктів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;</w:t>
            </w:r>
          </w:p>
          <w:p w:rsidR="005762D2" w:rsidRPr="0019096B" w:rsidRDefault="005762D2" w:rsidP="005762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б) при активації кожної мітки має міститися інформація про об’єкт із п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осиланням на джерело інформації;</w:t>
            </w:r>
          </w:p>
          <w:p w:rsidR="002554EF" w:rsidRPr="0019096B" w:rsidRDefault="005762D2" w:rsidP="00C463D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в) виміряти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показники певних об’єктів (островів, окремих рукавів річки Дніпро тощо) із визначенням площ, довжин, висот (перепаду висот, визначення падіння річки, коефіцієнта звивистості тощо). Кожен об’єкт має бути доступним до визначен</w:t>
            </w:r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>ня поперечного профілю рельєфу.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0CE" w:rsidRPr="0019096B" w:rsidRDefault="002830CE" w:rsidP="00283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6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2554EF" w:rsidRPr="0019096B" w:rsidRDefault="005F24AA" w:rsidP="00283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01.06</w:t>
            </w:r>
            <w:r w:rsidR="002830CE" w:rsidRPr="0019096B">
              <w:rPr>
                <w:rFonts w:ascii="Times New Roman" w:eastAsia="Calibri" w:hAnsi="Times New Roman" w:cs="Times New Roman"/>
                <w:lang w:val="uk-UA"/>
              </w:rPr>
              <w:t>.2020 р.</w:t>
            </w:r>
          </w:p>
        </w:tc>
      </w:tr>
      <w:tr w:rsidR="005762D2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2D2" w:rsidRPr="0019096B" w:rsidRDefault="005762D2" w:rsidP="00576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>02.06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4D08" w:rsidRPr="0019096B" w:rsidRDefault="00C947FC" w:rsidP="00104D08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</w:t>
            </w:r>
            <w:r w:rsidR="00104D08" w:rsidRPr="0019096B">
              <w:rPr>
                <w:rFonts w:ascii="Times New Roman" w:eastAsia="Calibri" w:hAnsi="Times New Roman" w:cs="Times New Roman"/>
                <w:lang w:val="uk-UA"/>
              </w:rPr>
              <w:t xml:space="preserve">За допомогою </w:t>
            </w:r>
            <w:r w:rsidR="003D76A3" w:rsidRPr="0019096B">
              <w:rPr>
                <w:rFonts w:ascii="Times New Roman" w:eastAsia="Calibri" w:hAnsi="Times New Roman" w:cs="Times New Roman"/>
                <w:lang w:val="uk-UA"/>
              </w:rPr>
              <w:t>ресурсу</w:t>
            </w:r>
            <w:r w:rsidR="00104D08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="00104D08" w:rsidRPr="0019096B">
              <w:rPr>
                <w:rFonts w:ascii="Times New Roman" w:eastAsia="Calibri" w:hAnsi="Times New Roman" w:cs="Times New Roman"/>
                <w:b/>
                <w:lang w:val="uk-UA"/>
              </w:rPr>
              <w:t>Windy</w:t>
            </w:r>
            <w:proofErr w:type="spellEnd"/>
            <w:r w:rsidR="00104D08" w:rsidRPr="0019096B">
              <w:rPr>
                <w:rFonts w:ascii="Times New Roman" w:eastAsia="Calibri" w:hAnsi="Times New Roman" w:cs="Times New Roman"/>
                <w:lang w:val="uk-UA"/>
              </w:rPr>
              <w:t xml:space="preserve"> (</w:t>
            </w:r>
            <w:r w:rsidR="00502C87" w:rsidRPr="0019096B">
              <w:rPr>
                <w:rFonts w:ascii="Times New Roman" w:eastAsia="Calibri" w:hAnsi="Times New Roman" w:cs="Times New Roman"/>
                <w:lang w:val="uk-UA"/>
              </w:rPr>
              <w:t>доступно за посиланням</w:t>
            </w:r>
            <w:r w:rsidR="00104D08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hyperlink r:id="rId7" w:history="1">
              <w:r w:rsidR="00502C87"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https://www.windy.com/uk/-Температура-temp?temp,2020-05-29-06,45.388,33.728,7,i:pressure</w:t>
              </w:r>
            </w:hyperlink>
            <w:r w:rsidR="00104D08" w:rsidRPr="0019096B">
              <w:rPr>
                <w:rFonts w:ascii="Times New Roman" w:eastAsia="Calibri" w:hAnsi="Times New Roman" w:cs="Times New Roman"/>
                <w:lang w:val="uk-UA"/>
              </w:rPr>
              <w:t xml:space="preserve">) </w:t>
            </w:r>
            <w:r w:rsidR="00502C87" w:rsidRPr="0019096B">
              <w:rPr>
                <w:rFonts w:ascii="Times New Roman" w:eastAsia="Calibri" w:hAnsi="Times New Roman" w:cs="Times New Roman"/>
                <w:lang w:val="uk-UA"/>
              </w:rPr>
              <w:t xml:space="preserve">дослідити метеорологічні особливості </w:t>
            </w:r>
            <w:r w:rsidR="00724799" w:rsidRPr="0019096B">
              <w:rPr>
                <w:rFonts w:ascii="Times New Roman" w:eastAsia="Calibri" w:hAnsi="Times New Roman" w:cs="Times New Roman"/>
                <w:lang w:val="uk-UA"/>
              </w:rPr>
              <w:t xml:space="preserve">гирлової області річки Дніпро та побудувати </w:t>
            </w:r>
            <w:r w:rsidR="00BA2693" w:rsidRPr="0019096B">
              <w:rPr>
                <w:rFonts w:ascii="Times New Roman" w:eastAsia="Calibri" w:hAnsi="Times New Roman" w:cs="Times New Roman"/>
                <w:lang w:val="uk-UA"/>
              </w:rPr>
              <w:t>синоптичний код</w:t>
            </w:r>
            <w:r w:rsidR="00724799" w:rsidRPr="0019096B">
              <w:rPr>
                <w:rFonts w:ascii="Times New Roman" w:eastAsia="Calibri" w:hAnsi="Times New Roman" w:cs="Times New Roman"/>
                <w:lang w:val="uk-UA"/>
              </w:rPr>
              <w:t xml:space="preserve"> досліджуваної території.</w:t>
            </w:r>
          </w:p>
          <w:p w:rsidR="001070D8" w:rsidRPr="0019096B" w:rsidRDefault="00104D08" w:rsidP="00104D08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2. </w:t>
            </w:r>
            <w:r w:rsidR="00C947FC" w:rsidRPr="0019096B">
              <w:rPr>
                <w:rFonts w:ascii="Times New Roman" w:eastAsia="Calibri" w:hAnsi="Times New Roman" w:cs="Times New Roman"/>
                <w:lang w:val="uk-UA"/>
              </w:rPr>
              <w:t xml:space="preserve">За допомогою </w:t>
            </w:r>
            <w:r w:rsidR="003D76A3" w:rsidRPr="0019096B">
              <w:rPr>
                <w:rFonts w:ascii="Times New Roman" w:eastAsia="Calibri" w:hAnsi="Times New Roman" w:cs="Times New Roman"/>
                <w:lang w:val="uk-UA"/>
              </w:rPr>
              <w:t xml:space="preserve">ресурсу </w:t>
            </w:r>
            <w:r w:rsidR="00C947FC" w:rsidRPr="0019096B">
              <w:rPr>
                <w:rFonts w:ascii="Times New Roman" w:eastAsia="Calibri" w:hAnsi="Times New Roman" w:cs="Times New Roman"/>
                <w:b/>
                <w:lang w:val="uk-UA"/>
              </w:rPr>
              <w:t>Інтерактивної геологічної карти України</w:t>
            </w:r>
            <w:r w:rsidR="00C947FC"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8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http://geoinf.kiev.ua/wp/Interaktyvna-heolohichna-karta-Ukrayiny.htm</w:t>
              </w:r>
            </w:hyperlink>
            <w:r w:rsidR="00C947FC" w:rsidRPr="0019096B"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д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 xml:space="preserve">ослідити особливості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геологічної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 xml:space="preserve"> будови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гирлової області річки Дніпро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та 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 xml:space="preserve">побудувати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стратиграфічну</w:t>
            </w:r>
            <w:r w:rsidR="005F24AA" w:rsidRPr="0019096B">
              <w:rPr>
                <w:rFonts w:ascii="Times New Roman" w:eastAsia="Calibri" w:hAnsi="Times New Roman" w:cs="Times New Roman"/>
                <w:lang w:val="uk-UA"/>
              </w:rPr>
              <w:t xml:space="preserve"> колонку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досліджуваної території.</w:t>
            </w:r>
          </w:p>
          <w:p w:rsidR="00C463D1" w:rsidRPr="0019096B" w:rsidRDefault="005F24AA" w:rsidP="00104D08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3. За допомогою </w:t>
            </w:r>
            <w:r w:rsidR="003D76A3" w:rsidRPr="0019096B">
              <w:rPr>
                <w:rFonts w:ascii="Times New Roman" w:eastAsia="Calibri" w:hAnsi="Times New Roman" w:cs="Times New Roman"/>
                <w:lang w:val="uk-UA"/>
              </w:rPr>
              <w:t xml:space="preserve">ресурсу </w:t>
            </w:r>
            <w:r w:rsidR="00D22F2C" w:rsidRPr="00474526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Карти України </w:t>
            </w:r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 xml:space="preserve">(доступно за посиланням </w:t>
            </w:r>
            <w:hyperlink r:id="rId9" w:history="1"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http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://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geomap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land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kiev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ua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soil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proofErr w:type="spellStart"/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html</w:t>
              </w:r>
              <w:proofErr w:type="spellEnd"/>
            </w:hyperlink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дослідити особливості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покриву гирлової області річки Дніпро</w:t>
            </w:r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 xml:space="preserve">, визначити перелік домінуючих </w:t>
            </w:r>
            <w:proofErr w:type="spellStart"/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>грунтів</w:t>
            </w:r>
            <w:proofErr w:type="spellEnd"/>
            <w:r w:rsidR="00197029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побудувати </w:t>
            </w:r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>колонк</w:t>
            </w:r>
            <w:r w:rsidR="00D14086">
              <w:rPr>
                <w:rFonts w:ascii="Times New Roman" w:eastAsia="Calibri" w:hAnsi="Times New Roman" w:cs="Times New Roman"/>
                <w:lang w:val="uk-UA"/>
              </w:rPr>
              <w:t>у</w:t>
            </w:r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="00D14086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</w:t>
            </w:r>
            <w:r w:rsidR="00D14086">
              <w:rPr>
                <w:rFonts w:ascii="Times New Roman" w:eastAsia="Calibri" w:hAnsi="Times New Roman" w:cs="Times New Roman"/>
                <w:lang w:val="uk-UA"/>
              </w:rPr>
              <w:t>ю</w:t>
            </w:r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 xml:space="preserve"> і виписати 2-3 найбільш характерні морфологічні ознаки.</w:t>
            </w:r>
          </w:p>
          <w:p w:rsidR="00BD6D5A" w:rsidRPr="0019096B" w:rsidRDefault="003D76A3" w:rsidP="00104D08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4. За допомогою програмного забезпечення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BD6D5A" w:rsidRPr="0019096B">
              <w:rPr>
                <w:rFonts w:ascii="Times New Roman" w:eastAsia="Calibri" w:hAnsi="Times New Roman" w:cs="Times New Roman"/>
                <w:lang w:val="uk-UA"/>
              </w:rPr>
              <w:t>здійснити в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іртуальний експедиційний виїзд в межі Карантинного острова (м. Херсон, Гідропарк).</w:t>
            </w:r>
          </w:p>
          <w:p w:rsidR="003D76A3" w:rsidRPr="0019096B" w:rsidRDefault="00BD6D5A" w:rsidP="00104D08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Побудувати</w:t>
            </w:r>
            <w:r w:rsidR="003D76A3"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профіль ділянки Карантинного острова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 лінії з півночі на південь одним із запропонованих способів:</w:t>
            </w:r>
          </w:p>
          <w:p w:rsidR="00BD6D5A" w:rsidRPr="0019096B" w:rsidRDefault="00BD6D5A" w:rsidP="00BD6D5A">
            <w:pPr>
              <w:pStyle w:val="a4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на платформі програмного забезпечення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;</w:t>
            </w:r>
          </w:p>
          <w:p w:rsidR="001070D8" w:rsidRPr="0019096B" w:rsidRDefault="00BD6D5A" w:rsidP="00BD6D5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на міліметровому папері, використовуючи дані теодолітної зйомки, надані викладачем.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24AA" w:rsidRPr="0019096B" w:rsidRDefault="005F24AA" w:rsidP="005F2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10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5762D2" w:rsidRPr="0019096B" w:rsidRDefault="005F24AA" w:rsidP="005F2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02.06.2020 р.</w:t>
            </w:r>
          </w:p>
        </w:tc>
      </w:tr>
      <w:tr w:rsidR="001070D8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70D8" w:rsidRPr="0019096B" w:rsidRDefault="001070D8" w:rsidP="00576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03.06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 Провести комплексний фізико-географічний аналіз території гирлової області Дніпра за планом: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1. Особливості геологічного середовища гирлової частини Дніпра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1.1. Геологічна історія гирлової частини Дніпра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1.2. Тектоніка та літологія гирлової частини Дніпра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1.3. Рельєф гирлової частини Дніпра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2. Особливості гідрологічного середовища гирлової частини Дніпра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2.1. Гідрологічний режим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2.2. Температурний та льодовий режим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3. Особливості біологічного середовища гирлової частини Дніпра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3.1.</w:t>
            </w:r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Флора гирлової частини Дніпра</w:t>
            </w:r>
          </w:p>
          <w:p w:rsidR="005F24AA" w:rsidRPr="0019096B" w:rsidRDefault="005F24AA" w:rsidP="005F24A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3.2.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Фауна гирлової частини Дніпра</w:t>
            </w:r>
          </w:p>
          <w:p w:rsidR="005F24AA" w:rsidRPr="0019096B" w:rsidRDefault="005F24AA" w:rsidP="005B637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1070D8" w:rsidRPr="0019096B" w:rsidRDefault="005F24AA" w:rsidP="005B637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 Оформити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 xml:space="preserve"> звіт у вигляді комп’ютерної презентації</w:t>
            </w:r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«Фізико-географічні особливості гирлової області річки Дніпро»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 xml:space="preserve">. Фізико-географічну характеристику підкріпіть ілюстраціями з </w:t>
            </w:r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ПЗ </w:t>
            </w:r>
            <w:proofErr w:type="spellStart"/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="001070D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1070D8" w:rsidRPr="0019096B">
              <w:rPr>
                <w:rFonts w:ascii="Times New Roman" w:eastAsia="Calibri" w:hAnsi="Times New Roman" w:cs="Times New Roman"/>
                <w:lang w:val="uk-UA"/>
              </w:rPr>
              <w:t>і вставте до звіту.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24AA" w:rsidRPr="0019096B" w:rsidRDefault="005F24AA" w:rsidP="005F2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11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1070D8" w:rsidRPr="0019096B" w:rsidRDefault="005F24AA" w:rsidP="005F2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03.06.2020 р.</w:t>
            </w:r>
          </w:p>
        </w:tc>
      </w:tr>
      <w:tr w:rsidR="00BD6D5A" w:rsidRPr="0019096B" w:rsidTr="00C349F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6D5A" w:rsidRPr="0019096B" w:rsidRDefault="00BD6D5A" w:rsidP="00BD6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04.06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6D5A" w:rsidRPr="0019096B" w:rsidRDefault="00BD6D5A" w:rsidP="00C349F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Віртуальний експедиційний виїзд в межі </w:t>
            </w:r>
            <w:r w:rsidR="00C349FD" w:rsidRPr="0019096B">
              <w:rPr>
                <w:rFonts w:ascii="Times New Roman" w:eastAsia="Calibri" w:hAnsi="Times New Roman" w:cs="Times New Roman"/>
                <w:b/>
                <w:lang w:val="uk-UA"/>
              </w:rPr>
              <w:t>НПП</w:t>
            </w:r>
            <w:r w:rsidR="004C1CA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«</w:t>
            </w:r>
            <w:proofErr w:type="spellStart"/>
            <w:r w:rsidR="004C1CA8" w:rsidRPr="0019096B">
              <w:rPr>
                <w:rFonts w:ascii="Times New Roman" w:eastAsia="Calibri" w:hAnsi="Times New Roman" w:cs="Times New Roman"/>
                <w:b/>
                <w:lang w:val="uk-UA"/>
              </w:rPr>
              <w:t>Білобережжя</w:t>
            </w:r>
            <w:proofErr w:type="spellEnd"/>
            <w:r w:rsidR="004C1CA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Святослава» (</w:t>
            </w:r>
            <w:proofErr w:type="spellStart"/>
            <w:r w:rsidR="004C1CA8" w:rsidRPr="0019096B">
              <w:rPr>
                <w:rFonts w:ascii="Times New Roman" w:eastAsia="Calibri" w:hAnsi="Times New Roman" w:cs="Times New Roman"/>
                <w:b/>
                <w:lang w:val="uk-UA"/>
              </w:rPr>
              <w:t>Кінбурнський</w:t>
            </w:r>
            <w:proofErr w:type="spellEnd"/>
            <w:r w:rsidR="004C1CA8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півострів)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</w:p>
          <w:p w:rsidR="00BD6D5A" w:rsidRPr="0019096B" w:rsidRDefault="004C1CA8" w:rsidP="00C349F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Мета: дослідити тектонічні, літологічні,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та морфологічні особливості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Кінбурнського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 півострова та прилеглого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узбережжя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Ягорлицької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затоки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bCs/>
                <w:lang w:val="uk-UA"/>
              </w:rPr>
              <w:t>Дніпровсько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bCs/>
                <w:lang w:val="uk-UA"/>
              </w:rPr>
              <w:t>-Бузького лиману і Чорного моря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BD6D5A" w:rsidRPr="0019096B" w:rsidRDefault="00BD6D5A" w:rsidP="00C349F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lastRenderedPageBreak/>
              <w:t xml:space="preserve">За допомогою основного 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та допоміжних ресурсів дослідити геологічне, гідро-геологічне, гідрологічне, кліматичне середовище та ґрунтовий покрив, рослинний, тваринний світ та підготувати розгорнуту звіт-презентацію, яка включатиме в себе:</w:t>
            </w:r>
          </w:p>
          <w:p w:rsidR="00BD6D5A" w:rsidRPr="0019096B" w:rsidRDefault="00BD6D5A" w:rsidP="00C349F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віртуальну подорож заданим маршрутом (</w:t>
            </w:r>
            <w:proofErr w:type="spellStart"/>
            <w:r w:rsidR="004C1CA8" w:rsidRPr="0019096B">
              <w:rPr>
                <w:rFonts w:ascii="Times New Roman" w:eastAsia="Calibri" w:hAnsi="Times New Roman" w:cs="Times New Roman"/>
                <w:lang w:val="uk-UA"/>
              </w:rPr>
              <w:t>Кінбурнський</w:t>
            </w:r>
            <w:proofErr w:type="spellEnd"/>
            <w:r w:rsidR="004C1CA8" w:rsidRPr="0019096B">
              <w:rPr>
                <w:rFonts w:ascii="Times New Roman" w:eastAsia="Calibri" w:hAnsi="Times New Roman" w:cs="Times New Roman"/>
                <w:lang w:val="uk-UA"/>
              </w:rPr>
              <w:t xml:space="preserve"> півострів, </w:t>
            </w:r>
            <w:proofErr w:type="spellStart"/>
            <w:r w:rsidR="004C1CA8" w:rsidRPr="0019096B">
              <w:rPr>
                <w:rFonts w:ascii="Times New Roman" w:eastAsia="Calibri" w:hAnsi="Times New Roman" w:cs="Times New Roman"/>
                <w:lang w:val="uk-UA"/>
              </w:rPr>
              <w:t>Кінбурнська</w:t>
            </w:r>
            <w:proofErr w:type="spellEnd"/>
            <w:r w:rsidR="004C1CA8" w:rsidRPr="0019096B">
              <w:rPr>
                <w:rFonts w:ascii="Times New Roman" w:eastAsia="Calibri" w:hAnsi="Times New Roman" w:cs="Times New Roman"/>
                <w:lang w:val="uk-UA"/>
              </w:rPr>
              <w:t xml:space="preserve"> коса, 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узбережжя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Ягорлицької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 затоки,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bCs/>
                <w:lang w:val="uk-UA"/>
              </w:rPr>
              <w:t>Дніпровсько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bCs/>
                <w:lang w:val="uk-UA"/>
              </w:rPr>
              <w:t>-Бузького лиману і Чорного моря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тощо)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;</w:t>
            </w:r>
          </w:p>
          <w:p w:rsidR="00BD6D5A" w:rsidRPr="0019096B" w:rsidRDefault="00BD6D5A" w:rsidP="00C349F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kml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файл з мітками та проведеними вимірюваннями регіону дослідження: </w:t>
            </w:r>
          </w:p>
          <w:p w:rsidR="00BD6D5A" w:rsidRPr="0019096B" w:rsidRDefault="00BD6D5A" w:rsidP="00C349F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а) мітки місць фізико-географічних об’єктів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;</w:t>
            </w:r>
          </w:p>
          <w:p w:rsidR="00BD6D5A" w:rsidRPr="0019096B" w:rsidRDefault="00BD6D5A" w:rsidP="00C349F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б) при активації кожної мітки має міститися інформація про об’єкт із п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осиланням на джерело інформації;</w:t>
            </w:r>
          </w:p>
          <w:p w:rsidR="00BD6D5A" w:rsidRPr="0019096B" w:rsidRDefault="00BD6D5A" w:rsidP="00C463D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в) виміряти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показники певних об’єктів (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Кінбурнського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 півострова,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Кінбурнської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 коси, узбережжя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>Ягорлицької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 затоки, </w:t>
            </w:r>
            <w:proofErr w:type="spellStart"/>
            <w:r w:rsidR="00C349FD" w:rsidRPr="0019096B">
              <w:rPr>
                <w:rFonts w:ascii="Times New Roman" w:eastAsia="Calibri" w:hAnsi="Times New Roman" w:cs="Times New Roman"/>
                <w:bCs/>
                <w:lang w:val="uk-UA"/>
              </w:rPr>
              <w:t>Дніпровсько</w:t>
            </w:r>
            <w:proofErr w:type="spellEnd"/>
            <w:r w:rsidR="00C349FD" w:rsidRPr="0019096B">
              <w:rPr>
                <w:rFonts w:ascii="Times New Roman" w:eastAsia="Calibri" w:hAnsi="Times New Roman" w:cs="Times New Roman"/>
                <w:bCs/>
                <w:lang w:val="uk-UA"/>
              </w:rPr>
              <w:t>-Бузького лиману і Чорного моря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) із визначенням площ, довжин, висот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перепаду висот</w:t>
            </w:r>
            <w:r w:rsidR="00C349FD" w:rsidRPr="0019096B">
              <w:rPr>
                <w:rFonts w:ascii="Times New Roman" w:eastAsia="Calibri" w:hAnsi="Times New Roman" w:cs="Times New Roman"/>
                <w:lang w:val="uk-UA"/>
              </w:rPr>
              <w:t xml:space="preserve"> тощо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. Кожен об’єкт має бути доступним до визначення поперечного профілю рельєфу. 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6D5A" w:rsidRPr="0019096B" w:rsidRDefault="00BD6D5A" w:rsidP="00C34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Письмовий звіт надіслати на електронну пошту: </w:t>
            </w:r>
            <w:hyperlink r:id="rId12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BD6D5A" w:rsidRPr="0019096B" w:rsidRDefault="00BD6D5A" w:rsidP="00BD6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04.06.2020 р.</w:t>
            </w:r>
          </w:p>
        </w:tc>
      </w:tr>
      <w:tr w:rsidR="00C349FD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49FD" w:rsidRPr="0019096B" w:rsidRDefault="00C349FD" w:rsidP="00C34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05.06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49FD" w:rsidRPr="0019096B" w:rsidRDefault="00C349FD" w:rsidP="00C349F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За допомогою ресурсу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Windy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13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https://www.windy.com/uk/-Температура-temp?temp,2020-05-29-06,45.388,33.728,7,i:pressure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дослідити метеорологічні особливості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Кінбурнського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півострова та побудувати синоптичний код досліджуваної території.</w:t>
            </w:r>
          </w:p>
          <w:p w:rsidR="00C349FD" w:rsidRPr="0019096B" w:rsidRDefault="00C349FD" w:rsidP="00C349F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2. За допомогою ресурсу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Інтерактивної геологічної карти України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14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http://geoinf.kiev.ua/wp/Interaktyvna-heolohichna-karta-Ukrayiny.htm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дослідити особливості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геологічної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будови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Кінбурнського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півострова та побудувати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стратиграфічну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колонку досліджуваної території.</w:t>
            </w:r>
          </w:p>
          <w:p w:rsidR="00C349FD" w:rsidRPr="0019096B" w:rsidRDefault="00C349FD" w:rsidP="00C349F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3. За допомогою ресурсу </w:t>
            </w:r>
            <w:r w:rsidR="00D22F2C" w:rsidRPr="00474526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Карти України </w:t>
            </w:r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 xml:space="preserve">(доступно за посиланням </w:t>
            </w:r>
            <w:hyperlink r:id="rId15" w:history="1"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http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://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geomap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land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kiev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ua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soil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proofErr w:type="spellStart"/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html</w:t>
              </w:r>
              <w:proofErr w:type="spellEnd"/>
            </w:hyperlink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дослідити особливості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покриву </w:t>
            </w:r>
            <w:proofErr w:type="spellStart"/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>Кінбурнського</w:t>
            </w:r>
            <w:proofErr w:type="spellEnd"/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 xml:space="preserve"> півострова</w:t>
            </w:r>
            <w:r w:rsidR="00C463D1" w:rsidRPr="0019096B">
              <w:rPr>
                <w:rFonts w:ascii="Times New Roman" w:eastAsia="Calibri" w:hAnsi="Times New Roman" w:cs="Times New Roman"/>
                <w:lang w:val="uk-UA"/>
              </w:rPr>
              <w:t xml:space="preserve">, визначити перелік домінуючих </w:t>
            </w:r>
            <w:proofErr w:type="spellStart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>грунтів</w:t>
            </w:r>
            <w:proofErr w:type="spellEnd"/>
            <w:r w:rsidR="00197029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побудувати колонк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у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="00197029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ю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і виписати 2-3 найбільш характерні морфологічні ознаки.</w:t>
            </w:r>
          </w:p>
          <w:p w:rsidR="00C349FD" w:rsidRPr="0019096B" w:rsidRDefault="00C349FD" w:rsidP="005F72EF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4. За допомогою програмного забезпечення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="005F72EF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>п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обудувати профіль </w:t>
            </w:r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 xml:space="preserve">середньої ділянки </w:t>
            </w:r>
            <w:proofErr w:type="spellStart"/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>Кінбурнської</w:t>
            </w:r>
            <w:proofErr w:type="spellEnd"/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 xml:space="preserve"> коси по лінії з </w:t>
            </w:r>
            <w:proofErr w:type="spellStart"/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>півночного</w:t>
            </w:r>
            <w:proofErr w:type="spellEnd"/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 xml:space="preserve"> сходу на південний захід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="005F72EF" w:rsidRPr="0019096B">
              <w:rPr>
                <w:rFonts w:ascii="Times New Roman" w:eastAsia="Calibri" w:hAnsi="Times New Roman" w:cs="Times New Roman"/>
                <w:lang w:val="uk-UA"/>
              </w:rPr>
              <w:t xml:space="preserve"> На профілі відмітити зону мілководдя, берегові вали, підводні вали тощо.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49FD" w:rsidRPr="0019096B" w:rsidRDefault="00C349FD" w:rsidP="00C34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16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C349FD" w:rsidRPr="0019096B" w:rsidRDefault="00C349FD" w:rsidP="00C34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05.06.2020 р.</w:t>
            </w:r>
          </w:p>
        </w:tc>
      </w:tr>
      <w:tr w:rsidR="005F72EF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2EF" w:rsidRPr="0019096B" w:rsidRDefault="005F72EF" w:rsidP="005F7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09.06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Провести комплексний фізико-географічний аналіз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Кінбурнського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півострова за планом: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1. Природні умови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Кінбурнського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півострова (Нижньодніпровських пісків)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1.1. Географічне положення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1.2. Геологічна будова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1.3. Рельєф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1.4. Клімат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1.5. Гідрологічні умови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1.6. Ґрунти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>2. Природні комплекси НПП «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>Білобережжя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 xml:space="preserve"> Святослава»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2.1. Флористичні природні комплекси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>2.2. Фауністичні природні комплекси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 xml:space="preserve">3.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>Созологічна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 xml:space="preserve"> цінність НПП «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>Білобережжя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 xml:space="preserve"> Святослава»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4. Місце НПП «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Білобережжя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Святослава» в національній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екомережі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України</w:t>
            </w:r>
          </w:p>
          <w:p w:rsidR="005F72EF" w:rsidRPr="0019096B" w:rsidRDefault="005F72EF" w:rsidP="005F72E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5F72EF" w:rsidRPr="0019096B" w:rsidRDefault="005F72EF" w:rsidP="002D37C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 Оформити звіт у вигляді комп’ютерної презентації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«Фізико-географічні особливості </w:t>
            </w:r>
            <w:proofErr w:type="spellStart"/>
            <w:r w:rsidR="002D37C3" w:rsidRPr="0019096B">
              <w:rPr>
                <w:rFonts w:ascii="Times New Roman" w:eastAsia="Calibri" w:hAnsi="Times New Roman" w:cs="Times New Roman"/>
                <w:b/>
                <w:lang w:val="uk-UA"/>
              </w:rPr>
              <w:t>Кінбурнського</w:t>
            </w:r>
            <w:proofErr w:type="spellEnd"/>
            <w:r w:rsidR="002D37C3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півострова та прилеглого узбережжя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»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. Фізико-географічну характеристику підкріпіть ілюстраціями з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і вставте до звіту.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2EF" w:rsidRPr="0019096B" w:rsidRDefault="005F72EF" w:rsidP="005F7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Письмовий звіт надіслати на електронну пошту: </w:t>
            </w:r>
            <w:hyperlink r:id="rId17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5F72EF" w:rsidRPr="0019096B" w:rsidRDefault="005F72EF" w:rsidP="002D3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2D37C3" w:rsidRPr="0019096B">
              <w:rPr>
                <w:rFonts w:ascii="Times New Roman" w:eastAsia="Calibri" w:hAnsi="Times New Roman" w:cs="Times New Roman"/>
                <w:lang w:val="uk-UA"/>
              </w:rPr>
              <w:t>9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2D37C3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37C3" w:rsidRPr="0019096B" w:rsidRDefault="002D37C3" w:rsidP="002D3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10.06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37C3" w:rsidRPr="0019096B" w:rsidRDefault="002D37C3" w:rsidP="002D37C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Віртуальний експедиційний виїзд в межі </w:t>
            </w:r>
            <w:r w:rsidR="00EA50FD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Станіславського геологічного пам’ятника, в районі смт. Станіслав </w:t>
            </w:r>
            <w:proofErr w:type="spellStart"/>
            <w:r w:rsidR="00EA50FD" w:rsidRPr="0019096B">
              <w:rPr>
                <w:rFonts w:ascii="Times New Roman" w:eastAsia="Calibri" w:hAnsi="Times New Roman" w:cs="Times New Roman"/>
                <w:b/>
                <w:lang w:val="uk-UA"/>
              </w:rPr>
              <w:t>Білозерського</w:t>
            </w:r>
            <w:proofErr w:type="spellEnd"/>
            <w:r w:rsidR="00EA50FD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району.</w:t>
            </w:r>
          </w:p>
          <w:p w:rsidR="002D37C3" w:rsidRPr="0019096B" w:rsidRDefault="002D37C3" w:rsidP="002D37C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Мета: </w:t>
            </w:r>
            <w:r w:rsidR="00EA50FD" w:rsidRPr="0019096B">
              <w:rPr>
                <w:rFonts w:ascii="Times New Roman" w:eastAsia="Calibri" w:hAnsi="Times New Roman" w:cs="Times New Roman"/>
                <w:lang w:val="uk-UA"/>
              </w:rPr>
              <w:t>визначення природних особливостей та дослідження геологічної історії Станіславського геологічного пам’ятника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2D37C3" w:rsidRPr="0019096B" w:rsidRDefault="002D37C3" w:rsidP="002D37C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За допомогою основного 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та допоміжних ресурсів дослідити геологічне, гідро-геологічне, гідрологічне, кліматичне середовище та ґрунтовий покрив, рослинний, тваринний світ та підготувати розгорнуту звіт-презентацію, яка включатиме в себе:</w:t>
            </w:r>
          </w:p>
          <w:p w:rsidR="002D37C3" w:rsidRPr="0019096B" w:rsidRDefault="002D37C3" w:rsidP="002D37C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віртуальну подорож заданим маршрутом (</w:t>
            </w:r>
            <w:r w:rsidR="00EA50FD" w:rsidRPr="0019096B">
              <w:rPr>
                <w:rFonts w:ascii="Times New Roman" w:eastAsia="Calibri" w:hAnsi="Times New Roman" w:cs="Times New Roman"/>
                <w:lang w:val="uk-UA"/>
              </w:rPr>
              <w:t xml:space="preserve">узбережжя </w:t>
            </w:r>
            <w:r w:rsidRPr="0019096B">
              <w:rPr>
                <w:rFonts w:ascii="Times New Roman" w:eastAsia="Calibri" w:hAnsi="Times New Roman" w:cs="Times New Roman"/>
                <w:bCs/>
                <w:lang w:val="uk-UA"/>
              </w:rPr>
              <w:t xml:space="preserve">Дніпровського лиману </w:t>
            </w:r>
            <w:r w:rsidR="00EA50FD" w:rsidRPr="0019096B">
              <w:rPr>
                <w:rFonts w:ascii="Times New Roman" w:eastAsia="Calibri" w:hAnsi="Times New Roman" w:cs="Times New Roman"/>
                <w:bCs/>
                <w:lang w:val="uk-UA"/>
              </w:rPr>
              <w:t xml:space="preserve">в районі смт. Станіслав </w:t>
            </w:r>
            <w:proofErr w:type="spellStart"/>
            <w:r w:rsidR="00EA50FD" w:rsidRPr="0019096B">
              <w:rPr>
                <w:rFonts w:ascii="Times New Roman" w:eastAsia="Calibri" w:hAnsi="Times New Roman" w:cs="Times New Roman"/>
                <w:bCs/>
                <w:lang w:val="uk-UA"/>
              </w:rPr>
              <w:t>Білозерського</w:t>
            </w:r>
            <w:proofErr w:type="spellEnd"/>
            <w:r w:rsidR="00EA50FD" w:rsidRPr="0019096B">
              <w:rPr>
                <w:rFonts w:ascii="Times New Roman" w:eastAsia="Calibri" w:hAnsi="Times New Roman" w:cs="Times New Roman"/>
                <w:bCs/>
                <w:lang w:val="uk-UA"/>
              </w:rPr>
              <w:t xml:space="preserve"> району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);</w:t>
            </w:r>
          </w:p>
          <w:p w:rsidR="002D37C3" w:rsidRPr="0019096B" w:rsidRDefault="002D37C3" w:rsidP="002D37C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kml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файл з мітками та проведеними вимірюваннями регіону дослідження: </w:t>
            </w:r>
          </w:p>
          <w:p w:rsidR="002D37C3" w:rsidRPr="0019096B" w:rsidRDefault="002D37C3" w:rsidP="002D37C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а) мітки місць фізико-географічних об’єктів;</w:t>
            </w:r>
          </w:p>
          <w:p w:rsidR="002D37C3" w:rsidRPr="0019096B" w:rsidRDefault="002D37C3" w:rsidP="002D37C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б) при активації кожної мітки має міститися інформація про об’єкт із посиланням на джерело інформації;</w:t>
            </w:r>
          </w:p>
          <w:p w:rsidR="002D37C3" w:rsidRPr="0019096B" w:rsidRDefault="002D37C3" w:rsidP="00EA50F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в) виміряти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показники певних об’єктів (</w:t>
            </w:r>
            <w:proofErr w:type="spellStart"/>
            <w:r w:rsidR="00EA50FD" w:rsidRPr="0019096B">
              <w:rPr>
                <w:rFonts w:ascii="Times New Roman" w:eastAsia="Calibri" w:hAnsi="Times New Roman" w:cs="Times New Roman"/>
                <w:lang w:val="uk-UA"/>
              </w:rPr>
              <w:t>яружно</w:t>
            </w:r>
            <w:proofErr w:type="spellEnd"/>
            <w:r w:rsidR="00EA50FD" w:rsidRPr="0019096B">
              <w:rPr>
                <w:rFonts w:ascii="Times New Roman" w:eastAsia="Calibri" w:hAnsi="Times New Roman" w:cs="Times New Roman"/>
                <w:lang w:val="uk-UA"/>
              </w:rPr>
              <w:t xml:space="preserve">-балкові системи,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узбережжя</w:t>
            </w:r>
            <w:r w:rsidR="00EA50FD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bCs/>
                <w:lang w:val="uk-UA"/>
              </w:rPr>
              <w:t xml:space="preserve">Дніпровського лиману </w:t>
            </w:r>
            <w:r w:rsidR="00EA50FD" w:rsidRPr="0019096B">
              <w:rPr>
                <w:rFonts w:ascii="Times New Roman" w:eastAsia="Calibri" w:hAnsi="Times New Roman" w:cs="Times New Roman"/>
                <w:bCs/>
                <w:lang w:val="uk-UA"/>
              </w:rPr>
              <w:t>тощо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із визначенням площ, довжин, висот, перепаду висот тощо. Кожен об’єкт має бути доступним до визначення поперечного профілю рельєфу. 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37C3" w:rsidRPr="0019096B" w:rsidRDefault="002D37C3" w:rsidP="002D3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18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2D37C3" w:rsidRPr="0019096B" w:rsidRDefault="002D37C3" w:rsidP="002D3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10.06.2020 р.</w:t>
            </w:r>
          </w:p>
        </w:tc>
      </w:tr>
      <w:tr w:rsidR="00EA50FD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0FD" w:rsidRPr="0019096B" w:rsidRDefault="00EA50FD" w:rsidP="00EA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11.06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0FD" w:rsidRPr="0019096B" w:rsidRDefault="00EA50FD" w:rsidP="00EA50F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За допомогою ресурсу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Windy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19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https://www.windy.com/uk/-Температура-temp?temp,2020-05-29-06,45.388,33.728,7,i:pressure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>) дослідити метеорологічні особливості в межах Станіславського виступу та побудувати синоптичний код досліджуваної території.</w:t>
            </w:r>
          </w:p>
          <w:p w:rsidR="00EA50FD" w:rsidRPr="0019096B" w:rsidRDefault="00EA50FD" w:rsidP="00EA50F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2. За допомогою ресурсу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Інтерактивної геологічної карти України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20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http://geoinf.kiev.ua/wp/Interaktyvna-heolohichna-karta-Ukrayiny.htm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дослідити особливості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геологічної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будови </w:t>
            </w:r>
            <w:r w:rsidR="00086884" w:rsidRPr="0019096B">
              <w:rPr>
                <w:rFonts w:ascii="Times New Roman" w:eastAsia="Calibri" w:hAnsi="Times New Roman" w:cs="Times New Roman"/>
                <w:lang w:val="uk-UA"/>
              </w:rPr>
              <w:t>Станіславського геологічного пам’ятника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та побудувати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стратиграфічну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колонку досліджуваної території.</w:t>
            </w:r>
          </w:p>
          <w:p w:rsidR="00EA50FD" w:rsidRPr="0019096B" w:rsidRDefault="00EA50FD" w:rsidP="00EA50F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3. За допомогою ресурсу </w:t>
            </w:r>
            <w:r w:rsidR="00D22F2C" w:rsidRPr="00474526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Карти України </w:t>
            </w:r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 xml:space="preserve">(доступно за посиланням </w:t>
            </w:r>
            <w:hyperlink r:id="rId21" w:history="1"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http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://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geomap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land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kiev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ua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soil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proofErr w:type="spellStart"/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html</w:t>
              </w:r>
              <w:proofErr w:type="spellEnd"/>
            </w:hyperlink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="00D22F2C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дослідити особливості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покриву </w:t>
            </w:r>
            <w:r w:rsidR="00086884" w:rsidRPr="0019096B">
              <w:rPr>
                <w:rFonts w:ascii="Times New Roman" w:eastAsia="Calibri" w:hAnsi="Times New Roman" w:cs="Times New Roman"/>
                <w:lang w:val="uk-UA"/>
              </w:rPr>
              <w:t>Станіславського виступу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, визначити перелік домінуючих </w:t>
            </w:r>
            <w:proofErr w:type="spellStart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>грунтів</w:t>
            </w:r>
            <w:proofErr w:type="spellEnd"/>
            <w:r w:rsidR="00197029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побудувати колонк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у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="00197029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ю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і виписати 2-3 найбільш характерні морфологічні ознаки.</w:t>
            </w:r>
          </w:p>
          <w:p w:rsidR="00EA50FD" w:rsidRPr="0019096B" w:rsidRDefault="00EA50FD" w:rsidP="0019096B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4. За допомогою програмного забезпечення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побудувати </w:t>
            </w:r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t xml:space="preserve">поздовжній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профіль </w:t>
            </w:r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t xml:space="preserve">однієї з </w:t>
            </w:r>
            <w:proofErr w:type="spellStart"/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t>яружно</w:t>
            </w:r>
            <w:proofErr w:type="spellEnd"/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t xml:space="preserve">-балкових </w:t>
            </w:r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>систем Станіславського геологічного пам’ятника.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На профілі відмітити </w:t>
            </w:r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t xml:space="preserve">вершину яру, </w:t>
            </w:r>
            <w:proofErr w:type="spellStart"/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t>відвершків</w:t>
            </w:r>
            <w:proofErr w:type="spellEnd"/>
            <w:r w:rsidR="0019096B" w:rsidRPr="0019096B">
              <w:rPr>
                <w:rFonts w:ascii="Times New Roman" w:eastAsia="Calibri" w:hAnsi="Times New Roman" w:cs="Times New Roman"/>
                <w:lang w:val="uk-UA"/>
              </w:rPr>
              <w:t>, дно, русло, гирло, конус виносу, схили та брівки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0FD" w:rsidRPr="0019096B" w:rsidRDefault="00EA50FD" w:rsidP="00EA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Письмовий звіт надіслати на електронну пошту: </w:t>
            </w:r>
            <w:hyperlink r:id="rId22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EA50FD" w:rsidRPr="0019096B" w:rsidRDefault="00EA50FD" w:rsidP="00EA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11.06.2020 р.</w:t>
            </w:r>
          </w:p>
        </w:tc>
      </w:tr>
      <w:tr w:rsidR="0019096B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096B" w:rsidRPr="0019096B" w:rsidRDefault="0019096B" w:rsidP="001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Провести комплексний фізико-географічний аналіз </w:t>
            </w:r>
            <w:r w:rsidR="00B0399C">
              <w:rPr>
                <w:rFonts w:ascii="Times New Roman" w:eastAsia="Calibri" w:hAnsi="Times New Roman" w:cs="Times New Roman"/>
                <w:lang w:val="uk-UA"/>
              </w:rPr>
              <w:t>Станіславського геологічного пам’ятника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за планом:</w:t>
            </w:r>
          </w:p>
          <w:p w:rsidR="0019096B" w:rsidRPr="00B0399C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1. </w:t>
            </w:r>
            <w:proofErr w:type="spellStart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>Природні</w:t>
            </w:r>
            <w:proofErr w:type="spellEnd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>умови</w:t>
            </w:r>
            <w:proofErr w:type="spellEnd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>Станіславського</w:t>
            </w:r>
            <w:proofErr w:type="spellEnd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>геологічного</w:t>
            </w:r>
            <w:proofErr w:type="spellEnd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="00B0399C" w:rsidRPr="00B0399C">
              <w:rPr>
                <w:rFonts w:ascii="Times New Roman" w:eastAsia="Calibri" w:hAnsi="Times New Roman" w:cs="Times New Roman"/>
                <w:b/>
                <w:bCs/>
              </w:rPr>
              <w:t>пам’ятник</w:t>
            </w:r>
            <w:proofErr w:type="spellEnd"/>
            <w:r w:rsidR="00B0399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а</w:t>
            </w: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1.1. Географічне положення</w:t>
            </w: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1.2. Геологічна будова</w:t>
            </w: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1.3. Рельєф</w:t>
            </w:r>
            <w:r w:rsidR="00B0399C">
              <w:rPr>
                <w:rFonts w:ascii="Times New Roman" w:eastAsia="Calibri" w:hAnsi="Times New Roman" w:cs="Times New Roman"/>
                <w:lang w:val="uk-UA"/>
              </w:rPr>
              <w:t xml:space="preserve"> (вказати причини </w:t>
            </w:r>
            <w:proofErr w:type="spellStart"/>
            <w:r w:rsidR="00B0399C">
              <w:rPr>
                <w:rFonts w:ascii="Times New Roman" w:eastAsia="Calibri" w:hAnsi="Times New Roman" w:cs="Times New Roman"/>
                <w:lang w:val="uk-UA"/>
              </w:rPr>
              <w:t>яроутворення</w:t>
            </w:r>
            <w:proofErr w:type="spellEnd"/>
            <w:r w:rsidR="00B0399C"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1.4. Клімат</w:t>
            </w: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1.5. Гідрологічні умови</w:t>
            </w: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1.6. Ґрунти</w:t>
            </w:r>
          </w:p>
          <w:p w:rsidR="0019096B" w:rsidRPr="0019096B" w:rsidRDefault="00B0399C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>2</w:t>
            </w:r>
            <w:r w:rsidR="0019096B" w:rsidRPr="0019096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 xml:space="preserve">. </w:t>
            </w:r>
            <w:r w:rsidRPr="00E907BB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>Геоморфологічний парадокс Станіславського геологічного пам’ятника</w:t>
            </w:r>
          </w:p>
          <w:p w:rsidR="0019096B" w:rsidRPr="0019096B" w:rsidRDefault="00B0399C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19096B"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proofErr w:type="spellStart"/>
            <w:r w:rsidRPr="00B0399C">
              <w:rPr>
                <w:rFonts w:ascii="Times New Roman" w:eastAsia="Calibri" w:hAnsi="Times New Roman" w:cs="Times New Roman"/>
                <w:b/>
              </w:rPr>
              <w:t>Гіпотеза</w:t>
            </w:r>
            <w:proofErr w:type="spellEnd"/>
            <w:r w:rsidRPr="00B0399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0399C">
              <w:rPr>
                <w:rFonts w:ascii="Times New Roman" w:eastAsia="Calibri" w:hAnsi="Times New Roman" w:cs="Times New Roman"/>
                <w:b/>
              </w:rPr>
              <w:t>походження</w:t>
            </w:r>
            <w:proofErr w:type="spellEnd"/>
            <w:r w:rsidRPr="00B0399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0399C">
              <w:rPr>
                <w:rFonts w:ascii="Times New Roman" w:eastAsia="Calibri" w:hAnsi="Times New Roman" w:cs="Times New Roman"/>
                <w:b/>
              </w:rPr>
              <w:t>яружно-балкової</w:t>
            </w:r>
            <w:proofErr w:type="spellEnd"/>
            <w:r w:rsidRPr="00B0399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0399C">
              <w:rPr>
                <w:rFonts w:ascii="Times New Roman" w:eastAsia="Calibri" w:hAnsi="Times New Roman" w:cs="Times New Roman"/>
                <w:b/>
              </w:rPr>
              <w:t>системи</w:t>
            </w:r>
            <w:proofErr w:type="spellEnd"/>
            <w:r w:rsidRPr="00B0399C">
              <w:rPr>
                <w:rFonts w:ascii="Times New Roman" w:eastAsia="Calibri" w:hAnsi="Times New Roman" w:cs="Times New Roman"/>
                <w:b/>
              </w:rPr>
              <w:t xml:space="preserve"> в межах </w:t>
            </w:r>
            <w:proofErr w:type="spellStart"/>
            <w:r w:rsidRPr="00B0399C">
              <w:rPr>
                <w:rFonts w:ascii="Times New Roman" w:eastAsia="Calibri" w:hAnsi="Times New Roman" w:cs="Times New Roman"/>
                <w:b/>
              </w:rPr>
              <w:t>Станіславського</w:t>
            </w:r>
            <w:proofErr w:type="spellEnd"/>
            <w:r w:rsidRPr="00B0399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0399C">
              <w:rPr>
                <w:rFonts w:ascii="Times New Roman" w:eastAsia="Calibri" w:hAnsi="Times New Roman" w:cs="Times New Roman"/>
                <w:b/>
              </w:rPr>
              <w:t>геологічного</w:t>
            </w:r>
            <w:proofErr w:type="spellEnd"/>
            <w:r w:rsidRPr="00B0399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0399C">
              <w:rPr>
                <w:rFonts w:ascii="Times New Roman" w:eastAsia="Calibri" w:hAnsi="Times New Roman" w:cs="Times New Roman"/>
                <w:b/>
              </w:rPr>
              <w:t>пам’ятника</w:t>
            </w:r>
            <w:proofErr w:type="spellEnd"/>
            <w:r w:rsidRPr="00B0399C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19096B" w:rsidRPr="0019096B" w:rsidRDefault="0019096B" w:rsidP="0019096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 Оформити звіт у вигляді комп’ютерної презентації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«Фізико-географічні особливості </w:t>
            </w:r>
            <w:r w:rsidR="00B0399C" w:rsidRPr="004A6769"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  <w:t>Станіславського геологічного пам’ятника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»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. Фізико-географічну характеристику підкріпіть ілюстраціями з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і вставте до звіту.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096B" w:rsidRPr="0019096B" w:rsidRDefault="0019096B" w:rsidP="001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23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19096B" w:rsidRPr="0019096B" w:rsidRDefault="0019096B" w:rsidP="001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4A6769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6769" w:rsidRPr="0019096B" w:rsidRDefault="004A6769" w:rsidP="004A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15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6769" w:rsidRPr="0019096B" w:rsidRDefault="004A6769" w:rsidP="004A6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Віртуальний експедиційний виїзд в межі </w:t>
            </w:r>
            <w:r w:rsidRPr="004A6769">
              <w:rPr>
                <w:rFonts w:ascii="Times New Roman" w:eastAsia="Calibri" w:hAnsi="Times New Roman" w:cs="Times New Roman"/>
                <w:b/>
                <w:lang w:val="uk-UA"/>
              </w:rPr>
              <w:t>НПП «Олешківськ</w:t>
            </w:r>
            <w:r w:rsidR="000A22CD">
              <w:rPr>
                <w:rFonts w:ascii="Times New Roman" w:eastAsia="Calibri" w:hAnsi="Times New Roman" w:cs="Times New Roman"/>
                <w:b/>
                <w:lang w:val="uk-UA"/>
              </w:rPr>
              <w:t>і піски» (</w:t>
            </w:r>
            <w:proofErr w:type="spellStart"/>
            <w:r w:rsidR="000A22CD">
              <w:rPr>
                <w:rFonts w:ascii="Times New Roman" w:eastAsia="Calibri" w:hAnsi="Times New Roman" w:cs="Times New Roman"/>
                <w:b/>
                <w:lang w:val="uk-UA"/>
              </w:rPr>
              <w:t>Козачелагерська</w:t>
            </w:r>
            <w:proofErr w:type="spellEnd"/>
            <w:r w:rsidR="000A22CD">
              <w:rPr>
                <w:rFonts w:ascii="Times New Roman" w:eastAsia="Calibri" w:hAnsi="Times New Roman" w:cs="Times New Roman"/>
                <w:b/>
                <w:lang w:val="uk-UA"/>
              </w:rPr>
              <w:t xml:space="preserve"> а</w:t>
            </w:r>
            <w:r w:rsidRPr="004A6769">
              <w:rPr>
                <w:rFonts w:ascii="Times New Roman" w:eastAsia="Calibri" w:hAnsi="Times New Roman" w:cs="Times New Roman"/>
                <w:b/>
                <w:lang w:val="uk-UA"/>
              </w:rPr>
              <w:t>рена)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</w:p>
          <w:p w:rsidR="004A6769" w:rsidRPr="0019096B" w:rsidRDefault="004A6769" w:rsidP="004A6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Мета: </w:t>
            </w:r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дослідити тектонічні, літологічні,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 морфологічні та гідрологічні особливості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Козачелагерської</w:t>
            </w:r>
            <w:proofErr w:type="spellEnd"/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 арени Олешківських пісків</w:t>
            </w:r>
          </w:p>
          <w:p w:rsidR="004A6769" w:rsidRPr="0019096B" w:rsidRDefault="004A6769" w:rsidP="004A6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За допомогою основного 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та допоміжних ресурсів дослідити геологічне, гідро-геологічне, гідрологічне, кліматичне середовище та ґрунтовий покрив, рослинний, тваринний світ та підготувати розгорнуту звіт-презентацію, яка включатиме в себе:</w:t>
            </w:r>
          </w:p>
          <w:p w:rsidR="004A6769" w:rsidRPr="0019096B" w:rsidRDefault="004A6769" w:rsidP="004A676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віртуальну подорож заданим маршрутом (</w:t>
            </w:r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Каховська,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Козачелагерська</w:t>
            </w:r>
            <w:proofErr w:type="spellEnd"/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Келегейська</w:t>
            </w:r>
            <w:proofErr w:type="spellEnd"/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 (Олешківська),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Збур’ївська</w:t>
            </w:r>
            <w:proofErr w:type="spellEnd"/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, Іванівська та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Кінбурнська</w:t>
            </w:r>
            <w:proofErr w:type="spellEnd"/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, а також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Чалбаська</w:t>
            </w:r>
            <w:proofErr w:type="spellEnd"/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 (Виноградівська) арена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);</w:t>
            </w:r>
          </w:p>
          <w:p w:rsidR="004A6769" w:rsidRPr="0019096B" w:rsidRDefault="004A6769" w:rsidP="004A676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kml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файл з мітками та проведеними вимірюваннями регіону дослідження: </w:t>
            </w:r>
          </w:p>
          <w:p w:rsidR="004A6769" w:rsidRPr="0019096B" w:rsidRDefault="004A6769" w:rsidP="004A6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а) мітки місць фізико-географічних об’єктів;</w:t>
            </w:r>
          </w:p>
          <w:p w:rsidR="004A6769" w:rsidRPr="0019096B" w:rsidRDefault="004A6769" w:rsidP="004A6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б) при активації кожної мітки має міститися інформація про об’єкт із посиланням на джерело інформації;</w:t>
            </w:r>
          </w:p>
          <w:p w:rsidR="004A6769" w:rsidRPr="0019096B" w:rsidRDefault="004A6769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в) виміряти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показники певних об’єктів (</w:t>
            </w:r>
            <w:r w:rsidR="000A22CD">
              <w:rPr>
                <w:rFonts w:ascii="Times New Roman" w:eastAsia="Calibri" w:hAnsi="Times New Roman" w:cs="Times New Roman"/>
                <w:lang w:val="uk-UA"/>
              </w:rPr>
              <w:t>піщані арени, значні за розміром еолові форми рельєфу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із визначенням площ, довжин, висот, перепаду висот тощо. Кожен об’єкт має бути доступним до визначення поперечного профілю рельєфу. 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6769" w:rsidRPr="0019096B" w:rsidRDefault="004A6769" w:rsidP="004A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24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4A6769" w:rsidRPr="0019096B" w:rsidRDefault="004A6769" w:rsidP="000A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0A22CD"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0A22CD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2CD" w:rsidRPr="0019096B" w:rsidRDefault="000A22CD" w:rsidP="000A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16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2CD" w:rsidRPr="0019096B" w:rsidRDefault="000A22CD" w:rsidP="000A22C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За допомогою ресурсу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Windy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25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https://www.windy.com/uk/-Температура-temp?temp,2020-05-29-06,45.388,33.728,7,i:pressure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дослідити метеорологічні особливості в межах </w:t>
            </w:r>
            <w:proofErr w:type="spellStart"/>
            <w:r w:rsidRPr="000A22CD">
              <w:rPr>
                <w:rFonts w:ascii="Times New Roman" w:eastAsia="Calibri" w:hAnsi="Times New Roman" w:cs="Times New Roman"/>
                <w:lang w:val="uk-UA"/>
              </w:rPr>
              <w:t>Козачелагерськ</w:t>
            </w:r>
            <w:r>
              <w:rPr>
                <w:rFonts w:ascii="Times New Roman" w:eastAsia="Calibri" w:hAnsi="Times New Roman" w:cs="Times New Roman"/>
                <w:lang w:val="uk-UA"/>
              </w:rPr>
              <w:t>ої</w:t>
            </w:r>
            <w:proofErr w:type="spellEnd"/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рен</w:t>
            </w:r>
            <w:r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та побудувати синоптичний код досліджуваної території.</w:t>
            </w:r>
          </w:p>
          <w:p w:rsidR="000A22CD" w:rsidRPr="0019096B" w:rsidRDefault="000A22CD" w:rsidP="000A22C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2. За допомогою ресурсу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Інтерактивної геологічної карти України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26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http://geoinf.kiev.ua/wp/Interaktyvna-heolohichna-karta-</w:t>
              </w:r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lastRenderedPageBreak/>
                <w:t>Ukrayiny.htm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дослідити особливості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геологічної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будови </w:t>
            </w:r>
            <w:proofErr w:type="spellStart"/>
            <w:r w:rsidRPr="000A22CD">
              <w:rPr>
                <w:rFonts w:ascii="Times New Roman" w:eastAsia="Calibri" w:hAnsi="Times New Roman" w:cs="Times New Roman"/>
                <w:lang w:val="uk-UA"/>
              </w:rPr>
              <w:t>Козачелагерськ</w:t>
            </w:r>
            <w:r>
              <w:rPr>
                <w:rFonts w:ascii="Times New Roman" w:eastAsia="Calibri" w:hAnsi="Times New Roman" w:cs="Times New Roman"/>
                <w:lang w:val="uk-UA"/>
              </w:rPr>
              <w:t>ої</w:t>
            </w:r>
            <w:proofErr w:type="spellEnd"/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рен</w:t>
            </w:r>
            <w:r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та побудувати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стратиграфічну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колонку досліджуваної території.</w:t>
            </w:r>
          </w:p>
          <w:p w:rsidR="000A22CD" w:rsidRPr="0019096B" w:rsidRDefault="000A22CD" w:rsidP="000A22C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3. За допомогою ресурсу </w:t>
            </w:r>
            <w:r w:rsidR="00D22F2C" w:rsidRPr="00474526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Карти України </w:t>
            </w:r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 xml:space="preserve">(доступно за посиланням </w:t>
            </w:r>
            <w:hyperlink r:id="rId27" w:history="1"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http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://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geomap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land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kiev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ua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soil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proofErr w:type="spellStart"/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html</w:t>
              </w:r>
              <w:proofErr w:type="spellEnd"/>
            </w:hyperlink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дослідити особливості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покриву </w:t>
            </w:r>
            <w:proofErr w:type="spellStart"/>
            <w:r w:rsidRPr="000A22CD">
              <w:rPr>
                <w:rFonts w:ascii="Times New Roman" w:eastAsia="Calibri" w:hAnsi="Times New Roman" w:cs="Times New Roman"/>
                <w:lang w:val="uk-UA"/>
              </w:rPr>
              <w:t>Козачелагерськ</w:t>
            </w:r>
            <w:r>
              <w:rPr>
                <w:rFonts w:ascii="Times New Roman" w:eastAsia="Calibri" w:hAnsi="Times New Roman" w:cs="Times New Roman"/>
                <w:lang w:val="uk-UA"/>
              </w:rPr>
              <w:t>ої</w:t>
            </w:r>
            <w:proofErr w:type="spellEnd"/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рен</w:t>
            </w:r>
            <w:r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, визначити перелік домінуючих </w:t>
            </w:r>
            <w:proofErr w:type="spellStart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>грунтів</w:t>
            </w:r>
            <w:proofErr w:type="spellEnd"/>
            <w:r w:rsidR="00197029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побудувати колонк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у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="00197029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ю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і виписати 2-3 найбільш характерні морфологічні ознаки.</w:t>
            </w:r>
          </w:p>
          <w:p w:rsidR="000A22CD" w:rsidRPr="0019096B" w:rsidRDefault="000A22CD" w:rsidP="000A22CD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4. За допомогою програмного забезпечення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побудувати </w:t>
            </w:r>
            <w:r>
              <w:rPr>
                <w:rFonts w:ascii="Times New Roman" w:eastAsia="Calibri" w:hAnsi="Times New Roman" w:cs="Times New Roman"/>
                <w:lang w:val="uk-UA"/>
              </w:rPr>
              <w:t>геоморфологічний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профіль </w:t>
            </w:r>
            <w:proofErr w:type="spellStart"/>
            <w:r w:rsidRPr="000A22CD">
              <w:rPr>
                <w:rFonts w:ascii="Times New Roman" w:eastAsia="Calibri" w:hAnsi="Times New Roman" w:cs="Times New Roman"/>
                <w:lang w:val="uk-UA"/>
              </w:rPr>
              <w:t>Козачелагерськ</w:t>
            </w:r>
            <w:r>
              <w:rPr>
                <w:rFonts w:ascii="Times New Roman" w:eastAsia="Calibri" w:hAnsi="Times New Roman" w:cs="Times New Roman"/>
                <w:lang w:val="uk-UA"/>
              </w:rPr>
              <w:t>ої</w:t>
            </w:r>
            <w:proofErr w:type="spellEnd"/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рен</w:t>
            </w:r>
            <w:r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2CD" w:rsidRPr="0019096B" w:rsidRDefault="000A22CD" w:rsidP="000A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Письмовий звіт надіслати на електронну пошту: </w:t>
            </w:r>
            <w:hyperlink r:id="rId28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0A22CD" w:rsidRPr="0019096B" w:rsidRDefault="000A22CD" w:rsidP="000A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0A22CD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2CD" w:rsidRPr="0019096B" w:rsidRDefault="000A22CD" w:rsidP="000A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17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Провести комплексний фізико-географічний аналіз </w:t>
            </w:r>
            <w:proofErr w:type="spellStart"/>
            <w:r w:rsidRPr="000A22CD">
              <w:rPr>
                <w:rFonts w:ascii="Times New Roman" w:eastAsia="Calibri" w:hAnsi="Times New Roman" w:cs="Times New Roman"/>
                <w:lang w:val="uk-UA"/>
              </w:rPr>
              <w:t>Козачелагерськ</w:t>
            </w:r>
            <w:r>
              <w:rPr>
                <w:rFonts w:ascii="Times New Roman" w:eastAsia="Calibri" w:hAnsi="Times New Roman" w:cs="Times New Roman"/>
                <w:lang w:val="uk-UA"/>
              </w:rPr>
              <w:t>ої</w:t>
            </w:r>
            <w:proofErr w:type="spellEnd"/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рен</w:t>
            </w:r>
            <w:r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за планом: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1. Нижньодніпровські піски як наслідок діяльності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пра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uk-UA"/>
              </w:rPr>
              <w:t>-Дніпра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0A22CD">
              <w:rPr>
                <w:rFonts w:ascii="Times New Roman" w:eastAsia="Calibri" w:hAnsi="Times New Roman" w:cs="Times New Roman"/>
                <w:b/>
                <w:lang w:val="uk-UA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Загальна фізико-географічна характеристика Нижньодніпровських пісків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2.1. 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Географічне положе</w:t>
            </w:r>
            <w:r>
              <w:rPr>
                <w:rFonts w:ascii="Times New Roman" w:eastAsia="Calibri" w:hAnsi="Times New Roman" w:cs="Times New Roman"/>
                <w:lang w:val="uk-UA"/>
              </w:rPr>
              <w:t>ння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2.2. 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Геолого-геоморфологічні умови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A22CD">
              <w:rPr>
                <w:rFonts w:ascii="Times New Roman" w:eastAsia="Calibri" w:hAnsi="Times New Roman" w:cs="Times New Roman"/>
                <w:lang w:val="uk-UA"/>
              </w:rPr>
              <w:t>2.3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. 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Гідрометеорологічний режим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A22CD">
              <w:rPr>
                <w:rFonts w:ascii="Times New Roman" w:eastAsia="Calibri" w:hAnsi="Times New Roman" w:cs="Times New Roman"/>
                <w:lang w:val="uk-UA"/>
              </w:rPr>
              <w:t>2.4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. 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Біологічне різноманіття Нижньодніпровських пісків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0A22CD">
              <w:rPr>
                <w:rFonts w:ascii="Times New Roman" w:eastAsia="Calibri" w:hAnsi="Times New Roman" w:cs="Times New Roman"/>
                <w:b/>
                <w:lang w:val="uk-UA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Геоморфологічна характеристика </w:t>
            </w:r>
            <w:proofErr w:type="spellStart"/>
            <w:r w:rsidR="00CA4BC7">
              <w:rPr>
                <w:rFonts w:ascii="Times New Roman" w:eastAsia="Calibri" w:hAnsi="Times New Roman" w:cs="Times New Roman"/>
                <w:b/>
                <w:lang w:val="uk-UA"/>
              </w:rPr>
              <w:t>Козачелагерської</w:t>
            </w:r>
            <w:proofErr w:type="spellEnd"/>
            <w:r w:rsidR="00CA4BC7">
              <w:rPr>
                <w:rFonts w:ascii="Times New Roman" w:eastAsia="Calibri" w:hAnsi="Times New Roman" w:cs="Times New Roman"/>
                <w:b/>
                <w:lang w:val="uk-UA"/>
              </w:rPr>
              <w:t xml:space="preserve"> арени Нижньодніпровських пісків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A22CD">
              <w:rPr>
                <w:rFonts w:ascii="Times New Roman" w:eastAsia="Calibri" w:hAnsi="Times New Roman" w:cs="Times New Roman"/>
                <w:lang w:val="uk-UA"/>
              </w:rPr>
              <w:t>3.1.</w:t>
            </w:r>
            <w:r w:rsidR="00CA4BC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A22CD">
              <w:rPr>
                <w:rFonts w:ascii="Times New Roman" w:eastAsia="Calibri" w:hAnsi="Times New Roman" w:cs="Times New Roman"/>
                <w:lang w:val="uk-UA"/>
              </w:rPr>
              <w:t>Морфометрична</w:t>
            </w:r>
            <w:proofErr w:type="spellEnd"/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 характеристика </w:t>
            </w:r>
            <w:proofErr w:type="spellStart"/>
            <w:r w:rsidR="00CA4BC7">
              <w:rPr>
                <w:rFonts w:ascii="Times New Roman" w:eastAsia="Calibri" w:hAnsi="Times New Roman" w:cs="Times New Roman"/>
                <w:lang w:val="uk-UA"/>
              </w:rPr>
              <w:t>Козачелагер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>ської</w:t>
            </w:r>
            <w:proofErr w:type="spellEnd"/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 арени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A22CD">
              <w:rPr>
                <w:rFonts w:ascii="Times New Roman" w:eastAsia="Calibri" w:hAnsi="Times New Roman" w:cs="Times New Roman"/>
                <w:lang w:val="uk-UA"/>
              </w:rPr>
              <w:t>3.2.</w:t>
            </w:r>
            <w:r w:rsidR="00CA4BC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Геолого-геоморфологічні особливості </w:t>
            </w:r>
            <w:proofErr w:type="spellStart"/>
            <w:r w:rsidR="00CA4BC7">
              <w:rPr>
                <w:rFonts w:ascii="Times New Roman" w:eastAsia="Calibri" w:hAnsi="Times New Roman" w:cs="Times New Roman"/>
                <w:lang w:val="uk-UA"/>
              </w:rPr>
              <w:t>Козачелагер</w:t>
            </w:r>
            <w:r w:rsidR="00CA4BC7" w:rsidRPr="000A22CD">
              <w:rPr>
                <w:rFonts w:ascii="Times New Roman" w:eastAsia="Calibri" w:hAnsi="Times New Roman" w:cs="Times New Roman"/>
                <w:lang w:val="uk-UA"/>
              </w:rPr>
              <w:t>ської</w:t>
            </w:r>
            <w:proofErr w:type="spellEnd"/>
            <w:r w:rsidR="00CA4BC7" w:rsidRPr="000A22CD">
              <w:rPr>
                <w:rFonts w:ascii="Times New Roman" w:eastAsia="Calibri" w:hAnsi="Times New Roman" w:cs="Times New Roman"/>
                <w:lang w:val="uk-UA"/>
              </w:rPr>
              <w:t xml:space="preserve"> арени</w:t>
            </w:r>
          </w:p>
          <w:p w:rsidR="000A22CD" w:rsidRPr="000A22CD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A22CD">
              <w:rPr>
                <w:rFonts w:ascii="Times New Roman" w:eastAsia="Calibri" w:hAnsi="Times New Roman" w:cs="Times New Roman"/>
                <w:lang w:val="uk-UA"/>
              </w:rPr>
              <w:t>3.3.</w:t>
            </w:r>
            <w:r w:rsidR="00CA4BC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0A22CD">
              <w:rPr>
                <w:rFonts w:ascii="Times New Roman" w:eastAsia="Calibri" w:hAnsi="Times New Roman" w:cs="Times New Roman"/>
                <w:lang w:val="uk-UA"/>
              </w:rPr>
              <w:t xml:space="preserve">Ендогенні та екзогенні фактори розвитку </w:t>
            </w:r>
            <w:proofErr w:type="spellStart"/>
            <w:r w:rsidR="00CA4BC7">
              <w:rPr>
                <w:rFonts w:ascii="Times New Roman" w:eastAsia="Calibri" w:hAnsi="Times New Roman" w:cs="Times New Roman"/>
                <w:lang w:val="uk-UA"/>
              </w:rPr>
              <w:t>Козачелагер</w:t>
            </w:r>
            <w:r w:rsidR="00CA4BC7" w:rsidRPr="000A22CD">
              <w:rPr>
                <w:rFonts w:ascii="Times New Roman" w:eastAsia="Calibri" w:hAnsi="Times New Roman" w:cs="Times New Roman"/>
                <w:lang w:val="uk-UA"/>
              </w:rPr>
              <w:t>ської</w:t>
            </w:r>
            <w:proofErr w:type="spellEnd"/>
            <w:r w:rsidR="00CA4BC7" w:rsidRPr="000A22CD">
              <w:rPr>
                <w:rFonts w:ascii="Times New Roman" w:eastAsia="Calibri" w:hAnsi="Times New Roman" w:cs="Times New Roman"/>
                <w:lang w:val="uk-UA"/>
              </w:rPr>
              <w:t xml:space="preserve"> арени</w:t>
            </w:r>
          </w:p>
          <w:p w:rsidR="000A22CD" w:rsidRPr="0019096B" w:rsidRDefault="00CA4BC7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3.4. </w:t>
            </w:r>
            <w:r w:rsidR="000A22CD" w:rsidRPr="000A22CD">
              <w:rPr>
                <w:rFonts w:ascii="Times New Roman" w:eastAsia="Calibri" w:hAnsi="Times New Roman" w:cs="Times New Roman"/>
                <w:lang w:val="uk-UA"/>
              </w:rPr>
              <w:t>Антропогенна діяльність</w:t>
            </w:r>
          </w:p>
          <w:p w:rsidR="000A22CD" w:rsidRPr="0019096B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0A22CD" w:rsidRPr="0019096B" w:rsidRDefault="000A22CD" w:rsidP="000A22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 Оформити звіт у вигляді комп’ютерної презентації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«Фізико-географічні особливості </w:t>
            </w:r>
            <w:proofErr w:type="spellStart"/>
            <w:r w:rsidR="00CA4BC7" w:rsidRPr="00CA4BC7">
              <w:rPr>
                <w:rFonts w:ascii="Times New Roman" w:eastAsia="Calibri" w:hAnsi="Times New Roman" w:cs="Times New Roman"/>
                <w:b/>
                <w:lang w:val="uk-UA"/>
              </w:rPr>
              <w:t>Козачелагерської</w:t>
            </w:r>
            <w:proofErr w:type="spellEnd"/>
            <w:r w:rsidR="00CA4BC7" w:rsidRPr="00CA4BC7">
              <w:rPr>
                <w:rFonts w:ascii="Times New Roman" w:eastAsia="Calibri" w:hAnsi="Times New Roman" w:cs="Times New Roman"/>
                <w:b/>
                <w:lang w:val="uk-UA"/>
              </w:rPr>
              <w:t xml:space="preserve"> арени</w:t>
            </w:r>
            <w:r w:rsidR="00CA4BC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CA4BC7">
              <w:rPr>
                <w:rFonts w:ascii="Times New Roman" w:eastAsia="Calibri" w:hAnsi="Times New Roman" w:cs="Times New Roman"/>
                <w:b/>
                <w:lang w:val="uk-UA"/>
              </w:rPr>
              <w:t>Нижньодніпровських пісків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»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. Фізико-географічну характеристику підкріпіть ілюстраціями з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і вставте до звіту.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2CD" w:rsidRPr="0019096B" w:rsidRDefault="000A22CD" w:rsidP="000A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29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0A22CD" w:rsidRPr="0019096B" w:rsidRDefault="000A22CD" w:rsidP="000A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17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6619F8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9F8" w:rsidRPr="0019096B" w:rsidRDefault="006619F8" w:rsidP="00661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18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9F8" w:rsidRPr="0019096B" w:rsidRDefault="006619F8" w:rsidP="006619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Віртуальний експедиційний виїзд в межі </w:t>
            </w:r>
            <w:r w:rsidRPr="004A6769">
              <w:rPr>
                <w:rFonts w:ascii="Times New Roman" w:eastAsia="Calibri" w:hAnsi="Times New Roman" w:cs="Times New Roman"/>
                <w:b/>
                <w:lang w:val="uk-UA"/>
              </w:rPr>
              <w:t>НПП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Джарилгацький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» (о.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Джарилгач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Скадовського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району</w:t>
            </w:r>
            <w:r w:rsidRPr="004A6769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</w:p>
          <w:p w:rsidR="006619F8" w:rsidRPr="0019096B" w:rsidRDefault="006619F8" w:rsidP="006619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Мета: </w:t>
            </w:r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дослідити тектонічні, літологічні, </w:t>
            </w:r>
            <w:proofErr w:type="spellStart"/>
            <w:r w:rsidRPr="004A6769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4A6769">
              <w:rPr>
                <w:rFonts w:ascii="Times New Roman" w:eastAsia="Calibri" w:hAnsi="Times New Roman" w:cs="Times New Roman"/>
                <w:lang w:val="uk-UA"/>
              </w:rPr>
              <w:t xml:space="preserve"> морфологічні та гідрологічні особливості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острівних територій, на прикладі о.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Джарилгач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6619F8" w:rsidRPr="0019096B" w:rsidRDefault="006619F8" w:rsidP="006619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За допомогою основного 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та допоміжних ресурсів дослідити геологічне, гідро-геологічне, гідрологічне, кліматичне середовище та ґрунтовий покрив, рослинний, тваринний світ та підготувати розгорнуту звіт-презентацію, яка включатиме в себе:</w:t>
            </w:r>
          </w:p>
          <w:p w:rsidR="006619F8" w:rsidRPr="0019096B" w:rsidRDefault="006619F8" w:rsidP="006619F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віртуальну подорож заданим маршрутом (</w:t>
            </w:r>
            <w:r w:rsidRPr="006619F8">
              <w:rPr>
                <w:rFonts w:ascii="Times New Roman" w:eastAsia="Calibri" w:hAnsi="Times New Roman" w:cs="Times New Roman"/>
              </w:rPr>
              <w:t>коса-</w:t>
            </w:r>
            <w:proofErr w:type="spellStart"/>
            <w:r w:rsidRPr="006619F8">
              <w:rPr>
                <w:rFonts w:ascii="Times New Roman" w:eastAsia="Calibri" w:hAnsi="Times New Roman" w:cs="Times New Roman"/>
              </w:rPr>
              <w:t>острів</w:t>
            </w:r>
            <w:proofErr w:type="spellEnd"/>
            <w:r w:rsidRPr="006619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619F8">
              <w:rPr>
                <w:rFonts w:ascii="Times New Roman" w:eastAsia="Calibri" w:hAnsi="Times New Roman" w:cs="Times New Roman"/>
              </w:rPr>
              <w:t>Джарилгач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="00AC66CE">
              <w:rPr>
                <w:rFonts w:ascii="Times New Roman" w:eastAsia="Calibri" w:hAnsi="Times New Roman" w:cs="Times New Roman"/>
                <w:lang w:val="uk-UA"/>
              </w:rPr>
              <w:t xml:space="preserve">бухта Глибока, </w:t>
            </w:r>
            <w:proofErr w:type="spellStart"/>
            <w:r w:rsidR="00AC66CE">
              <w:rPr>
                <w:rFonts w:ascii="Times New Roman" w:eastAsia="Calibri" w:hAnsi="Times New Roman" w:cs="Times New Roman"/>
                <w:lang w:val="uk-UA"/>
              </w:rPr>
              <w:t>Джарилгацький</w:t>
            </w:r>
            <w:proofErr w:type="spellEnd"/>
            <w:r w:rsidR="00AC66CE">
              <w:rPr>
                <w:rFonts w:ascii="Times New Roman" w:eastAsia="Calibri" w:hAnsi="Times New Roman" w:cs="Times New Roman"/>
                <w:lang w:val="uk-UA"/>
              </w:rPr>
              <w:t xml:space="preserve"> маяк)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;</w:t>
            </w:r>
          </w:p>
          <w:p w:rsidR="006619F8" w:rsidRPr="0019096B" w:rsidRDefault="006619F8" w:rsidP="006619F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kml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файл з мітками та проведеними вимірюваннями регіону дослідження: </w:t>
            </w:r>
          </w:p>
          <w:p w:rsidR="006619F8" w:rsidRPr="0019096B" w:rsidRDefault="006619F8" w:rsidP="006619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а) мітки місць фізико-географічних об’єктів;</w:t>
            </w:r>
          </w:p>
          <w:p w:rsidR="006619F8" w:rsidRPr="0019096B" w:rsidRDefault="006619F8" w:rsidP="006619F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б) при активації кожної мітки має міститися інформація про об’єкт із посиланням на джерело інформації;</w:t>
            </w:r>
          </w:p>
          <w:p w:rsidR="006619F8" w:rsidRPr="0019096B" w:rsidRDefault="006619F8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в) виміряти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морфометричні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показники певних об’єктів (</w:t>
            </w:r>
            <w:r w:rsidR="00AC66CE">
              <w:rPr>
                <w:rFonts w:ascii="Times New Roman" w:eastAsia="Calibri" w:hAnsi="Times New Roman" w:cs="Times New Roman"/>
                <w:lang w:val="uk-UA"/>
              </w:rPr>
              <w:t xml:space="preserve">коса і острів </w:t>
            </w:r>
            <w:proofErr w:type="spellStart"/>
            <w:r w:rsidR="00AC66CE">
              <w:rPr>
                <w:rFonts w:ascii="Times New Roman" w:eastAsia="Calibri" w:hAnsi="Times New Roman" w:cs="Times New Roman"/>
                <w:lang w:val="uk-UA"/>
              </w:rPr>
              <w:t>Джарилгач</w:t>
            </w:r>
            <w:proofErr w:type="spellEnd"/>
            <w:r w:rsidR="00AC66CE">
              <w:rPr>
                <w:rFonts w:ascii="Times New Roman" w:eastAsia="Calibri" w:hAnsi="Times New Roman" w:cs="Times New Roman"/>
                <w:lang w:val="uk-UA"/>
              </w:rPr>
              <w:t>, пляжі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із визначенням площ, довжин, висот, перепаду висот тощо. Кожен об’єкт має бути доступним до визначення поперечного профілю рельєфу. 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9F8" w:rsidRPr="0019096B" w:rsidRDefault="006619F8" w:rsidP="00661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Письмовий звіт надіслати на електронну пошту: </w:t>
            </w:r>
            <w:hyperlink r:id="rId30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6619F8" w:rsidRPr="0019096B" w:rsidRDefault="006619F8" w:rsidP="00661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AC66CE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За допомогою ресурсу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Windy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31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https://www.windy.com/uk/-Температура-temp?temp,2020-05-29-06,45.388,33.728,7,i:pressure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дослідити метеорологічні особливості в межах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Джарилгач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та побудувати синоптичний код досліджуваної території.</w:t>
            </w:r>
          </w:p>
          <w:p w:rsidR="00AC66CE" w:rsidRPr="0019096B" w:rsidRDefault="00AC66CE" w:rsidP="00AC66CE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2. За допомогою ресурсу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Інтерактивної геологічної карти України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(доступно за посиланням </w:t>
            </w:r>
            <w:hyperlink r:id="rId32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http://geoinf.kiev.ua/wp/Interaktyvna-heolohichna-karta-Ukrayiny.htm</w:t>
              </w:r>
            </w:hyperlink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) дослідити особливості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геологічної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будови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острова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Джарилгач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та побудувати </w:t>
            </w:r>
            <w:r w:rsidR="0083564F">
              <w:rPr>
                <w:rFonts w:ascii="Times New Roman" w:eastAsia="Calibri" w:hAnsi="Times New Roman" w:cs="Times New Roman"/>
                <w:lang w:val="uk-UA"/>
              </w:rPr>
              <w:t>стратиграфічну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колонку досліджуваної території.</w:t>
            </w:r>
          </w:p>
          <w:p w:rsidR="00AC66CE" w:rsidRPr="0019096B" w:rsidRDefault="00AC66CE" w:rsidP="00AC66CE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3. За допомогою ресурсу </w:t>
            </w:r>
            <w:r w:rsidR="00D22F2C" w:rsidRPr="00474526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Карти України </w:t>
            </w:r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 xml:space="preserve">(доступно за посиланням </w:t>
            </w:r>
            <w:hyperlink r:id="rId33" w:history="1"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http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://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geomap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land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kiev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ua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/</w:t>
              </w:r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soil</w:t>
              </w:r>
              <w:r w:rsidR="00D22F2C" w:rsidRPr="00D22F2C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.</w:t>
              </w:r>
              <w:proofErr w:type="spellStart"/>
              <w:r w:rsidR="00D22F2C" w:rsidRPr="00474526">
                <w:rPr>
                  <w:rStyle w:val="a3"/>
                  <w:rFonts w:ascii="Times New Roman" w:eastAsia="Calibri" w:hAnsi="Times New Roman" w:cs="Times New Roman"/>
                </w:rPr>
                <w:t>html</w:t>
              </w:r>
              <w:proofErr w:type="spellEnd"/>
            </w:hyperlink>
            <w:r w:rsidR="00D22F2C" w:rsidRPr="007D410B"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дослідити особливості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покриву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острова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Джарилгач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, визначити перелік домінуючих </w:t>
            </w:r>
            <w:proofErr w:type="spellStart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>грунтів</w:t>
            </w:r>
            <w:proofErr w:type="spellEnd"/>
            <w:r w:rsidR="00197029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побудувати колонк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у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="00197029">
              <w:rPr>
                <w:rFonts w:ascii="Times New Roman" w:eastAsia="Calibri" w:hAnsi="Times New Roman" w:cs="Times New Roman"/>
                <w:lang w:val="uk-UA"/>
              </w:rPr>
              <w:t>грунтового</w:t>
            </w:r>
            <w:proofErr w:type="spellEnd"/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</w:t>
            </w:r>
            <w:r w:rsidR="00197029">
              <w:rPr>
                <w:rFonts w:ascii="Times New Roman" w:eastAsia="Calibri" w:hAnsi="Times New Roman" w:cs="Times New Roman"/>
                <w:lang w:val="uk-UA"/>
              </w:rPr>
              <w:t>ю</w:t>
            </w:r>
            <w:r w:rsidR="00197029" w:rsidRPr="0019096B">
              <w:rPr>
                <w:rFonts w:ascii="Times New Roman" w:eastAsia="Calibri" w:hAnsi="Times New Roman" w:cs="Times New Roman"/>
                <w:lang w:val="uk-UA"/>
              </w:rPr>
              <w:t xml:space="preserve"> і виписати 2-3 найбільш характерні морфологічні ознаки.</w:t>
            </w:r>
          </w:p>
          <w:p w:rsidR="00AC66CE" w:rsidRPr="0019096B" w:rsidRDefault="00AC66CE" w:rsidP="00AC66CE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4. За допомогою програмного забезпечення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побудувати </w:t>
            </w:r>
            <w:r>
              <w:rPr>
                <w:rFonts w:ascii="Times New Roman" w:eastAsia="Calibri" w:hAnsi="Times New Roman" w:cs="Times New Roman"/>
                <w:lang w:val="uk-UA"/>
              </w:rPr>
              <w:t>геоморфологічний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профіль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Джарилгач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у напрямку північ-південь або схід-захід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34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AC66CE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1. Провести комплексний фізико-географічний аналіз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острова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Джарилгач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 за планом:</w:t>
            </w:r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C66CE">
              <w:rPr>
                <w:rFonts w:ascii="Times New Roman" w:eastAsia="Calibri" w:hAnsi="Times New Roman" w:cs="Times New Roman"/>
                <w:b/>
                <w:lang w:val="uk-UA"/>
              </w:rPr>
              <w:t xml:space="preserve">1. Природні особливості острова </w:t>
            </w:r>
            <w:proofErr w:type="spellStart"/>
            <w:r w:rsidRPr="00AC66CE">
              <w:rPr>
                <w:rFonts w:ascii="Times New Roman" w:eastAsia="Calibri" w:hAnsi="Times New Roman" w:cs="Times New Roman"/>
                <w:b/>
                <w:lang w:val="uk-UA"/>
              </w:rPr>
              <w:t>Джарилгач</w:t>
            </w:r>
            <w:proofErr w:type="spellEnd"/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C66CE">
              <w:rPr>
                <w:rFonts w:ascii="Times New Roman" w:eastAsia="Calibri" w:hAnsi="Times New Roman" w:cs="Times New Roman"/>
                <w:lang w:val="uk-UA"/>
              </w:rPr>
              <w:t xml:space="preserve">.1. Географічне </w:t>
            </w:r>
            <w:r>
              <w:rPr>
                <w:rFonts w:ascii="Times New Roman" w:eastAsia="Calibri" w:hAnsi="Times New Roman" w:cs="Times New Roman"/>
                <w:lang w:val="uk-UA"/>
              </w:rPr>
              <w:t>положення</w:t>
            </w:r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C66CE">
              <w:rPr>
                <w:rFonts w:ascii="Times New Roman" w:eastAsia="Calibri" w:hAnsi="Times New Roman" w:cs="Times New Roman"/>
                <w:lang w:val="uk-UA"/>
              </w:rPr>
              <w:t xml:space="preserve">.2. </w:t>
            </w:r>
            <w:r>
              <w:rPr>
                <w:rFonts w:ascii="Times New Roman" w:eastAsia="Calibri" w:hAnsi="Times New Roman" w:cs="Times New Roman"/>
                <w:lang w:val="uk-UA"/>
              </w:rPr>
              <w:t>Геологічне середовище</w:t>
            </w:r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C66CE">
              <w:rPr>
                <w:rFonts w:ascii="Times New Roman" w:eastAsia="Calibri" w:hAnsi="Times New Roman" w:cs="Times New Roman"/>
                <w:lang w:val="uk-UA"/>
              </w:rPr>
              <w:t>.3. Клім</w:t>
            </w:r>
            <w:r>
              <w:rPr>
                <w:rFonts w:ascii="Times New Roman" w:eastAsia="Calibri" w:hAnsi="Times New Roman" w:cs="Times New Roman"/>
                <w:lang w:val="uk-UA"/>
              </w:rPr>
              <w:t>атичне середовище.</w:t>
            </w:r>
          </w:p>
          <w:p w:rsid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C66CE">
              <w:rPr>
                <w:rFonts w:ascii="Times New Roman" w:eastAsia="Calibri" w:hAnsi="Times New Roman" w:cs="Times New Roman"/>
                <w:lang w:val="uk-UA"/>
              </w:rPr>
              <w:t>.4. Гідроло</w:t>
            </w:r>
            <w:r>
              <w:rPr>
                <w:rFonts w:ascii="Times New Roman" w:eastAsia="Calibri" w:hAnsi="Times New Roman" w:cs="Times New Roman"/>
                <w:lang w:val="uk-UA"/>
              </w:rPr>
              <w:t>гічне середовище</w:t>
            </w:r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1.5. І</w:t>
            </w:r>
            <w:r w:rsidRPr="00AC66CE">
              <w:rPr>
                <w:rFonts w:ascii="Times New Roman" w:eastAsia="Calibri" w:hAnsi="Times New Roman" w:cs="Times New Roman"/>
                <w:lang w:val="uk-UA"/>
              </w:rPr>
              <w:t>сторія створення національного природного парку «</w:t>
            </w:r>
            <w:proofErr w:type="spellStart"/>
            <w:r w:rsidRPr="00AC66CE">
              <w:rPr>
                <w:rFonts w:ascii="Times New Roman" w:eastAsia="Calibri" w:hAnsi="Times New Roman" w:cs="Times New Roman"/>
                <w:lang w:val="uk-UA"/>
              </w:rPr>
              <w:t>Джарилгацький</w:t>
            </w:r>
            <w:proofErr w:type="spellEnd"/>
            <w:r w:rsidRPr="00AC66CE"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Pr="00AC66CE">
              <w:rPr>
                <w:rFonts w:ascii="Times New Roman" w:eastAsia="Calibri" w:hAnsi="Times New Roman" w:cs="Times New Roman"/>
                <w:b/>
                <w:lang w:val="uk-UA"/>
              </w:rPr>
              <w:t xml:space="preserve">. Особливості біологічного різноманіття національного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острова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Джарилгач</w:t>
            </w:r>
            <w:proofErr w:type="spellEnd"/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AC66CE">
              <w:rPr>
                <w:rFonts w:ascii="Times New Roman" w:eastAsia="Calibri" w:hAnsi="Times New Roman" w:cs="Times New Roman"/>
                <w:lang w:val="uk-UA"/>
              </w:rPr>
              <w:t>.1. Твар</w:t>
            </w:r>
            <w:r>
              <w:rPr>
                <w:rFonts w:ascii="Times New Roman" w:eastAsia="Calibri" w:hAnsi="Times New Roman" w:cs="Times New Roman"/>
                <w:lang w:val="uk-UA"/>
              </w:rPr>
              <w:t>инний світ</w:t>
            </w:r>
          </w:p>
          <w:p w:rsid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AC66CE">
              <w:rPr>
                <w:rFonts w:ascii="Times New Roman" w:eastAsia="Calibri" w:hAnsi="Times New Roman" w:cs="Times New Roman"/>
                <w:lang w:val="uk-UA"/>
              </w:rPr>
              <w:t xml:space="preserve">.2. Рослинний світ </w:t>
            </w:r>
          </w:p>
          <w:p w:rsidR="00AC66CE" w:rsidRPr="00AC66CE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C66CE">
              <w:rPr>
                <w:rFonts w:ascii="Times New Roman" w:eastAsia="Calibri" w:hAnsi="Times New Roman" w:cs="Times New Roman"/>
                <w:b/>
                <w:lang w:val="uk-UA"/>
              </w:rPr>
              <w:t xml:space="preserve">3. Особливості антропогенного використання природних ресурсів берегової зони острова </w:t>
            </w:r>
            <w:proofErr w:type="spellStart"/>
            <w:r w:rsidRPr="00AC66CE">
              <w:rPr>
                <w:rFonts w:ascii="Times New Roman" w:eastAsia="Calibri" w:hAnsi="Times New Roman" w:cs="Times New Roman"/>
                <w:b/>
                <w:lang w:val="uk-UA"/>
              </w:rPr>
              <w:t>Джарилгач</w:t>
            </w:r>
            <w:proofErr w:type="spellEnd"/>
          </w:p>
          <w:p w:rsidR="00AC66CE" w:rsidRPr="0019096B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C66CE" w:rsidRPr="0019096B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2. Оформити звіт у вигляді комп’ютерної презентації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«Фізико-географічні особливості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острова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Джарилгач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»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. Фізико-географічну характеристику підкріпіть ілюстраціями з </w:t>
            </w: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ПЗ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Google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Earth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>Pro</w:t>
            </w:r>
            <w:proofErr w:type="spellEnd"/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і вставте до звіту.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Письмовий звіт надіслати на електронну пошту: </w:t>
            </w:r>
            <w:hyperlink r:id="rId35" w:history="1">
              <w:r w:rsidRPr="0019096B">
                <w:rPr>
                  <w:rStyle w:val="a3"/>
                  <w:rFonts w:ascii="Times New Roman" w:eastAsia="Calibri" w:hAnsi="Times New Roman" w:cs="Times New Roman"/>
                  <w:lang w:val="uk-UA"/>
                </w:rPr>
                <w:t>brovkomasha@gmail.com</w:t>
              </w:r>
            </w:hyperlink>
          </w:p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.06.2020 р.</w:t>
            </w:r>
          </w:p>
        </w:tc>
      </w:tr>
      <w:tr w:rsidR="00AC66CE" w:rsidRPr="00D14086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23.06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lang w:val="uk-UA"/>
              </w:rPr>
              <w:t xml:space="preserve">Підсумковий етап. </w:t>
            </w:r>
            <w:r w:rsidRPr="0019096B">
              <w:rPr>
                <w:rFonts w:ascii="Times New Roman" w:eastAsia="Calibri" w:hAnsi="Times New Roman" w:cs="Times New Roman"/>
                <w:lang w:val="uk-UA"/>
              </w:rPr>
              <w:t>На даному етапі здійснюється обробка матеріалу, оформляються колекції та необхідні звітні документи.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9F0893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звіт, щоденник</w:t>
            </w:r>
          </w:p>
        </w:tc>
      </w:tr>
      <w:tr w:rsidR="00AC66CE" w:rsidRPr="0019096B" w:rsidTr="00740F8D">
        <w:tc>
          <w:tcPr>
            <w:tcW w:w="9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24.06</w:t>
            </w:r>
          </w:p>
        </w:tc>
        <w:tc>
          <w:tcPr>
            <w:tcW w:w="60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 xml:space="preserve">Проведення заліку в онлайн-режимі на комунікаційній платформі </w:t>
            </w:r>
            <w:proofErr w:type="spellStart"/>
            <w:r w:rsidRPr="0019096B">
              <w:rPr>
                <w:rFonts w:ascii="Times New Roman" w:eastAsia="Calibri" w:hAnsi="Times New Roman" w:cs="Times New Roman"/>
                <w:lang w:val="uk-UA"/>
              </w:rPr>
              <w:t>Zoom</w:t>
            </w:r>
            <w:proofErr w:type="spellEnd"/>
            <w:r w:rsidRPr="0019096B">
              <w:rPr>
                <w:rFonts w:ascii="Times New Roman" w:eastAsia="Calibri" w:hAnsi="Times New Roman" w:cs="Times New Roman"/>
                <w:lang w:val="uk-UA"/>
              </w:rPr>
              <w:t>. Підведення підсумків практики на заключній конференції.</w:t>
            </w:r>
          </w:p>
        </w:tc>
        <w:tc>
          <w:tcPr>
            <w:tcW w:w="25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66CE" w:rsidRPr="0019096B" w:rsidRDefault="00AC66CE" w:rsidP="00AC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lang w:val="uk-UA"/>
              </w:rPr>
              <w:t>звіт, щоденник</w:t>
            </w:r>
          </w:p>
        </w:tc>
      </w:tr>
    </w:tbl>
    <w:p w:rsidR="002554EF" w:rsidRPr="0019096B" w:rsidRDefault="002554EF" w:rsidP="002554E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554EF" w:rsidRDefault="002554EF" w:rsidP="002554EF">
      <w:pPr>
        <w:spacing w:after="0" w:line="240" w:lineRule="auto"/>
        <w:ind w:firstLine="708"/>
        <w:jc w:val="center"/>
        <w:rPr>
          <w:rFonts w:ascii="Calibri" w:eastAsia="Calibri" w:hAnsi="Calibri" w:cs="Times New Roman"/>
          <w:lang w:val="uk-UA"/>
        </w:rPr>
      </w:pPr>
    </w:p>
    <w:p w:rsidR="009F0893" w:rsidRPr="0019096B" w:rsidRDefault="009F0893" w:rsidP="002554EF">
      <w:pPr>
        <w:spacing w:after="0" w:line="240" w:lineRule="auto"/>
        <w:ind w:firstLine="708"/>
        <w:jc w:val="center"/>
        <w:rPr>
          <w:rFonts w:ascii="Calibri" w:eastAsia="Calibri" w:hAnsi="Calibri" w:cs="Times New Roman"/>
          <w:lang w:val="uk-UA"/>
        </w:rPr>
      </w:pPr>
    </w:p>
    <w:p w:rsidR="002554EF" w:rsidRPr="0019096B" w:rsidRDefault="002554EF" w:rsidP="0025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Методичні рекомендації</w:t>
      </w:r>
    </w:p>
    <w:p w:rsidR="002554EF" w:rsidRPr="0019096B" w:rsidRDefault="002554EF" w:rsidP="002554EF">
      <w:pPr>
        <w:tabs>
          <w:tab w:val="left" w:pos="360"/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Навчально-польова практика </w:t>
      </w:r>
      <w:r w:rsidR="00740F8D"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з фізико-географічних дисциплін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продовженням лекційних та лабораторних курсів фундаментальних дисциплін </w:t>
      </w:r>
      <w:r w:rsidR="00740F8D"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географічного</w:t>
      </w:r>
      <w:r w:rsidR="00DD39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блоку: геології, метеорології, ґрунтознавства, картографії з основами топографії, загального землезнавства.</w:t>
      </w:r>
    </w:p>
    <w:p w:rsidR="009F0893" w:rsidRPr="0019096B" w:rsidRDefault="009F0893" w:rsidP="002554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54EF" w:rsidRPr="0019096B" w:rsidRDefault="002554EF" w:rsidP="0025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Питання до заліку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Виконання всіх завдань з практики.</w:t>
      </w:r>
    </w:p>
    <w:p w:rsidR="009F0893" w:rsidRPr="0019096B" w:rsidRDefault="009F0893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554EF" w:rsidRPr="0019096B" w:rsidRDefault="002554EF" w:rsidP="002554EF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Форми та методи контролю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Поточний контроль проводить керівник практики, який перевіряє діяльність студентів-практикантів впродовж робочого дня, ведення поточних записів та обробку фактичних матеріалів під час практичних занять, виконання плану роботи, ведення щоденника.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Формою звіту про контроль за ходом практики є щоденник</w:t>
      </w:r>
      <w:r w:rsidR="00740F8D"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звіт (матеріали в електронному вигляді). 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Методи контролю: наявність матеріалів в електронному вигляді та електронного щоденника.</w:t>
      </w:r>
    </w:p>
    <w:p w:rsidR="009F0893" w:rsidRPr="0019096B" w:rsidRDefault="009F0893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К</w:t>
      </w: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ритерії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7821"/>
      </w:tblGrid>
      <w:tr w:rsidR="002554EF" w:rsidRPr="00D14086" w:rsidTr="00DD3917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Відмінно (А)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(90-100)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повністю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необхідні практичні навички роботи сформовані, виконано всі види робіт і творчих завдань, передбачені програмою практики, якість знань близька до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максимальної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554EF" w:rsidRPr="0019096B" w:rsidTr="00DD3917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Добре (В)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(83-89)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Практикант демонструє, що теоретичний зміст навчальних курсів засвоєно майже в повному об’ємі, необхідні практичні навички роботи в основному сформовані, якість знань є високою.</w:t>
            </w:r>
          </w:p>
        </w:tc>
      </w:tr>
      <w:tr w:rsidR="002554EF" w:rsidRPr="00D14086" w:rsidTr="00DD3917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Добре (С)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(74-81)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повністю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деякі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практичні навички роботи сформовані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недостатньо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якість знань є високою, але деякі види завдань виконані з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помилками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554EF" w:rsidRPr="00D14086" w:rsidTr="00DD3917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Задовільно (D)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(64-73)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частково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недоліки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не носять істотного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характеру; необхідні практичні навички роботи в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основному 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сформовані, якість знань є достатньою,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деякі 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виконаних завдань містять вагомі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помилки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554EF" w:rsidRPr="0019096B" w:rsidTr="00DD3917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Задовільно (E)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(60-63)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частково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деякі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практичні навички роботи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сформовані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якість виконання завдань близька до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мінімальної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554EF" w:rsidRPr="00D14086" w:rsidTr="00DD3917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Незадовільно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(FX)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(35-59)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частково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необхідні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практичні навички роботи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сформовані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більшість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завдань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або якість їхнього виконання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мінімальна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554EF" w:rsidRPr="0019096B" w:rsidTr="00DD3917">
        <w:trPr>
          <w:trHeight w:val="38"/>
        </w:trPr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Незадовільно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(F)</w:t>
            </w: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(1-34)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Практикант демонструє, що теоретичний зміст навчальних курсів не засвоєно, необхідні практичні навички роботи не сформовані, більшість завдань виконано невірно.</w:t>
            </w:r>
          </w:p>
        </w:tc>
      </w:tr>
    </w:tbl>
    <w:p w:rsidR="009F0893" w:rsidRDefault="009F0893" w:rsidP="0025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val="uk-UA"/>
        </w:rPr>
      </w:pPr>
      <w:bookmarkStart w:id="0" w:name="_GoBack"/>
      <w:bookmarkEnd w:id="0"/>
    </w:p>
    <w:p w:rsidR="002554EF" w:rsidRPr="0019096B" w:rsidRDefault="002554EF" w:rsidP="0025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bCs/>
          <w:caps/>
          <w:sz w:val="24"/>
          <w:szCs w:val="24"/>
          <w:lang w:val="uk-UA"/>
        </w:rPr>
        <w:t>Структура звіту індивідуального завдання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Звіт становить собою текстовий електронний документ із включенням до нього за необхідністю таблиць та ілюстративного матеріалу – креслень, технічних рисунків, схем, фотографій, діаграм, графіків тощо.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Обсяг становить 20-25 сторінок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 повинен містити такі структурні частини: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• титульний аркуш; </w:t>
      </w:r>
    </w:p>
    <w:p w:rsidR="002554EF" w:rsidRPr="0019096B" w:rsidRDefault="002554EF" w:rsidP="00255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зміст; </w:t>
      </w:r>
    </w:p>
    <w:p w:rsidR="002554EF" w:rsidRPr="0019096B" w:rsidRDefault="002554EF" w:rsidP="00255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перелік умовних позначень (за необхідністю); </w:t>
      </w:r>
    </w:p>
    <w:p w:rsidR="002554EF" w:rsidRPr="0019096B" w:rsidRDefault="002554EF" w:rsidP="00255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вступ; </w:t>
      </w:r>
    </w:p>
    <w:p w:rsidR="002554EF" w:rsidRPr="0019096B" w:rsidRDefault="002554EF" w:rsidP="00255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основну частину; </w:t>
      </w:r>
    </w:p>
    <w:p w:rsidR="002554EF" w:rsidRPr="0019096B" w:rsidRDefault="002554EF" w:rsidP="00255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висновки; </w:t>
      </w:r>
    </w:p>
    <w:p w:rsidR="002554EF" w:rsidRPr="0019096B" w:rsidRDefault="002554EF" w:rsidP="00255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список використаних джерел; </w:t>
      </w:r>
    </w:p>
    <w:p w:rsidR="002554EF" w:rsidRPr="0019096B" w:rsidRDefault="002554EF" w:rsidP="00255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додатки (за необхідністю). 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Зміст 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Зміст подають на початку звіту. Він містить найменування та номери початкових сторінок усіх розділів, підрозділів та пунктів (якщо вони мають заголовок), зокрема вступу, висновків, додатків, списку використаних джерел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Вступ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Розкриває сутність та значущість, підстави і вихідні дані для опрацювання тематики практики. Формулюють мету роботи і завдання, які необхідно розв’язати для досягнення поставленої мети.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Основна частина </w:t>
      </w:r>
    </w:p>
    <w:p w:rsidR="002554EF" w:rsidRPr="0019096B" w:rsidRDefault="002554EF" w:rsidP="002554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огляд літератури за темою; </w:t>
      </w:r>
    </w:p>
    <w:p w:rsidR="002554EF" w:rsidRPr="0019096B" w:rsidRDefault="002554EF" w:rsidP="002554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 загальних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й основних методів досліджень; </w:t>
      </w:r>
    </w:p>
    <w:p w:rsidR="002554EF" w:rsidRPr="0019096B" w:rsidRDefault="002554EF" w:rsidP="002554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відомості про проведені теоретичні дослідження;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Висновки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Викладають найважливіші наукові результати, одержані під час проходження 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навчально-польової практики за професійним спрямуванням з екології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Список використаних джерел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переліку використаних джерел включаються, як правило, ті джерела, на які були зроблені посилання в роботі або ті джерела, які висвітлюють відповідну тему і знайомі авторові роботи. </w:t>
      </w:r>
    </w:p>
    <w:p w:rsidR="002554EF" w:rsidRPr="0019096B" w:rsidRDefault="002554EF" w:rsidP="00255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Кількість наведених бібліографічних джерел у переліку повинна бути в межах – 20 ±10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Бібліографічний опис джерел складають відповідно до чинних стандартів із бібліотечної та видавничої справи.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caps/>
          <w:sz w:val="24"/>
          <w:szCs w:val="24"/>
          <w:lang w:val="uk-UA" w:eastAsia="ru-RU"/>
        </w:rPr>
      </w:pPr>
      <w:r w:rsidRPr="0019096B">
        <w:rPr>
          <w:rFonts w:ascii="Times New Roman Полужирный" w:eastAsia="Times New Roman" w:hAnsi="Times New Roman Полужирный" w:cs="Times New Roman"/>
          <w:b/>
          <w:bCs/>
          <w:iCs/>
          <w:caps/>
          <w:sz w:val="24"/>
          <w:szCs w:val="24"/>
          <w:lang w:val="uk-UA" w:eastAsia="ru-RU"/>
        </w:rPr>
        <w:t>Загальні вимоги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Оформлення звіту </w:t>
      </w: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 допомогою комп’ютерної техніки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виконується з використанням шрифтів текстового редактора Word 6/7 (або більш високої версії)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for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Windows </w:t>
      </w: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 полуторним міжрядковим інтервалом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кеглем 14 пунктів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Шрифт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Times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New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Roman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2554EF" w:rsidRPr="0019096B" w:rsidRDefault="002554EF" w:rsidP="002554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Таблиця 1</w:t>
      </w:r>
    </w:p>
    <w:p w:rsidR="002554EF" w:rsidRPr="0019096B" w:rsidRDefault="002554EF" w:rsidP="002554EF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Береги оформлення сторінок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2"/>
        <w:gridCol w:w="950"/>
        <w:gridCol w:w="998"/>
        <w:gridCol w:w="1003"/>
        <w:gridCol w:w="994"/>
        <w:gridCol w:w="989"/>
        <w:gridCol w:w="1003"/>
        <w:gridCol w:w="1022"/>
      </w:tblGrid>
      <w:tr w:rsidR="002554EF" w:rsidRPr="0019096B" w:rsidTr="002830CE">
        <w:trPr>
          <w:trHeight w:hRule="exact" w:val="312"/>
          <w:jc w:val="center"/>
        </w:trPr>
        <w:tc>
          <w:tcPr>
            <w:tcW w:w="2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Тип шрифту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Кегль, пунктів</w:t>
            </w:r>
          </w:p>
        </w:tc>
        <w:tc>
          <w:tcPr>
            <w:tcW w:w="3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Берег сторінки, мм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2554EF" w:rsidRPr="0019096B" w:rsidTr="002830CE">
        <w:trPr>
          <w:trHeight w:hRule="exact" w:val="562"/>
          <w:jc w:val="center"/>
        </w:trPr>
        <w:tc>
          <w:tcPr>
            <w:tcW w:w="2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2554EF" w:rsidRPr="0019096B" w:rsidRDefault="002554EF" w:rsidP="002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лівий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правий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верхній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нижній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рядків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знаків у рядку</w:t>
            </w:r>
          </w:p>
        </w:tc>
      </w:tr>
      <w:tr w:rsidR="002554EF" w:rsidRPr="0019096B" w:rsidTr="002830CE">
        <w:trPr>
          <w:trHeight w:hRule="exact" w:val="680"/>
          <w:jc w:val="center"/>
        </w:trPr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Times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New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Roman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1,5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4EF" w:rsidRPr="0019096B" w:rsidRDefault="002554EF" w:rsidP="002554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60-65</w:t>
            </w:r>
          </w:p>
        </w:tc>
      </w:tr>
    </w:tbl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Текст основної частини звіту поділяють на розділи, підрозділи, пункти та підпункти.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структурних частин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звіту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ЗМІСТ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ВСТУП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РОЗДІЛ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ВИСНОВКИ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СПИСОК ВИКОРИСТАНИХ ДЖЕРЕЛ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ДОДАТКИ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друкують великими літерами симетрично до набору.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підрозділів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друкують маленькими літерами (крім першої великої) з абзацного відступу. Крапку в кінці заголовка не ставлять. Якщо заголовок складається з двох або більше речень, їх розділяють крапкою.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lastRenderedPageBreak/>
        <w:t xml:space="preserve">Заголовки пунктів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друкують маленькими літерами (крім першої великої) з абзацного відступу в розрядці у підбір до тексту. В кінці заголовка, надрукованого в підбір до тексту, ставиться крапка.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Відстань між заголовком (за винятком заголовка пункту) та текстом повинна дорівнювати 3-4 інтервалам.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Кожну структурну частину звіту треба починати з нової сторінки.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Нумерація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Нумерацію сторінок, розділів, підрозділів, пунктів, підпунктів, рисунків (малюнків), таблиць, формул подають арабськими цифрами без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знака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Оформлення списку використаних джерел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Список використаних джерел – елемент бібліографічного апарату, котрий містить бібліографічні описи використаних джерел і розміщується після висновків. Джерела можна розташовувати у порядку посилань у тексті, а також в алфавітному порядку перших авторів або заголовків. Бібліографічний опис складають безпосередньо за друкованим твором. </w:t>
      </w:r>
    </w:p>
    <w:p w:rsidR="002554EF" w:rsidRPr="0019096B" w:rsidRDefault="002554EF" w:rsidP="002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Приклад оформлення бібліографічного опису у списку літературних джерел до дипломної роботи (дипломного проекту) подано </w:t>
      </w:r>
      <w:r w:rsidRPr="0019096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у таблиці 2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2554EF" w:rsidRPr="0019096B" w:rsidRDefault="002554EF" w:rsidP="002554EF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Таблиця 2</w:t>
      </w:r>
      <w:r w:rsidRPr="001909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2554EF" w:rsidRPr="0019096B" w:rsidRDefault="002554EF" w:rsidP="002554EF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Приклад оформлення бібліографічного опису у списку літературних джерел</w:t>
      </w:r>
    </w:p>
    <w:p w:rsidR="002554EF" w:rsidRPr="0019096B" w:rsidRDefault="002554EF" w:rsidP="002554EF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7428"/>
      </w:tblGrid>
      <w:tr w:rsidR="002554EF" w:rsidRPr="00D14086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одного, двох або трьох авторів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Чижевський Д. Історія російської літератури ХІХ століття: Романтизм / Дмитро Чижевський. – К. : ВЦ «Академія», 2009. – 216 с. (Серія «Альма-матер»).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 Пригожин И. Р.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Время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хаос, квант.</w:t>
            </w: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решению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парадокса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времени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/ [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пер. с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Ю. А. Данилова] / И. Р. Пригожин,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Стенгерс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Эдиториал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УРСС, 2000. – 240 с.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Бородіна А. І. Бібліографічний словник діячів в галузі математики / А. І. Бородіна, А. С. Бугай; ред. І. І.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Гіхман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 : Рад.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1979. – 606 с.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Костюк П. Г. Іони кальцію у функції мозку – від фізіології до патології / П. Г. Костюк, О. П. Костюк, О. О. Лук'янець; НАН України, Ін-т фізіології ім. О. О. Богомольця. – К. : Наук. думка, 2005. – 197 с.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4.Erdmann K.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Regierungsorganisation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Verwaltungsaufbau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K.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Erdmann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W.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Schafer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E.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Mundhenke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Heidelberg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D.v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Decker’s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Verl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1996. – 114 p. 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чотирьох авторів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создания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гибких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автоматизированных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призведений / Л. А. Пономаренко, Л. В. Адамович, В. Т.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Музычук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А. Е.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Гридасов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; ред. Б. Б.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Тимофеева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1986. – 144 с. </w:t>
            </w:r>
          </w:p>
        </w:tc>
      </w:tr>
      <w:tr w:rsidR="002554EF" w:rsidRPr="0019096B" w:rsidTr="002830CE">
        <w:trPr>
          <w:trHeight w:val="889"/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п’яти чи більше авторів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Сучасні міжнародні відносини та зовнішня політика України / В. В. Александров, В. Ф.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Возний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Б. П.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Камовников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ін. 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Арбис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1992. – 158 с. </w:t>
            </w:r>
          </w:p>
        </w:tc>
      </w:tr>
      <w:tr w:rsidR="002554EF" w:rsidRPr="00D14086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під назвою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(без автора)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Інститут літератури ім. Т. Г. Шевченка Національної академії наук України: Ювілейне видання з нагоди сімдесятип’ятиріччя Інституту літератури / Відп. ред. та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О. 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Мишанич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НАН України. Ін–т літератури ім. Т. Г. Шевченка. – К. : Наук. думка, 2003.– 587 с.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Бібліогр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С. 582–586.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Філологічні дослідження. Проблеми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бахтінології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3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Наукових праць. – Випуск 9. – Донецьк : Тов. «Юго-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Восток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ЛТД», 2007. – 520 с.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Эволюция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форм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художественного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сознания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литературе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опыты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феноменологического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анализа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): [сб.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научных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трудов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].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Екатеринбург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-во Урал.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-та, 2001. – 358 с.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New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Trends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Public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Administration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Public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Law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EGPA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Yearbook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H.V.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Hassel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editors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G.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Jenei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M.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Hogye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Budapest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EGPA; 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CPAS, 1996. – III, 449 p.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State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Transitional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Societies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under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Globalization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Proceedings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Round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Table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Sitting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B.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Hubskiy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O. 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Onyschenko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F.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Rudych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V.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Luhoviy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V.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Kniaziev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Foundation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Intellectual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Cooperation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Akademy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State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under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President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K.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Propylaeum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Publishers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2001. – 32 p. </w:t>
            </w:r>
          </w:p>
        </w:tc>
      </w:tr>
      <w:tr w:rsidR="002554EF" w:rsidRPr="00D14086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Багатотомні видання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Енциклопедія історії України: у 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5-ти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т.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Редкол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.: В. А. Смолій (голова), Я. Д.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Ісаєвич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С. В. Кульчицький та ін. ; ред. рада: В. М. Литвин (голова) та ін. ; НАН України, Ін-т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України. – К. : Наук. думка, 2003. – 220 с.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Зарубіжні письменники. Енциклопедичний довідник. У 2 т. Т. 1: А-К / За ред. Н. Михальської та Б.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Щавурського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Тернопіль : Навчальна книга – Богдан, 2005. – 824 с.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Літературознавча енциклопедія: У двох томах. Т.2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.-уклад. Ю. І. Ковалів. – К. : ВЦ «Академія», 2007. – 624 с. (Енциклопедія ерудита).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Або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Літературознавча енциклопедія: У 2-х т.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.-уклад. Ю.І. Ковалів. – К. : ВЦ «Академія», 2007. (Енциклопедія ерудита). 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Т.1. – 2007. – 608 с.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Т.2. – 2007. – 624 с.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Мандельштам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Сочинения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В 2-х т.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подготовка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текста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коммент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Нерлера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Вступ.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статья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Аверинцева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О.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Мандельштам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1990.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Т.1 – 1990. – 683 с.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Т.2 – 1990. – 464 с.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Все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ссылки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произведения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оформляются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данному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изданию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. В тексте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работы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обозначаются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серия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, том,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страница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.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554EF" w:rsidRPr="00D14086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Окремі томи багатотомного видання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Чупринин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Перечитывая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[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ст.] // А.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соч. : в 6 т. /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Чупринин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1991. 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 1.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Произведения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1889 – 1900. – 1991. – С. 5 – 24.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Брик М. Т. Енциклопедія мембран : У 2–х т.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Encyclopedia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Membranes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two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volumes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– К. : Вид. дім «Києво-Могилянська академія», 2005. – Т.1. – 700 с.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Щорічники</w:t>
            </w: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Населення України, 1998 рік : Демографічний щорічник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ком. статистики України,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статистики населення / Л. М. Стельмах (відп. за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.). 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Б.в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1999. – 466 с. 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Серійні видання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Микола Ільницький  : біобібліограф. покаж. / Уклад. Л. Ільницька. – Л. : Львів.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–т ім. І.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Франка, 2004. – 253 с. – (Сер.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біобібліографія. Нова серія;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16 ).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Довідник з питань економіки та фінансування природокористування і природоохоронної діяльності  / уклад. В. Шевчук… [та ін.].–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Геопринт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2000. – 411 с., табл. – (Сер. : Екологія. Економіка. Сталий розвиток ). 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Томи (випуски) періодичних видань, що продовжуються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Нарис з історії природознавства і техніки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Респ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міжвід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наук. пр. – К., 1985.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31. – 195 с.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Силантьева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Переходные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периоды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искусстве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современные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диссипативных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 / В.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Силантьева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[Сб.].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Симферополь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архив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2003.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Вып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 (66). – С. 170–180.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Ноти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Віночок Соломії Крушельницької : поезії і муз. твори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меморіал. Музей С. Крушельницької;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зібр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і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П. Медведик. – Партитура. – Тернопіль, 1992 (Друк. вид. – поліграф.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«Збруч»). 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– 128 с.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фотоіл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Бібліогр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: с. 109-127.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Дисертації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Скубачевская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Специфика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неореализма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…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наук: 10.01.02 / Л.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Скубачевская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Харьков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2007. – 206 с.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Автореферати дисертацій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М. В. Чеські землі в міжнародних відносинах Центральної Європи 1918-1920 років (Політико-дипломатична історія з доби становлення Чехословацької республіки)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автореф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 здобуття наук. ступеня д-ра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наук :  спец. 07.00.02 / НАН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України / М. 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К., 1998. – 36 с.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Мансков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Поэтический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мир А.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Тарковского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Лирический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субъект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Категориальность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Диалог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сознаний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автореф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соискание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степени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наук: спец. 10.01.01 – 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С.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Мансков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Самара, 1999. – 16 с.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Стандарти</w:t>
            </w: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ГОСТ 7. 53–2001.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Издания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Международная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стандартная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нумерация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книг.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Взамен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ГОСТ 7.53–86;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введ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2002–07–01.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Минск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Межгос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Совет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стандартизации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метрологии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сертификации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cop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2002. – 3 с. – (Система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информации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библиотечному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издательскому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делу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Або за назвою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Видання. Поліграфічне виконання : терміни та визначення : затверджено і введено в дію наказом Держстандарту України № 58 від 23 лютого 1995 р. / УНДІПП ім. Т. Шевченка; розробники : В. Й.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Запоточний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Л. М.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Тяллєва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Н. Й.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Куновська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Л. М.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Лопушинська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 : Держстандарт України, 1995. – 23 с., 3 с. (Державний стандарт України. 3018-95 )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Бібліографічний запис. Бібліографічний опис. Загальні вимоги та правила складання : ДСТУ ГОСТ 7.1 :2006. – Вид.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офіц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Вперше (зі скасуванням ГОСТ 7.1-84, ГОСТ 7.16-79, ГОСТ 7.18-79, ГОСТ 7.34-81, ГОСТ 7.40-82);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введ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2007-07-01. – К. : Держспоживстандарт України, 2007. – III, 47 с. – (Система стандартів з інформації, бібліотечної та видавничої справи).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Картографічні видання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Українські Карпати [Карти] : Долина : карта для туристів / Головне управління геодезії, картографії та кадастру при Кабінеті Міністрів України. – К., 1998. – 1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ілюстр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Електронні ресурси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Лисицына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смерти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лингвистика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поэтика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философия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B"/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Электронный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ресурс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D"/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Т.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Лисицына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Фигуры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Танатоса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Философский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альманах.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Пятый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специальный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выпуск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второй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международной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конференции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«Тема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смерти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духовном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опыте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человечества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– С.-Петербург, 12-15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1995 г</w:t>
              </w:r>
            </w:smartTag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СПб.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СПбГУ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1995 – Режим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доступа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//antropology.ru/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ru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lisiz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 tanatos5.html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Бібліотека і доступність інформації у сучасному світі : електронні ресурси в науці, культурі та освіті : (підсумки  10-ї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Міжнар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«Крим – 2003») 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B"/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Електронний ресурс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D"/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Л. Й. Костенко, А. О.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Чекмарьов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А. Г.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Бровкін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Бібліотечний вісник. – 2003. – №4. – С.43. – Режим доступу : http://</w:t>
            </w:r>
            <w:hyperlink r:id="rId36" w:history="1"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www.kastopravda.ru./kastalia/europe/slovarmk.htm</w:t>
              </w:r>
            </w:hyperlink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книги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Сивашко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Ю. Формування державної служби в Україні / Ю.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Сивашко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// Мороз О. Модерна нація: українець у часі і просторі =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Moroz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O.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Modern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time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space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О. Банах ; Львів.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ун-т ім. І. Франка, ф-т журналістики. – Л.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Універсум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2001. – С. 270–271.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Хворостьянова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Пародия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автометаописание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Литературный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поэзии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80-х – начала 90-х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ХIХ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Автоинтерпретация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Сборник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статей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ред. А. Б. Муратова, Л.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Иезуитовой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Е.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Хворостьянова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СПб.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-во С.-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Петерб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-та, 1998. – С. 82–97.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Статті з енциклопедії чи словника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Абат (Абатиса) // Енциклопедія історії України : у 5-ти т. – Т. 1.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редкол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: В. А. Смолій (голова), Я. Д.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Ісаєвич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С. В. Кульчицький та ін. ; ред. рада : В. М. Литвин (голова) та ін. ; НАН України, Ін-т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України. – К. : Наук. думка, 2003. – С. 9–10.</w:t>
            </w:r>
          </w:p>
        </w:tc>
      </w:tr>
      <w:tr w:rsidR="002554EF" w:rsidRPr="00D14086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журналів та періодичних збірників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 Друга Світова чи Велика Вітчизняна. Погляд з України / М.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// Доба. Науково-методичний часопис з історичної та громадянської освіти – 2005. – № 2. – С. 26–27.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Аверінцев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С. Подолання тоталітаризму як проблема : спроба орієнтації / С.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Аверінцев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 пер. М. Коцюбинської // Дух і Літера. – 2001. – № 7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– С. 6–15. </w:t>
            </w:r>
          </w:p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Ужченко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 Д. Нові лінгвістичні парадигми «концепт – фразеологізм – мовна картина світу» / В. Д.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Ужченко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Східнослов’янські мови в їх історичному розвитку : збірник наукових праць. – Запоріжжя, 2006. – С. 146–151.</w:t>
            </w:r>
          </w:p>
        </w:tc>
      </w:tr>
      <w:tr w:rsidR="002554EF" w:rsidRPr="0019096B" w:rsidTr="002830CE">
        <w:trPr>
          <w:jc w:val="center"/>
        </w:trPr>
        <w:tc>
          <w:tcPr>
            <w:tcW w:w="2040" w:type="dxa"/>
          </w:tcPr>
          <w:p w:rsidR="002554EF" w:rsidRPr="0019096B" w:rsidRDefault="002554EF" w:rsidP="002554E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 конференцій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:rsidR="002554EF" w:rsidRPr="0019096B" w:rsidRDefault="002554EF" w:rsidP="0025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Составляющие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современного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литературоведения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ХХ–ХХI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ХХ–ХХI векав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изучения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: 10-11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2004 г</w:t>
              </w:r>
            </w:smartTag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Москва / Ред.-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/ С. И.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-та, 2004. – С. 3–8. </w:t>
            </w:r>
          </w:p>
          <w:p w:rsidR="002554EF" w:rsidRPr="0019096B" w:rsidRDefault="002554EF" w:rsidP="0025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Н. Тип автора-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изгоя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гендерном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аспекте авторства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ХХ–XXI векав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изучения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Третьей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научн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: Москва, МГУ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имени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В. Ломоносова, 4-5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декабря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2008 г</w:t>
              </w:r>
            </w:smartTag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/ Ред.-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С. И.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М. : МАКС Пресс, 2008 / С. Н.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С. 128–132.</w:t>
            </w:r>
          </w:p>
        </w:tc>
      </w:tr>
    </w:tbl>
    <w:p w:rsidR="002554EF" w:rsidRPr="0019096B" w:rsidRDefault="002554EF" w:rsidP="00255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554EF" w:rsidRPr="00510C22" w:rsidRDefault="002554EF" w:rsidP="00510C22">
      <w:pPr>
        <w:widowControl w:val="0"/>
        <w:spacing w:after="0" w:line="240" w:lineRule="auto"/>
        <w:ind w:firstLine="709"/>
        <w:jc w:val="center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</w:pPr>
      <w:r w:rsidRPr="00510C22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  <w:t>Література</w:t>
      </w:r>
    </w:p>
    <w:p w:rsidR="002554EF" w:rsidRPr="00510C22" w:rsidRDefault="002554EF" w:rsidP="00510C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554EF" w:rsidRPr="00510C22" w:rsidRDefault="002554EF" w:rsidP="00510C2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10C2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Основна (базова) література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Антонов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Віл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Сергійович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Короткий курс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загальної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метеорології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В.С.Антонов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Чернівці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Рута, 2004. – 336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Багров М. В., Боков В. О.,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Черваньов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І.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Либідь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2000. – С. 183-195.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Біленко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Д.К.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Д.К.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Біленко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Вища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школа, 1973. – 256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з основами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геоморфології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/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А.О.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Сіворонов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О.М. Мамедов.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Ріг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2008. – 373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Гончарова Л.Д.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Клімат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циркуляція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атмосфери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gram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[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proofErr w:type="gram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] / Гончарова Л.Д.,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Серга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Е.М.,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Школьний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Є.П. — К. : КНТ, 2005. — 251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Гуральник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И.И. Метеорология. — Л.: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Гидрометеоиздат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1982. — 334с.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геотектоніка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з основами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геодинаміки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В.В. Шевчук, В.А. Михайлов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ВПЦ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Київський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2005. – 328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Іваніна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А.В.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Седиментологія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А.В.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Іваніна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Львів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ВЦ ЛНУ им. И. Франка, 2008. – 144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Ковальчук М.С.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геоморфологія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[конспект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лекцій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] / М.С. Ковальчук, Н.С.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Юдіна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НАУ, 2004. – 136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Мащенко О.М.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Полтава: ПДПУ,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lastRenderedPageBreak/>
        <w:t>2010.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– 73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Мильков Ф. Н. Общее землеведение. – М.: Высшая школа, 1990. – С. 45-48.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C22">
        <w:rPr>
          <w:rFonts w:ascii="Times New Roman" w:hAnsi="Times New Roman" w:cs="Times New Roman"/>
          <w:sz w:val="24"/>
          <w:szCs w:val="24"/>
        </w:rPr>
        <w:t xml:space="preserve">Михайлов В.А.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геотектоніки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/ В.А. Михайлов. – К.: КНУ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ім.Т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10C22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10C22">
        <w:rPr>
          <w:rFonts w:ascii="Times New Roman" w:hAnsi="Times New Roman" w:cs="Times New Roman"/>
          <w:sz w:val="24"/>
          <w:szCs w:val="24"/>
        </w:rPr>
        <w:t xml:space="preserve"> 2002. – 110с.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Молявко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Петрографія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магматичних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порід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. / В.Г.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Молявко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>, 102 Г.Г. Павлов. – К.: ВПЦ «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Київський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>», 2002. – 210 с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Неклюкова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Н. П. Общее землеведение. – Ч. 1. – М.: Просвещение, 1976.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Олійник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Я. Б.,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Федорищак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Р.П.,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Шищенко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П.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Знання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Прес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2003. – С. 55-69.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Павлов Г.Г.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літології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Г.Г. Павлов, А.П.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Гожик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КНУ, 2009. – 342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Павлов Г.Г.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Петрографія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метаморфічних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порід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Г.Г. Павлов, В.Г.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Молявко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ВПЦ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Київський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2003. – 159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Павлов Г.Г.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Петрографія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Підручник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Г.Г. Павлов. – К.: ВПЦ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Київський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2000. – 252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Свинко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Й.М.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Підручник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Й.М.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Свинко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М.Я.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Либідь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2003. – 480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Сельський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В.П.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четвертинної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/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В.П.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Сельський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Івано-Франківськ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2007. – 297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М.Я.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Практикум / М.Я.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И.М.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Свинко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Либідь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2006. – 248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Фоменко А. Н.,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Хихлуха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В. И. Общая физическая география и геоморфология. – М.: Недра, 1987. – С. 14-16.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Хромов С.П. Метеорология 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климатологія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Учебник 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С.П.Хромов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М.А.Петросянц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gram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М.:МГУ</w:t>
      </w:r>
      <w:proofErr w:type="gram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2001. – 528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Чернюк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Г.В.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Метеорологія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кліматологія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Чернюк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В. Лихолат. —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Тернопіль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Підручники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2005. — 112 с.</w:t>
      </w:r>
    </w:p>
    <w:p w:rsidR="00510C22" w:rsidRDefault="00510C22" w:rsidP="00510C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554EF" w:rsidRPr="00510C22" w:rsidRDefault="002554EF" w:rsidP="00510C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0C2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Додаткова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Алисов Б.П.,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Полтораус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М.И. Климатология. — М.: Наука, 1985. — 264с.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Лантух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Всесвіт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його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будова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//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Краєзнавство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Туризм. — 2002.— №4.— С.12-13.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Моргунов В.К. Основы метеорологи, климатологии. Метеорологические приборы и методы наблюдений: учебник 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В.К.Моргунов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Ростов/Д.: Феникс. – Новосибирск: Сибирское соглашение, 2005. – 331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історичної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/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Ріг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Вид. центр КТУ, 2008. – 149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Пчелiнцев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В.О.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Кристалографія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кристалохімія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В.О.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Пчелінцев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Суми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Вид-во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СумДУ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2007. – 232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Смірнова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Г.Я.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Термінологічний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словник з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дисципліни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геоморфологія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» / Г.Я.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Смірнов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Ріг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ДВНЗ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Криворізький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національний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2012. – 124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Смішко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Р.М. Структурна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геологічного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картування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/ Р.М.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Смішко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Львів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ЛНУ, 2007. – 119с.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Судакова С.С. Общее землеведение. – М.: Недра, 1987. – С. 22-29.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Тихоненко Д.Г.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з основами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Д.Г.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Тихоненко,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lastRenderedPageBreak/>
        <w:t xml:space="preserve">В.В.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Дегтярьов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М.А.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Щуковський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proofErr w:type="gram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.;</w:t>
      </w:r>
      <w:proofErr w:type="gram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[За ред. д-ра с. -г. наук,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проф. Д.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Тихоненка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].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Вища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освіта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2003. — 287 с.: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іл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cr/>
      </w:r>
      <w:r w:rsidRPr="00510C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Чирка В.Г. Мінерали і породи земної кори: Довідковий посібник / В.Г. Чирка. – К., 2003. – 54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Федорищак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Вища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школа, 1995. – С. 37-51.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Хромов С.П. Метеорология и климатология / Сергей Петрович Хромов. — Л.: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Гидрометеоиздат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1983. — 404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Чирка В.Г. Практикум з геології / В.Г. Чирка, Н.В. Гавриленко, В.О. Міщенко. – К.: Вид-во НПУ ім. </w:t>
      </w:r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Драгоманова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– 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«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Мінералогія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петрографія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». — 77 с.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Шубаев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Л. П. Общее землеведение. М.: Высшая </w:t>
      </w:r>
      <w:proofErr w:type="gram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школа ,</w:t>
      </w:r>
      <w:proofErr w:type="gram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1977. – С. 7-17.</w:t>
      </w:r>
    </w:p>
    <w:p w:rsidR="00E907BB" w:rsidRPr="00510C22" w:rsidRDefault="00E907BB" w:rsidP="00510C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54EF" w:rsidRPr="00510C22" w:rsidRDefault="002554EF" w:rsidP="00510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</w:pPr>
      <w:r w:rsidRPr="00510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  <w:t>Інформаційні ресурси</w:t>
      </w:r>
    </w:p>
    <w:p w:rsidR="00510C22" w:rsidRPr="00510C22" w:rsidRDefault="00510C22" w:rsidP="00510C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Інтеративна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геологічна карта України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Державн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науково-виробнич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підприємство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Геоінформ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України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»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hyperlink r:id="rId37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http://geoinf.kiev.ua/wp/Interaktyvna-heolohichna-karta-Ukrayiny.htm</w:t>
        </w:r>
      </w:hyperlink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Карта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грунтів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України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38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https://superagronom.com/karty/karta-gruntiv-ukrainy</w:t>
        </w:r>
      </w:hyperlink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Картограма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Державн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науково-виробнич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підприємство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Геоінформ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України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»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hyperlink r:id="rId39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http://geoinf.kiev.ua/wp/kartograma.htm</w:t>
        </w:r>
      </w:hyperlink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К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артографический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сервис для рыбаков и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яхтсменов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Multimaps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0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https://multimaps.ru</w:t>
        </w:r>
      </w:hyperlink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Навігаційні карти приморських, морських і річкових територій //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Navionics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lang w:eastAsia="zh-CN"/>
        </w:rPr>
        <w:sym w:font="Symbol" w:char="F05B"/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Электронный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. – Режим доступу: </w:t>
      </w:r>
      <w:hyperlink r:id="rId41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https://www.navionics.com/fin/charts</w:t>
        </w:r>
      </w:hyperlink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А.О.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Сіворонов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В.Д.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Євтєхов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42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>http://old.geology.lnu.edu.ua/GEO/E-books/Sivoronov_gengeo/Gen_geology-Sivoronov.htm</w:t>
        </w:r>
      </w:hyperlink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Програмне забезпечення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43" w:anchor="earth-pro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https://www.google.com/intl/uk/earth/versions/#earth-pro</w:t>
        </w:r>
      </w:hyperlink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Професійний додаток погоди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Windy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44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https://www.windy.com/uk/-Температура-temp?temp,46.656,32.618,5,i:pressure</w:t>
        </w:r>
      </w:hyperlink>
    </w:p>
    <w:p w:rsidR="00510C22" w:rsidRDefault="00510C22" w:rsidP="00510C22">
      <w:pPr>
        <w:pStyle w:val="a4"/>
        <w:widowControl w:val="0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0C22">
        <w:rPr>
          <w:rFonts w:ascii="Times New Roman" w:hAnsi="Times New Roman" w:cs="Times New Roman"/>
          <w:sz w:val="24"/>
          <w:szCs w:val="24"/>
          <w:lang w:val="uk-UA"/>
        </w:rPr>
        <w:t>Сімченко</w:t>
      </w:r>
      <w:proofErr w:type="spellEnd"/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С.В. Робота з програмним забезпеченням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eastAsia="Calibri"/>
          <w:bCs/>
          <w:color w:val="000000"/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rFonts w:eastAsia="Calibri"/>
          <w:bCs/>
          <w:color w:val="000000"/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С.В.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Сімченко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5" w:history="1">
        <w:r w:rsidRPr="001660E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https://www.youtube.com/channel/UCtTkU8gsolxjLaFV65XYMhA?view_as=subscriber</w:t>
        </w:r>
      </w:hyperlink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0C22" w:rsidRPr="00510C22" w:rsidRDefault="00D14086" w:rsidP="00510C22">
      <w:pPr>
        <w:pStyle w:val="a4"/>
        <w:widowControl w:val="0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46" w:history="1">
        <w:r w:rsidR="00510C22" w:rsidRPr="00510C22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https://www.youtube.</w:t>
        </w:r>
        <w:r w:rsidR="00510C22" w:rsidRPr="00510C22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c</w:t>
        </w:r>
        <w:r w:rsidR="00510C22" w:rsidRPr="00510C22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om/watch?v=4N2UkQzqzYs</w:t>
        </w:r>
      </w:hyperlink>
    </w:p>
    <w:p w:rsidR="00510C22" w:rsidRPr="00510C22" w:rsidRDefault="00D14086" w:rsidP="00510C22">
      <w:pPr>
        <w:pStyle w:val="a4"/>
        <w:widowControl w:val="0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47" w:history="1">
        <w:r w:rsidR="00510C22" w:rsidRPr="00510C22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https://www.youtube.com/watch?v=CDxtBxRTH0c&amp;t=4s</w:t>
        </w:r>
      </w:hyperlink>
    </w:p>
    <w:p w:rsidR="00510C22" w:rsidRPr="00510C22" w:rsidRDefault="00D14086" w:rsidP="00510C22">
      <w:pPr>
        <w:pStyle w:val="a4"/>
        <w:widowControl w:val="0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48" w:history="1">
        <w:r w:rsidR="00510C22" w:rsidRPr="00510C22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https://www.youtube.com/watch?v=g2FsKWemyK8</w:t>
        </w:r>
      </w:hyperlink>
    </w:p>
    <w:p w:rsidR="00510C22" w:rsidRPr="00510C22" w:rsidRDefault="00D14086" w:rsidP="00510C22">
      <w:pPr>
        <w:pStyle w:val="a4"/>
        <w:widowControl w:val="0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49" w:history="1">
        <w:r w:rsidR="00510C22" w:rsidRPr="00510C22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https://www.youtube.com/watch?v=IcQgSdGL6-g</w:t>
        </w:r>
      </w:hyperlink>
    </w:p>
    <w:p w:rsidR="00510C22" w:rsidRPr="00510C22" w:rsidRDefault="00D14086" w:rsidP="00510C22">
      <w:pPr>
        <w:pStyle w:val="a4"/>
        <w:widowControl w:val="0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50" w:history="1">
        <w:r w:rsidR="00510C22" w:rsidRPr="00510C22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https://www.youtube.com/watch?v=tgJ7tWNhaxA&amp;t=422s</w:t>
        </w:r>
      </w:hyperlink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Ста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рые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карты онлайн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ЭтоМесто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51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http://www.etomesto.ru/ukraine/</w:t>
        </w:r>
      </w:hyperlink>
    </w:p>
    <w:p w:rsidR="00510C22" w:rsidRPr="00510C22" w:rsidRDefault="00510C22" w:rsidP="00510C22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Цифрові карти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Державн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науково-виробнич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підприємство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Геоінформ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України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»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hyperlink r:id="rId52" w:history="1">
        <w:r w:rsidRPr="00510C2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http://geoinf.kiev.ua/informatsiyni-tekhnolohiyi/tsyfrovi-karty/</w:t>
        </w:r>
      </w:hyperlink>
    </w:p>
    <w:p w:rsidR="00D90D76" w:rsidRPr="0019096B" w:rsidRDefault="00D90D76" w:rsidP="002554EF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</w:pPr>
    </w:p>
    <w:sectPr w:rsidR="00D90D76" w:rsidRPr="0019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80602D"/>
    <w:multiLevelType w:val="hybridMultilevel"/>
    <w:tmpl w:val="A65FA6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B62C79"/>
    <w:multiLevelType w:val="hybridMultilevel"/>
    <w:tmpl w:val="04EAE49A"/>
    <w:lvl w:ilvl="0" w:tplc="BAE2F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148AD"/>
    <w:multiLevelType w:val="hybridMultilevel"/>
    <w:tmpl w:val="B520309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B26DC0"/>
    <w:multiLevelType w:val="hybridMultilevel"/>
    <w:tmpl w:val="47BEB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52197"/>
    <w:multiLevelType w:val="hybridMultilevel"/>
    <w:tmpl w:val="CFEC46D4"/>
    <w:lvl w:ilvl="0" w:tplc="1C6A8B20">
      <w:numFmt w:val="bullet"/>
      <w:lvlText w:val="−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2F61EC3"/>
    <w:multiLevelType w:val="hybridMultilevel"/>
    <w:tmpl w:val="03D44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3D3EB7"/>
    <w:multiLevelType w:val="hybridMultilevel"/>
    <w:tmpl w:val="AE1632D8"/>
    <w:lvl w:ilvl="0" w:tplc="2A984F0A">
      <w:start w:val="16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Times New Roman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C7FE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F2A19BA"/>
    <w:multiLevelType w:val="hybridMultilevel"/>
    <w:tmpl w:val="4270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2423A"/>
    <w:multiLevelType w:val="hybridMultilevel"/>
    <w:tmpl w:val="C162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701B8"/>
    <w:multiLevelType w:val="hybridMultilevel"/>
    <w:tmpl w:val="3D2C2B76"/>
    <w:lvl w:ilvl="0" w:tplc="1C6A8B2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AF3A74"/>
    <w:multiLevelType w:val="hybridMultilevel"/>
    <w:tmpl w:val="CD3C2D94"/>
    <w:lvl w:ilvl="0" w:tplc="522CF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80C30"/>
    <w:multiLevelType w:val="hybridMultilevel"/>
    <w:tmpl w:val="70AAB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61"/>
    <w:rsid w:val="00050889"/>
    <w:rsid w:val="00086884"/>
    <w:rsid w:val="00097D85"/>
    <w:rsid w:val="000A22CD"/>
    <w:rsid w:val="00104D08"/>
    <w:rsid w:val="001070D8"/>
    <w:rsid w:val="001640E8"/>
    <w:rsid w:val="0019096B"/>
    <w:rsid w:val="00197029"/>
    <w:rsid w:val="002109F9"/>
    <w:rsid w:val="002554EF"/>
    <w:rsid w:val="002830CE"/>
    <w:rsid w:val="002C7874"/>
    <w:rsid w:val="002D37C3"/>
    <w:rsid w:val="0030755E"/>
    <w:rsid w:val="003110D8"/>
    <w:rsid w:val="003D76A3"/>
    <w:rsid w:val="00436005"/>
    <w:rsid w:val="004A6769"/>
    <w:rsid w:val="004C1CA8"/>
    <w:rsid w:val="004C34B1"/>
    <w:rsid w:val="004D49E5"/>
    <w:rsid w:val="00502C87"/>
    <w:rsid w:val="00510C22"/>
    <w:rsid w:val="005762D2"/>
    <w:rsid w:val="005B6375"/>
    <w:rsid w:val="005F24AA"/>
    <w:rsid w:val="005F72EF"/>
    <w:rsid w:val="006619F8"/>
    <w:rsid w:val="006878EE"/>
    <w:rsid w:val="006B678C"/>
    <w:rsid w:val="007130D2"/>
    <w:rsid w:val="00724799"/>
    <w:rsid w:val="00740F8D"/>
    <w:rsid w:val="00823F61"/>
    <w:rsid w:val="0083564F"/>
    <w:rsid w:val="00843632"/>
    <w:rsid w:val="008C2A54"/>
    <w:rsid w:val="009920F5"/>
    <w:rsid w:val="009F0893"/>
    <w:rsid w:val="00AC66CE"/>
    <w:rsid w:val="00B0399C"/>
    <w:rsid w:val="00BA2693"/>
    <w:rsid w:val="00BD6D5A"/>
    <w:rsid w:val="00C349FD"/>
    <w:rsid w:val="00C463D1"/>
    <w:rsid w:val="00C947FC"/>
    <w:rsid w:val="00CA4BC7"/>
    <w:rsid w:val="00CF0DC6"/>
    <w:rsid w:val="00D14086"/>
    <w:rsid w:val="00D22F2C"/>
    <w:rsid w:val="00D90D76"/>
    <w:rsid w:val="00DD3917"/>
    <w:rsid w:val="00E907BB"/>
    <w:rsid w:val="00EA50FD"/>
    <w:rsid w:val="00F23068"/>
    <w:rsid w:val="00FA09DA"/>
    <w:rsid w:val="00FB26DF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61577-4994-430F-A70E-CD2E3574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0C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7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D6D5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907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ndy.com/uk/-&#1058;&#1077;&#1084;&#1087;&#1077;&#1088;&#1072;&#1090;&#1091;&#1088;&#1072;-temp?temp,2020-05-29-06,45.388,33.728,7,i:pressure" TargetMode="External"/><Relationship Id="rId18" Type="http://schemas.openxmlformats.org/officeDocument/2006/relationships/hyperlink" Target="mailto:brovkomasha@gmail.com" TargetMode="External"/><Relationship Id="rId26" Type="http://schemas.openxmlformats.org/officeDocument/2006/relationships/hyperlink" Target="http://geoinf.kiev.ua/wp/Interaktyvna-heolohichna-karta-Ukrayiny.htm" TargetMode="External"/><Relationship Id="rId39" Type="http://schemas.openxmlformats.org/officeDocument/2006/relationships/hyperlink" Target="http://geoinf.kiev.ua/wp/kartograma.htm" TargetMode="External"/><Relationship Id="rId21" Type="http://schemas.openxmlformats.org/officeDocument/2006/relationships/hyperlink" Target="http://geomap.land.kiev.ua/soil.html" TargetMode="External"/><Relationship Id="rId34" Type="http://schemas.openxmlformats.org/officeDocument/2006/relationships/hyperlink" Target="mailto:brovkomasha@gmail.com" TargetMode="External"/><Relationship Id="rId42" Type="http://schemas.openxmlformats.org/officeDocument/2006/relationships/hyperlink" Target="http://old.geology.lnu.edu.ua/GEO/E-books/Sivoronov_gengeo/Gen_geology-Sivoronov.htm" TargetMode="External"/><Relationship Id="rId47" Type="http://schemas.openxmlformats.org/officeDocument/2006/relationships/hyperlink" Target="https://www.youtube.com/watch?v=CDxtBxRTH0c&amp;t=4s" TargetMode="External"/><Relationship Id="rId50" Type="http://schemas.openxmlformats.org/officeDocument/2006/relationships/hyperlink" Target="https://www.youtube.com/watch?v=tgJ7tWNhaxA&amp;t=422s" TargetMode="External"/><Relationship Id="rId7" Type="http://schemas.openxmlformats.org/officeDocument/2006/relationships/hyperlink" Target="https://www.windy.com/uk/-&#1058;&#1077;&#1084;&#1087;&#1077;&#1088;&#1072;&#1090;&#1091;&#1088;&#1072;-temp?temp,2020-05-29-06,45.388,33.728,7,i:pressure" TargetMode="External"/><Relationship Id="rId2" Type="http://schemas.openxmlformats.org/officeDocument/2006/relationships/styles" Target="styles.xml"/><Relationship Id="rId16" Type="http://schemas.openxmlformats.org/officeDocument/2006/relationships/hyperlink" Target="mailto:brovkomasha@gmail.com" TargetMode="External"/><Relationship Id="rId29" Type="http://schemas.openxmlformats.org/officeDocument/2006/relationships/hyperlink" Target="mailto:brovkomasha@gmail.com" TargetMode="External"/><Relationship Id="rId11" Type="http://schemas.openxmlformats.org/officeDocument/2006/relationships/hyperlink" Target="mailto:brovkomasha@gmail.com" TargetMode="External"/><Relationship Id="rId24" Type="http://schemas.openxmlformats.org/officeDocument/2006/relationships/hyperlink" Target="mailto:brovkomasha@gmail.com" TargetMode="External"/><Relationship Id="rId32" Type="http://schemas.openxmlformats.org/officeDocument/2006/relationships/hyperlink" Target="http://geoinf.kiev.ua/wp/Interaktyvna-heolohichna-karta-Ukrayiny.htm" TargetMode="External"/><Relationship Id="rId37" Type="http://schemas.openxmlformats.org/officeDocument/2006/relationships/hyperlink" Target="http://geoinf.kiev.ua/wp/Interaktyvna-heolohichna-karta-Ukrayiny.htm" TargetMode="External"/><Relationship Id="rId40" Type="http://schemas.openxmlformats.org/officeDocument/2006/relationships/hyperlink" Target="https://multimaps.ru" TargetMode="External"/><Relationship Id="rId45" Type="http://schemas.openxmlformats.org/officeDocument/2006/relationships/hyperlink" Target="https://www.youtube.com/channel/UCtTkU8gsolxjLaFV65XYMhA?view_as=subscriber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brovkomasha@gmail.com" TargetMode="External"/><Relationship Id="rId10" Type="http://schemas.openxmlformats.org/officeDocument/2006/relationships/hyperlink" Target="mailto:brovkomasha@gmail.com" TargetMode="External"/><Relationship Id="rId19" Type="http://schemas.openxmlformats.org/officeDocument/2006/relationships/hyperlink" Target="https://www.windy.com/uk/-&#1058;&#1077;&#1084;&#1087;&#1077;&#1088;&#1072;&#1090;&#1091;&#1088;&#1072;-temp?temp,2020-05-29-06,45.388,33.728,7,i:pressure" TargetMode="External"/><Relationship Id="rId31" Type="http://schemas.openxmlformats.org/officeDocument/2006/relationships/hyperlink" Target="https://www.windy.com/uk/-&#1058;&#1077;&#1084;&#1087;&#1077;&#1088;&#1072;&#1090;&#1091;&#1088;&#1072;-temp?temp,2020-05-29-06,45.388,33.728,7,i:pressure" TargetMode="External"/><Relationship Id="rId44" Type="http://schemas.openxmlformats.org/officeDocument/2006/relationships/hyperlink" Target="https://www.windy.com/uk/-&#1058;&#1077;&#1084;&#1087;&#1077;&#1088;&#1072;&#1090;&#1091;&#1088;&#1072;-temp?temp,46.656,32.618,5,i:pressure" TargetMode="External"/><Relationship Id="rId52" Type="http://schemas.openxmlformats.org/officeDocument/2006/relationships/hyperlink" Target="http://geoinf.kiev.ua/informatsiyni-tekhnolohiyi/tsyfrovi-kar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map.land.kiev.ua/soil.html" TargetMode="External"/><Relationship Id="rId14" Type="http://schemas.openxmlformats.org/officeDocument/2006/relationships/hyperlink" Target="http://geoinf.kiev.ua/wp/Interaktyvna-heolohichna-karta-Ukrayiny.htm" TargetMode="External"/><Relationship Id="rId22" Type="http://schemas.openxmlformats.org/officeDocument/2006/relationships/hyperlink" Target="mailto:brovkomasha@gmail.com" TargetMode="External"/><Relationship Id="rId27" Type="http://schemas.openxmlformats.org/officeDocument/2006/relationships/hyperlink" Target="http://geomap.land.kiev.ua/soil.html" TargetMode="External"/><Relationship Id="rId30" Type="http://schemas.openxmlformats.org/officeDocument/2006/relationships/hyperlink" Target="mailto:brovkomasha@gmail.com" TargetMode="External"/><Relationship Id="rId35" Type="http://schemas.openxmlformats.org/officeDocument/2006/relationships/hyperlink" Target="mailto:brovkomasha@gmail.com" TargetMode="External"/><Relationship Id="rId43" Type="http://schemas.openxmlformats.org/officeDocument/2006/relationships/hyperlink" Target="https://www.google.com/intl/uk/earth/versions/" TargetMode="External"/><Relationship Id="rId48" Type="http://schemas.openxmlformats.org/officeDocument/2006/relationships/hyperlink" Target="https://www.youtube.com/watch?v=g2FsKWemyK8" TargetMode="External"/><Relationship Id="rId8" Type="http://schemas.openxmlformats.org/officeDocument/2006/relationships/hyperlink" Target="http://geoinf.kiev.ua/wp/Interaktyvna-heolohichna-karta-Ukrayiny.htm" TargetMode="External"/><Relationship Id="rId51" Type="http://schemas.openxmlformats.org/officeDocument/2006/relationships/hyperlink" Target="http://www.etomesto.ru/ukraine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rovkomasha@gmail.com" TargetMode="External"/><Relationship Id="rId17" Type="http://schemas.openxmlformats.org/officeDocument/2006/relationships/hyperlink" Target="mailto:brovkomasha@gmail.com" TargetMode="External"/><Relationship Id="rId25" Type="http://schemas.openxmlformats.org/officeDocument/2006/relationships/hyperlink" Target="https://www.windy.com/uk/-&#1058;&#1077;&#1084;&#1087;&#1077;&#1088;&#1072;&#1090;&#1091;&#1088;&#1072;-temp?temp,2020-05-29-06,45.388,33.728,7,i:pressure" TargetMode="External"/><Relationship Id="rId33" Type="http://schemas.openxmlformats.org/officeDocument/2006/relationships/hyperlink" Target="http://geomap.land.kiev.ua/soil.html" TargetMode="External"/><Relationship Id="rId38" Type="http://schemas.openxmlformats.org/officeDocument/2006/relationships/hyperlink" Target="https://superagronom.com/karty/karta-gruntiv-ukrainy" TargetMode="External"/><Relationship Id="rId46" Type="http://schemas.openxmlformats.org/officeDocument/2006/relationships/hyperlink" Target="https://www.youtube.com/watch?v=4N2UkQzqzYs" TargetMode="External"/><Relationship Id="rId20" Type="http://schemas.openxmlformats.org/officeDocument/2006/relationships/hyperlink" Target="http://geoinf.kiev.ua/wp/Interaktyvna-heolohichna-karta-Ukrayiny.htm" TargetMode="External"/><Relationship Id="rId41" Type="http://schemas.openxmlformats.org/officeDocument/2006/relationships/hyperlink" Target="https://www.navionics.com/fin/charts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rovkomasha@gmail.com" TargetMode="External"/><Relationship Id="rId15" Type="http://schemas.openxmlformats.org/officeDocument/2006/relationships/hyperlink" Target="http://geomap.land.kiev.ua/soil.html" TargetMode="External"/><Relationship Id="rId23" Type="http://schemas.openxmlformats.org/officeDocument/2006/relationships/hyperlink" Target="mailto:brovkomasha@gmail.com" TargetMode="External"/><Relationship Id="rId28" Type="http://schemas.openxmlformats.org/officeDocument/2006/relationships/hyperlink" Target="mailto:brovkomasha@gmail.com" TargetMode="External"/><Relationship Id="rId36" Type="http://schemas.openxmlformats.org/officeDocument/2006/relationships/hyperlink" Target="http://www.kastopravda.ru./kastalia/europe/slovarmk.htm" TargetMode="External"/><Relationship Id="rId49" Type="http://schemas.openxmlformats.org/officeDocument/2006/relationships/hyperlink" Target="https://www.youtube.com/watch?v=IcQgSdGL6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6426</Words>
  <Characters>36634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6</cp:revision>
  <dcterms:created xsi:type="dcterms:W3CDTF">2020-05-30T16:48:00Z</dcterms:created>
  <dcterms:modified xsi:type="dcterms:W3CDTF">2020-05-31T14:59:00Z</dcterms:modified>
</cp:coreProperties>
</file>