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3B" w:rsidRPr="0079153B" w:rsidRDefault="0079153B" w:rsidP="007915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153B">
        <w:rPr>
          <w:rFonts w:ascii="Times New Roman" w:hAnsi="Times New Roman" w:cs="Times New Roman"/>
          <w:b/>
          <w:sz w:val="28"/>
          <w:szCs w:val="28"/>
        </w:rPr>
        <w:t>Лекц</w:t>
      </w:r>
      <w:r w:rsidRPr="0079153B">
        <w:rPr>
          <w:rFonts w:ascii="Times New Roman" w:hAnsi="Times New Roman" w:cs="Times New Roman"/>
          <w:b/>
          <w:sz w:val="28"/>
          <w:szCs w:val="28"/>
          <w:lang w:val="uk-UA"/>
        </w:rPr>
        <w:t>ії</w:t>
      </w:r>
      <w:proofErr w:type="spellEnd"/>
    </w:p>
    <w:p w:rsidR="0079153B" w:rsidRPr="0079153B" w:rsidRDefault="0079153B" w:rsidP="0079153B">
      <w:pPr>
        <w:rPr>
          <w:rFonts w:ascii="Times New Roman" w:hAnsi="Times New Roman" w:cs="Times New Roman"/>
          <w:b/>
          <w:sz w:val="24"/>
          <w:szCs w:val="24"/>
        </w:rPr>
      </w:pPr>
      <w:r w:rsidRPr="0079153B">
        <w:rPr>
          <w:rFonts w:ascii="Times New Roman" w:hAnsi="Times New Roman" w:cs="Times New Roman"/>
          <w:b/>
          <w:sz w:val="24"/>
          <w:szCs w:val="24"/>
        </w:rPr>
        <w:t>Тема 1 «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</w:rPr>
        <w:t>Мазі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</w:rPr>
        <w:t>гетерогенні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</w:rPr>
        <w:t>»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лекції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>: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1. Характеристика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гетерогенних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мазей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суспензійних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мазей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Технологія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гетерогенних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суспензійних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мазей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4. Пасти.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Технологія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дерматологічних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паст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емульсійних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мазей</w:t>
      </w:r>
    </w:p>
    <w:p w:rsidR="003F7F84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6. Технология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гетерогенних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емульсійних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мазей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антибіотиками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>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Дитячі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форми</w:t>
      </w:r>
      <w:proofErr w:type="spellEnd"/>
    </w:p>
    <w:p w:rsidR="0079153B" w:rsidRPr="0079153B" w:rsidRDefault="0079153B" w:rsidP="0079153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b/>
          <w:sz w:val="24"/>
          <w:szCs w:val="24"/>
          <w:lang w:val="uk-UA"/>
        </w:rPr>
        <w:t>Тема 2 «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</w:rPr>
        <w:t>Лікарські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</w:rPr>
        <w:t>форми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</w:rPr>
        <w:t>антибіотиками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</w:rPr>
        <w:t>Дитячі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</w:rPr>
        <w:t>лікарські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</w:rPr>
        <w:t>форми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>ПЛАН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1. Характеристика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антибіотикі</w:t>
      </w:r>
      <w:proofErr w:type="gramStart"/>
      <w:r w:rsidRPr="0079153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153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9153B">
        <w:rPr>
          <w:rFonts w:ascii="Times New Roman" w:hAnsi="Times New Roman" w:cs="Times New Roman"/>
          <w:sz w:val="24"/>
          <w:szCs w:val="24"/>
        </w:rPr>
        <w:t>ікарських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форм з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антибіотиками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>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79153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9153B">
        <w:rPr>
          <w:rFonts w:ascii="Times New Roman" w:hAnsi="Times New Roman" w:cs="Times New Roman"/>
          <w:sz w:val="24"/>
          <w:szCs w:val="24"/>
        </w:rPr>
        <w:t>ікарських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форм з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антибіотиками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>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Власна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технологія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153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9153B">
        <w:rPr>
          <w:rFonts w:ascii="Times New Roman" w:hAnsi="Times New Roman" w:cs="Times New Roman"/>
          <w:sz w:val="24"/>
          <w:szCs w:val="24"/>
        </w:rPr>
        <w:t>ікарських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форм з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антибіотиками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>.</w:t>
      </w:r>
    </w:p>
    <w:p w:rsid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</w:rPr>
        <w:t>5. Характер</w:t>
      </w:r>
      <w:r>
        <w:rPr>
          <w:rFonts w:ascii="Times New Roman" w:hAnsi="Times New Roman" w:cs="Times New Roman"/>
          <w:sz w:val="24"/>
          <w:szCs w:val="24"/>
        </w:rPr>
        <w:t xml:space="preserve">истика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Відмінності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153B">
        <w:rPr>
          <w:rFonts w:ascii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організмом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дорослого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>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Асортимент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ЛП.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ЛФ.</w:t>
      </w:r>
    </w:p>
    <w:p w:rsid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ЛФ для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дітей</w:t>
      </w:r>
      <w:proofErr w:type="spellEnd"/>
    </w:p>
    <w:p w:rsidR="0079153B" w:rsidRPr="0079153B" w:rsidRDefault="0079153B" w:rsidP="0079153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b/>
          <w:sz w:val="24"/>
          <w:szCs w:val="24"/>
          <w:lang w:val="uk-UA"/>
        </w:rPr>
        <w:t>Тема 3 «Мазі комбіновані»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>План лекції: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>1.Характеристика комбінованих мазей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>2. Загальні правила виготовлення комбінованих мазей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>3. Технологія комбінованих мазей</w:t>
      </w:r>
    </w:p>
    <w:p w:rsid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>4. Оцінка якості мазей</w:t>
      </w:r>
    </w:p>
    <w:p w:rsidR="0079153B" w:rsidRPr="0079153B" w:rsidRDefault="0079153B" w:rsidP="0079153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4 «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  <w:lang w:val="uk-UA"/>
        </w:rPr>
        <w:t>Супозиторії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Виготовлення </w:t>
      </w:r>
      <w:proofErr w:type="spellStart"/>
      <w:r w:rsidRPr="0079153B">
        <w:rPr>
          <w:rFonts w:ascii="Times New Roman" w:hAnsi="Times New Roman" w:cs="Times New Roman"/>
          <w:b/>
          <w:sz w:val="24"/>
          <w:szCs w:val="24"/>
          <w:lang w:val="uk-UA"/>
        </w:rPr>
        <w:t>супозиторіїв</w:t>
      </w:r>
      <w:proofErr w:type="spellEnd"/>
      <w:r w:rsidRPr="007915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методом викачування. Палички. Пілюлі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>План лекції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 xml:space="preserve">1. Характеристика </w:t>
      </w:r>
      <w:proofErr w:type="spellStart"/>
      <w:r w:rsidRPr="0079153B">
        <w:rPr>
          <w:rFonts w:ascii="Times New Roman" w:hAnsi="Times New Roman" w:cs="Times New Roman"/>
          <w:sz w:val="24"/>
          <w:szCs w:val="24"/>
          <w:lang w:val="uk-UA"/>
        </w:rPr>
        <w:t>супозиторіїв</w:t>
      </w:r>
      <w:proofErr w:type="spellEnd"/>
      <w:r w:rsidRPr="007915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 xml:space="preserve">2. Класифікація </w:t>
      </w:r>
      <w:proofErr w:type="spellStart"/>
      <w:r w:rsidRPr="0079153B">
        <w:rPr>
          <w:rFonts w:ascii="Times New Roman" w:hAnsi="Times New Roman" w:cs="Times New Roman"/>
          <w:sz w:val="24"/>
          <w:szCs w:val="24"/>
          <w:lang w:val="uk-UA"/>
        </w:rPr>
        <w:t>супозиторних</w:t>
      </w:r>
      <w:proofErr w:type="spellEnd"/>
      <w:r w:rsidRPr="0079153B">
        <w:rPr>
          <w:rFonts w:ascii="Times New Roman" w:hAnsi="Times New Roman" w:cs="Times New Roman"/>
          <w:sz w:val="24"/>
          <w:szCs w:val="24"/>
          <w:lang w:val="uk-UA"/>
        </w:rPr>
        <w:t xml:space="preserve"> основ.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 xml:space="preserve">3. Загальні питання технології </w:t>
      </w:r>
      <w:proofErr w:type="spellStart"/>
      <w:r w:rsidRPr="0079153B">
        <w:rPr>
          <w:rFonts w:ascii="Times New Roman" w:hAnsi="Times New Roman" w:cs="Times New Roman"/>
          <w:sz w:val="24"/>
          <w:szCs w:val="24"/>
          <w:lang w:val="uk-UA"/>
        </w:rPr>
        <w:t>супозиторіїв</w:t>
      </w:r>
      <w:proofErr w:type="spellEnd"/>
      <w:r w:rsidRPr="007915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 xml:space="preserve">4. Блок-схема технології та контролю якості </w:t>
      </w:r>
      <w:proofErr w:type="spellStart"/>
      <w:r w:rsidRPr="0079153B">
        <w:rPr>
          <w:rFonts w:ascii="Times New Roman" w:hAnsi="Times New Roman" w:cs="Times New Roman"/>
          <w:sz w:val="24"/>
          <w:szCs w:val="24"/>
          <w:lang w:val="uk-UA"/>
        </w:rPr>
        <w:t>супозиторіїв</w:t>
      </w:r>
      <w:proofErr w:type="spellEnd"/>
      <w:r w:rsidRPr="007915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 xml:space="preserve">5. Приготування </w:t>
      </w:r>
      <w:proofErr w:type="spellStart"/>
      <w:r w:rsidRPr="0079153B">
        <w:rPr>
          <w:rFonts w:ascii="Times New Roman" w:hAnsi="Times New Roman" w:cs="Times New Roman"/>
          <w:sz w:val="24"/>
          <w:szCs w:val="24"/>
          <w:lang w:val="uk-UA"/>
        </w:rPr>
        <w:t>супозиторіїв</w:t>
      </w:r>
      <w:proofErr w:type="spellEnd"/>
      <w:r w:rsidRPr="0079153B">
        <w:rPr>
          <w:rFonts w:ascii="Times New Roman" w:hAnsi="Times New Roman" w:cs="Times New Roman"/>
          <w:sz w:val="24"/>
          <w:szCs w:val="24"/>
          <w:lang w:val="uk-UA"/>
        </w:rPr>
        <w:t xml:space="preserve"> методом викачування.</w:t>
      </w:r>
    </w:p>
    <w:p w:rsidR="0079153B" w:rsidRP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>6. Пілюлі. Характеристика та технологія.</w:t>
      </w:r>
    </w:p>
    <w:p w:rsidR="0079153B" w:rsidRDefault="0079153B" w:rsidP="007915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153B">
        <w:rPr>
          <w:rFonts w:ascii="Times New Roman" w:hAnsi="Times New Roman" w:cs="Times New Roman"/>
          <w:sz w:val="24"/>
          <w:szCs w:val="24"/>
          <w:lang w:val="uk-UA"/>
        </w:rPr>
        <w:t>7. Висновки.</w:t>
      </w:r>
    </w:p>
    <w:p w:rsidR="00352A06" w:rsidRPr="00352A06" w:rsidRDefault="00352A06" w:rsidP="00352A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b/>
          <w:sz w:val="24"/>
          <w:szCs w:val="24"/>
          <w:lang w:val="uk-UA"/>
        </w:rPr>
        <w:t>Тема 5 «Розчини для ін’єкцій, що потребують стабілізації. Ізотонічні  розчини»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ПЛАН ЛЕКЦІЇ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1. Стабільність і її види.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2.Методи стабілізації.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3.Стабілізатори і механізм їх дії.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4.Характеристика антиоксидантів.</w:t>
      </w:r>
    </w:p>
    <w:p w:rsid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5.Характеристика консервантів.</w:t>
      </w:r>
    </w:p>
    <w:p w:rsidR="00352A06" w:rsidRPr="00352A06" w:rsidRDefault="00352A06" w:rsidP="00352A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6 «Ізотонічні та </w:t>
      </w:r>
      <w:proofErr w:type="spellStart"/>
      <w:r w:rsidRPr="00352A06">
        <w:rPr>
          <w:rFonts w:ascii="Times New Roman" w:hAnsi="Times New Roman" w:cs="Times New Roman"/>
          <w:b/>
          <w:sz w:val="24"/>
          <w:szCs w:val="24"/>
          <w:lang w:val="uk-UA"/>
        </w:rPr>
        <w:t>iнфузiйнi</w:t>
      </w:r>
      <w:proofErr w:type="spellEnd"/>
      <w:r w:rsidRPr="00352A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розчини. Розчини для ін’єкцій з термолабільними речовинами.  Суспензії  для ін’єкцій»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ПЛАН ЛЕКЦІЇ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352A06">
        <w:rPr>
          <w:rFonts w:ascii="Times New Roman" w:hAnsi="Times New Roman" w:cs="Times New Roman"/>
          <w:sz w:val="24"/>
          <w:szCs w:val="24"/>
          <w:lang w:val="uk-UA"/>
        </w:rPr>
        <w:t>Плазмозамінні</w:t>
      </w:r>
      <w:proofErr w:type="spellEnd"/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 (фізіологічні) розчини. Завдання </w:t>
      </w:r>
      <w:proofErr w:type="spellStart"/>
      <w:r w:rsidRPr="00352A06">
        <w:rPr>
          <w:rFonts w:ascii="Times New Roman" w:hAnsi="Times New Roman" w:cs="Times New Roman"/>
          <w:sz w:val="24"/>
          <w:szCs w:val="24"/>
          <w:lang w:val="uk-UA"/>
        </w:rPr>
        <w:t>інфузійної</w:t>
      </w:r>
      <w:proofErr w:type="spellEnd"/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 терапії.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2. Класифікація </w:t>
      </w:r>
      <w:proofErr w:type="spellStart"/>
      <w:r w:rsidRPr="00352A06">
        <w:rPr>
          <w:rFonts w:ascii="Times New Roman" w:hAnsi="Times New Roman" w:cs="Times New Roman"/>
          <w:sz w:val="24"/>
          <w:szCs w:val="24"/>
          <w:lang w:val="uk-UA"/>
        </w:rPr>
        <w:t>плазмозамінних</w:t>
      </w:r>
      <w:proofErr w:type="spellEnd"/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 розчинів.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3. Вимоги до </w:t>
      </w:r>
      <w:proofErr w:type="spellStart"/>
      <w:r w:rsidRPr="00352A06">
        <w:rPr>
          <w:rFonts w:ascii="Times New Roman" w:hAnsi="Times New Roman" w:cs="Times New Roman"/>
          <w:sz w:val="24"/>
          <w:szCs w:val="24"/>
          <w:lang w:val="uk-UA"/>
        </w:rPr>
        <w:t>плазмозамінних</w:t>
      </w:r>
      <w:proofErr w:type="spellEnd"/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 розчинів.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4. Технологія </w:t>
      </w:r>
      <w:proofErr w:type="spellStart"/>
      <w:r w:rsidRPr="00352A06">
        <w:rPr>
          <w:rFonts w:ascii="Times New Roman" w:hAnsi="Times New Roman" w:cs="Times New Roman"/>
          <w:sz w:val="24"/>
          <w:szCs w:val="24"/>
          <w:lang w:val="uk-UA"/>
        </w:rPr>
        <w:t>плазмозамінних</w:t>
      </w:r>
      <w:proofErr w:type="spellEnd"/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 розчинів.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5. Розчини для ін′єкцій з термолабільними речовинами.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6. Розчини для ін′єкцій на неводних розчинниках.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7. Суспензії для ін′єкцій.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8. Емульсії для </w:t>
      </w:r>
      <w:proofErr w:type="spellStart"/>
      <w:r w:rsidRPr="00352A06">
        <w:rPr>
          <w:rFonts w:ascii="Times New Roman" w:hAnsi="Times New Roman" w:cs="Times New Roman"/>
          <w:sz w:val="24"/>
          <w:szCs w:val="24"/>
          <w:lang w:val="uk-UA"/>
        </w:rPr>
        <w:t>парентерального</w:t>
      </w:r>
      <w:proofErr w:type="spellEnd"/>
      <w:r w:rsidRPr="00352A06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застосування.</w:t>
      </w:r>
    </w:p>
    <w:p w:rsid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9. Удосконалення технології ін</w:t>
      </w:r>
      <w:r>
        <w:rPr>
          <w:rFonts w:ascii="Times New Roman" w:hAnsi="Times New Roman" w:cs="Times New Roman"/>
          <w:sz w:val="24"/>
          <w:szCs w:val="24"/>
          <w:lang w:val="uk-UA"/>
        </w:rPr>
        <w:t>фе</w:t>
      </w:r>
      <w:r w:rsidRPr="00352A06">
        <w:rPr>
          <w:rFonts w:ascii="Times New Roman" w:hAnsi="Times New Roman" w:cs="Times New Roman"/>
          <w:sz w:val="24"/>
          <w:szCs w:val="24"/>
          <w:lang w:val="uk-UA"/>
        </w:rPr>
        <w:t>кційних лікарських форм.</w:t>
      </w:r>
    </w:p>
    <w:p w:rsidR="00352A06" w:rsidRPr="00352A06" w:rsidRDefault="00352A06" w:rsidP="00352A06">
      <w:pPr>
        <w:tabs>
          <w:tab w:val="left" w:pos="36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7 «Очні лікарські форми»</w:t>
      </w:r>
      <w:r w:rsidRPr="00352A06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ПЛАН ЛЕКЦІЇ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1. Характеристика очних лікарських засобів, їх класифікація.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2. Сучасний стан виробництва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Україні. лікарських засобів, </w:t>
      </w:r>
      <w:r w:rsidRPr="00352A06">
        <w:rPr>
          <w:rFonts w:ascii="Times New Roman" w:hAnsi="Times New Roman" w:cs="Times New Roman"/>
          <w:sz w:val="24"/>
          <w:szCs w:val="24"/>
          <w:lang w:val="uk-UA"/>
        </w:rPr>
        <w:t>що застосовуються в офтальмології.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3. Очні краплі. Вимоги до очних крапель.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4. Технологія очних крапель.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5. Власна технологія очних крапель.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6. Очні мазі і вимоги до них ДФ України.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7. Технологія очних мазей.</w:t>
      </w:r>
    </w:p>
    <w:p w:rsidR="00352A06" w:rsidRP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8. Власна технологія очних мазей.</w:t>
      </w:r>
    </w:p>
    <w:p w:rsidR="00352A06" w:rsidRDefault="00352A06" w:rsidP="00352A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2A06">
        <w:rPr>
          <w:rFonts w:ascii="Times New Roman" w:hAnsi="Times New Roman" w:cs="Times New Roman"/>
          <w:sz w:val="24"/>
          <w:szCs w:val="24"/>
          <w:lang w:val="uk-UA"/>
        </w:rPr>
        <w:t>9. Очні примочки, промиван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ня, суспензії, емульсії та інші </w:t>
      </w:r>
      <w:r w:rsidRPr="00352A06">
        <w:rPr>
          <w:rFonts w:ascii="Times New Roman" w:hAnsi="Times New Roman" w:cs="Times New Roman"/>
          <w:sz w:val="24"/>
          <w:szCs w:val="24"/>
          <w:lang w:val="uk-UA"/>
        </w:rPr>
        <w:t>лікарські форми. Очні вставки</w:t>
      </w:r>
    </w:p>
    <w:p w:rsidR="003D0F3F" w:rsidRPr="003D0F3F" w:rsidRDefault="003D0F3F" w:rsidP="003D0F3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0F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8 «Технологія </w:t>
      </w:r>
      <w:proofErr w:type="spellStart"/>
      <w:r w:rsidRPr="003D0F3F">
        <w:rPr>
          <w:rFonts w:ascii="Times New Roman" w:hAnsi="Times New Roman" w:cs="Times New Roman"/>
          <w:b/>
          <w:sz w:val="24"/>
          <w:szCs w:val="24"/>
          <w:lang w:val="uk-UA"/>
        </w:rPr>
        <w:t>супозиторіїв</w:t>
      </w:r>
      <w:proofErr w:type="spellEnd"/>
      <w:r w:rsidRPr="003D0F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методом </w:t>
      </w:r>
      <w:r w:rsidRPr="003D0F3F">
        <w:rPr>
          <w:rFonts w:ascii="Times New Roman" w:hAnsi="Times New Roman" w:cs="Times New Roman"/>
          <w:b/>
          <w:sz w:val="24"/>
          <w:szCs w:val="24"/>
          <w:lang w:val="uk-UA"/>
        </w:rPr>
        <w:t>виливання</w:t>
      </w:r>
      <w:r w:rsidRPr="003D0F3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D0F3F" w:rsidRPr="003D0F3F" w:rsidRDefault="003D0F3F" w:rsidP="003D0F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0F3F">
        <w:rPr>
          <w:rFonts w:ascii="Times New Roman" w:hAnsi="Times New Roman" w:cs="Times New Roman"/>
          <w:sz w:val="24"/>
          <w:szCs w:val="24"/>
          <w:lang w:val="uk-UA"/>
        </w:rPr>
        <w:t>План лекції</w:t>
      </w:r>
    </w:p>
    <w:p w:rsidR="003D0F3F" w:rsidRPr="003D0F3F" w:rsidRDefault="003D0F3F" w:rsidP="003D0F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0F3F">
        <w:rPr>
          <w:rFonts w:ascii="Times New Roman" w:hAnsi="Times New Roman" w:cs="Times New Roman"/>
          <w:sz w:val="24"/>
          <w:szCs w:val="24"/>
          <w:lang w:val="uk-UA"/>
        </w:rPr>
        <w:t xml:space="preserve">1. Приготування </w:t>
      </w:r>
      <w:proofErr w:type="spellStart"/>
      <w:r w:rsidRPr="003D0F3F">
        <w:rPr>
          <w:rFonts w:ascii="Times New Roman" w:hAnsi="Times New Roman" w:cs="Times New Roman"/>
          <w:sz w:val="24"/>
          <w:szCs w:val="24"/>
          <w:lang w:val="uk-UA"/>
        </w:rPr>
        <w:t>супозиторіїв</w:t>
      </w:r>
      <w:proofErr w:type="spellEnd"/>
      <w:r w:rsidRPr="003D0F3F">
        <w:rPr>
          <w:rFonts w:ascii="Times New Roman" w:hAnsi="Times New Roman" w:cs="Times New Roman"/>
          <w:sz w:val="24"/>
          <w:szCs w:val="24"/>
          <w:lang w:val="uk-UA"/>
        </w:rPr>
        <w:t xml:space="preserve"> методом виливання.</w:t>
      </w:r>
    </w:p>
    <w:p w:rsidR="003D0F3F" w:rsidRPr="003D0F3F" w:rsidRDefault="003D0F3F" w:rsidP="003D0F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0F3F">
        <w:rPr>
          <w:rFonts w:ascii="Times New Roman" w:hAnsi="Times New Roman" w:cs="Times New Roman"/>
          <w:sz w:val="24"/>
          <w:szCs w:val="24"/>
          <w:lang w:val="uk-UA"/>
        </w:rPr>
        <w:t xml:space="preserve">2. Приготування </w:t>
      </w:r>
      <w:proofErr w:type="spellStart"/>
      <w:r w:rsidRPr="003D0F3F">
        <w:rPr>
          <w:rFonts w:ascii="Times New Roman" w:hAnsi="Times New Roman" w:cs="Times New Roman"/>
          <w:sz w:val="24"/>
          <w:szCs w:val="24"/>
          <w:lang w:val="uk-UA"/>
        </w:rPr>
        <w:t>супозиторіїв</w:t>
      </w:r>
      <w:proofErr w:type="spellEnd"/>
      <w:r w:rsidRPr="003D0F3F">
        <w:rPr>
          <w:rFonts w:ascii="Times New Roman" w:hAnsi="Times New Roman" w:cs="Times New Roman"/>
          <w:sz w:val="24"/>
          <w:szCs w:val="24"/>
          <w:lang w:val="uk-UA"/>
        </w:rPr>
        <w:t xml:space="preserve"> методом пресування.</w:t>
      </w:r>
    </w:p>
    <w:p w:rsidR="003D0F3F" w:rsidRPr="003D0F3F" w:rsidRDefault="003D0F3F" w:rsidP="003D0F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0F3F">
        <w:rPr>
          <w:rFonts w:ascii="Times New Roman" w:hAnsi="Times New Roman" w:cs="Times New Roman"/>
          <w:sz w:val="24"/>
          <w:szCs w:val="24"/>
          <w:lang w:val="uk-UA"/>
        </w:rPr>
        <w:t xml:space="preserve">3. Пакування та маркування </w:t>
      </w:r>
      <w:proofErr w:type="spellStart"/>
      <w:r w:rsidRPr="003D0F3F">
        <w:rPr>
          <w:rFonts w:ascii="Times New Roman" w:hAnsi="Times New Roman" w:cs="Times New Roman"/>
          <w:sz w:val="24"/>
          <w:szCs w:val="24"/>
          <w:lang w:val="uk-UA"/>
        </w:rPr>
        <w:t>супозиторіїв</w:t>
      </w:r>
      <w:proofErr w:type="spellEnd"/>
      <w:r w:rsidRPr="003D0F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D0F3F" w:rsidRPr="003D0F3F" w:rsidRDefault="003D0F3F" w:rsidP="003D0F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0F3F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якості. Умови та термін зберігання </w:t>
      </w:r>
      <w:proofErr w:type="spellStart"/>
      <w:r w:rsidRPr="003D0F3F">
        <w:rPr>
          <w:rFonts w:ascii="Times New Roman" w:hAnsi="Times New Roman" w:cs="Times New Roman"/>
          <w:sz w:val="24"/>
          <w:szCs w:val="24"/>
          <w:lang w:val="uk-UA"/>
        </w:rPr>
        <w:t>супозиторіїв</w:t>
      </w:r>
      <w:proofErr w:type="spellEnd"/>
      <w:r w:rsidRPr="003D0F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D0F3F" w:rsidRDefault="003D0F3F" w:rsidP="003D0F3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0F3F">
        <w:rPr>
          <w:rFonts w:ascii="Times New Roman" w:hAnsi="Times New Roman" w:cs="Times New Roman"/>
          <w:sz w:val="24"/>
          <w:szCs w:val="24"/>
          <w:lang w:val="uk-UA"/>
        </w:rPr>
        <w:t>5. Висновки.</w:t>
      </w:r>
    </w:p>
    <w:p w:rsidR="003D0F3F" w:rsidRPr="0079153B" w:rsidRDefault="003D0F3F" w:rsidP="003D0F3F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3D0F3F" w:rsidRPr="0079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56"/>
    <w:rsid w:val="001D0D56"/>
    <w:rsid w:val="00352A06"/>
    <w:rsid w:val="003D0F3F"/>
    <w:rsid w:val="003F7F84"/>
    <w:rsid w:val="0079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2020-03-23T11:07:00Z</dcterms:created>
  <dcterms:modified xsi:type="dcterms:W3CDTF">2020-03-23T11:26:00Z</dcterms:modified>
</cp:coreProperties>
</file>