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62" w:rsidRDefault="00FB5938" w:rsidP="00642E9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Індивідуальні завдання для студентів спеціальност</w:t>
      </w:r>
      <w:r w:rsidR="001C4F2D">
        <w:rPr>
          <w:rFonts w:ascii="Times New Roman" w:hAnsi="Times New Roman" w:cs="Times New Roman"/>
          <w:b/>
          <w:sz w:val="28"/>
          <w:szCs w:val="28"/>
          <w:lang w:val="uk-UA"/>
        </w:rPr>
        <w:t>ей</w:t>
      </w:r>
    </w:p>
    <w:p w:rsidR="001C4F2D" w:rsidRDefault="001C4F2D" w:rsidP="00642E9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014 Середня освіта (географія), 106 Географія</w:t>
      </w:r>
      <w:r w:rsidR="00FB5938" w:rsidRPr="00642E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B5938" w:rsidRPr="00642E97" w:rsidRDefault="00FB5938" w:rsidP="00642E9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7D6D6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курс</w:t>
      </w:r>
      <w:r w:rsidR="007D6D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магістри</w:t>
      </w: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>) з дисципліни</w:t>
      </w:r>
    </w:p>
    <w:p w:rsidR="00FB5938" w:rsidRPr="00642E97" w:rsidRDefault="00FB5938" w:rsidP="00642E9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7D6D62">
        <w:rPr>
          <w:rFonts w:ascii="Times New Roman" w:hAnsi="Times New Roman" w:cs="Times New Roman"/>
          <w:b/>
          <w:sz w:val="28"/>
          <w:szCs w:val="28"/>
          <w:lang w:val="uk-UA"/>
        </w:rPr>
        <w:t>Географія Херсонської області</w:t>
      </w: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FB5938" w:rsidRPr="00642E97" w:rsidRDefault="00FB5938" w:rsidP="00642E97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>на період 12.03-03.04.2020 (</w:t>
      </w:r>
      <w:r w:rsidR="007D6D6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6132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годин</w:t>
      </w:r>
      <w:r w:rsidR="007D6D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 </w:t>
      </w: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>практик)</w:t>
      </w:r>
    </w:p>
    <w:p w:rsidR="00FB5938" w:rsidRPr="00613290" w:rsidRDefault="00613290" w:rsidP="0061329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3290">
        <w:rPr>
          <w:rFonts w:ascii="Times New Roman" w:hAnsi="Times New Roman" w:cs="Times New Roman"/>
          <w:b/>
          <w:sz w:val="28"/>
          <w:szCs w:val="28"/>
          <w:lang w:val="uk-UA"/>
        </w:rPr>
        <w:t>План:</w:t>
      </w:r>
    </w:p>
    <w:p w:rsidR="00613290" w:rsidRDefault="00613290" w:rsidP="00613290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613290">
        <w:rPr>
          <w:sz w:val="28"/>
          <w:szCs w:val="28"/>
          <w:lang w:val="uk-UA"/>
        </w:rPr>
        <w:t xml:space="preserve">Заняття </w:t>
      </w:r>
      <w:r w:rsidR="007D6D62">
        <w:rPr>
          <w:sz w:val="28"/>
          <w:szCs w:val="28"/>
          <w:lang w:val="uk-UA"/>
        </w:rPr>
        <w:t>№</w:t>
      </w:r>
      <w:r w:rsidR="001C4F2D">
        <w:rPr>
          <w:sz w:val="28"/>
          <w:szCs w:val="28"/>
          <w:lang w:val="uk-UA"/>
        </w:rPr>
        <w:t>6</w:t>
      </w:r>
    </w:p>
    <w:p w:rsidR="001C4F2D" w:rsidRDefault="001C4F2D" w:rsidP="001C4F2D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613290">
        <w:rPr>
          <w:sz w:val="28"/>
          <w:szCs w:val="28"/>
          <w:lang w:val="uk-UA"/>
        </w:rPr>
        <w:t xml:space="preserve">Заняття </w:t>
      </w:r>
      <w:r>
        <w:rPr>
          <w:sz w:val="28"/>
          <w:szCs w:val="28"/>
          <w:lang w:val="uk-UA"/>
        </w:rPr>
        <w:t>№7</w:t>
      </w:r>
    </w:p>
    <w:p w:rsidR="001C4F2D" w:rsidRPr="00613290" w:rsidRDefault="001C4F2D" w:rsidP="001C4F2D">
      <w:pPr>
        <w:pStyle w:val="a5"/>
        <w:spacing w:line="360" w:lineRule="auto"/>
        <w:jc w:val="both"/>
        <w:rPr>
          <w:sz w:val="28"/>
          <w:szCs w:val="28"/>
          <w:lang w:val="uk-UA"/>
        </w:rPr>
      </w:pPr>
    </w:p>
    <w:p w:rsidR="001C4F2D" w:rsidRPr="00CB6076" w:rsidRDefault="001C4F2D" w:rsidP="001C4F2D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ЗАНЯТТЯ № </w:t>
      </w:r>
      <w:r w:rsidRPr="00CB607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6</w:t>
      </w:r>
    </w:p>
    <w:p w:rsidR="001C4F2D" w:rsidRPr="00CB6076" w:rsidRDefault="001C4F2D" w:rsidP="001C4F2D">
      <w:pPr>
        <w:pStyle w:val="31"/>
        <w:spacing w:after="0" w:line="360" w:lineRule="auto"/>
        <w:ind w:left="0" w:firstLine="709"/>
        <w:jc w:val="center"/>
        <w:rPr>
          <w:b/>
          <w:caps/>
          <w:sz w:val="28"/>
          <w:szCs w:val="28"/>
          <w:lang w:val="uk-UA"/>
        </w:rPr>
      </w:pPr>
      <w:r w:rsidRPr="00CB6076">
        <w:rPr>
          <w:b/>
          <w:caps/>
          <w:sz w:val="28"/>
          <w:szCs w:val="28"/>
          <w:lang w:val="uk-UA"/>
        </w:rPr>
        <w:t>Структура економіки Херсонського  регіону і особливості її трансформації в ринкових умовах. Промисловість Херсонської області</w:t>
      </w:r>
    </w:p>
    <w:p w:rsidR="001C4F2D" w:rsidRPr="00CB6076" w:rsidRDefault="001C4F2D" w:rsidP="001C4F2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Мета: 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>розглянути територіальну, галузеву і функціональну структуру господарства Херсонської області.</w:t>
      </w:r>
    </w:p>
    <w:p w:rsidR="001C4F2D" w:rsidRPr="00CB6076" w:rsidRDefault="001C4F2D" w:rsidP="001C4F2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b/>
          <w:sz w:val="28"/>
          <w:szCs w:val="28"/>
          <w:lang w:val="uk-UA"/>
        </w:rPr>
        <w:t>Запитання до семінару:</w:t>
      </w:r>
    </w:p>
    <w:p w:rsidR="001C4F2D" w:rsidRPr="00CB6076" w:rsidRDefault="001C4F2D" w:rsidP="001C4F2D">
      <w:pPr>
        <w:widowControl w:val="0"/>
        <w:numPr>
          <w:ilvl w:val="0"/>
          <w:numId w:val="8"/>
        </w:numPr>
        <w:suppressAutoHyphens/>
        <w:autoSpaceDE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sz w:val="28"/>
          <w:szCs w:val="28"/>
          <w:lang w:val="uk-UA"/>
        </w:rPr>
        <w:t>Смислове поле поняття «структура економіки». Структура економіки Херсонського  регіону і особливості її трансформації.</w:t>
      </w:r>
    </w:p>
    <w:p w:rsidR="001C4F2D" w:rsidRPr="00CB6076" w:rsidRDefault="001C4F2D" w:rsidP="001C4F2D">
      <w:pPr>
        <w:widowControl w:val="0"/>
        <w:numPr>
          <w:ilvl w:val="0"/>
          <w:numId w:val="8"/>
        </w:numPr>
        <w:suppressAutoHyphens/>
        <w:autoSpaceDE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Соціально-економічний комплекс регіону як система і його структура (галузева, функціональна, територіальна). Міжгалузеві комплекси. </w:t>
      </w:r>
    </w:p>
    <w:p w:rsidR="001C4F2D" w:rsidRPr="00CB6076" w:rsidRDefault="001C4F2D" w:rsidP="001C4F2D">
      <w:pPr>
        <w:widowControl w:val="0"/>
        <w:numPr>
          <w:ilvl w:val="0"/>
          <w:numId w:val="8"/>
        </w:numPr>
        <w:suppressAutoHyphens/>
        <w:autoSpaceDE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sz w:val="28"/>
          <w:szCs w:val="28"/>
          <w:lang w:val="uk-UA"/>
        </w:rPr>
        <w:t>Вплив НТР на структуру економіки і розміщення продуктивних сил.</w:t>
      </w:r>
    </w:p>
    <w:p w:rsidR="001C4F2D" w:rsidRPr="00CB6076" w:rsidRDefault="001C4F2D" w:rsidP="001C4F2D">
      <w:pPr>
        <w:widowControl w:val="0"/>
        <w:numPr>
          <w:ilvl w:val="0"/>
          <w:numId w:val="8"/>
        </w:numPr>
        <w:suppressAutoHyphens/>
        <w:autoSpaceDE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Реструктуризація економіки регіону: сутність, задачі і організація. Технологія реструктуризації виробництва. </w:t>
      </w:r>
    </w:p>
    <w:p w:rsidR="001C4F2D" w:rsidRPr="00CB6076" w:rsidRDefault="001C4F2D" w:rsidP="001C4F2D">
      <w:pPr>
        <w:widowControl w:val="0"/>
        <w:numPr>
          <w:ilvl w:val="0"/>
          <w:numId w:val="8"/>
        </w:numPr>
        <w:suppressAutoHyphens/>
        <w:autoSpaceDE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sz w:val="28"/>
          <w:szCs w:val="28"/>
          <w:lang w:val="uk-UA"/>
        </w:rPr>
        <w:t>Диверсифікація економіки регіону. Динаміка і ефективність структурної трансформації економіки.</w:t>
      </w:r>
    </w:p>
    <w:p w:rsidR="001C4F2D" w:rsidRPr="00CB6076" w:rsidRDefault="001C4F2D" w:rsidP="001C4F2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b/>
          <w:sz w:val="28"/>
          <w:szCs w:val="28"/>
          <w:lang w:val="uk-UA"/>
        </w:rPr>
        <w:t>Завдання 1.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 Заповніть таблицю 3 «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Періодизація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1C4F2D" w:rsidRPr="00CB6076" w:rsidRDefault="001C4F2D" w:rsidP="001C4F2D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sz w:val="28"/>
          <w:szCs w:val="28"/>
          <w:lang w:val="uk-UA"/>
        </w:rPr>
        <w:t>Таблиця 3</w:t>
      </w:r>
    </w:p>
    <w:p w:rsidR="001C4F2D" w:rsidRPr="00CB6076" w:rsidRDefault="001C4F2D" w:rsidP="001C4F2D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Періодизація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1C4F2D" w:rsidRPr="00CB6076" w:rsidTr="00B9718C">
        <w:tc>
          <w:tcPr>
            <w:tcW w:w="3190" w:type="dxa"/>
            <w:shd w:val="clear" w:color="auto" w:fill="auto"/>
            <w:vAlign w:val="center"/>
          </w:tcPr>
          <w:p w:rsidR="001C4F2D" w:rsidRPr="003E7B5A" w:rsidRDefault="001C4F2D" w:rsidP="00B971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7B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Етап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1C4F2D" w:rsidRPr="003E7B5A" w:rsidRDefault="001C4F2D" w:rsidP="00B971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7B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Період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1C4F2D" w:rsidRPr="003E7B5A" w:rsidRDefault="001C4F2D" w:rsidP="00B971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7B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Основні події</w:t>
            </w:r>
          </w:p>
        </w:tc>
      </w:tr>
      <w:tr w:rsidR="001C4F2D" w:rsidRPr="00CB6076" w:rsidTr="00B9718C">
        <w:tc>
          <w:tcPr>
            <w:tcW w:w="3190" w:type="dxa"/>
            <w:shd w:val="clear" w:color="auto" w:fill="auto"/>
          </w:tcPr>
          <w:p w:rsidR="001C4F2D" w:rsidRPr="003E7B5A" w:rsidRDefault="001C4F2D" w:rsidP="00B9718C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90" w:type="dxa"/>
            <w:shd w:val="clear" w:color="auto" w:fill="auto"/>
          </w:tcPr>
          <w:p w:rsidR="001C4F2D" w:rsidRPr="003E7B5A" w:rsidRDefault="001C4F2D" w:rsidP="00B9718C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  <w:shd w:val="clear" w:color="auto" w:fill="auto"/>
          </w:tcPr>
          <w:p w:rsidR="001C4F2D" w:rsidRPr="003E7B5A" w:rsidRDefault="001C4F2D" w:rsidP="00B9718C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C4F2D" w:rsidRPr="00CB6076" w:rsidTr="00B9718C">
        <w:tc>
          <w:tcPr>
            <w:tcW w:w="3190" w:type="dxa"/>
            <w:shd w:val="clear" w:color="auto" w:fill="auto"/>
          </w:tcPr>
          <w:p w:rsidR="001C4F2D" w:rsidRPr="003E7B5A" w:rsidRDefault="001C4F2D" w:rsidP="00B9718C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90" w:type="dxa"/>
            <w:shd w:val="clear" w:color="auto" w:fill="auto"/>
          </w:tcPr>
          <w:p w:rsidR="001C4F2D" w:rsidRPr="003E7B5A" w:rsidRDefault="001C4F2D" w:rsidP="00B9718C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  <w:shd w:val="clear" w:color="auto" w:fill="auto"/>
          </w:tcPr>
          <w:p w:rsidR="001C4F2D" w:rsidRPr="003E7B5A" w:rsidRDefault="001C4F2D" w:rsidP="00B9718C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1C4F2D" w:rsidRPr="00CB6076" w:rsidRDefault="001C4F2D" w:rsidP="001C4F2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C4F2D" w:rsidRPr="00CB6076" w:rsidRDefault="001C4F2D" w:rsidP="001C4F2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 xml:space="preserve">Завдання 2. </w:t>
      </w:r>
      <w:r w:rsidRPr="00CB607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Скласти схему </w:t>
      </w:r>
      <w:r w:rsidRPr="00CB607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труктур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>Херсонської</w:t>
      </w:r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» (включити в схему такі структурні елементи як: виробнича сфера, невиробнича сфера, міжгалузеві комплекси). </w:t>
      </w:r>
    </w:p>
    <w:p w:rsidR="001C4F2D" w:rsidRPr="00CB6076" w:rsidRDefault="001C4F2D" w:rsidP="001C4F2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b/>
          <w:sz w:val="28"/>
          <w:szCs w:val="28"/>
          <w:lang w:val="uk-UA"/>
        </w:rPr>
        <w:t>Додаткове завдання*</w:t>
      </w:r>
    </w:p>
    <w:p w:rsidR="001C4F2D" w:rsidRPr="00CB6076" w:rsidRDefault="001C4F2D" w:rsidP="001C4F2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B6076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комплексну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схему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галузевої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функціональної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області. </w:t>
      </w:r>
    </w:p>
    <w:p w:rsidR="001C4F2D" w:rsidRPr="00CB6076" w:rsidRDefault="001C4F2D" w:rsidP="001C4F2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література:</w:t>
      </w:r>
    </w:p>
    <w:p w:rsidR="001C4F2D" w:rsidRPr="00CB6076" w:rsidRDefault="001C4F2D" w:rsidP="001C4F2D">
      <w:pPr>
        <w:tabs>
          <w:tab w:val="left" w:pos="1134"/>
        </w:tabs>
        <w:spacing w:line="360" w:lineRule="auto"/>
        <w:ind w:left="207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sz w:val="28"/>
          <w:szCs w:val="28"/>
          <w:lang w:val="uk-UA"/>
        </w:rPr>
        <w:t>[1, 15. 19. 23. 25].</w:t>
      </w:r>
    </w:p>
    <w:p w:rsidR="001C4F2D" w:rsidRDefault="001C4F2D" w:rsidP="001C4F2D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C4F2D" w:rsidRPr="00CB6076" w:rsidRDefault="001C4F2D" w:rsidP="001C4F2D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ЗАНЯТТЯ № 7</w:t>
      </w:r>
    </w:p>
    <w:p w:rsidR="001C4F2D" w:rsidRPr="00CB6076" w:rsidRDefault="001C4F2D" w:rsidP="001C4F2D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ПРОВІДНІ ГАЛУЗІ ПРОМИСЛОВОСТІ ХЕРСОНСЬКОЇ ОБЛАСТІ</w:t>
      </w:r>
    </w:p>
    <w:p w:rsidR="001C4F2D" w:rsidRPr="00CB6076" w:rsidRDefault="001C4F2D" w:rsidP="001C4F2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Мета: 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>з’ясувати закономірності розміщення, функціонування і розвитку промисловості регіону.</w:t>
      </w:r>
    </w:p>
    <w:p w:rsidR="001C4F2D" w:rsidRPr="00CB6076" w:rsidRDefault="001C4F2D" w:rsidP="001C4F2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b/>
          <w:sz w:val="28"/>
          <w:szCs w:val="28"/>
          <w:lang w:val="uk-UA"/>
        </w:rPr>
        <w:t>Запитання до семінару:</w:t>
      </w:r>
    </w:p>
    <w:p w:rsidR="001C4F2D" w:rsidRPr="00CB6076" w:rsidRDefault="001C4F2D" w:rsidP="001C4F2D">
      <w:pPr>
        <w:numPr>
          <w:ilvl w:val="0"/>
          <w:numId w:val="9"/>
        </w:numPr>
        <w:tabs>
          <w:tab w:val="clear" w:pos="1069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sz w:val="28"/>
          <w:szCs w:val="28"/>
          <w:lang w:val="uk-UA"/>
        </w:rPr>
        <w:t>Охарактеризувати</w:t>
      </w:r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аливно-енергетичний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4F2D" w:rsidRPr="00CB6076" w:rsidRDefault="001C4F2D" w:rsidP="001C4F2D">
      <w:pPr>
        <w:numPr>
          <w:ilvl w:val="0"/>
          <w:numId w:val="9"/>
        </w:numPr>
        <w:tabs>
          <w:tab w:val="clear" w:pos="1069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sz w:val="28"/>
          <w:szCs w:val="28"/>
          <w:lang w:val="uk-UA"/>
        </w:rPr>
        <w:t>Охарактеризувати металургію і м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ашинобудівний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4F2D" w:rsidRPr="00CB6076" w:rsidRDefault="001C4F2D" w:rsidP="001C4F2D">
      <w:pPr>
        <w:numPr>
          <w:ilvl w:val="0"/>
          <w:numId w:val="9"/>
        </w:numPr>
        <w:tabs>
          <w:tab w:val="clear" w:pos="1069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sz w:val="28"/>
          <w:szCs w:val="28"/>
          <w:lang w:val="uk-UA"/>
        </w:rPr>
        <w:t>Охарактеризувати</w:t>
      </w:r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>х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імічн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промисловість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F2D" w:rsidRPr="00CB6076" w:rsidRDefault="001C4F2D" w:rsidP="001C4F2D">
      <w:pPr>
        <w:numPr>
          <w:ilvl w:val="0"/>
          <w:numId w:val="9"/>
        </w:numPr>
        <w:tabs>
          <w:tab w:val="clear" w:pos="1069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sz w:val="28"/>
          <w:szCs w:val="28"/>
          <w:lang w:val="uk-UA"/>
        </w:rPr>
        <w:t>Охарактеризувати</w:t>
      </w:r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ромисловість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F2D" w:rsidRPr="00CB6076" w:rsidRDefault="001C4F2D" w:rsidP="001C4F2D">
      <w:pPr>
        <w:numPr>
          <w:ilvl w:val="0"/>
          <w:numId w:val="9"/>
        </w:numPr>
        <w:tabs>
          <w:tab w:val="clear" w:pos="1069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sz w:val="28"/>
          <w:szCs w:val="28"/>
          <w:lang w:val="uk-UA"/>
        </w:rPr>
        <w:t>Охарактеризувати</w:t>
      </w:r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еревообробн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меблев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промисловість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F2D" w:rsidRPr="00CB6076" w:rsidRDefault="001C4F2D" w:rsidP="001C4F2D">
      <w:pPr>
        <w:numPr>
          <w:ilvl w:val="0"/>
          <w:numId w:val="9"/>
        </w:numPr>
        <w:tabs>
          <w:tab w:val="clear" w:pos="1069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sz w:val="28"/>
          <w:szCs w:val="28"/>
          <w:lang w:val="uk-UA"/>
        </w:rPr>
        <w:t>Охарактеризувати</w:t>
      </w:r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>л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егк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промисловість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F2D" w:rsidRPr="00CB6076" w:rsidRDefault="001C4F2D" w:rsidP="001C4F2D">
      <w:pPr>
        <w:numPr>
          <w:ilvl w:val="0"/>
          <w:numId w:val="9"/>
        </w:numPr>
        <w:tabs>
          <w:tab w:val="clear" w:pos="1069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sz w:val="28"/>
          <w:szCs w:val="28"/>
          <w:lang w:val="uk-UA"/>
        </w:rPr>
        <w:t>Охарактеризувати</w:t>
      </w:r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>х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арчов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промисловість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4F2D" w:rsidRPr="00CB6076" w:rsidRDefault="001C4F2D" w:rsidP="001C4F2D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b/>
          <w:sz w:val="28"/>
          <w:szCs w:val="28"/>
          <w:lang w:val="uk-UA"/>
        </w:rPr>
        <w:t>Завдання 2.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 Підготувати письмове повідомлення про діяльність основних суб'єктів підгалузей харчової промисловості за наступним планом: загальна кількість в області і по районам, список підприємств, їх форма власності, рік виникнення, адреси, основна продукція (спеціалізація), ціни, нагороди і участь у виставках, аналіз сайтів. Номер варіанта для вибору співпадає із номером студента в журналі академічної групи. Основні підгалузі харчової промисловості: 1) борошномельно-круп’яна; 2) виноробна; 3) консервна; 4) молочна і маслоробна; 5) м’ясна; 6) олійно-жирова; 7) рибна.  </w:t>
      </w:r>
    </w:p>
    <w:p w:rsidR="001C4F2D" w:rsidRPr="00CB6076" w:rsidRDefault="001C4F2D" w:rsidP="001C4F2D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3. 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письмове повідомлення про діяльність основних суб'єктів інших галузей промисловості, представлених в області,  за наступним планом: загальна кількість в області і по районам, список підприємств, їх форма власності, рік виникнення, адреси, основна продукція (спеціалізація), ціни, нагороди і участь у виставках, аналіз сайтів. Номер варіанта для вибору співпадає із номером студента в журналі академічної групи. Основні галузі промисловості: 1) ПЕК і металургія; 2) машинобудування; 3) хімічна, будівельна і деревообробна галузі; 4) легка промисловість. </w:t>
      </w:r>
    </w:p>
    <w:p w:rsidR="001C4F2D" w:rsidRPr="00CB6076" w:rsidRDefault="001C4F2D" w:rsidP="001C4F2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література:</w:t>
      </w:r>
    </w:p>
    <w:p w:rsidR="001C4F2D" w:rsidRDefault="001C4F2D" w:rsidP="001C4F2D">
      <w:pPr>
        <w:tabs>
          <w:tab w:val="left" w:pos="1134"/>
        </w:tabs>
        <w:spacing w:line="360" w:lineRule="auto"/>
        <w:ind w:left="207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sz w:val="28"/>
          <w:szCs w:val="28"/>
          <w:lang w:val="uk-UA"/>
        </w:rPr>
        <w:t>[1, 15. 19. 23. 25].</w:t>
      </w:r>
    </w:p>
    <w:p w:rsidR="007D6D62" w:rsidRDefault="007D6D62" w:rsidP="001C4F2D">
      <w:pPr>
        <w:pStyle w:val="a5"/>
        <w:numPr>
          <w:ilvl w:val="0"/>
          <w:numId w:val="3"/>
        </w:numPr>
        <w:spacing w:line="360" w:lineRule="auto"/>
        <w:jc w:val="both"/>
        <w:rPr>
          <w:lang w:val="uk-UA"/>
        </w:rPr>
      </w:pPr>
      <w:r>
        <w:rPr>
          <w:lang w:val="uk-UA"/>
        </w:rPr>
        <w:br w:type="page"/>
      </w:r>
    </w:p>
    <w:p w:rsidR="007D6D62" w:rsidRDefault="007D6D62" w:rsidP="007D6D62">
      <w:pPr>
        <w:pStyle w:val="a8"/>
        <w:ind w:left="540"/>
        <w:jc w:val="center"/>
        <w:rPr>
          <w:b/>
          <w:caps/>
          <w:sz w:val="28"/>
          <w:szCs w:val="28"/>
          <w:lang w:val="uk-UA"/>
        </w:rPr>
      </w:pPr>
      <w:r w:rsidRPr="00FA4ABB">
        <w:rPr>
          <w:rFonts w:ascii="Times New Roman Полужирный" w:hAnsi="Times New Roman Полужирный"/>
          <w:b/>
          <w:caps/>
          <w:sz w:val="28"/>
          <w:szCs w:val="28"/>
          <w:lang w:val="uk-UA"/>
        </w:rPr>
        <w:t>Список рекомендованих джерел</w:t>
      </w:r>
    </w:p>
    <w:p w:rsidR="007D6D62" w:rsidRPr="00045128" w:rsidRDefault="007D6D62" w:rsidP="007D6D62">
      <w:pPr>
        <w:pStyle w:val="a8"/>
        <w:ind w:left="540"/>
        <w:jc w:val="center"/>
        <w:rPr>
          <w:b/>
          <w:caps/>
          <w:sz w:val="28"/>
          <w:szCs w:val="28"/>
          <w:lang w:val="uk-UA"/>
        </w:rPr>
      </w:pPr>
    </w:p>
    <w:p w:rsidR="007D6D62" w:rsidRPr="00045128" w:rsidRDefault="007D6D62" w:rsidP="007D6D62">
      <w:pPr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Алаев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Э.Б. Социально-экономическая география</w:t>
      </w:r>
      <w:proofErr w:type="gramStart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45128">
        <w:rPr>
          <w:rFonts w:ascii="Times New Roman" w:hAnsi="Times New Roman" w:cs="Times New Roman"/>
          <w:sz w:val="28"/>
          <w:szCs w:val="28"/>
        </w:rPr>
        <w:t xml:space="preserve"> Понятийно-терминологический словарь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045128">
        <w:rPr>
          <w:rFonts w:ascii="Times New Roman" w:hAnsi="Times New Roman" w:cs="Times New Roman"/>
          <w:sz w:val="28"/>
          <w:szCs w:val="28"/>
        </w:rPr>
        <w:t>Э.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 w:cs="Times New Roman"/>
          <w:sz w:val="28"/>
          <w:szCs w:val="28"/>
        </w:rPr>
        <w:t>Б.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Алаев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45128">
        <w:rPr>
          <w:rFonts w:ascii="Times New Roman" w:hAnsi="Times New Roman" w:cs="Times New Roman"/>
          <w:sz w:val="28"/>
          <w:szCs w:val="28"/>
        </w:rPr>
        <w:t xml:space="preserve"> Мысль, 1983. </w:t>
      </w:r>
    </w:p>
    <w:p w:rsidR="007D6D62" w:rsidRPr="00045128" w:rsidRDefault="007D6D62" w:rsidP="007D6D62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Бойко М. Ф. Екологія Херсонщини / </w:t>
      </w:r>
      <w:r w:rsidRPr="00045128">
        <w:rPr>
          <w:rFonts w:ascii="Times New Roman" w:hAnsi="Times New Roman" w:cs="Times New Roman"/>
          <w:bCs/>
          <w:sz w:val="28"/>
          <w:szCs w:val="28"/>
          <w:lang w:eastAsia="uk-UA"/>
        </w:rPr>
        <w:t>М. Ф. Бойко</w:t>
      </w:r>
      <w:r w:rsidRPr="00045128">
        <w:rPr>
          <w:rFonts w:ascii="Times New Roman" w:hAnsi="Times New Roman" w:cs="Times New Roman"/>
          <w:bCs/>
          <w:sz w:val="28"/>
          <w:szCs w:val="28"/>
          <w:lang w:val="uk-UA" w:eastAsia="uk-UA"/>
        </w:rPr>
        <w:t>, С. Г. Чорний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. – Херсон : </w:t>
      </w:r>
      <w:proofErr w:type="spellStart"/>
      <w:r w:rsidRPr="00045128">
        <w:rPr>
          <w:rFonts w:ascii="Times New Roman" w:hAnsi="Times New Roman" w:cs="Times New Roman"/>
          <w:sz w:val="28"/>
          <w:szCs w:val="28"/>
          <w:lang w:val="uk-UA"/>
        </w:rPr>
        <w:t>Терра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>, 2001. – 210 с.</w:t>
      </w:r>
    </w:p>
    <w:p w:rsidR="007D6D62" w:rsidRPr="00045128" w:rsidRDefault="007D6D62" w:rsidP="007D6D62">
      <w:pPr>
        <w:pStyle w:val="Style2"/>
        <w:widowControl/>
        <w:numPr>
          <w:ilvl w:val="0"/>
          <w:numId w:val="7"/>
        </w:num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045128">
        <w:rPr>
          <w:rFonts w:ascii="Times New Roman" w:hAnsi="Times New Roman"/>
          <w:bCs/>
          <w:sz w:val="28"/>
          <w:szCs w:val="28"/>
          <w:lang w:eastAsia="uk-UA"/>
        </w:rPr>
        <w:t>Бойко М. Ф. Растительный мир Херсонской области</w:t>
      </w:r>
      <w:proofErr w:type="gramStart"/>
      <w:r w:rsidRPr="00045128">
        <w:rPr>
          <w:rFonts w:ascii="Times New Roman" w:hAnsi="Times New Roman"/>
          <w:bCs/>
          <w:sz w:val="28"/>
          <w:szCs w:val="28"/>
          <w:lang w:eastAsia="uk-UA"/>
        </w:rPr>
        <w:t xml:space="preserve"> :</w:t>
      </w:r>
      <w:proofErr w:type="gramEnd"/>
      <w:r w:rsidRPr="0004512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045128">
        <w:rPr>
          <w:rFonts w:ascii="Times New Roman" w:hAnsi="Times New Roman"/>
          <w:bCs/>
          <w:sz w:val="28"/>
          <w:szCs w:val="28"/>
          <w:lang w:eastAsia="uk-UA"/>
        </w:rPr>
        <w:t>Науч</w:t>
      </w:r>
      <w:proofErr w:type="spellEnd"/>
      <w:r w:rsidRPr="00045128">
        <w:rPr>
          <w:rFonts w:ascii="Times New Roman" w:hAnsi="Times New Roman"/>
          <w:bCs/>
          <w:sz w:val="28"/>
          <w:szCs w:val="28"/>
          <w:lang w:eastAsia="uk-UA"/>
        </w:rPr>
        <w:t xml:space="preserve">. – </w:t>
      </w:r>
      <w:proofErr w:type="spellStart"/>
      <w:r w:rsidRPr="00045128">
        <w:rPr>
          <w:rFonts w:ascii="Times New Roman" w:hAnsi="Times New Roman"/>
          <w:bCs/>
          <w:sz w:val="28"/>
          <w:szCs w:val="28"/>
          <w:lang w:eastAsia="uk-UA"/>
        </w:rPr>
        <w:t>попул</w:t>
      </w:r>
      <w:proofErr w:type="spellEnd"/>
      <w:r w:rsidRPr="00045128">
        <w:rPr>
          <w:rFonts w:ascii="Times New Roman" w:hAnsi="Times New Roman"/>
          <w:bCs/>
          <w:sz w:val="28"/>
          <w:szCs w:val="28"/>
          <w:lang w:eastAsia="uk-UA"/>
        </w:rPr>
        <w:t>. очерк / М. Ф. Бойко, Н. В.</w:t>
      </w:r>
      <w:r w:rsidRPr="00045128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045128">
        <w:rPr>
          <w:rFonts w:ascii="Times New Roman" w:hAnsi="Times New Roman"/>
          <w:bCs/>
          <w:sz w:val="28"/>
          <w:szCs w:val="28"/>
          <w:lang w:eastAsia="uk-UA"/>
        </w:rPr>
        <w:t>Москов</w:t>
      </w:r>
      <w:proofErr w:type="spellEnd"/>
      <w:r w:rsidRPr="00045128">
        <w:rPr>
          <w:rFonts w:ascii="Times New Roman" w:hAnsi="Times New Roman"/>
          <w:bCs/>
          <w:sz w:val="28"/>
          <w:szCs w:val="28"/>
          <w:lang w:eastAsia="uk-UA"/>
        </w:rPr>
        <w:t>, В. И. Тихонов. – Симферополь</w:t>
      </w:r>
      <w:proofErr w:type="gramStart"/>
      <w:r w:rsidRPr="00045128">
        <w:rPr>
          <w:rFonts w:ascii="Times New Roman" w:hAnsi="Times New Roman"/>
          <w:bCs/>
          <w:sz w:val="28"/>
          <w:szCs w:val="28"/>
          <w:lang w:eastAsia="uk-UA"/>
        </w:rPr>
        <w:t xml:space="preserve"> :</w:t>
      </w:r>
      <w:proofErr w:type="gramEnd"/>
      <w:r w:rsidRPr="0004512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045128">
        <w:rPr>
          <w:rFonts w:ascii="Times New Roman" w:hAnsi="Times New Roman"/>
          <w:bCs/>
          <w:sz w:val="28"/>
          <w:szCs w:val="28"/>
          <w:lang w:eastAsia="uk-UA"/>
        </w:rPr>
        <w:t>Таврия</w:t>
      </w:r>
      <w:proofErr w:type="spellEnd"/>
      <w:r w:rsidRPr="00045128">
        <w:rPr>
          <w:rFonts w:ascii="Times New Roman" w:hAnsi="Times New Roman"/>
          <w:bCs/>
          <w:sz w:val="28"/>
          <w:szCs w:val="28"/>
          <w:lang w:eastAsia="uk-UA"/>
        </w:rPr>
        <w:t>, 1987. – 144 с.</w:t>
      </w:r>
    </w:p>
    <w:p w:rsidR="007D6D62" w:rsidRPr="00045128" w:rsidRDefault="007D6D62" w:rsidP="007D6D62">
      <w:pPr>
        <w:pStyle w:val="Style17"/>
        <w:widowControl/>
        <w:numPr>
          <w:ilvl w:val="0"/>
          <w:numId w:val="7"/>
        </w:num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2E402F">
        <w:rPr>
          <w:rFonts w:ascii="Times New Roman" w:hAnsi="Times New Roman"/>
          <w:sz w:val="28"/>
          <w:szCs w:val="28"/>
          <w:lang w:val="uk-UA"/>
        </w:rPr>
        <w:t>Географія Херсонщини</w:t>
      </w:r>
      <w:r w:rsidRPr="00045128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Pr="00045128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45128">
        <w:rPr>
          <w:rFonts w:ascii="Times New Roman" w:hAnsi="Times New Roman"/>
          <w:sz w:val="28"/>
          <w:szCs w:val="28"/>
          <w:lang w:val="uk-UA"/>
        </w:rPr>
        <w:t>. посібник / І. О. Пилипенко , Д. С. Мальчикова, С. Л. Єрмакова та інші. – Херсон : ПП </w:t>
      </w:r>
      <w:proofErr w:type="spellStart"/>
      <w:r w:rsidRPr="00045128">
        <w:rPr>
          <w:rFonts w:ascii="Times New Roman" w:hAnsi="Times New Roman"/>
          <w:sz w:val="28"/>
          <w:szCs w:val="28"/>
          <w:lang w:val="uk-UA"/>
        </w:rPr>
        <w:t>Вишемирський</w:t>
      </w:r>
      <w:proofErr w:type="spellEnd"/>
      <w:r w:rsidRPr="00045128">
        <w:rPr>
          <w:rFonts w:ascii="Times New Roman" w:hAnsi="Times New Roman"/>
          <w:sz w:val="28"/>
          <w:szCs w:val="28"/>
          <w:lang w:val="uk-UA"/>
        </w:rPr>
        <w:t xml:space="preserve"> В. С., 2007. – 221</w:t>
      </w:r>
      <w:r w:rsidRPr="00045128">
        <w:rPr>
          <w:rFonts w:ascii="Times New Roman" w:hAnsi="Times New Roman"/>
          <w:sz w:val="28"/>
          <w:szCs w:val="28"/>
          <w:lang w:val="en-US"/>
        </w:rPr>
        <w:t> </w:t>
      </w:r>
      <w:r w:rsidRPr="00045128">
        <w:rPr>
          <w:rFonts w:ascii="Times New Roman" w:hAnsi="Times New Roman"/>
          <w:sz w:val="28"/>
          <w:szCs w:val="28"/>
          <w:lang w:val="uk-UA"/>
        </w:rPr>
        <w:t>с.</w:t>
      </w:r>
    </w:p>
    <w:p w:rsidR="007D6D62" w:rsidRPr="00045128" w:rsidRDefault="007D6D62" w:rsidP="007D6D62">
      <w:pPr>
        <w:pStyle w:val="Style17"/>
        <w:widowControl/>
        <w:numPr>
          <w:ilvl w:val="0"/>
          <w:numId w:val="7"/>
        </w:numPr>
        <w:tabs>
          <w:tab w:val="left" w:pos="-142"/>
        </w:tabs>
        <w:spacing w:line="360" w:lineRule="auto"/>
        <w:ind w:firstLine="709"/>
        <w:jc w:val="both"/>
        <w:rPr>
          <w:rStyle w:val="FontStyle32"/>
          <w:b w:val="0"/>
          <w:sz w:val="28"/>
          <w:szCs w:val="28"/>
          <w:lang w:val="uk-UA" w:eastAsia="uk-UA"/>
        </w:rPr>
      </w:pPr>
      <w:r w:rsidRPr="00045128">
        <w:rPr>
          <w:rStyle w:val="FontStyle32"/>
          <w:b w:val="0"/>
          <w:sz w:val="28"/>
          <w:szCs w:val="28"/>
          <w:lang w:val="uk-UA" w:eastAsia="uk-UA"/>
        </w:rPr>
        <w:t xml:space="preserve">Департамент екології та природних ресурсів ХОДА </w:t>
      </w:r>
      <w:r w:rsidRPr="00045128">
        <w:rPr>
          <w:rFonts w:ascii="Times New Roman" w:hAnsi="Times New Roman"/>
          <w:sz w:val="28"/>
          <w:szCs w:val="28"/>
          <w:lang w:val="uk-UA"/>
        </w:rPr>
        <w:t>[Електронний ресурс]. – Режим доступу : http://ecology.ks.ua/.</w:t>
      </w:r>
    </w:p>
    <w:p w:rsidR="007D6D62" w:rsidRPr="00045128" w:rsidRDefault="007D6D62" w:rsidP="007D6D62">
      <w:pPr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Історія міст і сіл Української ССР.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Херсонська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область /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Касьяненко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45128">
        <w:rPr>
          <w:rFonts w:ascii="Times New Roman" w:hAnsi="Times New Roman" w:cs="Times New Roman"/>
          <w:sz w:val="28"/>
          <w:szCs w:val="28"/>
        </w:rPr>
        <w:t xml:space="preserve">О.Є. та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proofErr w:type="gramStart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45128">
        <w:rPr>
          <w:rFonts w:ascii="Times New Roman" w:hAnsi="Times New Roman" w:cs="Times New Roman"/>
          <w:sz w:val="28"/>
          <w:szCs w:val="28"/>
        </w:rPr>
        <w:t xml:space="preserve"> Головна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редакція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УРЕ АН УРСР., 1972.</w:t>
      </w:r>
    </w:p>
    <w:p w:rsidR="007D6D62" w:rsidRPr="00045128" w:rsidRDefault="007D6D62" w:rsidP="007D6D62">
      <w:pPr>
        <w:pStyle w:val="Style17"/>
        <w:widowControl/>
        <w:numPr>
          <w:ilvl w:val="0"/>
          <w:numId w:val="7"/>
        </w:num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proofErr w:type="spellStart"/>
      <w:r w:rsidRPr="00045128">
        <w:rPr>
          <w:rFonts w:ascii="Times New Roman" w:hAnsi="Times New Roman"/>
          <w:sz w:val="28"/>
          <w:szCs w:val="28"/>
          <w:lang w:val="uk-UA"/>
        </w:rPr>
        <w:t>Коробов</w:t>
      </w:r>
      <w:proofErr w:type="spellEnd"/>
      <w:r w:rsidRPr="00045128">
        <w:rPr>
          <w:rFonts w:ascii="Times New Roman" w:hAnsi="Times New Roman"/>
          <w:sz w:val="28"/>
          <w:szCs w:val="28"/>
          <w:lang w:val="uk-UA"/>
        </w:rPr>
        <w:t xml:space="preserve"> В. К. Аналітичний звіт про соціально-політичну ситуацію на Херсонщині під час виборів 2006 р / </w:t>
      </w:r>
      <w:r w:rsidRPr="00045128">
        <w:rPr>
          <w:rFonts w:ascii="Times New Roman" w:hAnsi="Times New Roman"/>
          <w:sz w:val="28"/>
          <w:szCs w:val="28"/>
        </w:rPr>
        <w:t>В.</w:t>
      </w:r>
      <w:r w:rsidRPr="000451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/>
          <w:sz w:val="28"/>
          <w:szCs w:val="28"/>
        </w:rPr>
        <w:t>К. Коробов</w:t>
      </w:r>
      <w:r w:rsidRPr="0004512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45128">
        <w:rPr>
          <w:rFonts w:ascii="Times New Roman" w:hAnsi="Times New Roman"/>
          <w:sz w:val="28"/>
          <w:szCs w:val="28"/>
        </w:rPr>
        <w:t>Д.</w:t>
      </w:r>
      <w:r w:rsidRPr="00045128">
        <w:rPr>
          <w:rFonts w:ascii="Times New Roman" w:hAnsi="Times New Roman"/>
          <w:sz w:val="28"/>
          <w:szCs w:val="28"/>
          <w:lang w:val="uk-UA"/>
        </w:rPr>
        <w:t> </w:t>
      </w:r>
      <w:r w:rsidRPr="00045128">
        <w:rPr>
          <w:rFonts w:ascii="Times New Roman" w:hAnsi="Times New Roman"/>
          <w:sz w:val="28"/>
          <w:szCs w:val="28"/>
        </w:rPr>
        <w:t>В.</w:t>
      </w:r>
      <w:r w:rsidRPr="000451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5128">
        <w:rPr>
          <w:rFonts w:ascii="Times New Roman" w:hAnsi="Times New Roman"/>
          <w:sz w:val="28"/>
          <w:szCs w:val="28"/>
        </w:rPr>
        <w:t>Білий</w:t>
      </w:r>
      <w:proofErr w:type="spellEnd"/>
      <w:r w:rsidRPr="00045128">
        <w:rPr>
          <w:rFonts w:ascii="Times New Roman" w:hAnsi="Times New Roman"/>
          <w:sz w:val="28"/>
          <w:szCs w:val="28"/>
        </w:rPr>
        <w:t>, М.</w:t>
      </w:r>
      <w:r w:rsidRPr="000451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/>
          <w:sz w:val="28"/>
          <w:szCs w:val="28"/>
        </w:rPr>
        <w:t>А.</w:t>
      </w:r>
      <w:r w:rsidRPr="000451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5128">
        <w:rPr>
          <w:rFonts w:ascii="Times New Roman" w:hAnsi="Times New Roman"/>
          <w:sz w:val="28"/>
          <w:szCs w:val="28"/>
        </w:rPr>
        <w:t>Гоманюк</w:t>
      </w:r>
      <w:proofErr w:type="spellEnd"/>
      <w:r w:rsidRPr="0004512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45128">
        <w:rPr>
          <w:rFonts w:ascii="Times New Roman" w:hAnsi="Times New Roman"/>
          <w:sz w:val="28"/>
          <w:szCs w:val="28"/>
        </w:rPr>
        <w:t>І.</w:t>
      </w:r>
      <w:r w:rsidRPr="000451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/>
          <w:sz w:val="28"/>
          <w:szCs w:val="28"/>
        </w:rPr>
        <w:t>О.</w:t>
      </w:r>
      <w:r w:rsidRPr="000451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/>
          <w:sz w:val="28"/>
          <w:szCs w:val="28"/>
        </w:rPr>
        <w:t>Пилипенко</w:t>
      </w:r>
      <w:r w:rsidRPr="00045128">
        <w:rPr>
          <w:rFonts w:ascii="Times New Roman" w:hAnsi="Times New Roman"/>
          <w:sz w:val="28"/>
          <w:szCs w:val="28"/>
          <w:lang w:val="uk-UA"/>
        </w:rPr>
        <w:t xml:space="preserve">. – Херсон: </w:t>
      </w:r>
      <w:proofErr w:type="spellStart"/>
      <w:r w:rsidRPr="00045128">
        <w:rPr>
          <w:rFonts w:ascii="Times New Roman" w:hAnsi="Times New Roman"/>
          <w:sz w:val="28"/>
          <w:szCs w:val="28"/>
          <w:lang w:val="uk-UA"/>
        </w:rPr>
        <w:t>ОЛДИ-плюс</w:t>
      </w:r>
      <w:proofErr w:type="spellEnd"/>
      <w:r w:rsidRPr="00045128">
        <w:rPr>
          <w:rFonts w:ascii="Times New Roman" w:hAnsi="Times New Roman"/>
          <w:sz w:val="28"/>
          <w:szCs w:val="28"/>
          <w:lang w:val="uk-UA"/>
        </w:rPr>
        <w:t xml:space="preserve">, 2006. - 119 </w:t>
      </w:r>
      <w:proofErr w:type="spellStart"/>
      <w:r w:rsidRPr="00045128">
        <w:rPr>
          <w:rFonts w:ascii="Times New Roman" w:hAnsi="Times New Roman"/>
          <w:sz w:val="28"/>
          <w:szCs w:val="28"/>
          <w:lang w:val="uk-UA"/>
        </w:rPr>
        <w:t>с.Пилипенко</w:t>
      </w:r>
      <w:proofErr w:type="spellEnd"/>
      <w:r w:rsidRPr="00045128">
        <w:rPr>
          <w:rFonts w:ascii="Times New Roman" w:hAnsi="Times New Roman"/>
          <w:sz w:val="28"/>
          <w:szCs w:val="28"/>
          <w:lang w:val="uk-UA"/>
        </w:rPr>
        <w:t xml:space="preserve"> І. О. </w:t>
      </w:r>
    </w:p>
    <w:p w:rsidR="007D6D62" w:rsidRPr="00045128" w:rsidRDefault="007D6D62" w:rsidP="007D6D62">
      <w:pPr>
        <w:pStyle w:val="ac"/>
        <w:numPr>
          <w:ilvl w:val="0"/>
          <w:numId w:val="7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128">
        <w:rPr>
          <w:rFonts w:ascii="Times New Roman" w:hAnsi="Times New Roman" w:cs="Times New Roman"/>
          <w:sz w:val="28"/>
          <w:szCs w:val="28"/>
        </w:rPr>
        <w:t xml:space="preserve">Коробов В.К. Про стан </w:t>
      </w:r>
      <w:proofErr w:type="spellStart"/>
      <w:proofErr w:type="gramStart"/>
      <w:r w:rsidRPr="00045128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045128">
        <w:rPr>
          <w:rFonts w:ascii="Times New Roman" w:hAnsi="Times New Roman" w:cs="Times New Roman"/>
          <w:sz w:val="28"/>
          <w:szCs w:val="28"/>
        </w:rPr>
        <w:t>іально-політичного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Херсонської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045128">
        <w:rPr>
          <w:rFonts w:ascii="Times New Roman" w:hAnsi="Times New Roman" w:cs="Times New Roman"/>
          <w:sz w:val="28"/>
          <w:szCs w:val="28"/>
        </w:rPr>
        <w:t>В.К. Коробов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45128">
        <w:rPr>
          <w:rFonts w:ascii="Times New Roman" w:hAnsi="Times New Roman" w:cs="Times New Roman"/>
          <w:sz w:val="28"/>
          <w:szCs w:val="28"/>
        </w:rPr>
        <w:t>І.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 w:cs="Times New Roman"/>
          <w:sz w:val="28"/>
          <w:szCs w:val="28"/>
        </w:rPr>
        <w:t>О.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 w:cs="Times New Roman"/>
          <w:sz w:val="28"/>
          <w:szCs w:val="28"/>
        </w:rPr>
        <w:t>Пилипенко, Д.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45128">
        <w:rPr>
          <w:rFonts w:ascii="Times New Roman" w:hAnsi="Times New Roman" w:cs="Times New Roman"/>
          <w:sz w:val="28"/>
          <w:szCs w:val="28"/>
        </w:rPr>
        <w:t>В.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Білий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>, М.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 w:cs="Times New Roman"/>
          <w:sz w:val="28"/>
          <w:szCs w:val="28"/>
        </w:rPr>
        <w:t>А.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Гоманюк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>. – Херсон</w:t>
      </w:r>
      <w:proofErr w:type="gramStart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Графіка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, 2004. </w:t>
      </w:r>
    </w:p>
    <w:p w:rsidR="007D6D62" w:rsidRPr="00045128" w:rsidRDefault="007D6D62" w:rsidP="007D6D62">
      <w:pPr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Малєєв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В. О.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Водні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сільських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Херсонської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045128">
        <w:rPr>
          <w:rFonts w:ascii="Times New Roman" w:hAnsi="Times New Roman" w:cs="Times New Roman"/>
          <w:sz w:val="28"/>
          <w:szCs w:val="28"/>
        </w:rPr>
        <w:t>Материалы Международной научно-практической конференции «Сбал</w:t>
      </w:r>
      <w:r>
        <w:rPr>
          <w:rFonts w:ascii="Times New Roman" w:hAnsi="Times New Roman" w:cs="Times New Roman"/>
          <w:sz w:val="28"/>
          <w:szCs w:val="28"/>
        </w:rPr>
        <w:t>ансированное природопользование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45128">
        <w:rPr>
          <w:rFonts w:ascii="Times New Roman" w:hAnsi="Times New Roman" w:cs="Times New Roman"/>
          <w:sz w:val="28"/>
          <w:szCs w:val="28"/>
        </w:rPr>
        <w:t xml:space="preserve"> современный взгляд, тенденции и перспективы», материалы и доклады / ред.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Колегия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: Пилипенко Ю. В.,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Корниенко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В. А., ответственный редактор Яковлева Н. И.; Херсонский государственный аграрный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045128">
        <w:rPr>
          <w:rFonts w:ascii="Times New Roman" w:hAnsi="Times New Roman" w:cs="Times New Roman"/>
          <w:sz w:val="28"/>
          <w:szCs w:val="28"/>
        </w:rPr>
        <w:t>В. О.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Малєєв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>, О. В.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 w:cs="Times New Roman"/>
          <w:sz w:val="28"/>
          <w:szCs w:val="28"/>
        </w:rPr>
        <w:t>Машкова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45128">
        <w:rPr>
          <w:rFonts w:ascii="Times New Roman" w:hAnsi="Times New Roman" w:cs="Times New Roman"/>
          <w:sz w:val="28"/>
          <w:szCs w:val="28"/>
        </w:rPr>
        <w:t xml:space="preserve"> – Херсон</w:t>
      </w:r>
      <w:proofErr w:type="gramStart"/>
      <w:r w:rsidRPr="0004512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5128">
        <w:rPr>
          <w:rFonts w:ascii="Times New Roman" w:hAnsi="Times New Roman" w:cs="Times New Roman"/>
          <w:sz w:val="28"/>
          <w:szCs w:val="28"/>
        </w:rPr>
        <w:t xml:space="preserve"> Колос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 w:cs="Times New Roman"/>
          <w:sz w:val="28"/>
          <w:szCs w:val="28"/>
        </w:rPr>
        <w:t>2010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 w:cs="Times New Roman"/>
          <w:sz w:val="28"/>
          <w:szCs w:val="28"/>
        </w:rPr>
        <w:t>С.56-58</w:t>
      </w:r>
    </w:p>
    <w:p w:rsidR="007D6D62" w:rsidRPr="00045128" w:rsidRDefault="007D6D62" w:rsidP="007D6D62">
      <w:pPr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Мальчикова Д.С. Географічні основи кадастру сільськогосподарських земель Півдня України (на матеріалах Херсонської області) : Монографія / Д. С. Мальчикова. – Херсон : ПП </w:t>
      </w:r>
      <w:proofErr w:type="spellStart"/>
      <w:r w:rsidRPr="00045128">
        <w:rPr>
          <w:rFonts w:ascii="Times New Roman" w:hAnsi="Times New Roman" w:cs="Times New Roman"/>
          <w:sz w:val="28"/>
          <w:szCs w:val="28"/>
          <w:lang w:val="uk-UA"/>
        </w:rPr>
        <w:t>Вишемирський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В.С., 2005. </w:t>
      </w:r>
    </w:p>
    <w:p w:rsidR="007D6D62" w:rsidRPr="00045128" w:rsidRDefault="007D6D62" w:rsidP="007D6D62">
      <w:pPr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Мальчикова Д.С. Класифікація </w:t>
      </w:r>
      <w:proofErr w:type="spellStart"/>
      <w:r w:rsidRPr="00045128">
        <w:rPr>
          <w:rFonts w:ascii="Times New Roman" w:hAnsi="Times New Roman" w:cs="Times New Roman"/>
          <w:sz w:val="28"/>
          <w:szCs w:val="28"/>
          <w:lang w:val="uk-UA"/>
        </w:rPr>
        <w:t>агроекосистем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області за рівнем антропогенної трансформації // Географічна освіта і наука в Україні. </w:t>
      </w:r>
      <w:r w:rsidRPr="00045128">
        <w:rPr>
          <w:rFonts w:ascii="Times New Roman" w:hAnsi="Times New Roman" w:cs="Times New Roman"/>
          <w:sz w:val="28"/>
          <w:szCs w:val="28"/>
        </w:rPr>
        <w:t xml:space="preserve">Матер. ІІ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Міжнар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наук</w:t>
      </w:r>
      <w:proofErr w:type="gramStart"/>
      <w:r w:rsidRPr="00045128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045128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045128">
        <w:rPr>
          <w:rFonts w:ascii="Times New Roman" w:hAnsi="Times New Roman" w:cs="Times New Roman"/>
          <w:sz w:val="28"/>
          <w:szCs w:val="28"/>
        </w:rPr>
        <w:t>Д.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45128">
        <w:rPr>
          <w:rFonts w:ascii="Times New Roman" w:hAnsi="Times New Roman" w:cs="Times New Roman"/>
          <w:sz w:val="28"/>
          <w:szCs w:val="28"/>
        </w:rPr>
        <w:t>С.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45128">
        <w:rPr>
          <w:rFonts w:ascii="Times New Roman" w:hAnsi="Times New Roman" w:cs="Times New Roman"/>
          <w:sz w:val="28"/>
          <w:szCs w:val="28"/>
        </w:rPr>
        <w:t xml:space="preserve">Мальчикова. –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>, 2003. – С. 158-159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6D62" w:rsidRPr="00045128" w:rsidRDefault="007D6D62" w:rsidP="007D6D62">
      <w:pPr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128">
        <w:rPr>
          <w:rFonts w:ascii="Times New Roman" w:hAnsi="Times New Roman" w:cs="Times New Roman"/>
          <w:sz w:val="28"/>
          <w:szCs w:val="28"/>
        </w:rPr>
        <w:t xml:space="preserve">Мальчикова Д.С. </w:t>
      </w:r>
      <w:proofErr w:type="spellStart"/>
      <w:proofErr w:type="gramStart"/>
      <w:r w:rsidRPr="00045128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045128">
        <w:rPr>
          <w:rFonts w:ascii="Times New Roman" w:hAnsi="Times New Roman" w:cs="Times New Roman"/>
          <w:sz w:val="28"/>
          <w:szCs w:val="28"/>
        </w:rPr>
        <w:t>іально-екологічна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адаптація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розселення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землеробства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Херсонської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Фальцфейнівські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>. наук</w:t>
      </w:r>
      <w:proofErr w:type="gramStart"/>
      <w:r w:rsidRPr="000451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51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45128">
        <w:rPr>
          <w:rFonts w:ascii="Times New Roman" w:hAnsi="Times New Roman" w:cs="Times New Roman"/>
          <w:sz w:val="28"/>
          <w:szCs w:val="28"/>
        </w:rPr>
        <w:t>раць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>. В 2-х т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045128">
        <w:rPr>
          <w:rFonts w:ascii="Times New Roman" w:hAnsi="Times New Roman" w:cs="Times New Roman"/>
          <w:sz w:val="28"/>
          <w:szCs w:val="28"/>
        </w:rPr>
        <w:t>Д.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45128">
        <w:rPr>
          <w:rFonts w:ascii="Times New Roman" w:hAnsi="Times New Roman" w:cs="Times New Roman"/>
          <w:sz w:val="28"/>
          <w:szCs w:val="28"/>
        </w:rPr>
        <w:t>С.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45128">
        <w:rPr>
          <w:rFonts w:ascii="Times New Roman" w:hAnsi="Times New Roman" w:cs="Times New Roman"/>
          <w:sz w:val="28"/>
          <w:szCs w:val="28"/>
        </w:rPr>
        <w:t>Мальчикова. – Херсон</w:t>
      </w:r>
      <w:proofErr w:type="gramStart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Терра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>, 2005. – Т.2 – С. 15-17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6D62" w:rsidRPr="00045128" w:rsidRDefault="007D6D62" w:rsidP="007D6D62">
      <w:pPr>
        <w:pStyle w:val="3"/>
        <w:numPr>
          <w:ilvl w:val="0"/>
          <w:numId w:val="7"/>
        </w:numPr>
        <w:spacing w:after="0" w:line="360" w:lineRule="auto"/>
        <w:ind w:firstLine="709"/>
        <w:jc w:val="both"/>
        <w:rPr>
          <w:sz w:val="28"/>
          <w:szCs w:val="28"/>
        </w:rPr>
      </w:pPr>
      <w:r w:rsidRPr="00045128">
        <w:rPr>
          <w:sz w:val="28"/>
          <w:szCs w:val="28"/>
        </w:rPr>
        <w:t xml:space="preserve">Марченко О.А. </w:t>
      </w:r>
      <w:proofErr w:type="spellStart"/>
      <w:r w:rsidRPr="00045128">
        <w:rPr>
          <w:sz w:val="28"/>
          <w:szCs w:val="28"/>
        </w:rPr>
        <w:t>Суспільно-географічне</w:t>
      </w:r>
      <w:proofErr w:type="spellEnd"/>
      <w:r w:rsidRPr="00045128">
        <w:rPr>
          <w:sz w:val="28"/>
          <w:szCs w:val="28"/>
        </w:rPr>
        <w:t xml:space="preserve"> </w:t>
      </w:r>
      <w:proofErr w:type="spellStart"/>
      <w:r w:rsidRPr="00045128">
        <w:rPr>
          <w:sz w:val="28"/>
          <w:szCs w:val="28"/>
        </w:rPr>
        <w:t>обґрунтування</w:t>
      </w:r>
      <w:proofErr w:type="spellEnd"/>
      <w:r w:rsidRPr="00045128">
        <w:rPr>
          <w:sz w:val="28"/>
          <w:szCs w:val="28"/>
        </w:rPr>
        <w:t xml:space="preserve"> </w:t>
      </w:r>
      <w:proofErr w:type="spellStart"/>
      <w:r w:rsidRPr="00045128">
        <w:rPr>
          <w:sz w:val="28"/>
          <w:szCs w:val="28"/>
        </w:rPr>
        <w:t>раціонального</w:t>
      </w:r>
      <w:proofErr w:type="spellEnd"/>
      <w:r w:rsidRPr="00045128">
        <w:rPr>
          <w:sz w:val="28"/>
          <w:szCs w:val="28"/>
        </w:rPr>
        <w:t xml:space="preserve"> </w:t>
      </w:r>
      <w:proofErr w:type="spellStart"/>
      <w:r w:rsidRPr="00045128">
        <w:rPr>
          <w:sz w:val="28"/>
          <w:szCs w:val="28"/>
        </w:rPr>
        <w:t>використання</w:t>
      </w:r>
      <w:proofErr w:type="spellEnd"/>
      <w:r w:rsidRPr="00045128">
        <w:rPr>
          <w:sz w:val="28"/>
          <w:szCs w:val="28"/>
        </w:rPr>
        <w:t xml:space="preserve"> та </w:t>
      </w:r>
      <w:proofErr w:type="spellStart"/>
      <w:r w:rsidRPr="00045128">
        <w:rPr>
          <w:sz w:val="28"/>
          <w:szCs w:val="28"/>
        </w:rPr>
        <w:t>охорони</w:t>
      </w:r>
      <w:proofErr w:type="spellEnd"/>
      <w:r w:rsidRPr="00045128">
        <w:rPr>
          <w:sz w:val="28"/>
          <w:szCs w:val="28"/>
        </w:rPr>
        <w:t xml:space="preserve"> </w:t>
      </w:r>
      <w:proofErr w:type="spellStart"/>
      <w:r w:rsidRPr="00045128">
        <w:rPr>
          <w:sz w:val="28"/>
          <w:szCs w:val="28"/>
        </w:rPr>
        <w:t>рекреаційних</w:t>
      </w:r>
      <w:proofErr w:type="spellEnd"/>
      <w:r w:rsidRPr="00045128">
        <w:rPr>
          <w:sz w:val="28"/>
          <w:szCs w:val="28"/>
        </w:rPr>
        <w:t xml:space="preserve"> </w:t>
      </w:r>
      <w:proofErr w:type="spellStart"/>
      <w:r w:rsidRPr="00045128">
        <w:rPr>
          <w:sz w:val="28"/>
          <w:szCs w:val="28"/>
        </w:rPr>
        <w:t>ресурсів</w:t>
      </w:r>
      <w:proofErr w:type="spellEnd"/>
      <w:r w:rsidRPr="00045128">
        <w:rPr>
          <w:sz w:val="28"/>
          <w:szCs w:val="28"/>
        </w:rPr>
        <w:t xml:space="preserve"> </w:t>
      </w:r>
      <w:proofErr w:type="spellStart"/>
      <w:r w:rsidRPr="00045128">
        <w:rPr>
          <w:sz w:val="28"/>
          <w:szCs w:val="28"/>
        </w:rPr>
        <w:t>Херсонської</w:t>
      </w:r>
      <w:proofErr w:type="spellEnd"/>
      <w:r w:rsidRPr="00045128">
        <w:rPr>
          <w:sz w:val="28"/>
          <w:szCs w:val="28"/>
        </w:rPr>
        <w:t xml:space="preserve"> </w:t>
      </w:r>
      <w:proofErr w:type="spellStart"/>
      <w:r w:rsidRPr="00045128">
        <w:rPr>
          <w:sz w:val="28"/>
          <w:szCs w:val="28"/>
        </w:rPr>
        <w:t>області</w:t>
      </w:r>
      <w:proofErr w:type="spellEnd"/>
      <w:r w:rsidRPr="00045128">
        <w:rPr>
          <w:sz w:val="28"/>
          <w:szCs w:val="28"/>
          <w:lang w:val="uk-UA"/>
        </w:rPr>
        <w:t xml:space="preserve"> </w:t>
      </w:r>
      <w:r w:rsidRPr="00045128">
        <w:rPr>
          <w:sz w:val="28"/>
          <w:szCs w:val="28"/>
        </w:rPr>
        <w:t xml:space="preserve">: </w:t>
      </w:r>
      <w:proofErr w:type="spellStart"/>
      <w:r w:rsidRPr="00045128">
        <w:rPr>
          <w:sz w:val="28"/>
          <w:szCs w:val="28"/>
        </w:rPr>
        <w:t>дис</w:t>
      </w:r>
      <w:proofErr w:type="spellEnd"/>
      <w:r w:rsidRPr="00045128">
        <w:rPr>
          <w:sz w:val="28"/>
          <w:szCs w:val="28"/>
        </w:rPr>
        <w:t xml:space="preserve">... канд. геогр. наук / </w:t>
      </w:r>
      <w:proofErr w:type="spellStart"/>
      <w:r w:rsidRPr="00045128">
        <w:rPr>
          <w:sz w:val="28"/>
          <w:szCs w:val="28"/>
        </w:rPr>
        <w:t>Одеський</w:t>
      </w:r>
      <w:proofErr w:type="spellEnd"/>
      <w:r w:rsidRPr="00045128">
        <w:rPr>
          <w:sz w:val="28"/>
          <w:szCs w:val="28"/>
        </w:rPr>
        <w:t xml:space="preserve"> </w:t>
      </w:r>
      <w:proofErr w:type="spellStart"/>
      <w:r w:rsidRPr="00045128">
        <w:rPr>
          <w:sz w:val="28"/>
          <w:szCs w:val="28"/>
        </w:rPr>
        <w:t>національний</w:t>
      </w:r>
      <w:proofErr w:type="spellEnd"/>
      <w:r w:rsidRPr="00045128">
        <w:rPr>
          <w:sz w:val="28"/>
          <w:szCs w:val="28"/>
        </w:rPr>
        <w:t xml:space="preserve"> ун-т </w:t>
      </w:r>
      <w:proofErr w:type="spellStart"/>
      <w:r w:rsidRPr="00045128">
        <w:rPr>
          <w:sz w:val="28"/>
          <w:szCs w:val="28"/>
        </w:rPr>
        <w:t>ім</w:t>
      </w:r>
      <w:proofErr w:type="gramStart"/>
      <w:r w:rsidRPr="00045128">
        <w:rPr>
          <w:sz w:val="28"/>
          <w:szCs w:val="28"/>
        </w:rPr>
        <w:t>.І.І.</w:t>
      </w:r>
      <w:proofErr w:type="gramEnd"/>
      <w:r w:rsidRPr="00045128">
        <w:rPr>
          <w:sz w:val="28"/>
          <w:szCs w:val="28"/>
        </w:rPr>
        <w:t>Мечникова</w:t>
      </w:r>
      <w:proofErr w:type="spellEnd"/>
      <w:r w:rsidRPr="00045128">
        <w:rPr>
          <w:sz w:val="28"/>
          <w:szCs w:val="28"/>
          <w:lang w:val="uk-UA"/>
        </w:rPr>
        <w:t xml:space="preserve"> / </w:t>
      </w:r>
      <w:r w:rsidRPr="00045128">
        <w:rPr>
          <w:sz w:val="28"/>
          <w:szCs w:val="28"/>
        </w:rPr>
        <w:t>О.</w:t>
      </w:r>
      <w:r w:rsidRPr="00045128">
        <w:rPr>
          <w:sz w:val="28"/>
          <w:szCs w:val="28"/>
          <w:lang w:val="uk-UA"/>
        </w:rPr>
        <w:t> </w:t>
      </w:r>
      <w:r w:rsidRPr="00045128">
        <w:rPr>
          <w:sz w:val="28"/>
          <w:szCs w:val="28"/>
        </w:rPr>
        <w:t>А.</w:t>
      </w:r>
      <w:r w:rsidRPr="00045128">
        <w:rPr>
          <w:sz w:val="28"/>
          <w:szCs w:val="28"/>
          <w:lang w:val="uk-UA"/>
        </w:rPr>
        <w:t> </w:t>
      </w:r>
      <w:r w:rsidRPr="00045128">
        <w:rPr>
          <w:sz w:val="28"/>
          <w:szCs w:val="28"/>
        </w:rPr>
        <w:t>Марченко. — Одеса, 2000.</w:t>
      </w:r>
    </w:p>
    <w:p w:rsidR="007D6D62" w:rsidRPr="00045128" w:rsidRDefault="007D6D62" w:rsidP="007D6D62">
      <w:pPr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Машкова О. В. Районування Херсонської області за рівнем захворюваності сільських жителів як один з підходів визначення якості життя сільського населення / Ольга Машкова // Регіон–2007 : стратегія оптимального розвитку : </w:t>
      </w:r>
      <w:proofErr w:type="spellStart"/>
      <w:r w:rsidRPr="00045128">
        <w:rPr>
          <w:rFonts w:ascii="Times New Roman" w:hAnsi="Times New Roman" w:cs="Times New Roman"/>
          <w:sz w:val="28"/>
          <w:szCs w:val="28"/>
          <w:lang w:val="uk-UA"/>
        </w:rPr>
        <w:t>матер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45128">
        <w:rPr>
          <w:rFonts w:ascii="Times New Roman" w:hAnsi="Times New Roman" w:cs="Times New Roman"/>
          <w:sz w:val="28"/>
          <w:szCs w:val="28"/>
          <w:lang w:val="uk-UA"/>
        </w:rPr>
        <w:t>Міжнар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45128">
        <w:rPr>
          <w:rFonts w:ascii="Times New Roman" w:hAnsi="Times New Roman" w:cs="Times New Roman"/>
          <w:sz w:val="28"/>
          <w:szCs w:val="28"/>
          <w:lang w:val="uk-UA"/>
        </w:rPr>
        <w:t>наук.–практ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45128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. (Харків, 17–18 квітня 2007 р.) / </w:t>
      </w:r>
      <w:r w:rsidRPr="000451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М-во освіти і науки, </w:t>
      </w:r>
      <w:proofErr w:type="spellStart"/>
      <w:r w:rsidRPr="00045128">
        <w:rPr>
          <w:rFonts w:ascii="Times New Roman" w:hAnsi="Times New Roman" w:cs="Times New Roman"/>
          <w:bCs/>
          <w:sz w:val="28"/>
          <w:szCs w:val="28"/>
          <w:lang w:val="uk-UA"/>
        </w:rPr>
        <w:t>Харк</w:t>
      </w:r>
      <w:proofErr w:type="spellEnd"/>
      <w:r w:rsidRPr="00045128">
        <w:rPr>
          <w:rFonts w:ascii="Times New Roman" w:hAnsi="Times New Roman" w:cs="Times New Roman"/>
          <w:bCs/>
          <w:sz w:val="28"/>
          <w:szCs w:val="28"/>
          <w:lang w:val="uk-UA"/>
        </w:rPr>
        <w:t>. нац. ун-т. ім. В. Н. </w:t>
      </w:r>
      <w:proofErr w:type="spellStart"/>
      <w:r w:rsidRPr="00045128">
        <w:rPr>
          <w:rFonts w:ascii="Times New Roman" w:hAnsi="Times New Roman" w:cs="Times New Roman"/>
          <w:bCs/>
          <w:sz w:val="28"/>
          <w:szCs w:val="28"/>
          <w:lang w:val="uk-UA"/>
        </w:rPr>
        <w:t>Каразіна</w:t>
      </w:r>
      <w:proofErr w:type="spellEnd"/>
      <w:r w:rsidRPr="000451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>– Харків: ХНУ, 2007. – С. 175-176.</w:t>
      </w:r>
    </w:p>
    <w:p w:rsidR="007D6D62" w:rsidRPr="00045128" w:rsidRDefault="007D6D62" w:rsidP="007D6D62">
      <w:pPr>
        <w:pStyle w:val="ac"/>
        <w:numPr>
          <w:ilvl w:val="0"/>
          <w:numId w:val="7"/>
        </w:num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записки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Херсонського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географічного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товариства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>. наук</w:t>
      </w:r>
      <w:proofErr w:type="gramStart"/>
      <w:r w:rsidRPr="000451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51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45128">
        <w:rPr>
          <w:rFonts w:ascii="Times New Roman" w:hAnsi="Times New Roman" w:cs="Times New Roman"/>
          <w:sz w:val="28"/>
          <w:szCs w:val="28"/>
        </w:rPr>
        <w:t>раць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Випуск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 1, 2, 3, 4.</w:t>
      </w:r>
    </w:p>
    <w:p w:rsidR="007D6D62" w:rsidRPr="00045128" w:rsidRDefault="007D6D62" w:rsidP="007D6D62">
      <w:pPr>
        <w:numPr>
          <w:ilvl w:val="0"/>
          <w:numId w:val="7"/>
        </w:num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0451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официальный сайт истории города Херсона </w:t>
      </w:r>
      <w:r w:rsidRPr="00045128">
        <w:rPr>
          <w:rFonts w:ascii="Times New Roman" w:hAnsi="Times New Roman" w:cs="Times New Roman"/>
          <w:kern w:val="36"/>
          <w:sz w:val="28"/>
          <w:szCs w:val="28"/>
          <w:lang w:val="uk-UA"/>
        </w:rPr>
        <w:t>[Електронний ресурс]. – Режим доступу :</w:t>
      </w:r>
      <w:r w:rsidRPr="00045128">
        <w:rPr>
          <w:rFonts w:ascii="Times New Roman" w:hAnsi="Times New Roman" w:cs="Times New Roman"/>
          <w:kern w:val="36"/>
          <w:sz w:val="28"/>
          <w:szCs w:val="28"/>
        </w:rPr>
        <w:t xml:space="preserve"> http://www.mycity.kherson.ua.</w:t>
      </w:r>
    </w:p>
    <w:p w:rsidR="007D6D62" w:rsidRPr="00045128" w:rsidRDefault="007D6D62" w:rsidP="007D6D62">
      <w:pPr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Пилипенко І. О. Соціально-економічні портрети електоральних регіонів Херсонської області // </w:t>
      </w:r>
      <w:r w:rsidRPr="000451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Науковий вісник Чернівецького університету: Збірник наукових праць. Вип.. 246: Географія / 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>І. О. Пилипенко.</w:t>
      </w:r>
      <w:r w:rsidRPr="000451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Чернівці : 2005. – С.181-188</w:t>
      </w:r>
    </w:p>
    <w:p w:rsidR="007D6D62" w:rsidRPr="00045128" w:rsidRDefault="007D6D62" w:rsidP="007D6D62">
      <w:pPr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128">
        <w:rPr>
          <w:rFonts w:ascii="Times New Roman" w:hAnsi="Times New Roman" w:cs="Times New Roman"/>
          <w:sz w:val="28"/>
          <w:szCs w:val="28"/>
          <w:lang w:val="uk-UA"/>
        </w:rPr>
        <w:t>Пилипенко І. Просторова оцінка змін чисельності сільського населення / І. Пилипенко, О. Машкова , В. </w:t>
      </w:r>
      <w:proofErr w:type="spellStart"/>
      <w:r w:rsidRPr="00045128">
        <w:rPr>
          <w:rFonts w:ascii="Times New Roman" w:hAnsi="Times New Roman" w:cs="Times New Roman"/>
          <w:sz w:val="28"/>
          <w:szCs w:val="28"/>
          <w:lang w:val="uk-UA"/>
        </w:rPr>
        <w:t>Тихончук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// Наук. записки Херсон. відділу Укр. геогр. товариства. – Вип.4. – Херсон : </w:t>
      </w:r>
      <w:proofErr w:type="spellStart"/>
      <w:r w:rsidRPr="00045128">
        <w:rPr>
          <w:rFonts w:ascii="Times New Roman" w:hAnsi="Times New Roman" w:cs="Times New Roman"/>
          <w:sz w:val="28"/>
          <w:szCs w:val="28"/>
          <w:lang w:val="uk-UA"/>
        </w:rPr>
        <w:t>Вишемирський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В. С., 2008. – С. 70-82.</w:t>
      </w:r>
    </w:p>
    <w:p w:rsidR="007D6D62" w:rsidRPr="00045128" w:rsidRDefault="007D6D62" w:rsidP="007D6D62">
      <w:pPr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Пилипенко І.О. </w:t>
      </w:r>
      <w:proofErr w:type="spellStart"/>
      <w:r w:rsidRPr="00045128">
        <w:rPr>
          <w:rFonts w:ascii="Times New Roman" w:hAnsi="Times New Roman" w:cs="Times New Roman"/>
          <w:sz w:val="28"/>
          <w:szCs w:val="28"/>
          <w:lang w:val="uk-UA"/>
        </w:rPr>
        <w:t>Морегосподарський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комплекс Українського Приазов’я: суспільно-географічне дослідження : Моногра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фія / І. О. Пилипенко. – Херсон 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: ПП </w:t>
      </w:r>
      <w:proofErr w:type="spellStart"/>
      <w:r w:rsidRPr="00045128">
        <w:rPr>
          <w:rFonts w:ascii="Times New Roman" w:hAnsi="Times New Roman" w:cs="Times New Roman"/>
          <w:sz w:val="28"/>
          <w:szCs w:val="28"/>
          <w:lang w:val="uk-UA"/>
        </w:rPr>
        <w:t>Вишемирський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В.С., 2005.</w:t>
      </w:r>
    </w:p>
    <w:p w:rsidR="007D6D62" w:rsidRPr="00045128" w:rsidRDefault="007D6D62" w:rsidP="007D6D62">
      <w:pPr>
        <w:numPr>
          <w:ilvl w:val="0"/>
          <w:numId w:val="7"/>
        </w:num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val="uk-UA"/>
        </w:rPr>
      </w:pPr>
      <w:r w:rsidRPr="00045128">
        <w:rPr>
          <w:rFonts w:ascii="Times New Roman" w:hAnsi="Times New Roman" w:cs="Times New Roman"/>
          <w:kern w:val="36"/>
          <w:sz w:val="28"/>
          <w:szCs w:val="28"/>
        </w:rPr>
        <w:t>Прогулки по Днепру</w:t>
      </w:r>
      <w:r w:rsidRPr="00045128">
        <w:rPr>
          <w:rFonts w:ascii="Times New Roman" w:hAnsi="Times New Roman" w:cs="Times New Roman"/>
          <w:kern w:val="36"/>
          <w:sz w:val="28"/>
          <w:szCs w:val="28"/>
          <w:lang w:val="uk-UA"/>
        </w:rPr>
        <w:t xml:space="preserve"> [Елект</w:t>
      </w:r>
      <w:r>
        <w:rPr>
          <w:rFonts w:ascii="Times New Roman" w:hAnsi="Times New Roman" w:cs="Times New Roman"/>
          <w:kern w:val="36"/>
          <w:sz w:val="28"/>
          <w:szCs w:val="28"/>
          <w:lang w:val="uk-UA"/>
        </w:rPr>
        <w:t>ронний ресурс]. – Режим доступу</w:t>
      </w:r>
      <w:r w:rsidRPr="00045128">
        <w:rPr>
          <w:rFonts w:ascii="Times New Roman" w:hAnsi="Times New Roman" w:cs="Times New Roman"/>
          <w:kern w:val="36"/>
          <w:sz w:val="28"/>
          <w:szCs w:val="28"/>
          <w:lang w:val="uk-UA"/>
        </w:rPr>
        <w:t xml:space="preserve">: </w:t>
      </w:r>
      <w:hyperlink r:id="rId5" w:history="1">
        <w:r w:rsidRPr="00045128">
          <w:rPr>
            <w:rStyle w:val="ae"/>
            <w:rFonts w:ascii="Times New Roman" w:hAnsi="Times New Roman" w:cs="Times New Roman"/>
            <w:kern w:val="36"/>
            <w:sz w:val="28"/>
            <w:szCs w:val="28"/>
            <w:lang w:val="uk-UA"/>
          </w:rPr>
          <w:t>http://khersonregion.com/category/zelenyj-turizm-i-aktivnyj-otdyx/progulki-po-dnepru</w:t>
        </w:r>
      </w:hyperlink>
      <w:r w:rsidRPr="00045128">
        <w:rPr>
          <w:rFonts w:ascii="Times New Roman" w:hAnsi="Times New Roman" w:cs="Times New Roman"/>
          <w:kern w:val="36"/>
          <w:sz w:val="28"/>
          <w:szCs w:val="28"/>
          <w:lang w:val="uk-UA"/>
        </w:rPr>
        <w:t>.</w:t>
      </w:r>
    </w:p>
    <w:p w:rsidR="007D6D62" w:rsidRPr="00045128" w:rsidRDefault="007D6D62" w:rsidP="007D6D62">
      <w:pPr>
        <w:pStyle w:val="Style17"/>
        <w:widowControl/>
        <w:numPr>
          <w:ilvl w:val="0"/>
          <w:numId w:val="7"/>
        </w:numPr>
        <w:tabs>
          <w:tab w:val="left" w:pos="0"/>
        </w:tabs>
        <w:spacing w:line="360" w:lineRule="auto"/>
        <w:ind w:firstLine="709"/>
        <w:jc w:val="both"/>
        <w:rPr>
          <w:rStyle w:val="FontStyle32"/>
          <w:b w:val="0"/>
          <w:sz w:val="28"/>
          <w:szCs w:val="28"/>
          <w:lang w:val="uk-UA" w:eastAsia="uk-UA"/>
        </w:rPr>
      </w:pPr>
      <w:r w:rsidRPr="00045128">
        <w:rPr>
          <w:rStyle w:val="FontStyle32"/>
          <w:b w:val="0"/>
          <w:sz w:val="28"/>
          <w:szCs w:val="28"/>
          <w:lang w:eastAsia="uk-UA"/>
        </w:rPr>
        <w:t xml:space="preserve">Путешествие по </w:t>
      </w:r>
      <w:proofErr w:type="spellStart"/>
      <w:r w:rsidRPr="00045128">
        <w:rPr>
          <w:rStyle w:val="FontStyle32"/>
          <w:b w:val="0"/>
          <w:sz w:val="28"/>
          <w:szCs w:val="28"/>
          <w:lang w:eastAsia="uk-UA"/>
        </w:rPr>
        <w:t>Херсонщине</w:t>
      </w:r>
      <w:proofErr w:type="spellEnd"/>
      <w:r w:rsidRPr="00045128">
        <w:rPr>
          <w:rStyle w:val="FontStyle32"/>
          <w:b w:val="0"/>
          <w:sz w:val="28"/>
          <w:szCs w:val="28"/>
          <w:lang w:eastAsia="uk-UA"/>
        </w:rPr>
        <w:t xml:space="preserve"> : энциклопедия</w:t>
      </w:r>
      <w:r w:rsidRPr="00045128">
        <w:rPr>
          <w:rStyle w:val="FontStyle32"/>
          <w:b w:val="0"/>
          <w:sz w:val="28"/>
          <w:szCs w:val="28"/>
          <w:lang w:val="uk-UA" w:eastAsia="uk-UA"/>
        </w:rPr>
        <w:t>-</w:t>
      </w:r>
      <w:r w:rsidRPr="00045128">
        <w:rPr>
          <w:rStyle w:val="FontStyle32"/>
          <w:b w:val="0"/>
          <w:sz w:val="28"/>
          <w:szCs w:val="28"/>
          <w:lang w:eastAsia="uk-UA"/>
        </w:rPr>
        <w:t xml:space="preserve">путеводитель / </w:t>
      </w:r>
      <w:r w:rsidRPr="00045128">
        <w:rPr>
          <w:rFonts w:ascii="Times New Roman" w:hAnsi="Times New Roman"/>
          <w:sz w:val="28"/>
          <w:szCs w:val="28"/>
          <w:lang w:val="uk-UA"/>
        </w:rPr>
        <w:t>[</w:t>
      </w:r>
      <w:proofErr w:type="spellStart"/>
      <w:r w:rsidRPr="00045128">
        <w:rPr>
          <w:rFonts w:ascii="Times New Roman" w:hAnsi="Times New Roman"/>
          <w:sz w:val="28"/>
          <w:szCs w:val="28"/>
          <w:lang w:val="uk-UA"/>
        </w:rPr>
        <w:t>общ</w:t>
      </w:r>
      <w:proofErr w:type="spellEnd"/>
      <w:proofErr w:type="gramStart"/>
      <w:r w:rsidRPr="00045128">
        <w:rPr>
          <w:rFonts w:ascii="Times New Roman" w:hAnsi="Times New Roman"/>
          <w:sz w:val="28"/>
          <w:szCs w:val="28"/>
          <w:lang w:val="uk-UA"/>
        </w:rPr>
        <w:t>.</w:t>
      </w:r>
      <w:proofErr w:type="gramEnd"/>
      <w:r w:rsidRPr="000451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045128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045128">
        <w:rPr>
          <w:rFonts w:ascii="Times New Roman" w:hAnsi="Times New Roman"/>
          <w:sz w:val="28"/>
          <w:szCs w:val="28"/>
          <w:lang w:val="uk-UA"/>
        </w:rPr>
        <w:t xml:space="preserve">ед. Ольга </w:t>
      </w:r>
      <w:proofErr w:type="spellStart"/>
      <w:r w:rsidRPr="00045128">
        <w:rPr>
          <w:rFonts w:ascii="Times New Roman" w:hAnsi="Times New Roman"/>
          <w:sz w:val="28"/>
          <w:szCs w:val="28"/>
          <w:lang w:val="uk-UA"/>
        </w:rPr>
        <w:t>Алеферко</w:t>
      </w:r>
      <w:proofErr w:type="spellEnd"/>
      <w:r w:rsidRPr="00045128">
        <w:rPr>
          <w:rFonts w:ascii="Times New Roman" w:hAnsi="Times New Roman"/>
          <w:sz w:val="28"/>
          <w:szCs w:val="28"/>
          <w:lang w:val="uk-UA"/>
        </w:rPr>
        <w:t>]</w:t>
      </w:r>
      <w:r w:rsidRPr="00045128">
        <w:rPr>
          <w:rStyle w:val="FontStyle32"/>
          <w:b w:val="0"/>
          <w:sz w:val="28"/>
          <w:szCs w:val="28"/>
          <w:lang w:eastAsia="uk-UA"/>
        </w:rPr>
        <w:t>. – Хе</w:t>
      </w:r>
      <w:r>
        <w:rPr>
          <w:rStyle w:val="FontStyle32"/>
          <w:b w:val="0"/>
          <w:sz w:val="28"/>
          <w:szCs w:val="28"/>
          <w:lang w:eastAsia="uk-UA"/>
        </w:rPr>
        <w:t>рсон</w:t>
      </w:r>
      <w:r w:rsidRPr="00045128">
        <w:rPr>
          <w:rStyle w:val="FontStyle32"/>
          <w:b w:val="0"/>
          <w:sz w:val="28"/>
          <w:szCs w:val="28"/>
          <w:lang w:eastAsia="uk-UA"/>
        </w:rPr>
        <w:t xml:space="preserve">: </w:t>
      </w:r>
      <w:proofErr w:type="spellStart"/>
      <w:r w:rsidRPr="00045128">
        <w:rPr>
          <w:rStyle w:val="FontStyle32"/>
          <w:b w:val="0"/>
          <w:sz w:val="28"/>
          <w:szCs w:val="28"/>
          <w:lang w:eastAsia="uk-UA"/>
        </w:rPr>
        <w:t>Наддн</w:t>
      </w:r>
      <w:proofErr w:type="spellEnd"/>
      <w:r w:rsidRPr="00045128">
        <w:rPr>
          <w:rStyle w:val="FontStyle32"/>
          <w:b w:val="0"/>
          <w:sz w:val="28"/>
          <w:szCs w:val="28"/>
          <w:lang w:val="uk-UA" w:eastAsia="uk-UA"/>
        </w:rPr>
        <w:t>і</w:t>
      </w:r>
      <w:proofErr w:type="spellStart"/>
      <w:r w:rsidRPr="00045128">
        <w:rPr>
          <w:rStyle w:val="FontStyle32"/>
          <w:b w:val="0"/>
          <w:sz w:val="28"/>
          <w:szCs w:val="28"/>
          <w:lang w:eastAsia="uk-UA"/>
        </w:rPr>
        <w:t>пряночка</w:t>
      </w:r>
      <w:proofErr w:type="spellEnd"/>
      <w:r w:rsidRPr="00045128">
        <w:rPr>
          <w:rStyle w:val="FontStyle32"/>
          <w:b w:val="0"/>
          <w:sz w:val="28"/>
          <w:szCs w:val="28"/>
          <w:lang w:eastAsia="uk-UA"/>
        </w:rPr>
        <w:t>, 2008. – 300 с., 1000 ил.</w:t>
      </w:r>
    </w:p>
    <w:p w:rsidR="007D6D62" w:rsidRPr="00045128" w:rsidRDefault="007D6D62" w:rsidP="007D6D62">
      <w:pPr>
        <w:pStyle w:val="1"/>
        <w:keepNext w:val="0"/>
        <w:numPr>
          <w:ilvl w:val="0"/>
          <w:numId w:val="7"/>
        </w:numPr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45128">
        <w:rPr>
          <w:rFonts w:ascii="Times New Roman" w:hAnsi="Times New Roman"/>
          <w:b w:val="0"/>
          <w:sz w:val="28"/>
          <w:szCs w:val="28"/>
        </w:rPr>
        <w:t xml:space="preserve">Рады приветствовать Вас на портале </w:t>
      </w:r>
      <w:proofErr w:type="spellStart"/>
      <w:r w:rsidRPr="00045128">
        <w:rPr>
          <w:rFonts w:ascii="Times New Roman" w:hAnsi="Times New Roman"/>
          <w:b w:val="0"/>
          <w:sz w:val="28"/>
          <w:szCs w:val="28"/>
        </w:rPr>
        <w:t>MORE.ks.ua</w:t>
      </w:r>
      <w:proofErr w:type="spellEnd"/>
      <w:r w:rsidRPr="00045128">
        <w:rPr>
          <w:rFonts w:ascii="Times New Roman" w:hAnsi="Times New Roman"/>
          <w:b w:val="0"/>
          <w:sz w:val="28"/>
          <w:szCs w:val="28"/>
        </w:rPr>
        <w:t xml:space="preserve"> в сезоне 2017 </w:t>
      </w:r>
      <w:r w:rsidRPr="00045128">
        <w:rPr>
          <w:rFonts w:ascii="Times New Roman" w:hAnsi="Times New Roman"/>
          <w:b w:val="0"/>
          <w:sz w:val="28"/>
          <w:szCs w:val="28"/>
          <w:lang w:val="uk-UA"/>
        </w:rPr>
        <w:t>[Елект</w:t>
      </w:r>
      <w:r>
        <w:rPr>
          <w:rFonts w:ascii="Times New Roman" w:hAnsi="Times New Roman"/>
          <w:b w:val="0"/>
          <w:sz w:val="28"/>
          <w:szCs w:val="28"/>
          <w:lang w:val="uk-UA"/>
        </w:rPr>
        <w:t>ронний ресурс]. – Режим доступу</w:t>
      </w:r>
      <w:r w:rsidRPr="00045128">
        <w:rPr>
          <w:rFonts w:ascii="Times New Roman" w:hAnsi="Times New Roman"/>
          <w:b w:val="0"/>
          <w:sz w:val="28"/>
          <w:szCs w:val="28"/>
          <w:lang w:val="uk-UA"/>
        </w:rPr>
        <w:t>:</w:t>
      </w:r>
      <w:r w:rsidRPr="00045128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6" w:history="1">
        <w:r w:rsidRPr="00045128">
          <w:rPr>
            <w:rStyle w:val="ae"/>
            <w:rFonts w:ascii="Times New Roman" w:hAnsi="Times New Roman"/>
            <w:b w:val="0"/>
            <w:sz w:val="28"/>
            <w:szCs w:val="28"/>
          </w:rPr>
          <w:t>http://www.more.ks.ua/</w:t>
        </w:r>
      </w:hyperlink>
    </w:p>
    <w:p w:rsidR="007D6D62" w:rsidRPr="00045128" w:rsidRDefault="007D6D62" w:rsidP="007D6D62">
      <w:pPr>
        <w:pStyle w:val="1"/>
        <w:keepNext w:val="0"/>
        <w:numPr>
          <w:ilvl w:val="0"/>
          <w:numId w:val="7"/>
        </w:numPr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 w:rsidRPr="00045128">
        <w:rPr>
          <w:rFonts w:ascii="Times New Roman" w:hAnsi="Times New Roman"/>
          <w:b w:val="0"/>
          <w:sz w:val="28"/>
          <w:szCs w:val="28"/>
        </w:rPr>
        <w:t>Статистична</w:t>
      </w:r>
      <w:proofErr w:type="spellEnd"/>
      <w:r w:rsidRPr="00045128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/>
          <w:b w:val="0"/>
          <w:sz w:val="28"/>
          <w:szCs w:val="28"/>
        </w:rPr>
        <w:t>інформація</w:t>
      </w:r>
      <w:proofErr w:type="spellEnd"/>
      <w:r w:rsidRPr="00045128">
        <w:rPr>
          <w:rFonts w:ascii="Times New Roman" w:hAnsi="Times New Roman"/>
          <w:b w:val="0"/>
          <w:sz w:val="28"/>
          <w:szCs w:val="28"/>
        </w:rPr>
        <w:t xml:space="preserve"> [</w:t>
      </w:r>
      <w:proofErr w:type="spellStart"/>
      <w:r w:rsidRPr="00045128">
        <w:rPr>
          <w:rFonts w:ascii="Times New Roman" w:hAnsi="Times New Roman"/>
          <w:b w:val="0"/>
          <w:sz w:val="28"/>
          <w:szCs w:val="28"/>
        </w:rPr>
        <w:t>Електронний</w:t>
      </w:r>
      <w:proofErr w:type="spellEnd"/>
      <w:r w:rsidRPr="00045128">
        <w:rPr>
          <w:rFonts w:ascii="Times New Roman" w:hAnsi="Times New Roman"/>
          <w:b w:val="0"/>
          <w:sz w:val="28"/>
          <w:szCs w:val="28"/>
        </w:rPr>
        <w:t xml:space="preserve"> ресурс]. –</w:t>
      </w:r>
      <w:r>
        <w:rPr>
          <w:rFonts w:ascii="Times New Roman" w:hAnsi="Times New Roman"/>
          <w:b w:val="0"/>
          <w:sz w:val="28"/>
          <w:szCs w:val="28"/>
        </w:rPr>
        <w:t xml:space="preserve"> Режим доступу</w:t>
      </w:r>
      <w:r w:rsidRPr="00045128">
        <w:rPr>
          <w:rFonts w:ascii="Times New Roman" w:hAnsi="Times New Roman"/>
          <w:b w:val="0"/>
          <w:sz w:val="28"/>
          <w:szCs w:val="28"/>
        </w:rPr>
        <w:t xml:space="preserve">: </w:t>
      </w:r>
      <w:hyperlink r:id="rId7" w:history="1">
        <w:r w:rsidRPr="00045128">
          <w:rPr>
            <w:rStyle w:val="ae"/>
            <w:rFonts w:ascii="Times New Roman" w:hAnsi="Times New Roman"/>
            <w:b w:val="0"/>
            <w:sz w:val="28"/>
            <w:szCs w:val="28"/>
          </w:rPr>
          <w:t>http://www.ks.ukrstat.gov.ua/statistichna-informatsiya.html</w:t>
        </w:r>
      </w:hyperlink>
      <w:r w:rsidRPr="00045128">
        <w:rPr>
          <w:rFonts w:ascii="Times New Roman" w:hAnsi="Times New Roman"/>
          <w:b w:val="0"/>
          <w:sz w:val="28"/>
          <w:szCs w:val="28"/>
        </w:rPr>
        <w:t>.</w:t>
      </w:r>
    </w:p>
    <w:p w:rsidR="007D6D62" w:rsidRPr="00045128" w:rsidRDefault="007D6D62" w:rsidP="007D6D62">
      <w:pPr>
        <w:pStyle w:val="1"/>
        <w:keepNext w:val="0"/>
        <w:numPr>
          <w:ilvl w:val="0"/>
          <w:numId w:val="7"/>
        </w:numPr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 w:rsidRPr="00045128">
        <w:rPr>
          <w:rFonts w:ascii="Times New Roman" w:hAnsi="Times New Roman"/>
          <w:b w:val="0"/>
          <w:sz w:val="28"/>
          <w:szCs w:val="28"/>
        </w:rPr>
        <w:t>Стратегія</w:t>
      </w:r>
      <w:proofErr w:type="spellEnd"/>
      <w:r w:rsidRPr="00045128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/>
          <w:b w:val="0"/>
          <w:sz w:val="28"/>
          <w:szCs w:val="28"/>
        </w:rPr>
        <w:t>розвитку</w:t>
      </w:r>
      <w:proofErr w:type="spellEnd"/>
      <w:r w:rsidRPr="00045128">
        <w:rPr>
          <w:rFonts w:ascii="Times New Roman" w:hAnsi="Times New Roman"/>
          <w:b w:val="0"/>
          <w:sz w:val="28"/>
          <w:szCs w:val="28"/>
        </w:rPr>
        <w:t xml:space="preserve"> 2020 [</w:t>
      </w:r>
      <w:proofErr w:type="spellStart"/>
      <w:r w:rsidRPr="00045128">
        <w:rPr>
          <w:rFonts w:ascii="Times New Roman" w:hAnsi="Times New Roman"/>
          <w:b w:val="0"/>
          <w:sz w:val="28"/>
          <w:szCs w:val="28"/>
        </w:rPr>
        <w:t>Електронний</w:t>
      </w:r>
      <w:proofErr w:type="spellEnd"/>
      <w:r w:rsidRPr="00045128">
        <w:rPr>
          <w:rFonts w:ascii="Times New Roman" w:hAnsi="Times New Roman"/>
          <w:b w:val="0"/>
          <w:sz w:val="28"/>
          <w:szCs w:val="28"/>
        </w:rPr>
        <w:t xml:space="preserve"> ресурс]. – Режим доступу</w:t>
      </w:r>
      <w:proofErr w:type="gramStart"/>
      <w:r w:rsidRPr="00045128">
        <w:rPr>
          <w:rFonts w:ascii="Times New Roman" w:hAnsi="Times New Roman"/>
          <w:b w:val="0"/>
          <w:sz w:val="28"/>
          <w:szCs w:val="28"/>
        </w:rPr>
        <w:t xml:space="preserve"> :</w:t>
      </w:r>
      <w:proofErr w:type="gramEnd"/>
      <w:r w:rsidRPr="00045128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8" w:history="1">
        <w:r w:rsidRPr="00045128">
          <w:rPr>
            <w:rStyle w:val="ae"/>
            <w:rFonts w:ascii="Times New Roman" w:hAnsi="Times New Roman"/>
            <w:b w:val="0"/>
            <w:sz w:val="28"/>
            <w:szCs w:val="28"/>
          </w:rPr>
          <w:t>http://khoda.gov.ua/strategiya-rozvitku-2020</w:t>
        </w:r>
      </w:hyperlink>
      <w:r w:rsidRPr="00045128">
        <w:rPr>
          <w:rFonts w:ascii="Times New Roman" w:hAnsi="Times New Roman"/>
          <w:b w:val="0"/>
          <w:sz w:val="28"/>
          <w:szCs w:val="28"/>
        </w:rPr>
        <w:t>.</w:t>
      </w:r>
    </w:p>
    <w:p w:rsidR="007D6D62" w:rsidRPr="00045128" w:rsidRDefault="007D6D62" w:rsidP="007D6D62">
      <w:pPr>
        <w:pStyle w:val="Style17"/>
        <w:widowControl/>
        <w:numPr>
          <w:ilvl w:val="0"/>
          <w:numId w:val="7"/>
        </w:numPr>
        <w:tabs>
          <w:tab w:val="left" w:pos="-142"/>
        </w:tabs>
        <w:spacing w:line="360" w:lineRule="auto"/>
        <w:ind w:firstLine="709"/>
        <w:jc w:val="both"/>
        <w:rPr>
          <w:rStyle w:val="FontStyle32"/>
          <w:b w:val="0"/>
          <w:sz w:val="28"/>
          <w:szCs w:val="28"/>
          <w:lang w:val="uk-UA" w:eastAsia="uk-UA"/>
        </w:rPr>
      </w:pPr>
      <w:proofErr w:type="spellStart"/>
      <w:r w:rsidRPr="00045128">
        <w:rPr>
          <w:rFonts w:ascii="Times New Roman" w:hAnsi="Times New Roman"/>
          <w:sz w:val="28"/>
          <w:szCs w:val="28"/>
          <w:lang w:val="uk-UA"/>
        </w:rPr>
        <w:t>Топчієв</w:t>
      </w:r>
      <w:proofErr w:type="spellEnd"/>
      <w:r w:rsidRPr="00045128">
        <w:rPr>
          <w:rFonts w:ascii="Times New Roman" w:hAnsi="Times New Roman"/>
          <w:sz w:val="28"/>
          <w:szCs w:val="28"/>
          <w:lang w:val="uk-UA"/>
        </w:rPr>
        <w:t xml:space="preserve"> О.Г. Суспільно-географічні дослідження: методологія, методи, методики: </w:t>
      </w:r>
      <w:proofErr w:type="spellStart"/>
      <w:r w:rsidRPr="00045128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45128">
        <w:rPr>
          <w:rFonts w:ascii="Times New Roman" w:hAnsi="Times New Roman"/>
          <w:sz w:val="28"/>
          <w:szCs w:val="28"/>
          <w:lang w:val="uk-UA"/>
        </w:rPr>
        <w:t xml:space="preserve">. Посібник / О. Г. </w:t>
      </w:r>
      <w:proofErr w:type="spellStart"/>
      <w:r w:rsidRPr="00045128">
        <w:rPr>
          <w:rFonts w:ascii="Times New Roman" w:hAnsi="Times New Roman"/>
          <w:sz w:val="28"/>
          <w:szCs w:val="28"/>
          <w:lang w:val="uk-UA"/>
        </w:rPr>
        <w:t>Топчієв</w:t>
      </w:r>
      <w:proofErr w:type="spellEnd"/>
      <w:r w:rsidRPr="00045128">
        <w:rPr>
          <w:rFonts w:ascii="Times New Roman" w:hAnsi="Times New Roman"/>
          <w:sz w:val="28"/>
          <w:szCs w:val="28"/>
          <w:lang w:val="uk-UA"/>
        </w:rPr>
        <w:t xml:space="preserve">. – Одеса: </w:t>
      </w:r>
      <w:proofErr w:type="spellStart"/>
      <w:r w:rsidRPr="00045128">
        <w:rPr>
          <w:rFonts w:ascii="Times New Roman" w:hAnsi="Times New Roman"/>
          <w:sz w:val="28"/>
          <w:szCs w:val="28"/>
          <w:lang w:val="uk-UA"/>
        </w:rPr>
        <w:t>Астропринт</w:t>
      </w:r>
      <w:proofErr w:type="spellEnd"/>
      <w:r w:rsidRPr="00045128">
        <w:rPr>
          <w:rFonts w:ascii="Times New Roman" w:hAnsi="Times New Roman"/>
          <w:sz w:val="28"/>
          <w:szCs w:val="28"/>
          <w:lang w:val="uk-UA"/>
        </w:rPr>
        <w:t>, 2005. – 632 с.</w:t>
      </w:r>
    </w:p>
    <w:p w:rsidR="007D6D62" w:rsidRPr="00045128" w:rsidRDefault="007D6D62" w:rsidP="007D6D62">
      <w:pPr>
        <w:pStyle w:val="1"/>
        <w:keepNext w:val="0"/>
        <w:numPr>
          <w:ilvl w:val="0"/>
          <w:numId w:val="7"/>
        </w:numPr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045128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Туризм, отдых, развлечения </w:t>
      </w:r>
      <w:r w:rsidRPr="00045128">
        <w:rPr>
          <w:rFonts w:ascii="Times New Roman" w:hAnsi="Times New Roman"/>
          <w:b w:val="0"/>
          <w:sz w:val="28"/>
          <w:szCs w:val="28"/>
          <w:lang w:val="uk-UA"/>
        </w:rPr>
        <w:t>[Електронний ресурс]. – Режим доступу :</w:t>
      </w:r>
      <w:r w:rsidRPr="00045128">
        <w:rPr>
          <w:rFonts w:ascii="Times New Roman" w:hAnsi="Times New Roman"/>
          <w:b w:val="0"/>
          <w:sz w:val="28"/>
          <w:szCs w:val="28"/>
        </w:rPr>
        <w:t xml:space="preserve"> http://artkavun.kherson.ua/tourism.htm</w:t>
      </w:r>
    </w:p>
    <w:p w:rsidR="007D6D62" w:rsidRPr="00045128" w:rsidRDefault="007D6D62" w:rsidP="007D6D62">
      <w:pPr>
        <w:pStyle w:val="1"/>
        <w:keepNext w:val="0"/>
        <w:numPr>
          <w:ilvl w:val="0"/>
          <w:numId w:val="7"/>
        </w:numPr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045128">
        <w:rPr>
          <w:rFonts w:ascii="Times New Roman" w:hAnsi="Times New Roman"/>
          <w:b w:val="0"/>
          <w:sz w:val="28"/>
          <w:szCs w:val="28"/>
          <w:shd w:val="clear" w:color="auto" w:fill="FFFFFF"/>
        </w:rPr>
        <w:t>Херсон, которого Вы не знаете</w:t>
      </w:r>
      <w:r w:rsidRPr="00045128">
        <w:rPr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Pr="00045128">
        <w:rPr>
          <w:rFonts w:ascii="Times New Roman" w:hAnsi="Times New Roman"/>
          <w:b w:val="0"/>
          <w:sz w:val="28"/>
          <w:szCs w:val="28"/>
          <w:lang w:val="uk-UA"/>
        </w:rPr>
        <w:t xml:space="preserve">[Електронний ресурс]. – Режим доступу : </w:t>
      </w:r>
      <w:hyperlink r:id="rId9" w:history="1">
        <w:r w:rsidRPr="00045128">
          <w:rPr>
            <w:rStyle w:val="ae"/>
            <w:rFonts w:ascii="Times New Roman" w:hAnsi="Times New Roman"/>
            <w:b w:val="0"/>
            <w:sz w:val="28"/>
            <w:szCs w:val="28"/>
            <w:lang w:val="uk-UA"/>
          </w:rPr>
          <w:t>http://khers-on.com/tour/secret</w:t>
        </w:r>
      </w:hyperlink>
      <w:r w:rsidRPr="00045128">
        <w:rPr>
          <w:rFonts w:ascii="Times New Roman" w:hAnsi="Times New Roman"/>
          <w:b w:val="0"/>
          <w:sz w:val="28"/>
          <w:szCs w:val="28"/>
          <w:lang w:val="uk-UA"/>
        </w:rPr>
        <w:t>.</w:t>
      </w:r>
    </w:p>
    <w:p w:rsidR="007D6D62" w:rsidRPr="00045128" w:rsidRDefault="007D6D62" w:rsidP="007D6D62">
      <w:pPr>
        <w:pStyle w:val="1"/>
        <w:keepNext w:val="0"/>
        <w:numPr>
          <w:ilvl w:val="0"/>
          <w:numId w:val="7"/>
        </w:numPr>
        <w:spacing w:before="0" w:after="0" w:line="360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proofErr w:type="spellStart"/>
      <w:r w:rsidRPr="00045128">
        <w:rPr>
          <w:rFonts w:ascii="Times New Roman" w:hAnsi="Times New Roman"/>
          <w:b w:val="0"/>
          <w:sz w:val="28"/>
          <w:szCs w:val="28"/>
        </w:rPr>
        <w:t>Херсонщина</w:t>
      </w:r>
      <w:proofErr w:type="spellEnd"/>
      <w:r w:rsidRPr="00045128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/>
          <w:b w:val="0"/>
          <w:sz w:val="28"/>
          <w:szCs w:val="28"/>
        </w:rPr>
        <w:t>фестивальна</w:t>
      </w:r>
      <w:proofErr w:type="spellEnd"/>
      <w:r w:rsidRPr="00045128">
        <w:rPr>
          <w:rFonts w:ascii="Times New Roman" w:hAnsi="Times New Roman"/>
          <w:b w:val="0"/>
          <w:sz w:val="28"/>
          <w:szCs w:val="28"/>
          <w:lang w:val="uk-UA"/>
        </w:rPr>
        <w:t xml:space="preserve"> [Електронний ресурс]. – Режим доступу : </w:t>
      </w:r>
      <w:hyperlink r:id="rId10" w:history="1">
        <w:r w:rsidRPr="00045128">
          <w:rPr>
            <w:rStyle w:val="ae"/>
            <w:rFonts w:ascii="Times New Roman" w:hAnsi="Times New Roman"/>
            <w:b w:val="0"/>
            <w:color w:val="000000"/>
            <w:sz w:val="28"/>
            <w:szCs w:val="28"/>
          </w:rPr>
          <w:t>http://visitkherson.gov.ua/tourism/hersonshhina_festivalnaja</w:t>
        </w:r>
      </w:hyperlink>
      <w:r w:rsidRPr="00045128"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7D6D62" w:rsidRPr="00045128" w:rsidRDefault="007D6D62" w:rsidP="007D6D62">
      <w:pPr>
        <w:pStyle w:val="1"/>
        <w:keepNext w:val="0"/>
        <w:numPr>
          <w:ilvl w:val="0"/>
          <w:numId w:val="7"/>
        </w:numPr>
        <w:spacing w:before="0" w:after="0" w:line="360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045128">
        <w:rPr>
          <w:rFonts w:ascii="Times New Roman" w:hAnsi="Times New Roman"/>
          <w:b w:val="0"/>
          <w:bCs w:val="0"/>
          <w:sz w:val="28"/>
          <w:szCs w:val="28"/>
        </w:rPr>
        <w:t xml:space="preserve">Хронологическая летопись </w:t>
      </w:r>
      <w:r w:rsidRPr="00045128">
        <w:rPr>
          <w:rFonts w:ascii="Times New Roman" w:hAnsi="Times New Roman"/>
          <w:b w:val="0"/>
          <w:sz w:val="28"/>
          <w:szCs w:val="28"/>
          <w:lang w:val="uk-UA"/>
        </w:rPr>
        <w:t>[Електронний ресурс]. – Режим доступу :</w:t>
      </w:r>
      <w:r w:rsidRPr="00045128">
        <w:rPr>
          <w:rFonts w:ascii="Times New Roman" w:hAnsi="Times New Roman"/>
          <w:b w:val="0"/>
          <w:sz w:val="28"/>
          <w:szCs w:val="28"/>
        </w:rPr>
        <w:t xml:space="preserve"> http://ksportal.net/history/</w:t>
      </w:r>
    </w:p>
    <w:p w:rsidR="007D6D62" w:rsidRPr="00045128" w:rsidRDefault="007D6D62" w:rsidP="007D6D62">
      <w:pPr>
        <w:pStyle w:val="Style17"/>
        <w:widowControl/>
        <w:numPr>
          <w:ilvl w:val="0"/>
          <w:numId w:val="7"/>
        </w:numPr>
        <w:tabs>
          <w:tab w:val="left" w:pos="-142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045128">
        <w:rPr>
          <w:rFonts w:ascii="Times New Roman" w:hAnsi="Times New Roman"/>
          <w:sz w:val="28"/>
          <w:szCs w:val="28"/>
          <w:lang w:val="uk-UA"/>
        </w:rPr>
        <w:t xml:space="preserve">Шлях крізь культури [Електронний ресурс]. – Режим доступу : </w:t>
      </w:r>
      <w:hyperlink r:id="rId11" w:history="1">
        <w:r w:rsidRPr="00045128">
          <w:rPr>
            <w:rStyle w:val="ae"/>
            <w:rFonts w:ascii="Times New Roman" w:hAnsi="Times New Roman"/>
            <w:sz w:val="28"/>
            <w:szCs w:val="28"/>
            <w:lang w:val="uk-UA"/>
          </w:rPr>
          <w:t>http://www.tavriya.info</w:t>
        </w:r>
      </w:hyperlink>
      <w:r w:rsidRPr="00045128">
        <w:rPr>
          <w:rFonts w:ascii="Times New Roman" w:hAnsi="Times New Roman"/>
          <w:sz w:val="28"/>
          <w:szCs w:val="28"/>
          <w:lang w:val="uk-UA"/>
        </w:rPr>
        <w:t>.</w:t>
      </w:r>
    </w:p>
    <w:p w:rsidR="007D6D62" w:rsidRPr="00045128" w:rsidRDefault="007D6D62" w:rsidP="007D6D62">
      <w:pPr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</w:pPr>
    </w:p>
    <w:p w:rsidR="00613290" w:rsidRPr="009122D0" w:rsidRDefault="00613290" w:rsidP="007D6D62">
      <w:pPr>
        <w:ind w:firstLine="567"/>
        <w:jc w:val="center"/>
        <w:rPr>
          <w:rFonts w:ascii="Times New Roman" w:hAnsi="Times New Roman" w:cs="Times New Roman"/>
          <w:lang w:val="uk-UA"/>
        </w:rPr>
      </w:pPr>
    </w:p>
    <w:sectPr w:rsidR="00613290" w:rsidRPr="009122D0" w:rsidSect="007D6D62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2"/>
    <w:multiLevelType w:val="singleLevel"/>
    <w:tmpl w:val="00000022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90E152D"/>
    <w:multiLevelType w:val="singleLevel"/>
    <w:tmpl w:val="000000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C554C93"/>
    <w:multiLevelType w:val="hybridMultilevel"/>
    <w:tmpl w:val="E0F807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1D657B"/>
    <w:multiLevelType w:val="hybridMultilevel"/>
    <w:tmpl w:val="4BF8CC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43BC511A"/>
    <w:multiLevelType w:val="hybridMultilevel"/>
    <w:tmpl w:val="7DACD0C0"/>
    <w:lvl w:ilvl="0" w:tplc="9370B7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5F800BFB"/>
    <w:multiLevelType w:val="hybridMultilevel"/>
    <w:tmpl w:val="9E8602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DD5A45"/>
    <w:multiLevelType w:val="hybridMultilevel"/>
    <w:tmpl w:val="91888A7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B2779CC"/>
    <w:multiLevelType w:val="multilevel"/>
    <w:tmpl w:val="94981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7A625CC6"/>
    <w:multiLevelType w:val="hybridMultilevel"/>
    <w:tmpl w:val="E2E06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B5938"/>
    <w:rsid w:val="0013797D"/>
    <w:rsid w:val="001416F2"/>
    <w:rsid w:val="001C4F2D"/>
    <w:rsid w:val="005E336C"/>
    <w:rsid w:val="00613290"/>
    <w:rsid w:val="00642E97"/>
    <w:rsid w:val="0071429D"/>
    <w:rsid w:val="00795332"/>
    <w:rsid w:val="007D6D62"/>
    <w:rsid w:val="00897FD1"/>
    <w:rsid w:val="008B2C62"/>
    <w:rsid w:val="009122D0"/>
    <w:rsid w:val="009E1293"/>
    <w:rsid w:val="00AE4F7F"/>
    <w:rsid w:val="00BD2F30"/>
    <w:rsid w:val="00BE3B9D"/>
    <w:rsid w:val="00CA2135"/>
    <w:rsid w:val="00D12900"/>
    <w:rsid w:val="00EE718E"/>
    <w:rsid w:val="00FB5938"/>
    <w:rsid w:val="00FC3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38"/>
    <w:rPr>
      <w:rFonts w:ascii="Courier New" w:hAnsi="Courier New" w:cs="Courier New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7D6D62"/>
    <w:pPr>
      <w:keepNext/>
      <w:spacing w:before="240" w:after="60"/>
      <w:outlineLvl w:val="0"/>
    </w:pPr>
    <w:rPr>
      <w:rFonts w:ascii="Antiqua" w:hAnsi="Antiqu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E33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5E336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E3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90">
    <w:name w:val="Заголовок 9 Знак"/>
    <w:basedOn w:val="a0"/>
    <w:link w:val="9"/>
    <w:semiHidden/>
    <w:rsid w:val="005E33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link w:val="a4"/>
    <w:qFormat/>
    <w:locked/>
    <w:rsid w:val="005E33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5E33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99"/>
    <w:qFormat/>
    <w:rsid w:val="005E336C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613290"/>
    <w:pPr>
      <w:spacing w:line="360" w:lineRule="auto"/>
      <w:jc w:val="both"/>
    </w:pPr>
    <w:rPr>
      <w:rFonts w:ascii="Times New Roman" w:hAnsi="Times New Roman" w:cs="Times New Roman"/>
      <w:sz w:val="22"/>
      <w:szCs w:val="24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613290"/>
    <w:rPr>
      <w:szCs w:val="24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61329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13290"/>
    <w:rPr>
      <w:rFonts w:ascii="Courier New" w:hAnsi="Courier New" w:cs="Courier New"/>
      <w:sz w:val="20"/>
      <w:szCs w:val="20"/>
    </w:rPr>
  </w:style>
  <w:style w:type="paragraph" w:styleId="a8">
    <w:name w:val="footer"/>
    <w:basedOn w:val="a"/>
    <w:link w:val="a9"/>
    <w:rsid w:val="00613290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61329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132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3290"/>
    <w:rPr>
      <w:rFonts w:ascii="Tahoma" w:hAnsi="Tahoma" w:cs="Tahoma"/>
      <w:sz w:val="16"/>
      <w:szCs w:val="16"/>
    </w:rPr>
  </w:style>
  <w:style w:type="paragraph" w:customStyle="1" w:styleId="Style21">
    <w:name w:val="Style21"/>
    <w:basedOn w:val="a"/>
    <w:rsid w:val="007D6D62"/>
    <w:pPr>
      <w:widowControl w:val="0"/>
      <w:suppressAutoHyphens/>
      <w:autoSpaceDE w:val="0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7D6D62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7D6D62"/>
    <w:rPr>
      <w:rFonts w:ascii="Antiqua" w:hAnsi="Antiqua"/>
      <w:b/>
      <w:bCs/>
      <w:kern w:val="32"/>
      <w:sz w:val="32"/>
      <w:szCs w:val="32"/>
    </w:rPr>
  </w:style>
  <w:style w:type="character" w:customStyle="1" w:styleId="FontStyle32">
    <w:name w:val="Font Style32"/>
    <w:rsid w:val="007D6D62"/>
    <w:rPr>
      <w:rFonts w:ascii="Times New Roman" w:hAnsi="Times New Roman" w:cs="Times New Roman"/>
      <w:b/>
      <w:bCs/>
      <w:sz w:val="16"/>
      <w:szCs w:val="16"/>
    </w:rPr>
  </w:style>
  <w:style w:type="paragraph" w:styleId="ac">
    <w:name w:val="Body Text Indent"/>
    <w:basedOn w:val="a"/>
    <w:link w:val="ad"/>
    <w:rsid w:val="007D6D6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7D6D62"/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rsid w:val="007D6D62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D6D62"/>
    <w:rPr>
      <w:sz w:val="16"/>
      <w:szCs w:val="16"/>
    </w:rPr>
  </w:style>
  <w:style w:type="paragraph" w:customStyle="1" w:styleId="Style2">
    <w:name w:val="Style2"/>
    <w:basedOn w:val="a"/>
    <w:rsid w:val="007D6D62"/>
    <w:pPr>
      <w:widowControl w:val="0"/>
      <w:autoSpaceDE w:val="0"/>
      <w:autoSpaceDN w:val="0"/>
      <w:adjustRightInd w:val="0"/>
    </w:pPr>
    <w:rPr>
      <w:rFonts w:ascii="Arial" w:hAnsi="Arial" w:cs="Times New Roman"/>
      <w:sz w:val="24"/>
      <w:szCs w:val="24"/>
    </w:rPr>
  </w:style>
  <w:style w:type="paragraph" w:customStyle="1" w:styleId="Style17">
    <w:name w:val="Style17"/>
    <w:basedOn w:val="a"/>
    <w:rsid w:val="007D6D62"/>
    <w:pPr>
      <w:widowControl w:val="0"/>
      <w:autoSpaceDE w:val="0"/>
      <w:autoSpaceDN w:val="0"/>
      <w:adjustRightInd w:val="0"/>
      <w:spacing w:line="324" w:lineRule="exact"/>
      <w:ind w:hanging="218"/>
    </w:pPr>
    <w:rPr>
      <w:rFonts w:ascii="Arial" w:hAnsi="Arial" w:cs="Times New Roman"/>
      <w:sz w:val="24"/>
      <w:szCs w:val="24"/>
    </w:rPr>
  </w:style>
  <w:style w:type="character" w:styleId="ae">
    <w:name w:val="Hyperlink"/>
    <w:rsid w:val="007D6D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hoda.gov.ua/strategiya-rozvitku-20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s.ukrstat.gov.ua/statistichna-informatsiy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re.ks.ua/" TargetMode="External"/><Relationship Id="rId11" Type="http://schemas.openxmlformats.org/officeDocument/2006/relationships/hyperlink" Target="http://www.tavriya.info" TargetMode="External"/><Relationship Id="rId5" Type="http://schemas.openxmlformats.org/officeDocument/2006/relationships/hyperlink" Target="http://khersonregion.com/category/zelenyj-turizm-i-aktivnyj-otdyx/progulki-po-dnepru" TargetMode="External"/><Relationship Id="rId10" Type="http://schemas.openxmlformats.org/officeDocument/2006/relationships/hyperlink" Target="http://visitkherson.gov.ua/tourism/hersonshhina_festivalna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hers-on.com/tour/sec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GNapadovska</dc:creator>
  <cp:lastModifiedBy>GNapadovska</cp:lastModifiedBy>
  <cp:revision>3</cp:revision>
  <dcterms:created xsi:type="dcterms:W3CDTF">2020-03-13T14:39:00Z</dcterms:created>
  <dcterms:modified xsi:type="dcterms:W3CDTF">2020-03-13T14:41:00Z</dcterms:modified>
</cp:coreProperties>
</file>