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24" w:rsidRDefault="00480924" w:rsidP="00480924">
      <w:pPr>
        <w:spacing w:after="0" w:line="216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Робота №16.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Хімізм і енергетика фотосинтезу: кількісні та якісні показники</w:t>
      </w:r>
    </w:p>
    <w:p w:rsidR="00480924" w:rsidRDefault="00480924" w:rsidP="00480924">
      <w:pPr>
        <w:spacing w:after="0" w:line="216" w:lineRule="auto"/>
        <w:rPr>
          <w:rFonts w:ascii="Times New Roman" w:hAnsi="Times New Roman"/>
          <w:sz w:val="16"/>
          <w:szCs w:val="16"/>
          <w:lang w:val="uk-UA"/>
        </w:rPr>
      </w:pPr>
    </w:p>
    <w:p w:rsidR="00480924" w:rsidRDefault="00480924" w:rsidP="0048092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i/>
          <w:color w:val="000000"/>
          <w:lang w:val="uk-UA"/>
        </w:rPr>
        <w:t>Мета</w:t>
      </w:r>
      <w:r>
        <w:rPr>
          <w:rFonts w:ascii="Times New Roman" w:hAnsi="Times New Roman"/>
          <w:color w:val="000000"/>
          <w:lang w:val="uk-UA"/>
        </w:rPr>
        <w:t>: Ознайомитися з методикою кількісного та якісного визначення інтенсивності фотосинтезу</w:t>
      </w:r>
    </w:p>
    <w:p w:rsidR="00480924" w:rsidRDefault="00480924" w:rsidP="0048092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Завдання:</w:t>
      </w:r>
    </w:p>
    <w:p w:rsidR="00480924" w:rsidRDefault="00480924" w:rsidP="0048092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оволодіти навичками закладки досліду по отриманню фігур Сакса, навчитися пояснювати та фіксувати результати;</w:t>
      </w:r>
    </w:p>
    <w:p w:rsidR="00480924" w:rsidRDefault="00480924" w:rsidP="0048092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>сформувати уявлення про пряму залежність між кольором світла та інтенсивністю фотосинтезу;</w:t>
      </w:r>
    </w:p>
    <w:p w:rsidR="00480924" w:rsidRDefault="00480924" w:rsidP="0048092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>сформувати поняття про залежність між інтенсивністю освітлення та фотосинтезу;</w:t>
      </w:r>
    </w:p>
    <w:p w:rsidR="00480924" w:rsidRDefault="00480924" w:rsidP="0048092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Література:</w:t>
      </w:r>
    </w:p>
    <w:p w:rsidR="00480924" w:rsidRDefault="00480924" w:rsidP="00480924">
      <w:pPr>
        <w:spacing w:after="0" w:line="240" w:lineRule="auto"/>
        <w:ind w:left="1100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Фізіологія рослин. Практикум /за ред. проф. М.М. Мусієнка. – Київ: Вища школа, 1995. – 191 с. – робота №40, 41</w:t>
      </w:r>
    </w:p>
    <w:p w:rsidR="00480924" w:rsidRDefault="00480924" w:rsidP="00480924">
      <w:pPr>
        <w:spacing w:after="0" w:line="240" w:lineRule="auto"/>
        <w:ind w:left="1100"/>
        <w:rPr>
          <w:rFonts w:ascii="Times New Roman" w:hAnsi="Times New Roman"/>
          <w:sz w:val="16"/>
          <w:szCs w:val="16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До заняття</w:t>
      </w:r>
      <w:r>
        <w:rPr>
          <w:rFonts w:ascii="Times New Roman" w:hAnsi="Times New Roman"/>
          <w:sz w:val="24"/>
          <w:szCs w:val="24"/>
          <w:lang w:val="uk-UA"/>
        </w:rPr>
        <w:t>: Ознайомитися із завданнями Письмово дати визначення поняттям: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Етіоловані рослини – ___________________________ _____________________ _____________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 ______________________________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 ___________________ ___________________________ _________________________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Спектральний склад світла –  __________________________________ __________________ ____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 ______________________________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 ___________________ ___________________________ _________________________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Фотоліз води – _____________________________________________________ _______________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 _____________________________ ____________________________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Завдання 1.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Виявлення фотосинтезу методом крохмальної проби.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Пояснення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Кінцевий результат фотосинтезу - відновлення вуглецю до органічної речовини. Простим методом виявлення фотосинтезу є крохмальна проба.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Об'єкт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пеларгонія </w:t>
      </w:r>
      <w:r>
        <w:rPr>
          <w:rFonts w:ascii="Times New Roman" w:hAnsi="Times New Roman"/>
          <w:bCs/>
          <w:sz w:val="24"/>
          <w:szCs w:val="24"/>
          <w:lang w:val="uk-UA"/>
        </w:rPr>
        <w:t>садова (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Pelargonium</w:t>
      </w:r>
      <w:proofErr w:type="spellEnd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hortorum</w:t>
      </w:r>
      <w:proofErr w:type="spellEnd"/>
      <w:r>
        <w:rPr>
          <w:rStyle w:val="xbekno-fv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яка була в темряві 2-3 доби.</w:t>
      </w:r>
    </w:p>
    <w:p w:rsidR="00480924" w:rsidRDefault="00480924" w:rsidP="0048092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p w:rsidR="00480924" w:rsidRDefault="00480924" w:rsidP="0048092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Матеріали та обладнання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пробірки, ножиці, сірники, спиртівка, кристалізатор, водяна баня, скло, чорний папір,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срепки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чашка Петрі, скляний ковпак, колби на 100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мл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етиловий спирт, розчин НС1, крейда, вазелін,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зажими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Хід роботи:</w:t>
      </w:r>
    </w:p>
    <w:p w:rsidR="00480924" w:rsidRDefault="00480924" w:rsidP="00480924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Простим методом виявлення наслідків фотосинтезу є крохмальна проба (дослід відомий також як отримання фігур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Ю.Сакса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). Для цього спочатку рослину витримують 2 – 3 доби в темряві. Крохмаль у листку перетворюється у цукор, який частково витрачається при диханні, а частково переходить в стебло. Щоб переконатися, що листки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обезкрохмалились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, знімають листову пластинку і кип'ятять в пробірці з водою, щоб убити  клітини. Потім воду зливають і кип'ятять в етиловому спирті на водяній бані до повного виходу пігментів з листка. Спирт зливають і листок знову кип'ятять у воді, воду зливають, а листок кладуть у чашку Петрі, розправляють і заливають його розбавленим розчином І в КІ. Листок залишається жовтим, тому що в ньому немає крохмалю.</w:t>
      </w:r>
    </w:p>
    <w:tbl>
      <w:tblPr>
        <w:tblpPr w:leftFromText="180" w:rightFromText="180" w:vertAnchor="text" w:tblpX="637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636"/>
      </w:tblGrid>
      <w:tr w:rsidR="00480924" w:rsidTr="00480924">
        <w:tc>
          <w:tcPr>
            <w:tcW w:w="3630" w:type="dxa"/>
            <w:hideMark/>
          </w:tcPr>
          <w:p w:rsidR="00480924" w:rsidRDefault="004809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162175" cy="2105025"/>
                  <wp:effectExtent l="0" t="0" r="9525" b="9525"/>
                  <wp:docPr id="1" name="Рисунок 1" descr="htmlconvd-vFuFIu78x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mlconvd-vFuFIu78x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924" w:rsidTr="00480924">
        <w:tc>
          <w:tcPr>
            <w:tcW w:w="3630" w:type="dxa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Рис. 25 Класичний дослід по одержанню фігур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Ю.Сакса</w:t>
            </w:r>
            <w:proofErr w:type="spellEnd"/>
          </w:p>
        </w:tc>
      </w:tr>
    </w:tbl>
    <w:p w:rsidR="00480924" w:rsidRDefault="00480924" w:rsidP="00480924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80924" w:rsidRDefault="00480924" w:rsidP="00480924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Зрізують два листка, черешки підрізають під водою та ставлять у колбу з водою. Частину листових пластинок закривають знизу і зверху чорним папером за допомогою скріпок. Під перший ковпак поряд з листками ставлять порцелянову чашку з грудками крейди, які заливають 30% розчином НС1. Це приводить до збільшення кількості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СО</w:t>
      </w:r>
      <w:r>
        <w:rPr>
          <w:rFonts w:ascii="Times New Roman" w:hAnsi="Times New Roman"/>
          <w:bCs/>
          <w:color w:val="000000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Під другий ковпак порад з листками ставлять чашку з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NаОН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який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вбирає СО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. Скло, на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якому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ставлять ковпак змазують вазеліном (рис. 25).</w:t>
      </w:r>
    </w:p>
    <w:p w:rsidR="00480924" w:rsidRDefault="00480924" w:rsidP="00480924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Через 2 – 3 дні дослідні листки обробляю так, як і ті, що брали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обезкрохмалення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. Відзначають появу синього чи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малиново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-фіолетового забарвлення в окремих частинах листків.</w:t>
      </w:r>
    </w:p>
    <w:p w:rsidR="009B0AE5" w:rsidRDefault="009B0AE5" w:rsidP="00480924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480924" w:rsidRDefault="00480924" w:rsidP="00480924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Дослід замалювати (результати обробки різних листків І в КІ), малюнки підписати.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Рис. 26. Крохмальна проба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Зробити висновок про те, в якому випадку в листках утворюється крохмаль.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480924" w:rsidTr="0048092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Висновки:</w:t>
            </w: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i/>
          <w:color w:val="000000"/>
          <w:sz w:val="16"/>
          <w:szCs w:val="16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Завдання 2.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Вплив зовнішніх умов на інтенсивність фотосинтезу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.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Пояснення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 процесі фотосинтезу в якості побічного продукту виділяється кисень. Швидкість виділення пухирців кисню з міжклітинників листка напряму залежить від інтенсивності фотосинтезу. Наочно цей процес можна спостерігати на вищих водних рослинах.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Об'єкт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: жива елодея канадська </w:t>
      </w:r>
      <w:r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Elodea</w:t>
      </w:r>
      <w:proofErr w:type="spellEnd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canadensis</w:t>
      </w:r>
      <w:proofErr w:type="spellEnd"/>
      <w:r>
        <w:rPr>
          <w:rStyle w:val="xbekno-fv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(дикорослі рослини або акваріумна форма)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Матеріали та обладнання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: джерело світла (лампа денного освітлення), пробірки, вода, ножиці або лезо, пінцети, скляні палички (для роботи з елодеєю), шпатель або скляна лопатка для роботи з сипучими інгредієнтами, питна сода (суха), склянки з водою (3 шт.), концентрованим розчином CuSO</w:t>
      </w:r>
      <w:r>
        <w:rPr>
          <w:rFonts w:ascii="Times New Roman" w:hAnsi="Times New Roman"/>
          <w:bCs/>
          <w:color w:val="000000"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(3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),  концентрованим розчином K</w:t>
      </w:r>
      <w:r>
        <w:rPr>
          <w:rFonts w:ascii="Times New Roman" w:hAnsi="Times New Roman"/>
          <w:bCs/>
          <w:color w:val="000000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Cr</w:t>
      </w:r>
      <w:r>
        <w:rPr>
          <w:rFonts w:ascii="Times New Roman" w:hAnsi="Times New Roman"/>
          <w:bCs/>
          <w:color w:val="000000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O</w:t>
      </w:r>
      <w:r>
        <w:rPr>
          <w:rFonts w:ascii="Times New Roman" w:hAnsi="Times New Roman"/>
          <w:bCs/>
          <w:color w:val="000000"/>
          <w:sz w:val="24"/>
          <w:szCs w:val="24"/>
          <w:vertAlign w:val="subscript"/>
          <w:lang w:val="uk-UA"/>
        </w:rPr>
        <w:t xml:space="preserve">7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(3 шт.), лінійка, секундоміри.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Хід роботи: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Гілочки елодеї підрізають під водою і вміщують за допомогою пінцета та скляних паличок в пробірки з водою зрізом догори так, щоб зріз знаходився під водою на певній відстані від поверхні. У воду попередньо додають трохи питної соди, для підвищення вмісту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СО</w:t>
      </w:r>
      <w:r>
        <w:rPr>
          <w:rFonts w:ascii="Times New Roman" w:hAnsi="Times New Roman"/>
          <w:bCs/>
          <w:color w:val="000000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. Коли почнуть виділятися пухирці кисню, пробірки вміщують в штативи навпроти світла різного кольору: білого, синього, червоного. 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Яскраве кольорове світло сильно подразнює очі, тому спостерігачі повинні розміщатися так, щоб бачити об’єкти, але світло не повинно світити їм в обличчя.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Склянки розміщують на різній відстані від джерела світла (</w:t>
      </w:r>
      <w:smartTag w:uri="urn:schemas-microsoft-com:office:smarttags" w:element="metricconverter">
        <w:smartTagPr>
          <w:attr w:name="ProductID" w:val="10 см"/>
        </w:smartTagPr>
        <w:r>
          <w:rPr>
            <w:rFonts w:ascii="Times New Roman" w:hAnsi="Times New Roman"/>
            <w:bCs/>
            <w:color w:val="000000"/>
            <w:sz w:val="24"/>
            <w:szCs w:val="24"/>
            <w:lang w:val="uk-UA"/>
          </w:rPr>
          <w:t>10 см</w:t>
        </w:r>
      </w:smartTag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imes New Roman" w:hAnsi="Times New Roman"/>
            <w:bCs/>
            <w:color w:val="000000"/>
            <w:sz w:val="24"/>
            <w:szCs w:val="24"/>
            <w:lang w:val="uk-UA"/>
          </w:rPr>
          <w:t>20 см</w:t>
        </w:r>
      </w:smartTag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Times New Roman" w:hAnsi="Times New Roman"/>
            <w:bCs/>
            <w:color w:val="000000"/>
            <w:sz w:val="24"/>
            <w:szCs w:val="24"/>
            <w:lang w:val="uk-UA"/>
          </w:rPr>
          <w:t>50 см</w:t>
        </w:r>
      </w:smartTag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). Підраховують кількість виділених пухирців кисню за 5 хв в різних умовах, вираховують середню кількість пухирців на хвилину.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Результати записують в таблицю: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3379"/>
        <w:gridCol w:w="3382"/>
      </w:tblGrid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Відстань від джерела світла, см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Колір екрана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Кількість пухирців кисню на 1 хв.</w:t>
            </w:r>
          </w:p>
        </w:tc>
      </w:tr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Білий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Червоний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Синій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4" w:rsidRDefault="00480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На основі отриманих результатів роблять висновок про те, як на інтенсивність фотосинтезу впливає відстань від джерела освітлення та колір світла.</w:t>
      </w: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480924" w:rsidTr="0048092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Висновки:</w:t>
            </w: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0924" w:rsidTr="0048092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Контрольні питання:</w:t>
      </w:r>
    </w:p>
    <w:p w:rsidR="00480924" w:rsidRDefault="00480924" w:rsidP="004809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Які процеси відбуваються в листках, коли рослину перед дослідом витримують в темряві?</w:t>
      </w:r>
    </w:p>
    <w:p w:rsidR="00480924" w:rsidRDefault="00480924" w:rsidP="004809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Чи можна одержати на листку фотографію з негатива?</w:t>
      </w:r>
    </w:p>
    <w:p w:rsidR="00480924" w:rsidRDefault="00480924" w:rsidP="004809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Чому під час фотосинтезу в листках відкладається первинний крохмаль, а не глюкоза?</w:t>
      </w:r>
    </w:p>
    <w:p w:rsidR="00480924" w:rsidRDefault="00480924" w:rsidP="004809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Назвіть первинні продукти фотосинтезу. З яких сполук синтезується крохмаль і які ферменти беруть в цьому участь?</w:t>
      </w:r>
    </w:p>
    <w:p w:rsidR="00480924" w:rsidRDefault="00480924" w:rsidP="004809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Яке походження має кисень, що виділяється при фотосинтезі?</w:t>
      </w:r>
    </w:p>
    <w:p w:rsidR="00480924" w:rsidRDefault="00480924" w:rsidP="004809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Якими факторами навколишнього середовище лімітується процес фотосинтезу?</w:t>
      </w:r>
    </w:p>
    <w:p w:rsidR="00480924" w:rsidRDefault="00480924" w:rsidP="004809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</w:p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9"/>
        <w:gridCol w:w="3379"/>
        <w:gridCol w:w="3380"/>
      </w:tblGrid>
      <w:tr w:rsidR="00480924" w:rsidTr="00480924">
        <w:tc>
          <w:tcPr>
            <w:tcW w:w="3379" w:type="dxa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 захисту_______________</w:t>
            </w:r>
          </w:p>
        </w:tc>
        <w:tc>
          <w:tcPr>
            <w:tcW w:w="3379" w:type="dxa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Оцінка ___________________</w:t>
            </w:r>
          </w:p>
        </w:tc>
        <w:tc>
          <w:tcPr>
            <w:tcW w:w="3380" w:type="dxa"/>
            <w:hideMark/>
          </w:tcPr>
          <w:p w:rsidR="00480924" w:rsidRDefault="0048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Підпис викладача __________</w:t>
            </w:r>
          </w:p>
        </w:tc>
      </w:tr>
    </w:tbl>
    <w:p w:rsidR="00480924" w:rsidRDefault="00480924" w:rsidP="00480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7449B" w:rsidRDefault="00C7449B"/>
    <w:sectPr w:rsidR="00C7449B" w:rsidSect="009B0AE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932C7"/>
    <w:multiLevelType w:val="hybridMultilevel"/>
    <w:tmpl w:val="4E1E2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10431"/>
    <w:multiLevelType w:val="hybridMultilevel"/>
    <w:tmpl w:val="14DCAB24"/>
    <w:lvl w:ilvl="0" w:tplc="B4302B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09"/>
    <w:rsid w:val="00456F68"/>
    <w:rsid w:val="00480924"/>
    <w:rsid w:val="008E2709"/>
    <w:rsid w:val="009B0AE5"/>
    <w:rsid w:val="00B86288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64BBA-9BD8-40E6-80B9-EECC6D77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2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kno-fv">
    <w:name w:val="_xbe kno-fv"/>
    <w:basedOn w:val="a0"/>
    <w:rsid w:val="0048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5094</Characters>
  <Application>Microsoft Office Word</Application>
  <DocSecurity>0</DocSecurity>
  <Lines>42</Lines>
  <Paragraphs>11</Paragraphs>
  <ScaleCrop>false</ScaleCrop>
  <Company>HOME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2020-04-06T11:00:00Z</dcterms:created>
  <dcterms:modified xsi:type="dcterms:W3CDTF">2020-04-06T11:01:00Z</dcterms:modified>
</cp:coreProperties>
</file>