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146" w:rsidRPr="006831B2" w:rsidRDefault="005B0146" w:rsidP="005B0146">
      <w:pPr>
        <w:jc w:val="both"/>
        <w:rPr>
          <w:b/>
          <w:u w:val="single"/>
          <w:lang w:val="uk-UA"/>
        </w:rPr>
      </w:pPr>
      <w:r w:rsidRPr="006831B2">
        <w:rPr>
          <w:b/>
          <w:u w:val="single"/>
          <w:lang w:val="uk-UA"/>
        </w:rPr>
        <w:t>Л</w:t>
      </w:r>
      <w:r w:rsidR="00B4506C" w:rsidRPr="006831B2">
        <w:rPr>
          <w:b/>
          <w:u w:val="single"/>
          <w:lang w:val="uk-UA"/>
        </w:rPr>
        <w:t>екція 17</w:t>
      </w:r>
    </w:p>
    <w:p w:rsidR="004E119C" w:rsidRPr="006831B2" w:rsidRDefault="00BE66DE" w:rsidP="00CF0387">
      <w:pPr>
        <w:ind w:firstLine="709"/>
        <w:jc w:val="center"/>
        <w:rPr>
          <w:b/>
          <w:u w:val="single"/>
          <w:lang w:val="uk-UA"/>
        </w:rPr>
      </w:pPr>
      <w:r w:rsidRPr="006831B2">
        <w:rPr>
          <w:b/>
          <w:u w:val="single"/>
        </w:rPr>
        <w:t xml:space="preserve">Тема: </w:t>
      </w:r>
      <w:r w:rsidR="00CA06E8" w:rsidRPr="006831B2">
        <w:rPr>
          <w:b/>
          <w:u w:val="single"/>
          <w:lang w:val="uk-UA"/>
        </w:rPr>
        <w:t>Накопичення забруднюючих речовин в д</w:t>
      </w:r>
      <w:r w:rsidR="004E119C" w:rsidRPr="006831B2">
        <w:rPr>
          <w:b/>
          <w:u w:val="single"/>
        </w:rPr>
        <w:t>он</w:t>
      </w:r>
      <w:r w:rsidR="00CA06E8" w:rsidRPr="006831B2">
        <w:rPr>
          <w:b/>
          <w:u w:val="single"/>
          <w:lang w:val="uk-UA"/>
        </w:rPr>
        <w:t>них</w:t>
      </w:r>
      <w:r w:rsidR="004E119C" w:rsidRPr="006831B2">
        <w:rPr>
          <w:b/>
          <w:u w:val="single"/>
        </w:rPr>
        <w:t xml:space="preserve"> </w:t>
      </w:r>
      <w:r w:rsidR="00B5723E" w:rsidRPr="006831B2">
        <w:rPr>
          <w:b/>
          <w:u w:val="single"/>
          <w:lang w:val="uk-UA"/>
        </w:rPr>
        <w:t>відкладення</w:t>
      </w:r>
      <w:r w:rsidR="00CA06E8" w:rsidRPr="006831B2">
        <w:rPr>
          <w:b/>
          <w:u w:val="single"/>
          <w:lang w:val="uk-UA"/>
        </w:rPr>
        <w:t>х</w:t>
      </w:r>
    </w:p>
    <w:p w:rsidR="004C2103" w:rsidRDefault="004C2103" w:rsidP="00CF0387">
      <w:pPr>
        <w:ind w:firstLine="709"/>
        <w:jc w:val="center"/>
        <w:rPr>
          <w:b/>
          <w:u w:val="single"/>
          <w:lang w:val="uk-UA"/>
        </w:rPr>
      </w:pPr>
    </w:p>
    <w:p w:rsidR="00FE4A37" w:rsidRDefault="00FE4A37" w:rsidP="00A92886">
      <w:pPr>
        <w:ind w:firstLine="708"/>
        <w:jc w:val="both"/>
        <w:rPr>
          <w:b/>
          <w:u w:val="single"/>
          <w:lang w:val="uk-UA"/>
        </w:rPr>
      </w:pPr>
      <w:r w:rsidRPr="00FE4A37">
        <w:rPr>
          <w:b/>
          <w:u w:val="single"/>
          <w:lang w:val="uk-UA"/>
        </w:rPr>
        <w:t>1. Небезпека накопичення забруднюючих речовин в донних відкладеннях.</w:t>
      </w:r>
    </w:p>
    <w:p w:rsidR="00EE5371" w:rsidRDefault="001A6773" w:rsidP="00A92886">
      <w:pPr>
        <w:ind w:firstLine="708"/>
        <w:jc w:val="both"/>
        <w:rPr>
          <w:lang w:val="uk-UA"/>
        </w:rPr>
      </w:pPr>
      <w:r w:rsidRPr="001A6773">
        <w:rPr>
          <w:lang w:val="uk-UA"/>
        </w:rPr>
        <w:t xml:space="preserve">У донних відкладеннях водних об'єктів накопичуються забруднюючі речовини в значних концентраціях. Оскільки донні відкладення </w:t>
      </w:r>
      <w:r>
        <w:rPr>
          <w:lang w:val="uk-UA"/>
        </w:rPr>
        <w:t>є</w:t>
      </w:r>
      <w:r w:rsidRPr="001A6773">
        <w:rPr>
          <w:lang w:val="uk-UA"/>
        </w:rPr>
        <w:t xml:space="preserve"> місцем існування бентосних організмів, то накопичення забруднюючих речовин в донних мулах впливає на всі біологічні ланки водних екосистем. Крім того, донні відкладення служать джерелом вторинного забруднення водойм: навіть припинення скидання забруднюючих речовин, як правило, не приводить до поліпшення санітарного стану водойм в</w:t>
      </w:r>
      <w:r w:rsidR="00E96FC2">
        <w:rPr>
          <w:lang w:val="uk-UA"/>
        </w:rPr>
        <w:t>наслідок</w:t>
      </w:r>
      <w:r w:rsidRPr="001A6773">
        <w:rPr>
          <w:lang w:val="uk-UA"/>
        </w:rPr>
        <w:t xml:space="preserve"> повернення забруднюючих речовин з донних </w:t>
      </w:r>
      <w:r w:rsidR="008250A3">
        <w:rPr>
          <w:lang w:val="uk-UA"/>
        </w:rPr>
        <w:t>відкладень</w:t>
      </w:r>
      <w:r w:rsidRPr="001A6773">
        <w:rPr>
          <w:lang w:val="uk-UA"/>
        </w:rPr>
        <w:t xml:space="preserve"> назад в воду. Донні мули </w:t>
      </w:r>
      <w:r w:rsidR="00F06484">
        <w:rPr>
          <w:lang w:val="uk-UA"/>
        </w:rPr>
        <w:t>є</w:t>
      </w:r>
      <w:r w:rsidRPr="001A6773">
        <w:rPr>
          <w:lang w:val="uk-UA"/>
        </w:rPr>
        <w:t xml:space="preserve"> цінним добривом, проте, їх забруднення може стати джерелом небезпеки для агроекосистем в цілому і людини, зокрема</w:t>
      </w:r>
      <w:r w:rsidR="00A92886">
        <w:rPr>
          <w:lang w:val="uk-UA"/>
        </w:rPr>
        <w:t>.</w:t>
      </w:r>
    </w:p>
    <w:p w:rsidR="006D4B27" w:rsidRPr="00A92886" w:rsidRDefault="00EC2E6A" w:rsidP="00A92886">
      <w:pPr>
        <w:ind w:firstLine="708"/>
        <w:jc w:val="both"/>
        <w:rPr>
          <w:lang w:val="uk-UA"/>
        </w:rPr>
      </w:pPr>
      <w:r w:rsidRPr="00EC2E6A">
        <w:rPr>
          <w:lang w:val="uk-UA"/>
        </w:rPr>
        <w:t xml:space="preserve">Крім перерахованих вище факторів - джерелом небезпеки для організмів, що мешкають в забруднених водних екосистемах, </w:t>
      </w:r>
      <w:r>
        <w:rPr>
          <w:lang w:val="uk-UA"/>
        </w:rPr>
        <w:t>є</w:t>
      </w:r>
      <w:r w:rsidRPr="00EC2E6A">
        <w:rPr>
          <w:lang w:val="uk-UA"/>
        </w:rPr>
        <w:t xml:space="preserve"> бактерії, які перетворюють неорганічні сполуки металів в їх органо-металеві похідні. Наприклад, ртуть перетворюється в метил-ртуть і т.</w:t>
      </w:r>
      <w:r w:rsidR="004E61C7">
        <w:rPr>
          <w:lang w:val="uk-UA"/>
        </w:rPr>
        <w:t>н</w:t>
      </w:r>
      <w:r w:rsidRPr="00EC2E6A">
        <w:rPr>
          <w:lang w:val="uk-UA"/>
        </w:rPr>
        <w:t>. Відомо, що органо-металеві похідні за структурою схожі на власні регуляторні молекули організмів (на ферменти, гормони, вітаміни і т.</w:t>
      </w:r>
      <w:r w:rsidR="00033CB4">
        <w:rPr>
          <w:lang w:val="uk-UA"/>
        </w:rPr>
        <w:t>н</w:t>
      </w:r>
      <w:r w:rsidRPr="00EC2E6A">
        <w:rPr>
          <w:lang w:val="uk-UA"/>
        </w:rPr>
        <w:t>.). Тому, організми не виводять їх за межі своїх клітин, що призводить до гіпернакоп</w:t>
      </w:r>
      <w:r w:rsidR="000C67DC">
        <w:rPr>
          <w:lang w:val="uk-UA"/>
        </w:rPr>
        <w:t>ичення</w:t>
      </w:r>
      <w:r w:rsidRPr="00EC2E6A">
        <w:rPr>
          <w:lang w:val="uk-UA"/>
        </w:rPr>
        <w:t xml:space="preserve"> органо-металевих похідних і до отруєння організмів. Наприклад, в США більше 35% поверхневих водойм заборонені до риболовлі через накопичення в рибі метил-ртуті. В Японії в затоці Мінамата скидання стічних вод підприємства з виробництва батарейок при</w:t>
      </w:r>
      <w:r w:rsidR="00A3147E">
        <w:rPr>
          <w:lang w:val="uk-UA"/>
        </w:rPr>
        <w:t>звело</w:t>
      </w:r>
      <w:r w:rsidRPr="00EC2E6A">
        <w:rPr>
          <w:lang w:val="uk-UA"/>
        </w:rPr>
        <w:t xml:space="preserve"> до накопичення у воді сполук ртуті, які в результаті життєдіяльності бактерій п</w:t>
      </w:r>
      <w:r w:rsidR="00D31B21">
        <w:rPr>
          <w:lang w:val="uk-UA"/>
        </w:rPr>
        <w:t>еретворилися в метил-ртуть. Дана сполука</w:t>
      </w:r>
      <w:r w:rsidRPr="00EC2E6A">
        <w:rPr>
          <w:lang w:val="uk-UA"/>
        </w:rPr>
        <w:t xml:space="preserve"> накопичил</w:t>
      </w:r>
      <w:r w:rsidR="00D31B21">
        <w:rPr>
          <w:lang w:val="uk-UA"/>
        </w:rPr>
        <w:t>а</w:t>
      </w:r>
      <w:r w:rsidRPr="00EC2E6A">
        <w:rPr>
          <w:lang w:val="uk-UA"/>
        </w:rPr>
        <w:t>ся в рибі, що призвело до отруєння місцевого населення</w:t>
      </w:r>
      <w:r w:rsidR="003902C2">
        <w:rPr>
          <w:lang w:val="uk-UA"/>
        </w:rPr>
        <w:t>, яке харчується переважно рибою</w:t>
      </w:r>
      <w:r w:rsidRPr="00EC2E6A">
        <w:rPr>
          <w:lang w:val="uk-UA"/>
        </w:rPr>
        <w:t xml:space="preserve"> (хвороба Мінамата)</w:t>
      </w:r>
      <w:r w:rsidR="00056F39">
        <w:rPr>
          <w:lang w:val="uk-UA"/>
        </w:rPr>
        <w:t xml:space="preserve">. </w:t>
      </w:r>
    </w:p>
    <w:p w:rsidR="00A92886" w:rsidRDefault="00A92886" w:rsidP="00CF0387">
      <w:pPr>
        <w:ind w:firstLine="709"/>
        <w:jc w:val="both"/>
        <w:rPr>
          <w:lang w:val="uk-UA"/>
        </w:rPr>
      </w:pPr>
    </w:p>
    <w:p w:rsidR="00926355" w:rsidRDefault="00926355" w:rsidP="00CF0387">
      <w:pPr>
        <w:ind w:firstLine="709"/>
        <w:jc w:val="both"/>
        <w:rPr>
          <w:lang w:val="uk-UA"/>
        </w:rPr>
      </w:pPr>
    </w:p>
    <w:p w:rsidR="007834C5" w:rsidRDefault="007834C5" w:rsidP="00410333">
      <w:pPr>
        <w:ind w:firstLine="708"/>
        <w:jc w:val="both"/>
        <w:rPr>
          <w:b/>
          <w:u w:val="single"/>
          <w:lang w:val="uk-UA"/>
        </w:rPr>
      </w:pPr>
      <w:r w:rsidRPr="007834C5">
        <w:rPr>
          <w:b/>
          <w:u w:val="single"/>
          <w:lang w:val="uk-UA"/>
        </w:rPr>
        <w:t>2. Причини накопичення забруднюючих речовин в донних мулах.</w:t>
      </w:r>
    </w:p>
    <w:p w:rsidR="00410333" w:rsidRPr="00A4148E" w:rsidRDefault="00A4148E" w:rsidP="00410333">
      <w:pPr>
        <w:ind w:firstLine="708"/>
        <w:jc w:val="both"/>
        <w:rPr>
          <w:lang w:val="uk-UA"/>
        </w:rPr>
      </w:pPr>
      <w:r w:rsidRPr="00A4148E">
        <w:rPr>
          <w:lang w:val="uk-UA"/>
        </w:rPr>
        <w:t>Донні відкладення внаслідок малих розмірів їх часток - мають величезну сорбційну ємність поглинання: і для металів, і для органічних забруднюючих речовин. Тому, донні відкладення інтенсивно поглинають забруднюючі речовини (важкі метал</w:t>
      </w:r>
      <w:r>
        <w:rPr>
          <w:lang w:val="uk-UA"/>
        </w:rPr>
        <w:t>и, радіонукліди, пестициди і т.н</w:t>
      </w:r>
      <w:r w:rsidRPr="00A4148E">
        <w:rPr>
          <w:lang w:val="uk-UA"/>
        </w:rPr>
        <w:t>.). Висок</w:t>
      </w:r>
      <w:r>
        <w:rPr>
          <w:lang w:val="uk-UA"/>
        </w:rPr>
        <w:t>у</w:t>
      </w:r>
      <w:r w:rsidRPr="00A4148E">
        <w:rPr>
          <w:lang w:val="uk-UA"/>
        </w:rPr>
        <w:t xml:space="preserve"> сорбційн</w:t>
      </w:r>
      <w:r>
        <w:rPr>
          <w:lang w:val="uk-UA"/>
        </w:rPr>
        <w:t>у</w:t>
      </w:r>
      <w:r w:rsidRPr="00A4148E">
        <w:rPr>
          <w:lang w:val="uk-UA"/>
        </w:rPr>
        <w:t xml:space="preserve"> здатніст</w:t>
      </w:r>
      <w:r>
        <w:rPr>
          <w:lang w:val="uk-UA"/>
        </w:rPr>
        <w:t>ь</w:t>
      </w:r>
      <w:r w:rsidRPr="00A4148E">
        <w:rPr>
          <w:lang w:val="uk-UA"/>
        </w:rPr>
        <w:t xml:space="preserve"> </w:t>
      </w:r>
      <w:r>
        <w:rPr>
          <w:lang w:val="uk-UA"/>
        </w:rPr>
        <w:t>мають</w:t>
      </w:r>
      <w:r w:rsidRPr="00A4148E">
        <w:rPr>
          <w:lang w:val="uk-UA"/>
        </w:rPr>
        <w:t xml:space="preserve"> як мінеральні глинисті частинки донних мулів, так і органічна речовина, яка активно акумулює на своїх частках забруднюючі речовини (як і грунт</w:t>
      </w:r>
      <w:r>
        <w:rPr>
          <w:lang w:val="uk-UA"/>
        </w:rPr>
        <w:t>и</w:t>
      </w:r>
      <w:r w:rsidRPr="00A4148E">
        <w:rPr>
          <w:lang w:val="uk-UA"/>
        </w:rPr>
        <w:t xml:space="preserve">). Кількість органічної речовини в донних відкладеннях обчислюється як різниця мас повітряно-сухих донних відкладень до і після прожарювання при температурі </w:t>
      </w:r>
      <w:r w:rsidR="00410333" w:rsidRPr="00A4148E">
        <w:rPr>
          <w:lang w:val="uk-UA"/>
        </w:rPr>
        <w:t xml:space="preserve">+700 </w:t>
      </w:r>
      <w:r w:rsidR="00410333" w:rsidRPr="00A4148E">
        <w:rPr>
          <w:vertAlign w:val="superscript"/>
          <w:lang w:val="uk-UA"/>
        </w:rPr>
        <w:t>0</w:t>
      </w:r>
      <w:r w:rsidR="00410333" w:rsidRPr="00A4148E">
        <w:rPr>
          <w:lang w:val="uk-UA"/>
        </w:rPr>
        <w:t xml:space="preserve">С. </w:t>
      </w:r>
    </w:p>
    <w:p w:rsidR="00060A48" w:rsidRDefault="00D001D6" w:rsidP="00060A48">
      <w:pPr>
        <w:ind w:firstLine="709"/>
        <w:jc w:val="both"/>
      </w:pPr>
      <w:r w:rsidRPr="00D001D6">
        <w:t>Концентраційн</w:t>
      </w:r>
      <w:r>
        <w:rPr>
          <w:lang w:val="uk-UA"/>
        </w:rPr>
        <w:t>а</w:t>
      </w:r>
      <w:r w:rsidRPr="00D001D6">
        <w:t xml:space="preserve"> рівноваг</w:t>
      </w:r>
      <w:r>
        <w:rPr>
          <w:lang w:val="uk-UA"/>
        </w:rPr>
        <w:t>а</w:t>
      </w:r>
      <w:r w:rsidRPr="00D001D6">
        <w:t xml:space="preserve"> між водою і донними відкладеннями встановлюється з коефіцієнтом </w:t>
      </w:r>
      <w:r w:rsidR="00060A48">
        <w:t>10</w:t>
      </w:r>
      <w:r w:rsidR="00060A48" w:rsidRPr="00FA1799">
        <w:rPr>
          <w:vertAlign w:val="superscript"/>
        </w:rPr>
        <w:t>2</w:t>
      </w:r>
      <w:r w:rsidR="00060A48">
        <w:t xml:space="preserve"> – 10</w:t>
      </w:r>
      <w:r w:rsidR="00060A48" w:rsidRPr="00FA1799">
        <w:rPr>
          <w:vertAlign w:val="superscript"/>
        </w:rPr>
        <w:t>3</w:t>
      </w:r>
      <w:r w:rsidR="00060A48">
        <w:t xml:space="preserve">. </w:t>
      </w:r>
    </w:p>
    <w:p w:rsidR="00060A48" w:rsidRDefault="00060A48" w:rsidP="005878C8">
      <w:pPr>
        <w:ind w:firstLine="709"/>
        <w:jc w:val="center"/>
      </w:pPr>
      <w:r>
        <w:t>Свод</w:t>
      </w:r>
      <w:r w:rsidR="00D001D6">
        <w:rPr>
          <w:lang w:val="uk-UA"/>
        </w:rPr>
        <w:t>и</w:t>
      </w:r>
      <w:r w:rsidR="00D001D6">
        <w:t xml:space="preserve"> = С</w:t>
      </w:r>
      <w:r w:rsidR="00D001D6">
        <w:rPr>
          <w:lang w:val="uk-UA"/>
        </w:rPr>
        <w:t>му</w:t>
      </w:r>
      <w:r>
        <w:t>л</w:t>
      </w:r>
      <w:r w:rsidR="00D001D6">
        <w:rPr>
          <w:lang w:val="uk-UA"/>
        </w:rPr>
        <w:t>у</w:t>
      </w:r>
      <w:r>
        <w:t xml:space="preserve"> </w:t>
      </w:r>
      <w:r>
        <w:rPr>
          <w:rFonts w:ascii="Arial Unicode MS" w:eastAsia="Arial Unicode MS" w:hAnsi="Arial Unicode MS" w:cs="Arial Unicode MS" w:hint="eastAsia"/>
        </w:rPr>
        <w:t>ㆍ</w:t>
      </w:r>
      <w:r>
        <w:t>10</w:t>
      </w:r>
      <w:r w:rsidRPr="00FF280D">
        <w:rPr>
          <w:vertAlign w:val="superscript"/>
        </w:rPr>
        <w:t>3</w:t>
      </w:r>
    </w:p>
    <w:p w:rsidR="000872B1" w:rsidRDefault="000872B1" w:rsidP="000872B1">
      <w:pPr>
        <w:jc w:val="both"/>
        <w:rPr>
          <w:lang w:val="uk-UA"/>
        </w:rPr>
      </w:pPr>
      <w:r>
        <w:rPr>
          <w:lang w:val="uk-UA"/>
        </w:rPr>
        <w:t>Де: Своди – концентрація забруднюючої речовини у воді; Смулу – концентрація забруднюючої речовини у мулі донних відкладень.</w:t>
      </w:r>
    </w:p>
    <w:p w:rsidR="00060A48" w:rsidRDefault="000872B1" w:rsidP="00CF0387">
      <w:pPr>
        <w:ind w:firstLine="709"/>
        <w:jc w:val="both"/>
        <w:rPr>
          <w:lang w:val="uk-UA"/>
        </w:rPr>
      </w:pPr>
      <w:r w:rsidRPr="000872B1">
        <w:rPr>
          <w:lang w:val="uk-UA"/>
        </w:rPr>
        <w:t xml:space="preserve">При цьому експериментальні дослідження показали, що коефіцієнт прямого переходу іонів металів з води в донні відкладення </w:t>
      </w:r>
      <w:r w:rsidR="0069462F">
        <w:rPr>
          <w:lang w:val="uk-UA"/>
        </w:rPr>
        <w:t>–</w:t>
      </w:r>
      <w:r w:rsidRPr="000872B1">
        <w:rPr>
          <w:lang w:val="uk-UA"/>
        </w:rPr>
        <w:t xml:space="preserve"> </w:t>
      </w:r>
      <w:r w:rsidR="0069462F">
        <w:rPr>
          <w:lang w:val="uk-UA"/>
        </w:rPr>
        <w:t xml:space="preserve">є </w:t>
      </w:r>
      <w:r w:rsidRPr="000872B1">
        <w:rPr>
          <w:lang w:val="uk-UA"/>
        </w:rPr>
        <w:t>дуже низьки</w:t>
      </w:r>
      <w:r w:rsidR="0069462F">
        <w:rPr>
          <w:lang w:val="uk-UA"/>
        </w:rPr>
        <w:t>м</w:t>
      </w:r>
      <w:r w:rsidRPr="000872B1">
        <w:rPr>
          <w:lang w:val="uk-UA"/>
        </w:rPr>
        <w:t>. Забруднюючі речовини на початку накопичуються водними організмами і тільки потім, після їх загибелі, переходять у фракцію донних мулів, де і утримуються силами сорбційної взаємодії</w:t>
      </w:r>
      <w:r w:rsidR="00060A48">
        <w:rPr>
          <w:lang w:val="uk-UA"/>
        </w:rPr>
        <w:t>.</w:t>
      </w:r>
    </w:p>
    <w:p w:rsidR="00975090" w:rsidRDefault="00975090" w:rsidP="00CF0387">
      <w:pPr>
        <w:ind w:firstLine="709"/>
        <w:jc w:val="both"/>
        <w:rPr>
          <w:lang w:val="uk-UA"/>
        </w:rPr>
      </w:pPr>
    </w:p>
    <w:p w:rsidR="00926355" w:rsidRDefault="00926355" w:rsidP="00CF0387">
      <w:pPr>
        <w:ind w:firstLine="709"/>
        <w:jc w:val="both"/>
        <w:rPr>
          <w:lang w:val="uk-UA"/>
        </w:rPr>
      </w:pPr>
    </w:p>
    <w:p w:rsidR="00DC764F" w:rsidRDefault="00DC764F" w:rsidP="00CF0387">
      <w:pPr>
        <w:ind w:firstLine="709"/>
        <w:jc w:val="both"/>
        <w:rPr>
          <w:b/>
          <w:u w:val="single"/>
          <w:lang w:val="uk-UA"/>
        </w:rPr>
      </w:pPr>
      <w:r w:rsidRPr="00DC764F">
        <w:rPr>
          <w:b/>
          <w:u w:val="single"/>
          <w:lang w:val="uk-UA"/>
        </w:rPr>
        <w:t>3. Швидкість поглинання забруднюючих речовин з води донними мулами.</w:t>
      </w:r>
    </w:p>
    <w:p w:rsidR="007978D8" w:rsidRDefault="009B3C5A" w:rsidP="00CF0387">
      <w:pPr>
        <w:ind w:firstLine="709"/>
        <w:jc w:val="both"/>
        <w:rPr>
          <w:lang w:val="uk-UA"/>
        </w:rPr>
      </w:pPr>
      <w:r w:rsidRPr="009B3C5A">
        <w:rPr>
          <w:lang w:val="uk-UA"/>
        </w:rPr>
        <w:t>Швидкість погл</w:t>
      </w:r>
      <w:r>
        <w:rPr>
          <w:lang w:val="uk-UA"/>
        </w:rPr>
        <w:t>инання</w:t>
      </w:r>
      <w:r w:rsidRPr="009B3C5A">
        <w:rPr>
          <w:lang w:val="uk-UA"/>
        </w:rPr>
        <w:t xml:space="preserve"> забруднюючих речовин з води донними </w:t>
      </w:r>
      <w:r>
        <w:rPr>
          <w:lang w:val="uk-UA"/>
        </w:rPr>
        <w:t>мулами</w:t>
      </w:r>
      <w:r w:rsidRPr="009B3C5A">
        <w:rPr>
          <w:lang w:val="uk-UA"/>
        </w:rPr>
        <w:t xml:space="preserve"> обчислюється за такою формулою:</w:t>
      </w:r>
      <w:r w:rsidR="007978D8">
        <w:rPr>
          <w:lang w:val="uk-UA"/>
        </w:rPr>
        <w:t xml:space="preserve">  </w:t>
      </w:r>
    </w:p>
    <w:p w:rsidR="00975090" w:rsidRDefault="007978D8" w:rsidP="00CF0387">
      <w:pPr>
        <w:ind w:firstLine="709"/>
        <w:jc w:val="both"/>
        <w:rPr>
          <w:lang w:val="uk-UA"/>
        </w:rPr>
      </w:pPr>
      <w:r>
        <w:rPr>
          <w:lang w:val="uk-UA"/>
        </w:rPr>
        <w:t xml:space="preserve"> </w:t>
      </w:r>
      <w:r w:rsidR="00975090">
        <w:rPr>
          <w:lang w:val="uk-UA"/>
        </w:rPr>
        <w:t>С</w:t>
      </w:r>
      <w:r w:rsidR="009B3C5A">
        <w:rPr>
          <w:lang w:val="uk-UA"/>
        </w:rPr>
        <w:t>мул</w:t>
      </w:r>
      <w:r w:rsidR="00975090">
        <w:rPr>
          <w:lang w:val="uk-UA"/>
        </w:rPr>
        <w:t xml:space="preserve"> = </w:t>
      </w:r>
      <w:r w:rsidR="00165ADD">
        <w:rPr>
          <w:lang w:val="uk-UA"/>
        </w:rPr>
        <w:sym w:font="Symbol" w:char="F06B"/>
      </w:r>
      <w:r w:rsidR="00975090">
        <w:rPr>
          <w:lang w:val="uk-UA"/>
        </w:rPr>
        <w:t xml:space="preserve"> ∙ </w:t>
      </w:r>
      <w:r w:rsidR="00975090">
        <w:rPr>
          <w:lang w:val="uk-UA"/>
        </w:rPr>
        <w:sym w:font="Symbol" w:char="F072"/>
      </w:r>
      <w:r w:rsidR="00975090">
        <w:rPr>
          <w:lang w:val="uk-UA"/>
        </w:rPr>
        <w:t xml:space="preserve"> ∙ </w:t>
      </w:r>
      <w:r w:rsidR="00975090">
        <w:rPr>
          <w:lang w:val="uk-UA"/>
        </w:rPr>
        <w:sym w:font="Symbol" w:char="F074"/>
      </w:r>
      <w:r w:rsidR="00975090">
        <w:rPr>
          <w:lang w:val="uk-UA"/>
        </w:rPr>
        <w:t xml:space="preserve"> ∙  Свод</w:t>
      </w:r>
      <w:r w:rsidR="00022585">
        <w:rPr>
          <w:lang w:val="uk-UA"/>
        </w:rPr>
        <w:t>а</w:t>
      </w:r>
    </w:p>
    <w:p w:rsidR="0094638B" w:rsidRPr="00B955DA" w:rsidRDefault="00B04C92" w:rsidP="007978D8">
      <w:pPr>
        <w:jc w:val="both"/>
        <w:rPr>
          <w:lang w:val="uk-UA"/>
        </w:rPr>
      </w:pPr>
      <w:r w:rsidRPr="00B04C92">
        <w:rPr>
          <w:lang w:val="uk-UA"/>
        </w:rPr>
        <w:t>Де: С</w:t>
      </w:r>
      <w:r>
        <w:rPr>
          <w:lang w:val="uk-UA"/>
        </w:rPr>
        <w:t>му</w:t>
      </w:r>
      <w:r w:rsidRPr="00B04C92">
        <w:rPr>
          <w:lang w:val="uk-UA"/>
        </w:rPr>
        <w:t xml:space="preserve">л - концентрація забруднюючих речовин в донних відкладеннях; </w:t>
      </w:r>
      <w:r>
        <w:rPr>
          <w:lang w:val="uk-UA"/>
        </w:rPr>
        <w:t>С</w:t>
      </w:r>
      <w:r w:rsidRPr="00B04C92">
        <w:rPr>
          <w:lang w:val="uk-UA"/>
        </w:rPr>
        <w:t>вод</w:t>
      </w:r>
      <w:r>
        <w:rPr>
          <w:lang w:val="uk-UA"/>
        </w:rPr>
        <w:t>а</w:t>
      </w:r>
      <w:r w:rsidRPr="00B04C92">
        <w:rPr>
          <w:lang w:val="uk-UA"/>
        </w:rPr>
        <w:t xml:space="preserve"> - концентрація забруднюючих речовин у воді;</w:t>
      </w:r>
      <w:r>
        <w:rPr>
          <w:lang w:val="uk-UA"/>
        </w:rPr>
        <w:t xml:space="preserve"> </w:t>
      </w:r>
      <w:r w:rsidR="00165ADD">
        <w:rPr>
          <w:lang w:val="uk-UA"/>
        </w:rPr>
        <w:sym w:font="Symbol" w:char="F06B"/>
      </w:r>
      <w:r w:rsidR="00165ADD">
        <w:rPr>
          <w:lang w:val="uk-UA"/>
        </w:rPr>
        <w:t xml:space="preserve"> - </w:t>
      </w:r>
      <w:r w:rsidRPr="00B04C92">
        <w:rPr>
          <w:lang w:val="uk-UA"/>
        </w:rPr>
        <w:t>коефіцієнт сорбції, тобто коефіцієнт, що відображає швидкість переходу забруднюючих речовин з води в донні відкладення;</w:t>
      </w:r>
      <w:r w:rsidR="007E673C">
        <w:rPr>
          <w:lang w:val="uk-UA"/>
        </w:rPr>
        <w:t xml:space="preserve"> </w:t>
      </w:r>
      <w:r w:rsidR="00165ADD">
        <w:rPr>
          <w:lang w:val="uk-UA"/>
        </w:rPr>
        <w:sym w:font="Symbol" w:char="F072"/>
      </w:r>
      <w:r w:rsidR="00165ADD">
        <w:rPr>
          <w:lang w:val="uk-UA"/>
        </w:rPr>
        <w:t xml:space="preserve"> - </w:t>
      </w:r>
      <w:r w:rsidR="00DE690C" w:rsidRPr="00DE690C">
        <w:rPr>
          <w:lang w:val="uk-UA"/>
        </w:rPr>
        <w:lastRenderedPageBreak/>
        <w:t xml:space="preserve">поверхнева щільність донних </w:t>
      </w:r>
      <w:r w:rsidR="00DE690C">
        <w:rPr>
          <w:lang w:val="uk-UA"/>
        </w:rPr>
        <w:t>відкладень</w:t>
      </w:r>
      <w:r w:rsidR="00DE690C" w:rsidRPr="00DE690C">
        <w:rPr>
          <w:lang w:val="uk-UA"/>
        </w:rPr>
        <w:t xml:space="preserve"> (для важких металів становить 40</w:t>
      </w:r>
      <w:r w:rsidR="002F48F3">
        <w:rPr>
          <w:lang w:val="uk-UA"/>
        </w:rPr>
        <w:t xml:space="preserve"> </w:t>
      </w:r>
      <w:r w:rsidR="00D17396">
        <w:rPr>
          <w:lang w:val="uk-UA"/>
        </w:rPr>
        <w:t>кг</w:t>
      </w:r>
      <w:r w:rsidR="00D17396" w:rsidRPr="00B955DA">
        <w:rPr>
          <w:lang w:val="uk-UA"/>
        </w:rPr>
        <w:t>/</w:t>
      </w:r>
      <w:r w:rsidR="00D17396">
        <w:rPr>
          <w:lang w:val="uk-UA"/>
        </w:rPr>
        <w:t>м</w:t>
      </w:r>
      <w:r w:rsidR="00D17396" w:rsidRPr="00B955DA">
        <w:rPr>
          <w:vertAlign w:val="superscript"/>
          <w:lang w:val="uk-UA"/>
        </w:rPr>
        <w:t>2</w:t>
      </w:r>
      <w:r w:rsidR="00D17396" w:rsidRPr="00B955DA">
        <w:rPr>
          <w:lang w:val="uk-UA"/>
        </w:rPr>
        <w:t xml:space="preserve">; </w:t>
      </w:r>
      <w:r w:rsidR="00165ADD">
        <w:rPr>
          <w:lang w:val="uk-UA"/>
        </w:rPr>
        <w:sym w:font="Symbol" w:char="F074"/>
      </w:r>
      <w:r w:rsidR="00165ADD">
        <w:rPr>
          <w:lang w:val="uk-UA"/>
        </w:rPr>
        <w:t xml:space="preserve"> -</w:t>
      </w:r>
      <w:r w:rsidR="00D17396" w:rsidRPr="00B955DA">
        <w:rPr>
          <w:lang w:val="uk-UA"/>
        </w:rPr>
        <w:t xml:space="preserve"> </w:t>
      </w:r>
      <w:r w:rsidR="00B955DA" w:rsidRPr="00B955DA">
        <w:rPr>
          <w:lang w:val="uk-UA"/>
        </w:rPr>
        <w:t xml:space="preserve">тривалість забруднення водойми (величина </w:t>
      </w:r>
      <w:r w:rsidR="007C2C1C">
        <w:rPr>
          <w:lang w:val="uk-UA"/>
        </w:rPr>
        <w:sym w:font="Symbol" w:char="F074"/>
      </w:r>
      <w:r w:rsidR="0094638B">
        <w:rPr>
          <w:lang w:val="uk-UA"/>
        </w:rPr>
        <w:t xml:space="preserve">, </w:t>
      </w:r>
      <w:r w:rsidR="00B955DA" w:rsidRPr="00B955DA">
        <w:rPr>
          <w:lang w:val="uk-UA"/>
        </w:rPr>
        <w:t xml:space="preserve">як правило, менше 1; але при дуже тривалому забрудненні - цей коефіцієнт наближається до </w:t>
      </w:r>
      <w:r w:rsidR="007C2C1C" w:rsidRPr="00B955DA">
        <w:rPr>
          <w:lang w:val="uk-UA"/>
        </w:rPr>
        <w:t>1).</w:t>
      </w:r>
    </w:p>
    <w:p w:rsidR="00747572" w:rsidRDefault="0013476E" w:rsidP="0094638B">
      <w:pPr>
        <w:ind w:firstLine="708"/>
        <w:jc w:val="both"/>
        <w:rPr>
          <w:lang w:val="uk-UA"/>
        </w:rPr>
      </w:pPr>
      <w:r w:rsidRPr="0013476E">
        <w:rPr>
          <w:lang w:val="uk-UA"/>
        </w:rPr>
        <w:t xml:space="preserve">Серед </w:t>
      </w:r>
      <w:r>
        <w:rPr>
          <w:lang w:val="uk-UA"/>
        </w:rPr>
        <w:t xml:space="preserve">металів, які </w:t>
      </w:r>
      <w:r w:rsidRPr="0013476E">
        <w:rPr>
          <w:lang w:val="uk-UA"/>
        </w:rPr>
        <w:t>найбільш швидко сорбую</w:t>
      </w:r>
      <w:r>
        <w:rPr>
          <w:lang w:val="uk-UA"/>
        </w:rPr>
        <w:t>ться,</w:t>
      </w:r>
      <w:r w:rsidRPr="0013476E">
        <w:rPr>
          <w:lang w:val="uk-UA"/>
        </w:rPr>
        <w:t xml:space="preserve"> - марганець. </w:t>
      </w:r>
      <w:r>
        <w:rPr>
          <w:lang w:val="uk-UA"/>
        </w:rPr>
        <w:t>Й</w:t>
      </w:r>
      <w:r w:rsidRPr="0013476E">
        <w:rPr>
          <w:lang w:val="uk-UA"/>
        </w:rPr>
        <w:t xml:space="preserve">ого </w:t>
      </w:r>
      <w:r w:rsidR="00747572">
        <w:rPr>
          <w:lang w:val="uk-UA"/>
        </w:rPr>
        <w:sym w:font="Symbol" w:char="F06B"/>
      </w:r>
      <w:r w:rsidR="00747572">
        <w:rPr>
          <w:lang w:val="uk-UA"/>
        </w:rPr>
        <w:t xml:space="preserve"> = 5 ∙ 10</w:t>
      </w:r>
      <w:r w:rsidR="00747572" w:rsidRPr="00747572">
        <w:rPr>
          <w:vertAlign w:val="superscript"/>
          <w:lang w:val="uk-UA"/>
        </w:rPr>
        <w:t>-5</w:t>
      </w:r>
      <w:r w:rsidR="00747572">
        <w:rPr>
          <w:lang w:val="uk-UA"/>
        </w:rPr>
        <w:t xml:space="preserve"> л</w:t>
      </w:r>
      <w:r w:rsidR="00747572" w:rsidRPr="0013476E">
        <w:rPr>
          <w:lang w:val="uk-UA"/>
        </w:rPr>
        <w:t>/</w:t>
      </w:r>
      <w:r w:rsidR="00747572">
        <w:rPr>
          <w:lang w:val="uk-UA"/>
        </w:rPr>
        <w:t>кг∙сек</w:t>
      </w:r>
      <w:r w:rsidR="00AF14BD">
        <w:rPr>
          <w:lang w:val="uk-UA"/>
        </w:rPr>
        <w:t>.</w:t>
      </w:r>
      <w:r w:rsidR="0094638B">
        <w:rPr>
          <w:lang w:val="uk-UA"/>
        </w:rPr>
        <w:t xml:space="preserve"> </w:t>
      </w:r>
      <w:r w:rsidR="00CE7611" w:rsidRPr="00CE7611">
        <w:rPr>
          <w:lang w:val="uk-UA"/>
        </w:rPr>
        <w:t>При концентрації марганцю у воді С</w:t>
      </w:r>
      <w:r w:rsidR="00CE7611">
        <w:rPr>
          <w:lang w:val="uk-UA"/>
        </w:rPr>
        <w:t>води</w:t>
      </w:r>
      <w:r w:rsidR="00CE7611" w:rsidRPr="00CE7611">
        <w:rPr>
          <w:lang w:val="uk-UA"/>
        </w:rPr>
        <w:t xml:space="preserve"> = 3 мг/л і при тривалості забруднення водойми 50 років </w:t>
      </w:r>
      <w:r w:rsidR="0094638B">
        <w:rPr>
          <w:lang w:val="uk-UA"/>
        </w:rPr>
        <w:sym w:font="Symbol" w:char="F074"/>
      </w:r>
      <w:r w:rsidR="0094638B">
        <w:rPr>
          <w:lang w:val="uk-UA"/>
        </w:rPr>
        <w:t xml:space="preserve">  = 0,64</w:t>
      </w:r>
      <w:r w:rsidR="004916B0">
        <w:rPr>
          <w:lang w:val="uk-UA"/>
        </w:rPr>
        <w:t xml:space="preserve"> сек, </w:t>
      </w:r>
      <w:r w:rsidR="00396006" w:rsidRPr="00396006">
        <w:rPr>
          <w:lang w:val="uk-UA"/>
        </w:rPr>
        <w:t>концентрація марганцю в донних відкладеннях складе</w:t>
      </w:r>
      <w:r w:rsidR="004916B0">
        <w:rPr>
          <w:lang w:val="uk-UA"/>
        </w:rPr>
        <w:t>:</w:t>
      </w:r>
    </w:p>
    <w:p w:rsidR="004916B0" w:rsidRDefault="004916B0" w:rsidP="0094638B">
      <w:pPr>
        <w:ind w:firstLine="708"/>
        <w:jc w:val="both"/>
        <w:rPr>
          <w:lang w:val="uk-UA"/>
        </w:rPr>
      </w:pPr>
      <w:r>
        <w:rPr>
          <w:lang w:val="uk-UA"/>
        </w:rPr>
        <w:t>С</w:t>
      </w:r>
      <w:r w:rsidR="00396006">
        <w:rPr>
          <w:lang w:val="uk-UA"/>
        </w:rPr>
        <w:t>мул</w:t>
      </w:r>
      <w:r>
        <w:rPr>
          <w:lang w:val="uk-UA"/>
        </w:rPr>
        <w:t xml:space="preserve"> = 5 ∙ 10</w:t>
      </w:r>
      <w:r w:rsidRPr="00747572">
        <w:rPr>
          <w:vertAlign w:val="superscript"/>
          <w:lang w:val="uk-UA"/>
        </w:rPr>
        <w:t>-5</w:t>
      </w:r>
      <w:r w:rsidRPr="004916B0">
        <w:rPr>
          <w:lang w:val="uk-UA"/>
        </w:rPr>
        <w:t xml:space="preserve"> </w:t>
      </w:r>
      <w:r>
        <w:rPr>
          <w:lang w:val="uk-UA"/>
        </w:rPr>
        <w:t>л</w:t>
      </w:r>
      <w:r w:rsidRPr="004916B0">
        <w:rPr>
          <w:lang w:val="uk-UA"/>
        </w:rPr>
        <w:t>/</w:t>
      </w:r>
      <w:r>
        <w:rPr>
          <w:lang w:val="uk-UA"/>
        </w:rPr>
        <w:t>кг∙сек ∙ 40 кг</w:t>
      </w:r>
      <w:r w:rsidRPr="004916B0">
        <w:rPr>
          <w:lang w:val="uk-UA"/>
        </w:rPr>
        <w:t>/</w:t>
      </w:r>
      <w:r>
        <w:rPr>
          <w:lang w:val="uk-UA"/>
        </w:rPr>
        <w:t>м</w:t>
      </w:r>
      <w:r w:rsidRPr="004916B0">
        <w:rPr>
          <w:vertAlign w:val="superscript"/>
          <w:lang w:val="uk-UA"/>
        </w:rPr>
        <w:t>2</w:t>
      </w:r>
      <w:r w:rsidRPr="004916B0">
        <w:rPr>
          <w:lang w:val="uk-UA"/>
        </w:rPr>
        <w:t xml:space="preserve"> ∙ </w:t>
      </w:r>
      <w:r>
        <w:rPr>
          <w:lang w:val="uk-UA"/>
        </w:rPr>
        <w:t>0,64 сек ∙ 3 мг</w:t>
      </w:r>
      <w:r w:rsidRPr="004916B0">
        <w:rPr>
          <w:lang w:val="uk-UA"/>
        </w:rPr>
        <w:t>/л</w:t>
      </w:r>
      <w:r>
        <w:rPr>
          <w:lang w:val="uk-UA"/>
        </w:rPr>
        <w:t xml:space="preserve"> = </w:t>
      </w:r>
      <w:r w:rsidR="008846B1">
        <w:rPr>
          <w:lang w:val="uk-UA"/>
        </w:rPr>
        <w:t>0,004 мг</w:t>
      </w:r>
      <w:r w:rsidR="008846B1" w:rsidRPr="004916B0">
        <w:rPr>
          <w:lang w:val="uk-UA"/>
        </w:rPr>
        <w:t>/л</w:t>
      </w:r>
    </w:p>
    <w:p w:rsidR="008846B1" w:rsidRDefault="00C74066" w:rsidP="008846B1">
      <w:pPr>
        <w:ind w:firstLine="708"/>
        <w:jc w:val="both"/>
        <w:rPr>
          <w:lang w:val="uk-UA"/>
        </w:rPr>
      </w:pPr>
      <w:r w:rsidRPr="00C74066">
        <w:rPr>
          <w:lang w:val="uk-UA"/>
        </w:rPr>
        <w:t xml:space="preserve">Таким чином, проведені </w:t>
      </w:r>
      <w:r>
        <w:rPr>
          <w:lang w:val="uk-UA"/>
        </w:rPr>
        <w:t>р</w:t>
      </w:r>
      <w:r w:rsidRPr="00C74066">
        <w:rPr>
          <w:lang w:val="uk-UA"/>
        </w:rPr>
        <w:t>озрахунк</w:t>
      </w:r>
      <w:r>
        <w:rPr>
          <w:lang w:val="uk-UA"/>
        </w:rPr>
        <w:t>и</w:t>
      </w:r>
      <w:r w:rsidRPr="00C74066">
        <w:rPr>
          <w:lang w:val="uk-UA"/>
        </w:rPr>
        <w:t xml:space="preserve"> і лабораторні дослідження показали, що при концентрації іонів марганцю у воді С</w:t>
      </w:r>
      <w:r w:rsidR="000E455A">
        <w:rPr>
          <w:lang w:val="uk-UA"/>
        </w:rPr>
        <w:t>води</w:t>
      </w:r>
      <w:r w:rsidRPr="00C74066">
        <w:rPr>
          <w:lang w:val="uk-UA"/>
        </w:rPr>
        <w:t xml:space="preserve"> = 3 мг/л за період забруднення водойми рівний 50 років до фракції донних відкладень може перейти приблизно С</w:t>
      </w:r>
      <w:r w:rsidR="000E455A">
        <w:rPr>
          <w:lang w:val="uk-UA"/>
        </w:rPr>
        <w:t>мул</w:t>
      </w:r>
      <w:r w:rsidRPr="00C74066">
        <w:rPr>
          <w:lang w:val="uk-UA"/>
        </w:rPr>
        <w:t xml:space="preserve"> = 0,004 мг/л. Тоді як реальний аналіз донних мулів в конкретн</w:t>
      </w:r>
      <w:r w:rsidR="000E455A">
        <w:rPr>
          <w:lang w:val="uk-UA"/>
        </w:rPr>
        <w:t>ій</w:t>
      </w:r>
      <w:r w:rsidRPr="00C74066">
        <w:rPr>
          <w:lang w:val="uk-UA"/>
        </w:rPr>
        <w:t xml:space="preserve"> водоймі виявив концентр</w:t>
      </w:r>
      <w:r w:rsidR="000E455A">
        <w:rPr>
          <w:lang w:val="uk-UA"/>
        </w:rPr>
        <w:t>а</w:t>
      </w:r>
      <w:r w:rsidRPr="00C74066">
        <w:rPr>
          <w:lang w:val="uk-UA"/>
        </w:rPr>
        <w:t>цію іонів марганцю в донних мулах С</w:t>
      </w:r>
      <w:r w:rsidR="000E455A">
        <w:rPr>
          <w:lang w:val="uk-UA"/>
        </w:rPr>
        <w:t>му</w:t>
      </w:r>
      <w:r w:rsidRPr="00C74066">
        <w:rPr>
          <w:lang w:val="uk-UA"/>
        </w:rPr>
        <w:t>л = 470 мг/л. У чому причина розбіжності в отриманих даних</w:t>
      </w:r>
      <w:r w:rsidR="008846B1">
        <w:rPr>
          <w:lang w:val="uk-UA"/>
        </w:rPr>
        <w:t xml:space="preserve">? </w:t>
      </w:r>
    </w:p>
    <w:p w:rsidR="00D702D0" w:rsidRDefault="00C4511A" w:rsidP="008846B1">
      <w:pPr>
        <w:ind w:firstLine="708"/>
        <w:jc w:val="both"/>
        <w:rPr>
          <w:lang w:val="uk-UA"/>
        </w:rPr>
      </w:pPr>
      <w:r w:rsidRPr="00C4511A">
        <w:rPr>
          <w:lang w:val="uk-UA"/>
        </w:rPr>
        <w:t xml:space="preserve">Проведені дослідження показали, що швидкість поглинання іонів забруднюючих речовин з води донними відкладеннями </w:t>
      </w:r>
      <w:r w:rsidR="00927875">
        <w:rPr>
          <w:lang w:val="uk-UA"/>
        </w:rPr>
        <w:t>є</w:t>
      </w:r>
      <w:r w:rsidRPr="00C4511A">
        <w:rPr>
          <w:lang w:val="uk-UA"/>
        </w:rPr>
        <w:t xml:space="preserve"> дуже низьк</w:t>
      </w:r>
      <w:r w:rsidR="00927875">
        <w:rPr>
          <w:lang w:val="uk-UA"/>
        </w:rPr>
        <w:t>ою</w:t>
      </w:r>
      <w:r w:rsidRPr="00C4511A">
        <w:rPr>
          <w:lang w:val="uk-UA"/>
        </w:rPr>
        <w:t>. В основному забруднюючі речовини переносят</w:t>
      </w:r>
      <w:r>
        <w:rPr>
          <w:lang w:val="uk-UA"/>
        </w:rPr>
        <w:t>ь</w:t>
      </w:r>
      <w:r w:rsidRPr="00C4511A">
        <w:rPr>
          <w:lang w:val="uk-UA"/>
        </w:rPr>
        <w:t>ся з води в донні мули з залишками водних організмів, які є дуже потужними поглиначами забруднюючих речовин (коефіцієнт біологі</w:t>
      </w:r>
      <w:r w:rsidR="00EE4F0D">
        <w:rPr>
          <w:lang w:val="uk-UA"/>
        </w:rPr>
        <w:t>чн</w:t>
      </w:r>
      <w:r w:rsidRPr="00C4511A">
        <w:rPr>
          <w:lang w:val="uk-UA"/>
        </w:rPr>
        <w:t>ого поглинання за</w:t>
      </w:r>
      <w:r w:rsidR="00EE4F0D">
        <w:rPr>
          <w:lang w:val="uk-UA"/>
        </w:rPr>
        <w:t>бруднюючих</w:t>
      </w:r>
      <w:r w:rsidRPr="00C4511A">
        <w:rPr>
          <w:lang w:val="uk-UA"/>
        </w:rPr>
        <w:t xml:space="preserve"> речовин </w:t>
      </w:r>
      <w:r w:rsidR="0045067F">
        <w:rPr>
          <w:lang w:val="uk-UA"/>
        </w:rPr>
        <w:t xml:space="preserve">є </w:t>
      </w:r>
      <w:r w:rsidRPr="00C4511A">
        <w:rPr>
          <w:lang w:val="uk-UA"/>
        </w:rPr>
        <w:t>значно вищ</w:t>
      </w:r>
      <w:r w:rsidR="0045067F">
        <w:rPr>
          <w:lang w:val="uk-UA"/>
        </w:rPr>
        <w:t>им</w:t>
      </w:r>
      <w:r w:rsidRPr="00C4511A">
        <w:rPr>
          <w:lang w:val="uk-UA"/>
        </w:rPr>
        <w:t>, ніж коефіцієнт сорбції). Крім того, у водоростей дуже велика поверхня поглинання, а за один сезон відмирає багато водоростей. При цьому забруднюючі речовини переходять з відмерлих водоростей до складу донних мулів</w:t>
      </w:r>
      <w:r w:rsidR="00EB4C16">
        <w:rPr>
          <w:lang w:val="uk-UA"/>
        </w:rPr>
        <w:t xml:space="preserve">. </w:t>
      </w:r>
      <w:r w:rsidR="001D1439">
        <w:rPr>
          <w:lang w:val="uk-UA"/>
        </w:rPr>
        <w:t xml:space="preserve"> </w:t>
      </w:r>
    </w:p>
    <w:p w:rsidR="005878C8" w:rsidRDefault="005878C8" w:rsidP="00CF0387">
      <w:pPr>
        <w:ind w:firstLine="709"/>
        <w:jc w:val="both"/>
        <w:rPr>
          <w:lang w:val="uk-UA"/>
        </w:rPr>
      </w:pPr>
    </w:p>
    <w:p w:rsidR="00926355" w:rsidRDefault="00926355" w:rsidP="00CF0387">
      <w:pPr>
        <w:ind w:firstLine="709"/>
        <w:jc w:val="both"/>
        <w:rPr>
          <w:lang w:val="uk-UA"/>
        </w:rPr>
      </w:pPr>
    </w:p>
    <w:p w:rsidR="001E706D" w:rsidRDefault="001E706D" w:rsidP="00CF0387">
      <w:pPr>
        <w:ind w:firstLine="709"/>
        <w:jc w:val="both"/>
        <w:rPr>
          <w:b/>
          <w:u w:val="single"/>
          <w:lang w:val="uk-UA"/>
        </w:rPr>
      </w:pPr>
      <w:r w:rsidRPr="001E706D">
        <w:rPr>
          <w:b/>
          <w:u w:val="single"/>
          <w:lang w:val="uk-UA"/>
        </w:rPr>
        <w:t>4. Ступінь техногенно</w:t>
      </w:r>
      <w:r>
        <w:rPr>
          <w:b/>
          <w:u w:val="single"/>
          <w:lang w:val="uk-UA"/>
        </w:rPr>
        <w:t>го</w:t>
      </w:r>
      <w:r w:rsidRPr="001E706D">
        <w:rPr>
          <w:b/>
          <w:u w:val="single"/>
          <w:lang w:val="uk-UA"/>
        </w:rPr>
        <w:t xml:space="preserve"> </w:t>
      </w:r>
      <w:r w:rsidR="00204850">
        <w:rPr>
          <w:b/>
          <w:u w:val="single"/>
          <w:lang w:val="uk-UA"/>
        </w:rPr>
        <w:t>н</w:t>
      </w:r>
      <w:r w:rsidRPr="001E706D">
        <w:rPr>
          <w:b/>
          <w:u w:val="single"/>
          <w:lang w:val="uk-UA"/>
        </w:rPr>
        <w:t>авантаження на водний об'єкт.</w:t>
      </w:r>
    </w:p>
    <w:p w:rsidR="00A92886" w:rsidRDefault="00D27FB1" w:rsidP="00CF0387">
      <w:pPr>
        <w:ind w:firstLine="709"/>
        <w:jc w:val="both"/>
        <w:rPr>
          <w:lang w:val="uk-UA"/>
        </w:rPr>
      </w:pPr>
      <w:r w:rsidRPr="00D27FB1">
        <w:rPr>
          <w:lang w:val="uk-UA"/>
        </w:rPr>
        <w:t>Кількісно ступінь техногенно</w:t>
      </w:r>
      <w:r>
        <w:rPr>
          <w:lang w:val="uk-UA"/>
        </w:rPr>
        <w:t>го</w:t>
      </w:r>
      <w:r w:rsidRPr="00D27FB1">
        <w:rPr>
          <w:lang w:val="uk-UA"/>
        </w:rPr>
        <w:t xml:space="preserve"> </w:t>
      </w:r>
      <w:r w:rsidR="00E3012F">
        <w:rPr>
          <w:lang w:val="uk-UA"/>
        </w:rPr>
        <w:t>н</w:t>
      </w:r>
      <w:r w:rsidRPr="00D27FB1">
        <w:rPr>
          <w:lang w:val="uk-UA"/>
        </w:rPr>
        <w:t xml:space="preserve">авантаження на водний об'єкт оцінюється за т.зв. показником накопичення </w:t>
      </w:r>
      <w:r w:rsidR="005F5217">
        <w:rPr>
          <w:lang w:val="uk-UA"/>
        </w:rPr>
        <w:t>(ПН):</w:t>
      </w:r>
    </w:p>
    <w:p w:rsidR="005F5217" w:rsidRPr="00B53B9E" w:rsidRDefault="005F5217" w:rsidP="00CF0387">
      <w:pPr>
        <w:ind w:firstLine="709"/>
        <w:jc w:val="both"/>
        <w:rPr>
          <w:lang w:val="uk-UA"/>
        </w:rPr>
      </w:pPr>
      <w:r>
        <w:rPr>
          <w:lang w:val="uk-UA"/>
        </w:rPr>
        <w:t xml:space="preserve">ПН = </w:t>
      </w:r>
      <w:r w:rsidRPr="005F5217">
        <w:rPr>
          <w:u w:val="single"/>
          <w:lang w:val="uk-UA"/>
        </w:rPr>
        <w:t>(С</w:t>
      </w:r>
      <w:r w:rsidRPr="005F5217">
        <w:rPr>
          <w:u w:val="single"/>
          <w:lang w:val="en-US"/>
        </w:rPr>
        <w:t>i</w:t>
      </w:r>
      <w:r w:rsidRPr="00B53B9E">
        <w:rPr>
          <w:u w:val="single"/>
          <w:lang w:val="uk-UA"/>
        </w:rPr>
        <w:t xml:space="preserve"> – </w:t>
      </w:r>
      <w:r w:rsidRPr="005F5217">
        <w:rPr>
          <w:u w:val="single"/>
          <w:lang w:val="en-US"/>
        </w:rPr>
        <w:t>C</w:t>
      </w:r>
      <w:r w:rsidRPr="00B53B9E">
        <w:rPr>
          <w:u w:val="single"/>
          <w:lang w:val="uk-UA"/>
        </w:rPr>
        <w:t>ф)</w:t>
      </w:r>
      <w:r w:rsidRPr="00B53B9E">
        <w:rPr>
          <w:lang w:val="uk-UA"/>
        </w:rPr>
        <w:t xml:space="preserve"> ∙ 100%</w:t>
      </w:r>
    </w:p>
    <w:p w:rsidR="005F5217" w:rsidRPr="00B53B9E" w:rsidRDefault="005F5217" w:rsidP="00CF0387">
      <w:pPr>
        <w:ind w:firstLine="709"/>
        <w:jc w:val="both"/>
        <w:rPr>
          <w:lang w:val="uk-UA"/>
        </w:rPr>
      </w:pPr>
      <w:r w:rsidRPr="00B53B9E">
        <w:rPr>
          <w:lang w:val="uk-UA"/>
        </w:rPr>
        <w:t xml:space="preserve">              Сф </w:t>
      </w:r>
    </w:p>
    <w:p w:rsidR="00B53B9E" w:rsidRPr="00B53B9E" w:rsidRDefault="00B53B9E" w:rsidP="00B53B9E">
      <w:pPr>
        <w:jc w:val="both"/>
        <w:rPr>
          <w:lang w:val="uk-UA"/>
        </w:rPr>
      </w:pPr>
      <w:r w:rsidRPr="00B53B9E">
        <w:rPr>
          <w:lang w:val="uk-UA"/>
        </w:rPr>
        <w:t>Де: ПН - показник накопичення забруднюючих речовин; С</w:t>
      </w:r>
      <w:r>
        <w:t>i</w:t>
      </w:r>
      <w:r w:rsidRPr="00B53B9E">
        <w:rPr>
          <w:lang w:val="uk-UA"/>
        </w:rPr>
        <w:t xml:space="preserve"> - концентрація мікроелемента в донних відкладеннях; Сф - фонові значення </w:t>
      </w:r>
      <w:r>
        <w:rPr>
          <w:lang w:val="uk-UA"/>
        </w:rPr>
        <w:t>в</w:t>
      </w:r>
      <w:r w:rsidRPr="00B53B9E">
        <w:rPr>
          <w:lang w:val="uk-UA"/>
        </w:rPr>
        <w:t>місту даного мікроелемента в донних відкладеннях водних об'єктів, які не експлуатуються в промислових цілях.</w:t>
      </w:r>
    </w:p>
    <w:p w:rsidR="000C526D" w:rsidRDefault="00B53B9E" w:rsidP="00B53B9E">
      <w:pPr>
        <w:ind w:firstLine="708"/>
        <w:jc w:val="both"/>
      </w:pPr>
      <w:r>
        <w:t>У Німеччині ступ</w:t>
      </w:r>
      <w:r w:rsidR="00597268">
        <w:rPr>
          <w:lang w:val="uk-UA"/>
        </w:rPr>
        <w:t>і</w:t>
      </w:r>
      <w:r>
        <w:t>н</w:t>
      </w:r>
      <w:r w:rsidR="00597268">
        <w:rPr>
          <w:lang w:val="uk-UA"/>
        </w:rPr>
        <w:t>ь</w:t>
      </w:r>
      <w:r>
        <w:t xml:space="preserve"> техногенного забруднення річки оцінюється за ступенем насиченості важкими металами глинистої фракції донних відкладень (частки дрібніше 2 мкм). Потім для визначення ст</w:t>
      </w:r>
      <w:r w:rsidR="00597268">
        <w:t xml:space="preserve">упеня забруднення користуються </w:t>
      </w:r>
      <w:r w:rsidR="00597268">
        <w:rPr>
          <w:lang w:val="uk-UA"/>
        </w:rPr>
        <w:t>і</w:t>
      </w:r>
      <w:r>
        <w:t>гло-класами або «індексами геоаккумуляці</w:t>
      </w:r>
      <w:r w:rsidR="00597268">
        <w:rPr>
          <w:lang w:val="uk-UA"/>
        </w:rPr>
        <w:t>ї</w:t>
      </w:r>
      <w:r>
        <w:t>»</w:t>
      </w:r>
      <w:r w:rsidR="00050993">
        <w:t xml:space="preserve"> (Коломийцев и др., 1997)</w:t>
      </w:r>
      <w:r w:rsidR="00756807">
        <w:t>.</w:t>
      </w:r>
    </w:p>
    <w:p w:rsidR="0052641A" w:rsidRDefault="0052641A" w:rsidP="000D607D">
      <w:pPr>
        <w:ind w:firstLine="708"/>
        <w:jc w:val="both"/>
        <w:rPr>
          <w:lang w:val="uk-UA"/>
        </w:rPr>
      </w:pPr>
    </w:p>
    <w:p w:rsidR="00926355" w:rsidRPr="00926355" w:rsidRDefault="00926355" w:rsidP="000D607D">
      <w:pPr>
        <w:ind w:firstLine="708"/>
        <w:jc w:val="both"/>
        <w:rPr>
          <w:lang w:val="uk-UA"/>
        </w:rPr>
      </w:pPr>
    </w:p>
    <w:p w:rsidR="00743A3F" w:rsidRDefault="005E578A" w:rsidP="00834F93">
      <w:pPr>
        <w:ind w:firstLine="708"/>
        <w:jc w:val="both"/>
        <w:rPr>
          <w:b/>
          <w:u w:val="single"/>
          <w:lang w:val="uk-UA"/>
        </w:rPr>
      </w:pPr>
      <w:r>
        <w:rPr>
          <w:b/>
          <w:u w:val="single"/>
          <w:lang w:val="uk-UA"/>
        </w:rPr>
        <w:t>5</w:t>
      </w:r>
      <w:r w:rsidR="00743A3F" w:rsidRPr="005B0146">
        <w:rPr>
          <w:b/>
          <w:u w:val="single"/>
          <w:lang w:val="uk-UA"/>
        </w:rPr>
        <w:t>. Десорбція важких металів і радіонуклідів з фракції донних відкладень.</w:t>
      </w:r>
    </w:p>
    <w:p w:rsidR="00DB7784" w:rsidRDefault="00DB7784" w:rsidP="00DB7784">
      <w:pPr>
        <w:ind w:firstLine="708"/>
        <w:jc w:val="both"/>
      </w:pPr>
      <w:r>
        <w:t xml:space="preserve">Різні важкі метали здатні переходити назад з фракції донних мулів </w:t>
      </w:r>
      <w:r>
        <w:rPr>
          <w:lang w:val="uk-UA"/>
        </w:rPr>
        <w:t xml:space="preserve">у </w:t>
      </w:r>
      <w:r>
        <w:t xml:space="preserve">воду. Причини десорбції важких металів з донних відкладень </w:t>
      </w:r>
      <w:r>
        <w:rPr>
          <w:lang w:val="uk-UA"/>
        </w:rPr>
        <w:t>до води</w:t>
      </w:r>
      <w:r>
        <w:t xml:space="preserve">: а) дефіцит кисню у воді; б) зниження показника кислотності води, рН; в) підвищення вмісту </w:t>
      </w:r>
      <w:r w:rsidR="000E36ED">
        <w:rPr>
          <w:lang w:val="uk-UA"/>
        </w:rPr>
        <w:t>у воді</w:t>
      </w:r>
      <w:r>
        <w:t xml:space="preserve"> розчинених органічних речовин, зокрема - гумінових і фульвокислот, змитих з поверхні суші.</w:t>
      </w:r>
    </w:p>
    <w:p w:rsidR="00DB7784" w:rsidRDefault="00DB7784" w:rsidP="00DB7784">
      <w:pPr>
        <w:ind w:firstLine="708"/>
        <w:jc w:val="both"/>
      </w:pPr>
      <w:r>
        <w:t>Наприклад, при зниженні значень рН води у водоймі (тобто при закисленн</w:t>
      </w:r>
      <w:r w:rsidR="00203F42">
        <w:rPr>
          <w:lang w:val="uk-UA"/>
        </w:rPr>
        <w:t>і</w:t>
      </w:r>
      <w:r>
        <w:t xml:space="preserve"> середовища) - починається вихід адсорбованих іонів з донних мулів назад в воду. Такий зворотний перехід іонів </w:t>
      </w:r>
      <w:r w:rsidR="00203F42">
        <w:rPr>
          <w:lang w:val="uk-UA"/>
        </w:rPr>
        <w:t>до</w:t>
      </w:r>
      <w:r>
        <w:t xml:space="preserve"> водор</w:t>
      </w:r>
      <w:r w:rsidR="00203F42">
        <w:rPr>
          <w:lang w:val="uk-UA"/>
        </w:rPr>
        <w:t>озчинної</w:t>
      </w:r>
      <w:r>
        <w:t xml:space="preserve"> фракці</w:t>
      </w:r>
      <w:r w:rsidR="00203F42">
        <w:rPr>
          <w:lang w:val="uk-UA"/>
        </w:rPr>
        <w:t>ї</w:t>
      </w:r>
      <w:r>
        <w:t xml:space="preserve"> може досягати 50% і вище. Тому, для депонування і утримання важких металів і радіонуклідів в донних відкладеннях - рН води повинна бути не нижче </w:t>
      </w:r>
      <w:r w:rsidR="00AD3B97">
        <w:rPr>
          <w:lang w:val="uk-UA"/>
        </w:rPr>
        <w:t xml:space="preserve">ніж </w:t>
      </w:r>
      <w:r>
        <w:t>7-9 одиниць.</w:t>
      </w:r>
    </w:p>
    <w:p w:rsidR="00DB7784" w:rsidRDefault="00DB7784" w:rsidP="00DB7784">
      <w:pPr>
        <w:ind w:firstLine="708"/>
        <w:jc w:val="both"/>
      </w:pPr>
      <w:r>
        <w:t>Активна сорбція радіонуклідів водною рослинністю спочатку призводить до виведення їх з води, а після відмирання рослинності - до поповнення радіонуклідами донних мулів (тобто, первинн</w:t>
      </w:r>
      <w:r w:rsidR="00AD3B97">
        <w:rPr>
          <w:lang w:val="uk-UA"/>
        </w:rPr>
        <w:t>ою</w:t>
      </w:r>
      <w:r>
        <w:t xml:space="preserve"> подією є не сорбція іонів з води в донні відкладення, а накопичення радіонуклідів водними організмами і лише після їх відмирання - радіонукліди переходять в донну фракцію). Оскільки життєвий цикл водних організмів - досить короткий, то дана група організмів відіграє значну роль в транспортуванні забруднюючих речовин з води в донні відкладення.</w:t>
      </w:r>
    </w:p>
    <w:p w:rsidR="005579AB" w:rsidRDefault="00DB7784" w:rsidP="00DB7784">
      <w:pPr>
        <w:ind w:firstLine="708"/>
        <w:jc w:val="both"/>
      </w:pPr>
      <w:r>
        <w:t>Десорбція іонів металів з придонних мулів в воду - є суттєвим джерелом повторного забруднення поверхневих вод. Так, при десорбції хрому</w:t>
      </w:r>
      <w:r w:rsidRPr="00DB7784">
        <w:t xml:space="preserve"> </w:t>
      </w:r>
      <w:r w:rsidR="005579AB">
        <w:rPr>
          <w:lang w:val="en-US"/>
        </w:rPr>
        <w:t>Cr</w:t>
      </w:r>
      <w:r w:rsidR="005579AB" w:rsidRPr="005579AB">
        <w:rPr>
          <w:vertAlign w:val="superscript"/>
        </w:rPr>
        <w:t>+3</w:t>
      </w:r>
      <w:r w:rsidR="005579AB">
        <w:t xml:space="preserve"> </w:t>
      </w:r>
      <w:r w:rsidR="00AD3B97" w:rsidRPr="00AD3B97">
        <w:t xml:space="preserve">з донних відкладень - його </w:t>
      </w:r>
      <w:r w:rsidR="00AD3B97" w:rsidRPr="00AD3B97">
        <w:lastRenderedPageBreak/>
        <w:t xml:space="preserve">концентрація </w:t>
      </w:r>
      <w:r w:rsidR="00AD3B97">
        <w:rPr>
          <w:lang w:val="uk-UA"/>
        </w:rPr>
        <w:t>у воді</w:t>
      </w:r>
      <w:r w:rsidR="00AD3B97" w:rsidRPr="00AD3B97">
        <w:t xml:space="preserve"> може перевищувати фонові для даного регіону концентрації в 10-20 разів.</w:t>
      </w:r>
    </w:p>
    <w:p w:rsidR="00B65B85" w:rsidRDefault="00CA0197" w:rsidP="00834F93">
      <w:pPr>
        <w:ind w:firstLine="708"/>
        <w:jc w:val="both"/>
        <w:rPr>
          <w:lang w:val="uk-UA"/>
        </w:rPr>
      </w:pPr>
      <w:r w:rsidRPr="00CA0197">
        <w:t>Наприклад, в Керченській протоці (Чорне море) з 1991 р по 1994 р незважаючи на зниження обсягів скидання ґрунтів після днопоглиблювальних робіт - рівень забруднення водних мас ртуттю і свинцем істотно виріс. Одночасно було зареєстровано зниження вмісту зазначених елементів в донних відкладеннях, що свідчить про вторинн</w:t>
      </w:r>
      <w:r>
        <w:rPr>
          <w:lang w:val="uk-UA"/>
        </w:rPr>
        <w:t>е</w:t>
      </w:r>
      <w:r w:rsidRPr="00CA0197">
        <w:t xml:space="preserve"> забрудненн</w:t>
      </w:r>
      <w:r>
        <w:rPr>
          <w:lang w:val="uk-UA"/>
        </w:rPr>
        <w:t>я</w:t>
      </w:r>
      <w:r w:rsidRPr="00CA0197">
        <w:t xml:space="preserve"> води від донних відкладень. З метою зниження негативного впливу демпінгу (скидання) грунтів днопоглиблювальних робіт на стан екосистем Керченської протоки - район звалища грунту було винесено з 1987 р в предпро</w:t>
      </w:r>
      <w:r>
        <w:rPr>
          <w:lang w:val="uk-UA"/>
        </w:rPr>
        <w:t>токову</w:t>
      </w:r>
      <w:r w:rsidRPr="00CA0197">
        <w:t xml:space="preserve"> зону Чорного моря на глибину 50 м в точку з координатами </w:t>
      </w:r>
      <w:r w:rsidR="00C12688">
        <w:t>44</w:t>
      </w:r>
      <w:r w:rsidR="00C12688" w:rsidRPr="00C12688">
        <w:rPr>
          <w:vertAlign w:val="superscript"/>
        </w:rPr>
        <w:t>0</w:t>
      </w:r>
      <w:r w:rsidR="00C12688">
        <w:t xml:space="preserve">51 </w:t>
      </w:r>
      <w:r>
        <w:rPr>
          <w:lang w:val="uk-UA"/>
        </w:rPr>
        <w:t>п</w:t>
      </w:r>
      <w:r w:rsidR="00C12688">
        <w:t xml:space="preserve">.ш. </w:t>
      </w:r>
      <w:r>
        <w:rPr>
          <w:lang w:val="uk-UA"/>
        </w:rPr>
        <w:t>і</w:t>
      </w:r>
      <w:r w:rsidR="00C12688">
        <w:t xml:space="preserve"> 36</w:t>
      </w:r>
      <w:r w:rsidR="00C12688" w:rsidRPr="00C12688">
        <w:rPr>
          <w:vertAlign w:val="superscript"/>
        </w:rPr>
        <w:t>0</w:t>
      </w:r>
      <w:r w:rsidR="00C12688">
        <w:t xml:space="preserve">40 </w:t>
      </w:r>
      <w:r>
        <w:rPr>
          <w:lang w:val="uk-UA"/>
        </w:rPr>
        <w:t>с</w:t>
      </w:r>
      <w:r w:rsidR="00C12688">
        <w:t>.д.</w:t>
      </w:r>
    </w:p>
    <w:p w:rsidR="005D0217" w:rsidRDefault="005D0217" w:rsidP="005D0217">
      <w:pPr>
        <w:jc w:val="both"/>
        <w:rPr>
          <w:lang w:val="uk-UA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386"/>
      </w:tblGrid>
      <w:tr w:rsidR="005D0217" w:rsidTr="005D0217">
        <w:tc>
          <w:tcPr>
            <w:tcW w:w="4253" w:type="dxa"/>
          </w:tcPr>
          <w:p w:rsidR="005D0217" w:rsidRDefault="005D0217" w:rsidP="005D0217">
            <w:pPr>
              <w:jc w:val="both"/>
              <w:rPr>
                <w:lang w:val="uk-UA"/>
              </w:rPr>
            </w:pPr>
          </w:p>
          <w:p w:rsidR="005D0217" w:rsidRDefault="005D0217" w:rsidP="005D0217">
            <w:pPr>
              <w:jc w:val="center"/>
              <w:rPr>
                <w:lang w:val="uk-UA"/>
              </w:rPr>
            </w:pPr>
            <w:r>
              <w:rPr>
                <w:noProof/>
              </w:rPr>
              <w:drawing>
                <wp:inline distT="0" distB="0" distL="0" distR="0" wp14:anchorId="3C8FFA30" wp14:editId="7A7DE6B7">
                  <wp:extent cx="2195537" cy="1645920"/>
                  <wp:effectExtent l="0" t="0" r="0" b="0"/>
                  <wp:docPr id="6" name="Рисунок 6" descr="Отведение грунта с земснарядов: способы и их особеннос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Отведение грунта с земснарядов: способы и их особеннос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6942" cy="1646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0217" w:rsidRDefault="005D0217" w:rsidP="005D0217">
            <w:pPr>
              <w:jc w:val="center"/>
              <w:rPr>
                <w:lang w:val="uk-UA"/>
              </w:rPr>
            </w:pPr>
          </w:p>
        </w:tc>
        <w:tc>
          <w:tcPr>
            <w:tcW w:w="5386" w:type="dxa"/>
          </w:tcPr>
          <w:p w:rsidR="005D0217" w:rsidRDefault="005D0217" w:rsidP="005D0217">
            <w:pPr>
              <w:jc w:val="both"/>
              <w:rPr>
                <w:lang w:val="uk-UA"/>
              </w:rPr>
            </w:pPr>
          </w:p>
          <w:p w:rsidR="005D0217" w:rsidRPr="005D0217" w:rsidRDefault="005D0217" w:rsidP="005D0217">
            <w:pPr>
              <w:pStyle w:val="a3"/>
              <w:shd w:val="clear" w:color="auto" w:fill="FFFFFF"/>
              <w:spacing w:before="0" w:beforeAutospacing="0" w:after="150" w:afterAutospacing="0"/>
            </w:pPr>
            <w:r w:rsidRPr="00904B81">
              <w:rPr>
                <w:color w:val="auto"/>
              </w:rPr>
              <w:t xml:space="preserve">Проведення днопоглиблювальних робіт з використанням земснарядів часто супроводжується </w:t>
            </w:r>
            <w:r>
              <w:rPr>
                <w:color w:val="auto"/>
                <w:lang w:val="uk-UA"/>
              </w:rPr>
              <w:t>подальшим</w:t>
            </w:r>
            <w:r w:rsidRPr="00904B81">
              <w:rPr>
                <w:color w:val="auto"/>
              </w:rPr>
              <w:t xml:space="preserve"> скиданням донних мулів </w:t>
            </w:r>
            <w:r>
              <w:rPr>
                <w:color w:val="auto"/>
                <w:lang w:val="uk-UA"/>
              </w:rPr>
              <w:t>до</w:t>
            </w:r>
            <w:r w:rsidRPr="00904B81">
              <w:rPr>
                <w:color w:val="auto"/>
              </w:rPr>
              <w:t xml:space="preserve"> сусідні</w:t>
            </w:r>
            <w:r>
              <w:rPr>
                <w:color w:val="auto"/>
                <w:lang w:val="uk-UA"/>
              </w:rPr>
              <w:t>х</w:t>
            </w:r>
            <w:r w:rsidRPr="00904B81">
              <w:rPr>
                <w:color w:val="auto"/>
              </w:rPr>
              <w:t xml:space="preserve"> акваторі</w:t>
            </w:r>
            <w:r>
              <w:rPr>
                <w:color w:val="auto"/>
                <w:lang w:val="uk-UA"/>
              </w:rPr>
              <w:t>й</w:t>
            </w:r>
            <w:r w:rsidRPr="00904B81">
              <w:rPr>
                <w:color w:val="auto"/>
              </w:rPr>
              <w:t>. Існує кілька способів відведення видобутого грунту від земснарядів: 1) відведення пульпи по трубах ґрунтопроводу; 2) викид струмен</w:t>
            </w:r>
            <w:r>
              <w:rPr>
                <w:color w:val="auto"/>
                <w:lang w:val="uk-UA"/>
              </w:rPr>
              <w:t>ю</w:t>
            </w:r>
            <w:r w:rsidRPr="00904B81">
              <w:rPr>
                <w:color w:val="auto"/>
              </w:rPr>
              <w:t xml:space="preserve"> пульпи; 3) навантаження видобутого грунту на баржу і вивезення за межі акваторії донно-поглиблювальних робіт </w:t>
            </w:r>
            <w:r w:rsidRPr="000C081D">
              <w:rPr>
                <w:color w:val="auto"/>
              </w:rPr>
              <w:t xml:space="preserve">(за </w:t>
            </w:r>
            <w:hyperlink r:id="rId10" w:history="1">
              <w:r w:rsidRPr="005D0217">
                <w:rPr>
                  <w:rStyle w:val="a5"/>
                  <w:color w:val="auto"/>
                  <w:u w:val="none"/>
                </w:rPr>
                <w:t>http://astrakhan-24.ru/news/society/</w:t>
              </w:r>
              <w:r w:rsidRPr="005D0217">
                <w:rPr>
                  <w:rStyle w:val="a5"/>
                  <w:color w:val="auto"/>
                  <w:u w:val="none"/>
                  <w:lang w:val="uk-UA"/>
                </w:rPr>
                <w:t xml:space="preserve"> </w:t>
              </w:r>
              <w:r w:rsidRPr="005D0217">
                <w:rPr>
                  <w:rStyle w:val="a5"/>
                  <w:color w:val="auto"/>
                  <w:u w:val="none"/>
                </w:rPr>
                <w:t>vzbalamutili_volgu_20448</w:t>
              </w:r>
            </w:hyperlink>
            <w:r w:rsidRPr="005D0217">
              <w:rPr>
                <w:color w:val="auto"/>
              </w:rPr>
              <w:t>).</w:t>
            </w:r>
          </w:p>
        </w:tc>
      </w:tr>
    </w:tbl>
    <w:p w:rsidR="005D0217" w:rsidRDefault="005D0217" w:rsidP="005D0217">
      <w:pPr>
        <w:jc w:val="both"/>
        <w:rPr>
          <w:lang w:val="uk-UA"/>
        </w:rPr>
      </w:pPr>
    </w:p>
    <w:p w:rsidR="005E578A" w:rsidRDefault="005E578A" w:rsidP="005D0217">
      <w:pPr>
        <w:jc w:val="both"/>
        <w:rPr>
          <w:lang w:val="uk-UA"/>
        </w:rPr>
      </w:pPr>
    </w:p>
    <w:p w:rsidR="005E578A" w:rsidRDefault="005E578A" w:rsidP="005E578A">
      <w:pPr>
        <w:ind w:firstLine="708"/>
        <w:jc w:val="both"/>
        <w:rPr>
          <w:b/>
          <w:u w:val="single"/>
          <w:lang w:val="uk-UA"/>
        </w:rPr>
      </w:pPr>
      <w:r>
        <w:rPr>
          <w:b/>
          <w:u w:val="single"/>
          <w:lang w:val="uk-UA"/>
        </w:rPr>
        <w:t>6</w:t>
      </w:r>
      <w:bookmarkStart w:id="0" w:name="_GoBack"/>
      <w:bookmarkEnd w:id="0"/>
      <w:r w:rsidRPr="00B854C4">
        <w:rPr>
          <w:b/>
          <w:u w:val="single"/>
        </w:rPr>
        <w:t>. Динаміка радіонуклідів у водних екосистемах після Чорнобильської аварії.</w:t>
      </w:r>
    </w:p>
    <w:p w:rsidR="005E578A" w:rsidRDefault="005E578A" w:rsidP="005E578A">
      <w:pPr>
        <w:ind w:firstLine="708"/>
        <w:jc w:val="both"/>
        <w:rPr>
          <w:lang w:val="uk-UA"/>
        </w:rPr>
      </w:pPr>
      <w:r w:rsidRPr="004D52A2">
        <w:rPr>
          <w:lang w:val="uk-UA"/>
        </w:rPr>
        <w:t xml:space="preserve">Після Чорнобильської аварії потрапляння радіоактивного цезію-137 </w:t>
      </w:r>
      <w:r>
        <w:rPr>
          <w:lang w:val="uk-UA"/>
        </w:rPr>
        <w:t xml:space="preserve">і стронцію-90 </w:t>
      </w:r>
      <w:r w:rsidRPr="004D52A2">
        <w:rPr>
          <w:lang w:val="uk-UA"/>
        </w:rPr>
        <w:t xml:space="preserve">в водойми призвело до накопичення </w:t>
      </w:r>
      <w:r>
        <w:rPr>
          <w:lang w:val="uk-UA"/>
        </w:rPr>
        <w:t>цих радіонуклідів у</w:t>
      </w:r>
      <w:r w:rsidRPr="004D52A2">
        <w:rPr>
          <w:lang w:val="uk-UA"/>
        </w:rPr>
        <w:t xml:space="preserve"> верхньому шарі донних відкладень. </w:t>
      </w:r>
      <w:r w:rsidRPr="009B164E">
        <w:rPr>
          <w:lang w:val="uk-UA"/>
        </w:rPr>
        <w:t xml:space="preserve">На сьогоднішній день більша частина радіоактивного цезію-137 залишається </w:t>
      </w:r>
      <w:r>
        <w:rPr>
          <w:lang w:val="uk-UA"/>
        </w:rPr>
        <w:t>з</w:t>
      </w:r>
      <w:r w:rsidRPr="009B164E">
        <w:rPr>
          <w:lang w:val="uk-UA"/>
        </w:rPr>
        <w:t>в'язано</w:t>
      </w:r>
      <w:r>
        <w:rPr>
          <w:lang w:val="uk-UA"/>
        </w:rPr>
        <w:t>ю</w:t>
      </w:r>
      <w:r w:rsidRPr="009B164E">
        <w:rPr>
          <w:lang w:val="uk-UA"/>
        </w:rPr>
        <w:t xml:space="preserve"> в шарі донних відкладень, які сформувалися в 1986 році після аварії на Чорнобильській АЕС. </w:t>
      </w:r>
      <w:r>
        <w:t>Ці відкладення дуже незначн</w:t>
      </w:r>
      <w:r>
        <w:rPr>
          <w:lang w:val="uk-UA"/>
        </w:rPr>
        <w:t>им чином</w:t>
      </w:r>
      <w:r>
        <w:t xml:space="preserve"> обмінюються з придонно</w:t>
      </w:r>
      <w:r>
        <w:rPr>
          <w:lang w:val="uk-UA"/>
        </w:rPr>
        <w:t>ю</w:t>
      </w:r>
      <w:r>
        <w:t xml:space="preserve"> водою і </w:t>
      </w:r>
      <w:r>
        <w:rPr>
          <w:lang w:val="uk-UA"/>
        </w:rPr>
        <w:t>майже не переходять до складу</w:t>
      </w:r>
      <w:r>
        <w:t xml:space="preserve"> сучасн</w:t>
      </w:r>
      <w:r>
        <w:rPr>
          <w:lang w:val="uk-UA"/>
        </w:rPr>
        <w:t>ої</w:t>
      </w:r>
      <w:r>
        <w:t xml:space="preserve"> водн</w:t>
      </w:r>
      <w:r>
        <w:rPr>
          <w:lang w:val="uk-UA"/>
        </w:rPr>
        <w:t>ої</w:t>
      </w:r>
      <w:r>
        <w:t xml:space="preserve"> рослинн</w:t>
      </w:r>
      <w:r>
        <w:rPr>
          <w:lang w:val="uk-UA"/>
        </w:rPr>
        <w:t>ості</w:t>
      </w:r>
      <w:r>
        <w:t>.</w:t>
      </w:r>
    </w:p>
    <w:p w:rsidR="005E578A" w:rsidRDefault="005E578A" w:rsidP="005E578A">
      <w:pPr>
        <w:ind w:firstLine="708"/>
        <w:jc w:val="both"/>
      </w:pPr>
      <w:r>
        <w:rPr>
          <w:lang w:val="uk-UA"/>
        </w:rPr>
        <w:t>Слід відзначити, що у</w:t>
      </w:r>
      <w:r>
        <w:t xml:space="preserve"> донних мулах цезію-137 в 4-5 разів більше, ніж стронцію-90</w:t>
      </w:r>
      <w:r>
        <w:rPr>
          <w:lang w:val="uk-UA"/>
        </w:rPr>
        <w:t xml:space="preserve">. Проте, коефіцієнт накопичення у водних рослинах для цезію є значно нижчим, ніж для стронцію (через те, що </w:t>
      </w:r>
      <w:r>
        <w:t xml:space="preserve">цезій-137 знаходиться в </w:t>
      </w:r>
      <w:r>
        <w:rPr>
          <w:lang w:val="uk-UA"/>
        </w:rPr>
        <w:t>і</w:t>
      </w:r>
      <w:r>
        <w:t>моб</w:t>
      </w:r>
      <w:r>
        <w:rPr>
          <w:lang w:val="uk-UA"/>
        </w:rPr>
        <w:t>і</w:t>
      </w:r>
      <w:r>
        <w:t>л</w:t>
      </w:r>
      <w:r>
        <w:rPr>
          <w:lang w:val="uk-UA"/>
        </w:rPr>
        <w:t>і</w:t>
      </w:r>
      <w:r>
        <w:t>зован</w:t>
      </w:r>
      <w:r>
        <w:rPr>
          <w:lang w:val="uk-UA"/>
        </w:rPr>
        <w:t>і</w:t>
      </w:r>
      <w:r>
        <w:t xml:space="preserve">й формі, тоді як стронцій-90 - в обмінній формі, яка </w:t>
      </w:r>
      <w:r>
        <w:rPr>
          <w:lang w:val="uk-UA"/>
        </w:rPr>
        <w:t xml:space="preserve">є </w:t>
      </w:r>
      <w:r>
        <w:t>легко доступн</w:t>
      </w:r>
      <w:r>
        <w:rPr>
          <w:lang w:val="uk-UA"/>
        </w:rPr>
        <w:t>ою</w:t>
      </w:r>
      <w:r>
        <w:t xml:space="preserve"> </w:t>
      </w:r>
      <w:r>
        <w:rPr>
          <w:lang w:val="uk-UA"/>
        </w:rPr>
        <w:t xml:space="preserve">для </w:t>
      </w:r>
      <w:r>
        <w:t>рослин</w:t>
      </w:r>
      <w:r>
        <w:rPr>
          <w:lang w:val="uk-UA"/>
        </w:rPr>
        <w:t xml:space="preserve">) і становить </w:t>
      </w:r>
      <w:r>
        <w:t>Кн цезію = 0,05, Кн стронцію = 0,21.</w:t>
      </w:r>
    </w:p>
    <w:p w:rsidR="005E578A" w:rsidRDefault="005E578A" w:rsidP="005E578A">
      <w:pPr>
        <w:ind w:firstLine="708"/>
        <w:jc w:val="both"/>
      </w:pPr>
    </w:p>
    <w:p w:rsidR="005E578A" w:rsidRDefault="005E578A" w:rsidP="005E578A">
      <w:pPr>
        <w:ind w:firstLine="708"/>
        <w:jc w:val="both"/>
      </w:pPr>
      <w:r>
        <w:t>К накоп</w:t>
      </w:r>
      <w:r>
        <w:rPr>
          <w:lang w:val="uk-UA"/>
        </w:rPr>
        <w:t>ичення</w:t>
      </w:r>
      <w:r>
        <w:t xml:space="preserve"> = </w:t>
      </w:r>
      <w:r w:rsidRPr="00B71645">
        <w:rPr>
          <w:u w:val="single"/>
          <w:lang w:val="uk-UA"/>
        </w:rPr>
        <w:t>Вміс</w:t>
      </w:r>
      <w:r>
        <w:rPr>
          <w:lang w:val="uk-UA"/>
        </w:rPr>
        <w:t>т</w:t>
      </w:r>
      <w:r w:rsidRPr="00967DA0">
        <w:rPr>
          <w:u w:val="single"/>
        </w:rPr>
        <w:t xml:space="preserve"> рад</w:t>
      </w:r>
      <w:r>
        <w:rPr>
          <w:u w:val="single"/>
          <w:lang w:val="uk-UA"/>
        </w:rPr>
        <w:t>і</w:t>
      </w:r>
      <w:r w:rsidRPr="00967DA0">
        <w:rPr>
          <w:u w:val="single"/>
        </w:rPr>
        <w:t>о</w:t>
      </w:r>
      <w:r>
        <w:rPr>
          <w:u w:val="single"/>
          <w:lang w:val="uk-UA"/>
        </w:rPr>
        <w:t>і</w:t>
      </w:r>
      <w:r w:rsidRPr="00967DA0">
        <w:rPr>
          <w:u w:val="single"/>
        </w:rPr>
        <w:t>зотоп</w:t>
      </w:r>
      <w:r>
        <w:rPr>
          <w:u w:val="single"/>
          <w:lang w:val="uk-UA"/>
        </w:rPr>
        <w:t>у</w:t>
      </w:r>
      <w:r w:rsidRPr="00967DA0">
        <w:rPr>
          <w:u w:val="single"/>
        </w:rPr>
        <w:t xml:space="preserve"> в р</w:t>
      </w:r>
      <w:r>
        <w:rPr>
          <w:u w:val="single"/>
          <w:lang w:val="uk-UA"/>
        </w:rPr>
        <w:t>ослині</w:t>
      </w:r>
    </w:p>
    <w:p w:rsidR="005E578A" w:rsidRDefault="005E578A" w:rsidP="005E578A">
      <w:pPr>
        <w:ind w:firstLine="708"/>
        <w:jc w:val="both"/>
      </w:pPr>
      <w:r>
        <w:t xml:space="preserve">                      </w:t>
      </w:r>
      <w:r>
        <w:rPr>
          <w:lang w:val="uk-UA"/>
        </w:rPr>
        <w:t xml:space="preserve"> </w:t>
      </w:r>
      <w:r>
        <w:t xml:space="preserve">      </w:t>
      </w:r>
      <w:r>
        <w:rPr>
          <w:lang w:val="uk-UA"/>
        </w:rPr>
        <w:t>Вміст</w:t>
      </w:r>
      <w:r>
        <w:t xml:space="preserve"> рад</w:t>
      </w:r>
      <w:r>
        <w:rPr>
          <w:lang w:val="uk-UA"/>
        </w:rPr>
        <w:t>і</w:t>
      </w:r>
      <w:r>
        <w:t>о</w:t>
      </w:r>
      <w:r>
        <w:rPr>
          <w:lang w:val="uk-UA"/>
        </w:rPr>
        <w:t>і</w:t>
      </w:r>
      <w:r>
        <w:t>зотоп</w:t>
      </w:r>
      <w:r>
        <w:rPr>
          <w:lang w:val="uk-UA"/>
        </w:rPr>
        <w:t>у</w:t>
      </w:r>
      <w:r>
        <w:t xml:space="preserve"> в </w:t>
      </w:r>
      <w:r>
        <w:rPr>
          <w:lang w:val="uk-UA"/>
        </w:rPr>
        <w:t>му</w:t>
      </w:r>
      <w:r>
        <w:t>л</w:t>
      </w:r>
      <w:r>
        <w:rPr>
          <w:lang w:val="uk-UA"/>
        </w:rPr>
        <w:t>і</w:t>
      </w:r>
    </w:p>
    <w:p w:rsidR="005E578A" w:rsidRDefault="005E578A" w:rsidP="005E578A">
      <w:pPr>
        <w:jc w:val="both"/>
        <w:rPr>
          <w:lang w:val="uk-UA"/>
        </w:rPr>
      </w:pPr>
    </w:p>
    <w:p w:rsidR="005E578A" w:rsidRDefault="005E578A" w:rsidP="005E578A">
      <w:pPr>
        <w:ind w:firstLine="708"/>
        <w:jc w:val="both"/>
        <w:rPr>
          <w:lang w:val="uk-UA"/>
        </w:rPr>
      </w:pPr>
      <w:r>
        <w:rPr>
          <w:lang w:val="uk-UA"/>
        </w:rPr>
        <w:t>Причиною низької концентрації стронцію у донних відкладеннях є зворотній перехід цих радіонуклідів з придонних мулів назад у воду. Так, ч</w:t>
      </w:r>
      <w:r w:rsidRPr="0019791A">
        <w:rPr>
          <w:lang w:val="uk-UA"/>
        </w:rPr>
        <w:t xml:space="preserve">ерез 19 років після Чорнобильської катастрофи вміст радіонуклідів </w:t>
      </w:r>
      <w:r>
        <w:rPr>
          <w:lang w:val="uk-UA"/>
        </w:rPr>
        <w:t xml:space="preserve">у </w:t>
      </w:r>
      <w:r w:rsidRPr="0019791A">
        <w:rPr>
          <w:lang w:val="uk-UA"/>
        </w:rPr>
        <w:t>воді скла</w:t>
      </w:r>
      <w:r>
        <w:rPr>
          <w:lang w:val="uk-UA"/>
        </w:rPr>
        <w:t>в</w:t>
      </w:r>
      <w:r w:rsidRPr="0019791A">
        <w:rPr>
          <w:lang w:val="uk-UA"/>
        </w:rPr>
        <w:t>: цезію-137 = 0,016 Бк/л; стронцію-90 = 0,045 Бк/л. При цьому слід пам'ятати, що активність стронцію-90 перевищує показник активності цезію-137 в 2,8 рази.</w:t>
      </w:r>
    </w:p>
    <w:p w:rsidR="005E578A" w:rsidRDefault="005E578A" w:rsidP="005E578A">
      <w:pPr>
        <w:ind w:firstLine="708"/>
        <w:jc w:val="both"/>
        <w:rPr>
          <w:lang w:val="uk-UA"/>
        </w:rPr>
      </w:pPr>
      <w:r>
        <w:rPr>
          <w:lang w:val="uk-UA"/>
        </w:rPr>
        <w:t>Радіонукліди також накопичують і тварини, які мешкають у водоймах. Так, к</w:t>
      </w:r>
      <w:r w:rsidRPr="00671D2B">
        <w:rPr>
          <w:lang w:val="uk-UA"/>
        </w:rPr>
        <w:t>ороп (</w:t>
      </w:r>
      <w:r w:rsidRPr="00B66B05">
        <w:rPr>
          <w:i/>
        </w:rPr>
        <w:t>Cyprinus</w:t>
      </w:r>
      <w:r w:rsidRPr="00671D2B">
        <w:rPr>
          <w:i/>
          <w:lang w:val="uk-UA"/>
        </w:rPr>
        <w:t xml:space="preserve"> </w:t>
      </w:r>
      <w:r w:rsidRPr="00B66B05">
        <w:rPr>
          <w:i/>
        </w:rPr>
        <w:t>carpio</w:t>
      </w:r>
      <w:r w:rsidRPr="00671D2B">
        <w:rPr>
          <w:lang w:val="uk-UA"/>
        </w:rPr>
        <w:t>) накопичує більше стронцію, ніж цезію, а товстолобик білий (</w:t>
      </w:r>
      <w:r w:rsidRPr="00B66B05">
        <w:rPr>
          <w:i/>
        </w:rPr>
        <w:t>Hypophthalmichhys</w:t>
      </w:r>
      <w:r w:rsidRPr="00671D2B">
        <w:rPr>
          <w:i/>
          <w:lang w:val="uk-UA"/>
        </w:rPr>
        <w:t xml:space="preserve"> </w:t>
      </w:r>
      <w:r w:rsidRPr="00B66B05">
        <w:rPr>
          <w:i/>
        </w:rPr>
        <w:t>molitrix</w:t>
      </w:r>
      <w:r w:rsidRPr="00671D2B">
        <w:rPr>
          <w:lang w:val="uk-UA"/>
        </w:rPr>
        <w:t>) - акумулює обидва радіонуклід</w:t>
      </w:r>
      <w:r>
        <w:rPr>
          <w:lang w:val="uk-UA"/>
        </w:rPr>
        <w:t>и</w:t>
      </w:r>
      <w:r w:rsidRPr="00671D2B">
        <w:rPr>
          <w:lang w:val="uk-UA"/>
        </w:rPr>
        <w:t xml:space="preserve"> однаково.</w:t>
      </w:r>
    </w:p>
    <w:p w:rsidR="005E578A" w:rsidRDefault="005E578A" w:rsidP="005E578A">
      <w:pPr>
        <w:ind w:firstLine="708"/>
        <w:jc w:val="both"/>
        <w:rPr>
          <w:lang w:val="uk-UA"/>
        </w:rPr>
      </w:pPr>
      <w:r w:rsidRPr="0019791A">
        <w:rPr>
          <w:lang w:val="uk-UA"/>
        </w:rPr>
        <w:t xml:space="preserve">Досліди по виведенню радіонуклідів зі ставка - охолоджувача АЕС показали, що водорості </w:t>
      </w:r>
      <w:r w:rsidRPr="00B66B05">
        <w:rPr>
          <w:i/>
        </w:rPr>
        <w:t>Cladophora</w:t>
      </w:r>
      <w:r w:rsidRPr="0019791A">
        <w:rPr>
          <w:i/>
          <w:lang w:val="uk-UA"/>
        </w:rPr>
        <w:t xml:space="preserve"> </w:t>
      </w:r>
      <w:r w:rsidRPr="00B66B05">
        <w:rPr>
          <w:i/>
        </w:rPr>
        <w:t>fracta</w:t>
      </w:r>
      <w:r w:rsidRPr="0019791A">
        <w:rPr>
          <w:lang w:val="uk-UA"/>
        </w:rPr>
        <w:t xml:space="preserve"> і </w:t>
      </w:r>
      <w:r w:rsidRPr="00B66B05">
        <w:rPr>
          <w:i/>
        </w:rPr>
        <w:t>Potamogeton</w:t>
      </w:r>
      <w:r w:rsidRPr="0019791A">
        <w:rPr>
          <w:i/>
          <w:lang w:val="uk-UA"/>
        </w:rPr>
        <w:t xml:space="preserve"> </w:t>
      </w:r>
      <w:r w:rsidRPr="00B66B05">
        <w:rPr>
          <w:i/>
        </w:rPr>
        <w:t>natans</w:t>
      </w:r>
      <w:r w:rsidRPr="0019791A">
        <w:rPr>
          <w:lang w:val="uk-UA"/>
        </w:rPr>
        <w:t xml:space="preserve"> - накопичують багато радіонуклідів</w:t>
      </w:r>
      <w:r w:rsidRPr="0019791A">
        <w:rPr>
          <w:vertAlign w:val="superscript"/>
          <w:lang w:val="uk-UA"/>
        </w:rPr>
        <w:t xml:space="preserve"> 3</w:t>
      </w:r>
      <w:r w:rsidRPr="0019791A">
        <w:rPr>
          <w:lang w:val="uk-UA"/>
        </w:rPr>
        <w:t xml:space="preserve">Н, </w:t>
      </w:r>
      <w:r w:rsidRPr="0019791A">
        <w:rPr>
          <w:vertAlign w:val="superscript"/>
          <w:lang w:val="uk-UA"/>
        </w:rPr>
        <w:t>137</w:t>
      </w:r>
      <w:r>
        <w:rPr>
          <w:lang w:val="en-US"/>
        </w:rPr>
        <w:t>Cs</w:t>
      </w:r>
      <w:r w:rsidRPr="0019791A">
        <w:rPr>
          <w:lang w:val="uk-UA"/>
        </w:rPr>
        <w:t xml:space="preserve">, </w:t>
      </w:r>
      <w:r w:rsidRPr="0019791A">
        <w:rPr>
          <w:vertAlign w:val="superscript"/>
          <w:lang w:val="uk-UA"/>
        </w:rPr>
        <w:t>90</w:t>
      </w:r>
      <w:r>
        <w:rPr>
          <w:lang w:val="en-US"/>
        </w:rPr>
        <w:t>Sr</w:t>
      </w:r>
      <w:r w:rsidRPr="0019791A">
        <w:rPr>
          <w:lang w:val="uk-UA"/>
        </w:rPr>
        <w:t xml:space="preserve">. </w:t>
      </w:r>
      <w:r w:rsidRPr="00FC4C16">
        <w:t>Після їх вилучення з водойми - вода очищ</w:t>
      </w:r>
      <w:r>
        <w:rPr>
          <w:lang w:val="uk-UA"/>
        </w:rPr>
        <w:t>ує</w:t>
      </w:r>
      <w:r w:rsidRPr="00FC4C16">
        <w:t>ться, а водорості, які накопичили радіонукліди, підлягають похованню на спеціальних полігонах</w:t>
      </w:r>
      <w:r>
        <w:t xml:space="preserve">. </w:t>
      </w:r>
    </w:p>
    <w:p w:rsidR="005E578A" w:rsidRDefault="005E578A" w:rsidP="005E578A">
      <w:pPr>
        <w:ind w:firstLine="708"/>
        <w:jc w:val="both"/>
        <w:rPr>
          <w:lang w:val="uk-UA"/>
        </w:rPr>
      </w:pPr>
    </w:p>
    <w:p w:rsidR="005E578A" w:rsidRDefault="005E578A" w:rsidP="005E578A">
      <w:pPr>
        <w:ind w:firstLine="708"/>
        <w:jc w:val="center"/>
        <w:rPr>
          <w:lang w:val="uk-UA"/>
        </w:rPr>
      </w:pPr>
      <w:r>
        <w:rPr>
          <w:noProof/>
        </w:rPr>
        <w:lastRenderedPageBreak/>
        <w:drawing>
          <wp:inline distT="0" distB="0" distL="0" distR="0" wp14:anchorId="37724CFA" wp14:editId="36FFD116">
            <wp:extent cx="2743917" cy="1669774"/>
            <wp:effectExtent l="0" t="0" r="0" b="0"/>
            <wp:docPr id="1" name="Рисунок 1" descr="http://chornobyl.in.ua/img/river/cooling-pond-chn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ornobyl.in.ua/img/river/cooling-pond-chnpp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005" cy="167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78A" w:rsidRDefault="005E578A" w:rsidP="005E578A">
      <w:pPr>
        <w:ind w:firstLine="708"/>
        <w:jc w:val="center"/>
        <w:rPr>
          <w:lang w:val="uk-UA"/>
        </w:rPr>
      </w:pPr>
    </w:p>
    <w:p w:rsidR="005E578A" w:rsidRPr="007904DB" w:rsidRDefault="005E578A" w:rsidP="005E578A">
      <w:pPr>
        <w:jc w:val="both"/>
        <w:rPr>
          <w:sz w:val="22"/>
          <w:szCs w:val="22"/>
          <w:lang w:val="uk-UA"/>
        </w:rPr>
      </w:pPr>
      <w:r w:rsidRPr="007904DB">
        <w:rPr>
          <w:sz w:val="22"/>
          <w:szCs w:val="22"/>
          <w:lang w:val="uk-UA"/>
        </w:rPr>
        <w:t>Ставок-охолоджувач Чорнобильської атомної станції - одн</w:t>
      </w:r>
      <w:r>
        <w:rPr>
          <w:sz w:val="22"/>
          <w:szCs w:val="22"/>
          <w:lang w:val="uk-UA"/>
        </w:rPr>
        <w:t>а</w:t>
      </w:r>
      <w:r w:rsidRPr="007904DB">
        <w:rPr>
          <w:sz w:val="22"/>
          <w:szCs w:val="22"/>
          <w:lang w:val="uk-UA"/>
        </w:rPr>
        <w:t xml:space="preserve"> з найбільш сильно забруднених радіонуклідами водойм після аварії</w:t>
      </w:r>
      <w:r>
        <w:rPr>
          <w:sz w:val="22"/>
          <w:szCs w:val="22"/>
          <w:lang w:val="uk-UA"/>
        </w:rPr>
        <w:t xml:space="preserve"> на АЕС</w:t>
      </w:r>
      <w:r w:rsidRPr="007904DB">
        <w:rPr>
          <w:sz w:val="22"/>
          <w:szCs w:val="22"/>
          <w:lang w:val="uk-UA"/>
        </w:rPr>
        <w:t xml:space="preserve"> (за http://chornobyl.in.ua/img/river/cooling-pond-chnpp.jpg).</w:t>
      </w:r>
    </w:p>
    <w:p w:rsidR="005E578A" w:rsidRDefault="005E578A" w:rsidP="005E578A">
      <w:pPr>
        <w:ind w:firstLine="708"/>
        <w:jc w:val="both"/>
        <w:rPr>
          <w:b/>
          <w:u w:val="single"/>
          <w:lang w:val="uk-UA"/>
        </w:rPr>
      </w:pPr>
    </w:p>
    <w:p w:rsidR="00926355" w:rsidRPr="005D0217" w:rsidRDefault="00926355" w:rsidP="005D0217">
      <w:pPr>
        <w:jc w:val="both"/>
        <w:rPr>
          <w:lang w:val="uk-UA"/>
        </w:rPr>
      </w:pPr>
    </w:p>
    <w:p w:rsidR="00BE15F9" w:rsidRDefault="00BE15F9" w:rsidP="001E6B30">
      <w:pPr>
        <w:ind w:firstLine="708"/>
        <w:jc w:val="both"/>
        <w:rPr>
          <w:b/>
          <w:u w:val="single"/>
          <w:lang w:val="uk-UA"/>
        </w:rPr>
      </w:pPr>
      <w:r w:rsidRPr="00BE15F9">
        <w:rPr>
          <w:b/>
          <w:u w:val="single"/>
          <w:lang w:val="uk-UA"/>
        </w:rPr>
        <w:t>7. Обчислення запасів донних відкладень.</w:t>
      </w:r>
    </w:p>
    <w:p w:rsidR="004C2882" w:rsidRDefault="004C2882" w:rsidP="00171CC7">
      <w:pPr>
        <w:jc w:val="both"/>
        <w:rPr>
          <w:lang w:val="uk-UA"/>
        </w:rPr>
      </w:pPr>
      <w:r w:rsidRPr="004C2882">
        <w:t>Обчислення запасів донних відкладень (М) проводять за наступною формулою:</w:t>
      </w:r>
    </w:p>
    <w:p w:rsidR="00171CC7" w:rsidRPr="00F04B80" w:rsidRDefault="00926355" w:rsidP="00171CC7">
      <w:pPr>
        <w:jc w:val="both"/>
      </w:pPr>
      <w:r>
        <w:rPr>
          <w:lang w:val="uk-UA"/>
        </w:rPr>
        <w:t xml:space="preserve">                                                              </w:t>
      </w:r>
      <w:r w:rsidR="00171CC7">
        <w:t xml:space="preserve">М = </w:t>
      </w:r>
      <w:r w:rsidR="00171CC7" w:rsidRPr="00CF0387">
        <w:rPr>
          <w:u w:val="single"/>
          <w:lang w:val="en-US"/>
        </w:rPr>
        <w:t>H</w:t>
      </w:r>
      <w:r w:rsidR="00171CC7" w:rsidRPr="00CF0387">
        <w:rPr>
          <w:rFonts w:ascii="Arial Unicode MS" w:eastAsia="Arial Unicode MS" w:hAnsi="Arial Unicode MS" w:cs="Arial Unicode MS" w:hint="eastAsia"/>
          <w:u w:val="single"/>
          <w:lang w:val="en-US"/>
        </w:rPr>
        <w:t>ㆍ</w:t>
      </w:r>
      <w:r w:rsidR="00171CC7" w:rsidRPr="00CF0387">
        <w:rPr>
          <w:u w:val="single"/>
          <w:lang w:val="en-US"/>
        </w:rPr>
        <w:t>S</w:t>
      </w:r>
    </w:p>
    <w:p w:rsidR="00171CC7" w:rsidRPr="00F04B80" w:rsidRDefault="00171CC7" w:rsidP="00171CC7">
      <w:pPr>
        <w:jc w:val="both"/>
      </w:pPr>
      <w:r>
        <w:t xml:space="preserve">    </w:t>
      </w:r>
      <w:r w:rsidR="00926355">
        <w:rPr>
          <w:lang w:val="uk-UA"/>
        </w:rPr>
        <w:t xml:space="preserve">                                                                </w:t>
      </w:r>
      <w:r>
        <w:t xml:space="preserve">     </w:t>
      </w:r>
      <w:r>
        <w:rPr>
          <w:lang w:val="en-US"/>
        </w:rPr>
        <w:sym w:font="Symbol" w:char="F072"/>
      </w:r>
    </w:p>
    <w:p w:rsidR="00171CC7" w:rsidRPr="00F04B80" w:rsidRDefault="00DE4C29" w:rsidP="00171CC7">
      <w:pPr>
        <w:jc w:val="both"/>
      </w:pPr>
      <w:r w:rsidRPr="00DE4C29">
        <w:rPr>
          <w:lang w:val="uk-UA"/>
        </w:rPr>
        <w:t>Де: М - запаси донних відкладень</w:t>
      </w:r>
      <w:r w:rsidR="00171CC7">
        <w:rPr>
          <w:lang w:val="uk-UA"/>
        </w:rPr>
        <w:t>, кг</w:t>
      </w:r>
      <w:r w:rsidR="00171CC7">
        <w:rPr>
          <w:rFonts w:ascii="Arial Unicode MS" w:eastAsia="Arial Unicode MS" w:hAnsi="Arial Unicode MS" w:cs="Arial Unicode MS" w:hint="eastAsia"/>
          <w:lang w:val="uk-UA"/>
        </w:rPr>
        <w:t>ㆍ</w:t>
      </w:r>
      <w:r w:rsidR="00171CC7">
        <w:rPr>
          <w:lang w:val="uk-UA"/>
        </w:rPr>
        <w:t>м</w:t>
      </w:r>
      <w:r w:rsidR="00171CC7" w:rsidRPr="00CF0387">
        <w:rPr>
          <w:vertAlign w:val="superscript"/>
          <w:lang w:val="uk-UA"/>
        </w:rPr>
        <w:t>2</w:t>
      </w:r>
      <w:r w:rsidR="00171CC7">
        <w:rPr>
          <w:lang w:val="uk-UA"/>
        </w:rPr>
        <w:t xml:space="preserve">; Н – </w:t>
      </w:r>
      <w:r w:rsidRPr="00DE4C29">
        <w:rPr>
          <w:lang w:val="uk-UA"/>
        </w:rPr>
        <w:t>товщина шару донних відкладень, м; S - площа пробо</w:t>
      </w:r>
      <w:r>
        <w:rPr>
          <w:lang w:val="uk-UA"/>
        </w:rPr>
        <w:t>відборника</w:t>
      </w:r>
      <w:r w:rsidR="00171CC7">
        <w:t>, м</w:t>
      </w:r>
      <w:r w:rsidR="00171CC7" w:rsidRPr="00F04B80">
        <w:rPr>
          <w:vertAlign w:val="superscript"/>
        </w:rPr>
        <w:t>2</w:t>
      </w:r>
      <w:r w:rsidR="00171CC7">
        <w:t xml:space="preserve">; </w:t>
      </w:r>
      <w:r w:rsidR="00171CC7">
        <w:rPr>
          <w:lang w:val="en-US"/>
        </w:rPr>
        <w:sym w:font="Symbol" w:char="F072"/>
      </w:r>
      <w:r w:rsidR="00171CC7">
        <w:t xml:space="preserve"> - </w:t>
      </w:r>
      <w:r w:rsidRPr="00DE4C29">
        <w:t>щільність донних відкладень</w:t>
      </w:r>
      <w:r w:rsidR="00171CC7">
        <w:t>, кг</w:t>
      </w:r>
      <w:r w:rsidR="00171CC7" w:rsidRPr="00C7290A">
        <w:t>/</w:t>
      </w:r>
      <w:r w:rsidR="00171CC7">
        <w:t>м</w:t>
      </w:r>
      <w:r w:rsidR="00171CC7" w:rsidRPr="00C7290A">
        <w:rPr>
          <w:vertAlign w:val="superscript"/>
        </w:rPr>
        <w:t>3</w:t>
      </w:r>
      <w:r w:rsidR="00171CC7">
        <w:t>.</w:t>
      </w:r>
    </w:p>
    <w:p w:rsidR="00171CC7" w:rsidRDefault="00171CC7" w:rsidP="00834F93">
      <w:pPr>
        <w:ind w:firstLine="708"/>
        <w:jc w:val="both"/>
        <w:rPr>
          <w:lang w:val="uk-UA"/>
        </w:rPr>
      </w:pPr>
    </w:p>
    <w:p w:rsidR="00926355" w:rsidRPr="00926355" w:rsidRDefault="00926355" w:rsidP="00834F93">
      <w:pPr>
        <w:ind w:firstLine="708"/>
        <w:jc w:val="both"/>
        <w:rPr>
          <w:lang w:val="uk-UA"/>
        </w:rPr>
      </w:pPr>
    </w:p>
    <w:p w:rsidR="00752C76" w:rsidRDefault="00752C76" w:rsidP="00834F93">
      <w:pPr>
        <w:ind w:firstLine="708"/>
        <w:jc w:val="both"/>
        <w:rPr>
          <w:b/>
          <w:u w:val="single"/>
          <w:lang w:val="uk-UA"/>
        </w:rPr>
      </w:pPr>
      <w:r w:rsidRPr="00752C76">
        <w:rPr>
          <w:b/>
          <w:u w:val="single"/>
        </w:rPr>
        <w:t>8. Використання донних відкладень в господарській діяльності людини.</w:t>
      </w:r>
    </w:p>
    <w:p w:rsidR="00291EE2" w:rsidRDefault="00291EE2" w:rsidP="00291EE2">
      <w:pPr>
        <w:ind w:firstLine="708"/>
        <w:jc w:val="both"/>
      </w:pPr>
      <w:r>
        <w:t>Перед використанням донних відкладень - проводять хімічний контроль рівня їх забрудненості. Рівень забруднення донних відкладень металами встановлюють за допомогою атомно-абсорбційного аналізу зразків; а рівень забруднення органічними речовинами - за допомогою хроматографії + мас-спектрометрії зразків донних відкладень. Нормативи забруднення донних відкладень залежать від складу донних відкладень (від процентного вмісту в них глинистих частинок і органічної речовини).</w:t>
      </w:r>
    </w:p>
    <w:p w:rsidR="00291EE2" w:rsidRDefault="00291EE2" w:rsidP="00291EE2">
      <w:pPr>
        <w:ind w:firstLine="708"/>
        <w:jc w:val="both"/>
      </w:pPr>
      <w:r>
        <w:t>Після проведення хімічного аналізу донних відкладень - всі отримані концентрації забруднюючих речовин перераховують на рівень стандартних відкладень, що містять 10% органічної речовини і 25% глинистої фракції (частки, діаметром менше 2 мкм). Спеціальна таблиця дозволяє встановити рівень і клас небезпеки забруднення донних відкладень даною речовиною виходячи з концентрації цієї речовини в донних відкладеннях.</w:t>
      </w:r>
    </w:p>
    <w:p w:rsidR="00D13A17" w:rsidRDefault="00291EE2" w:rsidP="00291EE2">
      <w:pPr>
        <w:ind w:firstLine="708"/>
        <w:jc w:val="both"/>
      </w:pPr>
      <w:r>
        <w:t xml:space="preserve">Для кожної забруднюючої речовини встановлено концентрації, </w:t>
      </w:r>
      <w:r w:rsidR="00577C14">
        <w:rPr>
          <w:lang w:val="uk-UA"/>
        </w:rPr>
        <w:t xml:space="preserve">які </w:t>
      </w:r>
      <w:r>
        <w:t>відповід</w:t>
      </w:r>
      <w:r w:rsidR="00577C14">
        <w:rPr>
          <w:lang w:val="uk-UA"/>
        </w:rPr>
        <w:t>ають</w:t>
      </w:r>
      <w:r>
        <w:t xml:space="preserve"> одному з чотирьох рівнів забруднення донних відкладень. Наприклад, для іонів кадмію</w:t>
      </w:r>
      <w:r w:rsidR="00D13A17">
        <w:t>:</w:t>
      </w:r>
    </w:p>
    <w:p w:rsidR="00D13A17" w:rsidRDefault="00D13A17" w:rsidP="00834F93">
      <w:pPr>
        <w:ind w:firstLine="708"/>
        <w:jc w:val="both"/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734"/>
        <w:gridCol w:w="1569"/>
        <w:gridCol w:w="1721"/>
        <w:gridCol w:w="1774"/>
        <w:gridCol w:w="1787"/>
        <w:gridCol w:w="1161"/>
      </w:tblGrid>
      <w:tr w:rsidR="00B84F87" w:rsidTr="00D13A17">
        <w:tc>
          <w:tcPr>
            <w:tcW w:w="1734" w:type="dxa"/>
          </w:tcPr>
          <w:p w:rsidR="00D13A17" w:rsidRDefault="00577C14" w:rsidP="00577C14">
            <w:pPr>
              <w:jc w:val="both"/>
            </w:pPr>
            <w:r>
              <w:rPr>
                <w:lang w:val="uk-UA"/>
              </w:rPr>
              <w:t>З</w:t>
            </w:r>
            <w:r w:rsidRPr="00577C14">
              <w:t>абруднююча речовина</w:t>
            </w:r>
            <w:r w:rsidR="00D13A17">
              <w:t>:</w:t>
            </w:r>
          </w:p>
        </w:tc>
        <w:tc>
          <w:tcPr>
            <w:tcW w:w="1569" w:type="dxa"/>
          </w:tcPr>
          <w:p w:rsidR="00D13A17" w:rsidRDefault="00577C14" w:rsidP="00577C14">
            <w:pPr>
              <w:jc w:val="both"/>
            </w:pPr>
            <w:r>
              <w:rPr>
                <w:lang w:val="uk-UA"/>
              </w:rPr>
              <w:t>Р</w:t>
            </w:r>
            <w:r w:rsidRPr="00577C14">
              <w:t>івень цільов</w:t>
            </w:r>
            <w:r>
              <w:rPr>
                <w:lang w:val="uk-UA"/>
              </w:rPr>
              <w:t>ий</w:t>
            </w:r>
            <w:r w:rsidR="00D13A17">
              <w:t>:</w:t>
            </w:r>
          </w:p>
        </w:tc>
        <w:tc>
          <w:tcPr>
            <w:tcW w:w="1721" w:type="dxa"/>
          </w:tcPr>
          <w:p w:rsidR="00D13A17" w:rsidRDefault="00B84F87" w:rsidP="00B84F87">
            <w:pPr>
              <w:jc w:val="both"/>
            </w:pPr>
            <w:r>
              <w:rPr>
                <w:lang w:val="uk-UA"/>
              </w:rPr>
              <w:t>Г</w:t>
            </w:r>
            <w:r w:rsidRPr="00B84F87">
              <w:t>раничний рівень</w:t>
            </w:r>
            <w:r w:rsidR="00D13A17">
              <w:t>:</w:t>
            </w:r>
          </w:p>
        </w:tc>
        <w:tc>
          <w:tcPr>
            <w:tcW w:w="1774" w:type="dxa"/>
          </w:tcPr>
          <w:p w:rsidR="00D13A17" w:rsidRDefault="00D13A17" w:rsidP="00B84F87">
            <w:pPr>
              <w:jc w:val="both"/>
            </w:pPr>
            <w:r>
              <w:t>П</w:t>
            </w:r>
            <w:r w:rsidR="00B84F87">
              <w:rPr>
                <w:lang w:val="uk-UA"/>
              </w:rPr>
              <w:t>е</w:t>
            </w:r>
            <w:r>
              <w:t>ре</w:t>
            </w:r>
            <w:r w:rsidR="00B84F87">
              <w:rPr>
                <w:lang w:val="uk-UA"/>
              </w:rPr>
              <w:t>вірочний</w:t>
            </w:r>
            <w:r>
              <w:t xml:space="preserve"> р</w:t>
            </w:r>
            <w:r w:rsidR="00B84F87">
              <w:rPr>
                <w:lang w:val="uk-UA"/>
              </w:rPr>
              <w:t>і</w:t>
            </w:r>
            <w:r>
              <w:t>вень:</w:t>
            </w:r>
          </w:p>
        </w:tc>
        <w:tc>
          <w:tcPr>
            <w:tcW w:w="1787" w:type="dxa"/>
          </w:tcPr>
          <w:p w:rsidR="00D13A17" w:rsidRDefault="00B84F87" w:rsidP="00B84F87">
            <w:r>
              <w:rPr>
                <w:lang w:val="uk-UA"/>
              </w:rPr>
              <w:t>Рівень</w:t>
            </w:r>
            <w:r w:rsidR="00D13A17">
              <w:t>,</w:t>
            </w:r>
            <w:r>
              <w:rPr>
                <w:lang w:val="uk-UA"/>
              </w:rPr>
              <w:t xml:space="preserve"> який</w:t>
            </w:r>
            <w:r w:rsidR="00D13A17">
              <w:t xml:space="preserve"> </w:t>
            </w:r>
            <w:r>
              <w:rPr>
                <w:lang w:val="uk-UA"/>
              </w:rPr>
              <w:t>потребує</w:t>
            </w:r>
            <w:r w:rsidR="00D13A17">
              <w:t xml:space="preserve"> в</w:t>
            </w:r>
            <w:r>
              <w:rPr>
                <w:lang w:val="uk-UA"/>
              </w:rPr>
              <w:t>тручання</w:t>
            </w:r>
            <w:r w:rsidR="00D13A17">
              <w:t>:</w:t>
            </w:r>
          </w:p>
        </w:tc>
        <w:tc>
          <w:tcPr>
            <w:tcW w:w="1161" w:type="dxa"/>
          </w:tcPr>
          <w:p w:rsidR="00D13A17" w:rsidRDefault="00D13A17" w:rsidP="00D13A17">
            <w:pPr>
              <w:jc w:val="both"/>
            </w:pPr>
          </w:p>
        </w:tc>
      </w:tr>
      <w:tr w:rsidR="00B84F87" w:rsidTr="00D13A17">
        <w:tc>
          <w:tcPr>
            <w:tcW w:w="1734" w:type="dxa"/>
          </w:tcPr>
          <w:p w:rsidR="00D13A17" w:rsidRDefault="00D13A17" w:rsidP="00B84F87">
            <w:pPr>
              <w:jc w:val="both"/>
            </w:pPr>
            <w:r>
              <w:t>Кадм</w:t>
            </w:r>
            <w:r w:rsidR="00B84F87">
              <w:rPr>
                <w:lang w:val="uk-UA"/>
              </w:rPr>
              <w:t>і</w:t>
            </w:r>
            <w:r>
              <w:t>й</w:t>
            </w:r>
          </w:p>
        </w:tc>
        <w:tc>
          <w:tcPr>
            <w:tcW w:w="1569" w:type="dxa"/>
          </w:tcPr>
          <w:p w:rsidR="00D13A17" w:rsidRDefault="00D13A17" w:rsidP="00D13A17">
            <w:pPr>
              <w:jc w:val="center"/>
            </w:pPr>
            <w:r>
              <w:rPr>
                <w:lang w:val="uk-UA"/>
              </w:rPr>
              <w:t>0,8 мг</w:t>
            </w:r>
            <w:r w:rsidRPr="004916B0">
              <w:rPr>
                <w:lang w:val="uk-UA"/>
              </w:rPr>
              <w:t>/</w:t>
            </w:r>
            <w:r>
              <w:rPr>
                <w:lang w:val="uk-UA"/>
              </w:rPr>
              <w:t>кг</w:t>
            </w:r>
          </w:p>
        </w:tc>
        <w:tc>
          <w:tcPr>
            <w:tcW w:w="1721" w:type="dxa"/>
          </w:tcPr>
          <w:p w:rsidR="00D13A17" w:rsidRDefault="00D13A17" w:rsidP="00D13A17">
            <w:pPr>
              <w:jc w:val="center"/>
            </w:pPr>
            <w:r>
              <w:rPr>
                <w:lang w:val="uk-UA"/>
              </w:rPr>
              <w:t>2 мг</w:t>
            </w:r>
            <w:r w:rsidRPr="004916B0">
              <w:rPr>
                <w:lang w:val="uk-UA"/>
              </w:rPr>
              <w:t>/</w:t>
            </w:r>
            <w:r>
              <w:rPr>
                <w:lang w:val="uk-UA"/>
              </w:rPr>
              <w:t>кг</w:t>
            </w:r>
          </w:p>
        </w:tc>
        <w:tc>
          <w:tcPr>
            <w:tcW w:w="1774" w:type="dxa"/>
          </w:tcPr>
          <w:p w:rsidR="00D13A17" w:rsidRDefault="00D13A17" w:rsidP="00D13A17">
            <w:pPr>
              <w:jc w:val="center"/>
            </w:pPr>
            <w:r>
              <w:rPr>
                <w:lang w:val="uk-UA"/>
              </w:rPr>
              <w:t>7,5 мг</w:t>
            </w:r>
            <w:r w:rsidRPr="004916B0">
              <w:rPr>
                <w:lang w:val="uk-UA"/>
              </w:rPr>
              <w:t>/</w:t>
            </w:r>
            <w:r>
              <w:rPr>
                <w:lang w:val="uk-UA"/>
              </w:rPr>
              <w:t>кг</w:t>
            </w:r>
          </w:p>
        </w:tc>
        <w:tc>
          <w:tcPr>
            <w:tcW w:w="1787" w:type="dxa"/>
          </w:tcPr>
          <w:p w:rsidR="00D13A17" w:rsidRDefault="00D13A17" w:rsidP="00D13A17">
            <w:pPr>
              <w:jc w:val="center"/>
            </w:pPr>
            <w:r>
              <w:rPr>
                <w:lang w:val="uk-UA"/>
              </w:rPr>
              <w:t>12 мг</w:t>
            </w:r>
            <w:r w:rsidRPr="004916B0">
              <w:rPr>
                <w:lang w:val="uk-UA"/>
              </w:rPr>
              <w:t>/</w:t>
            </w:r>
            <w:r>
              <w:rPr>
                <w:lang w:val="uk-UA"/>
              </w:rPr>
              <w:t>кг</w:t>
            </w:r>
          </w:p>
        </w:tc>
        <w:tc>
          <w:tcPr>
            <w:tcW w:w="1161" w:type="dxa"/>
          </w:tcPr>
          <w:p w:rsidR="00D13A17" w:rsidRDefault="00D13A17" w:rsidP="00D13A17">
            <w:pPr>
              <w:jc w:val="center"/>
              <w:rPr>
                <w:lang w:val="uk-UA"/>
              </w:rPr>
            </w:pPr>
          </w:p>
        </w:tc>
      </w:tr>
      <w:tr w:rsidR="00D13A17" w:rsidTr="0014145B">
        <w:tc>
          <w:tcPr>
            <w:tcW w:w="9746" w:type="dxa"/>
            <w:gridSpan w:val="6"/>
          </w:tcPr>
          <w:p w:rsidR="00D13A17" w:rsidRDefault="00D13A17" w:rsidP="00D13A17">
            <w:pPr>
              <w:jc w:val="both"/>
            </w:pPr>
            <w:r>
              <w:t xml:space="preserve">                       </w:t>
            </w:r>
            <w:r>
              <w:sym w:font="Symbol" w:char="F0AB"/>
            </w:r>
            <w:r>
              <w:t xml:space="preserve">                      </w:t>
            </w:r>
            <w:r>
              <w:sym w:font="Symbol" w:char="F0AB"/>
            </w:r>
            <w:r>
              <w:t xml:space="preserve">                       </w:t>
            </w:r>
            <w:r>
              <w:sym w:font="Symbol" w:char="F0AB"/>
            </w:r>
            <w:r>
              <w:t xml:space="preserve">                          </w:t>
            </w:r>
            <w:r>
              <w:sym w:font="Symbol" w:char="F0AB"/>
            </w:r>
            <w:r>
              <w:t xml:space="preserve">                        </w:t>
            </w:r>
            <w:r>
              <w:sym w:font="Symbol" w:char="F0AB"/>
            </w:r>
          </w:p>
          <w:p w:rsidR="00D13A17" w:rsidRDefault="00D13A17" w:rsidP="00CA3B76">
            <w:pPr>
              <w:jc w:val="both"/>
              <w:rPr>
                <w:lang w:val="uk-UA"/>
              </w:rPr>
            </w:pPr>
            <w:r>
              <w:t xml:space="preserve">       </w:t>
            </w:r>
            <w:r w:rsidR="00F12AF2">
              <w:rPr>
                <w:lang w:val="uk-UA"/>
              </w:rPr>
              <w:t>І</w:t>
            </w:r>
            <w:r>
              <w:t xml:space="preserve"> ниж</w:t>
            </w:r>
            <w:r w:rsidR="00F12AF2">
              <w:rPr>
                <w:lang w:val="uk-UA"/>
              </w:rPr>
              <w:t>ч</w:t>
            </w:r>
            <w:r>
              <w:t xml:space="preserve">е: 0-й клас             </w:t>
            </w:r>
            <w:r>
              <w:rPr>
                <w:lang w:val="en-US"/>
              </w:rPr>
              <w:t>I</w:t>
            </w:r>
            <w:r>
              <w:t>-й</w:t>
            </w:r>
            <w:r w:rsidRPr="00D13A17">
              <w:t xml:space="preserve">  </w:t>
            </w:r>
            <w:r>
              <w:t xml:space="preserve">клас              </w:t>
            </w:r>
            <w:r>
              <w:rPr>
                <w:lang w:val="en-US"/>
              </w:rPr>
              <w:t>II</w:t>
            </w:r>
            <w:r w:rsidR="00F12AF2">
              <w:t>-й клас</w:t>
            </w:r>
            <w:r>
              <w:t xml:space="preserve">                 </w:t>
            </w:r>
            <w:r>
              <w:rPr>
                <w:lang w:val="en-US"/>
              </w:rPr>
              <w:t>III</w:t>
            </w:r>
            <w:r w:rsidR="00F12AF2">
              <w:t>-й клас</w:t>
            </w:r>
            <w:r w:rsidRPr="00D13A17">
              <w:t xml:space="preserve"> </w:t>
            </w:r>
            <w:r>
              <w:t xml:space="preserve">        </w:t>
            </w:r>
            <w:r w:rsidR="00CA3B76">
              <w:rPr>
                <w:lang w:val="uk-UA"/>
              </w:rPr>
              <w:t>і</w:t>
            </w:r>
            <w:r>
              <w:t xml:space="preserve"> в</w:t>
            </w:r>
            <w:r w:rsidR="00F12AF2">
              <w:rPr>
                <w:lang w:val="uk-UA"/>
              </w:rPr>
              <w:t>ищ</w:t>
            </w:r>
            <w:r>
              <w:t xml:space="preserve">е </w:t>
            </w:r>
            <w:r>
              <w:rPr>
                <w:lang w:val="en-US"/>
              </w:rPr>
              <w:t>IV</w:t>
            </w:r>
            <w:r>
              <w:t>-й клас</w:t>
            </w:r>
          </w:p>
          <w:p w:rsidR="002531A9" w:rsidRPr="002531A9" w:rsidRDefault="002531A9" w:rsidP="00CA3B76">
            <w:pPr>
              <w:jc w:val="both"/>
              <w:rPr>
                <w:lang w:val="uk-UA"/>
              </w:rPr>
            </w:pPr>
          </w:p>
        </w:tc>
      </w:tr>
    </w:tbl>
    <w:p w:rsidR="00D13A17" w:rsidRDefault="00D13A17" w:rsidP="00D13A17">
      <w:pPr>
        <w:jc w:val="both"/>
      </w:pPr>
    </w:p>
    <w:p w:rsidR="001A592E" w:rsidRDefault="000B2EC1" w:rsidP="001A592E">
      <w:pPr>
        <w:ind w:firstLine="708"/>
        <w:jc w:val="both"/>
        <w:rPr>
          <w:lang w:val="uk-UA"/>
        </w:rPr>
      </w:pPr>
      <w:r w:rsidRPr="000B2EC1">
        <w:t xml:space="preserve">Шляхи подальшого використання донних відкладень визначаються результатами їх хімічного аналізу: чисті донні відкладення </w:t>
      </w:r>
      <w:r w:rsidR="000575EA">
        <w:rPr>
          <w:lang w:val="uk-UA"/>
        </w:rPr>
        <w:t xml:space="preserve">0-го класу забруднення </w:t>
      </w:r>
      <w:r w:rsidRPr="000B2EC1">
        <w:t xml:space="preserve">- використовуються для намиву територій під житлове будівництво і для відвалу в водні об'єкти; </w:t>
      </w:r>
      <w:r w:rsidR="004E2DBF">
        <w:rPr>
          <w:lang w:val="uk-UA"/>
        </w:rPr>
        <w:t xml:space="preserve">слабко забруднені </w:t>
      </w:r>
      <w:r w:rsidR="004E59E8">
        <w:rPr>
          <w:lang w:val="uk-UA"/>
        </w:rPr>
        <w:t xml:space="preserve">донні відкладення 1-го класу – для намиву територій під житлове та промислове будівництво; </w:t>
      </w:r>
      <w:r w:rsidR="004E2DBF">
        <w:rPr>
          <w:lang w:val="uk-UA"/>
        </w:rPr>
        <w:t xml:space="preserve">помірно-забруднені </w:t>
      </w:r>
      <w:r w:rsidRPr="000B2EC1">
        <w:t xml:space="preserve">донні відкладення 2-го класу - для намиву під будівництво промислових об'єктів; </w:t>
      </w:r>
      <w:r w:rsidR="004E2DBF">
        <w:rPr>
          <w:lang w:val="uk-UA"/>
        </w:rPr>
        <w:t xml:space="preserve">сильно і небезпечно забруднені </w:t>
      </w:r>
      <w:r w:rsidRPr="000B2EC1">
        <w:t xml:space="preserve">донні відкладення 3-го і 4-го класів </w:t>
      </w:r>
      <w:r w:rsidR="004E2DBF">
        <w:rPr>
          <w:lang w:val="uk-UA"/>
        </w:rPr>
        <w:t>-</w:t>
      </w:r>
      <w:r w:rsidRPr="000B2EC1">
        <w:t xml:space="preserve"> підлягають захороненню в спеціально обладнаних відвалах або </w:t>
      </w:r>
      <w:r w:rsidR="004E59E8">
        <w:rPr>
          <w:lang w:val="uk-UA"/>
        </w:rPr>
        <w:t>проходять</w:t>
      </w:r>
      <w:r w:rsidRPr="000B2EC1">
        <w:t xml:space="preserve"> </w:t>
      </w:r>
      <w:r w:rsidR="00644B65">
        <w:rPr>
          <w:lang w:val="uk-UA"/>
        </w:rPr>
        <w:t>детоксикацію і після цього використовуються для намиву територій</w:t>
      </w:r>
      <w:r w:rsidR="001A592E">
        <w:t>.</w:t>
      </w:r>
    </w:p>
    <w:p w:rsidR="002531A9" w:rsidRPr="002531A9" w:rsidRDefault="002531A9" w:rsidP="001A592E">
      <w:pPr>
        <w:ind w:firstLine="708"/>
        <w:jc w:val="both"/>
        <w:rPr>
          <w:lang w:val="uk-UA"/>
        </w:rPr>
      </w:pPr>
    </w:p>
    <w:p w:rsidR="007B188D" w:rsidRPr="00154C0E" w:rsidRDefault="007B188D" w:rsidP="00FC5AC8">
      <w:pPr>
        <w:jc w:val="right"/>
        <w:rPr>
          <w:sz w:val="22"/>
          <w:szCs w:val="22"/>
          <w:lang w:val="uk-UA"/>
        </w:rPr>
      </w:pPr>
      <w:r w:rsidRPr="00154C0E">
        <w:rPr>
          <w:sz w:val="22"/>
          <w:szCs w:val="22"/>
          <w:lang w:val="uk-UA"/>
        </w:rPr>
        <w:t>Таблиця 1.</w:t>
      </w:r>
    </w:p>
    <w:tbl>
      <w:tblPr>
        <w:tblW w:w="0" w:type="auto"/>
        <w:jc w:val="center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08"/>
      </w:tblGrid>
      <w:tr w:rsidR="007B188D" w:rsidRPr="007B188D" w:rsidTr="0014145B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7B188D" w:rsidRPr="00154C0E" w:rsidRDefault="007B188D" w:rsidP="007B188D">
            <w:pPr>
              <w:rPr>
                <w:b/>
              </w:rPr>
            </w:pPr>
            <w:r w:rsidRPr="007B188D">
              <w:t xml:space="preserve">                </w:t>
            </w:r>
            <w:r w:rsidRPr="00154C0E">
              <w:rPr>
                <w:b/>
                <w:sz w:val="22"/>
                <w:szCs w:val="22"/>
              </w:rPr>
              <w:t>Класиф</w:t>
            </w:r>
            <w:r w:rsidRPr="00154C0E">
              <w:rPr>
                <w:b/>
                <w:sz w:val="22"/>
                <w:szCs w:val="22"/>
                <w:lang w:val="uk-UA"/>
              </w:rPr>
              <w:t>і</w:t>
            </w:r>
            <w:r w:rsidRPr="00154C0E">
              <w:rPr>
                <w:b/>
                <w:sz w:val="22"/>
                <w:szCs w:val="22"/>
              </w:rPr>
              <w:t>кац</w:t>
            </w:r>
            <w:r w:rsidRPr="00154C0E">
              <w:rPr>
                <w:b/>
                <w:sz w:val="22"/>
                <w:szCs w:val="22"/>
                <w:lang w:val="uk-UA"/>
              </w:rPr>
              <w:t>і</w:t>
            </w:r>
            <w:r w:rsidRPr="00154C0E">
              <w:rPr>
                <w:b/>
                <w:sz w:val="22"/>
                <w:szCs w:val="22"/>
              </w:rPr>
              <w:t xml:space="preserve">я </w:t>
            </w:r>
            <w:r w:rsidRPr="00154C0E">
              <w:rPr>
                <w:b/>
                <w:sz w:val="22"/>
                <w:szCs w:val="22"/>
                <w:lang w:val="uk-UA"/>
              </w:rPr>
              <w:t>видобутих</w:t>
            </w:r>
            <w:r w:rsidRPr="00154C0E">
              <w:rPr>
                <w:b/>
                <w:sz w:val="22"/>
                <w:szCs w:val="22"/>
              </w:rPr>
              <w:t xml:space="preserve"> донн</w:t>
            </w:r>
            <w:r w:rsidRPr="00154C0E">
              <w:rPr>
                <w:b/>
                <w:sz w:val="22"/>
                <w:szCs w:val="22"/>
                <w:lang w:val="uk-UA"/>
              </w:rPr>
              <w:t>и</w:t>
            </w:r>
            <w:r w:rsidRPr="00154C0E">
              <w:rPr>
                <w:b/>
                <w:sz w:val="22"/>
                <w:szCs w:val="22"/>
              </w:rPr>
              <w:t xml:space="preserve">х </w:t>
            </w:r>
            <w:r w:rsidRPr="00154C0E">
              <w:rPr>
                <w:b/>
                <w:sz w:val="22"/>
                <w:szCs w:val="22"/>
                <w:lang w:val="uk-UA"/>
              </w:rPr>
              <w:t>відкладень</w:t>
            </w:r>
          </w:p>
          <w:p w:rsidR="007B188D" w:rsidRPr="00154C0E" w:rsidRDefault="007B188D" w:rsidP="007B188D">
            <w:r w:rsidRPr="00154C0E">
              <w:rPr>
                <w:sz w:val="22"/>
                <w:szCs w:val="22"/>
              </w:rPr>
              <w:t xml:space="preserve">   </w:t>
            </w:r>
          </w:p>
          <w:p w:rsidR="007B188D" w:rsidRPr="00154C0E" w:rsidRDefault="007B188D" w:rsidP="007B188D">
            <w:r w:rsidRPr="00154C0E">
              <w:rPr>
                <w:sz w:val="22"/>
                <w:szCs w:val="22"/>
              </w:rPr>
              <w:t xml:space="preserve">          </w:t>
            </w:r>
            <w:r w:rsidR="004954E7" w:rsidRPr="00154C0E">
              <w:rPr>
                <w:sz w:val="22"/>
                <w:szCs w:val="22"/>
                <w:lang w:val="uk-UA"/>
              </w:rPr>
              <w:t xml:space="preserve">                </w:t>
            </w:r>
            <w:r w:rsidRPr="00154C0E">
              <w:rPr>
                <w:sz w:val="22"/>
                <w:szCs w:val="22"/>
              </w:rPr>
              <w:t xml:space="preserve">Клас IV. </w:t>
            </w:r>
            <w:r w:rsidRPr="00154C0E">
              <w:rPr>
                <w:sz w:val="22"/>
                <w:szCs w:val="22"/>
                <w:lang w:val="uk-UA"/>
              </w:rPr>
              <w:t>Небезпечно</w:t>
            </w:r>
            <w:r w:rsidRPr="00154C0E">
              <w:rPr>
                <w:sz w:val="22"/>
                <w:szCs w:val="22"/>
              </w:rPr>
              <w:t xml:space="preserve"> за</w:t>
            </w:r>
            <w:r w:rsidRPr="00154C0E">
              <w:rPr>
                <w:sz w:val="22"/>
                <w:szCs w:val="22"/>
                <w:lang w:val="uk-UA"/>
              </w:rPr>
              <w:t>бруднені</w:t>
            </w:r>
            <w:r w:rsidRPr="00154C0E">
              <w:rPr>
                <w:sz w:val="22"/>
                <w:szCs w:val="22"/>
              </w:rPr>
              <w:t xml:space="preserve"> </w:t>
            </w:r>
            <w:r w:rsidRPr="00154C0E">
              <w:rPr>
                <w:sz w:val="22"/>
                <w:szCs w:val="22"/>
                <w:lang w:val="uk-UA"/>
              </w:rPr>
              <w:t>відкладення</w:t>
            </w:r>
          </w:p>
          <w:p w:rsidR="007B188D" w:rsidRPr="00154C0E" w:rsidRDefault="007B188D" w:rsidP="007B188D">
            <w:pPr>
              <w:rPr>
                <w:lang w:val="uk-UA"/>
              </w:rPr>
            </w:pPr>
            <w:r w:rsidRPr="00154C0E">
              <w:rPr>
                <w:sz w:val="22"/>
                <w:szCs w:val="22"/>
              </w:rPr>
              <w:t xml:space="preserve">       </w:t>
            </w:r>
            <w:r w:rsidRPr="00154C0E">
              <w:rPr>
                <w:sz w:val="22"/>
                <w:szCs w:val="22"/>
                <w:lang w:val="uk-UA"/>
              </w:rPr>
              <w:t>Рівень</w:t>
            </w:r>
            <w:r w:rsidRPr="00154C0E">
              <w:rPr>
                <w:sz w:val="22"/>
                <w:szCs w:val="22"/>
              </w:rPr>
              <w:t xml:space="preserve"> в</w:t>
            </w:r>
            <w:r w:rsidRPr="00154C0E">
              <w:rPr>
                <w:sz w:val="22"/>
                <w:szCs w:val="22"/>
                <w:lang w:val="uk-UA"/>
              </w:rPr>
              <w:t>тручання</w:t>
            </w:r>
            <w:r w:rsidRPr="00154C0E">
              <w:rPr>
                <w:sz w:val="22"/>
                <w:szCs w:val="22"/>
              </w:rPr>
              <w:t xml:space="preserve"> ___________________________________________</w:t>
            </w:r>
            <w:r w:rsidR="00C96969" w:rsidRPr="00154C0E">
              <w:rPr>
                <w:sz w:val="22"/>
                <w:szCs w:val="22"/>
                <w:lang w:val="uk-UA"/>
              </w:rPr>
              <w:t>____</w:t>
            </w:r>
          </w:p>
          <w:p w:rsidR="007B188D" w:rsidRPr="00154C0E" w:rsidRDefault="007B188D" w:rsidP="007B188D">
            <w:r w:rsidRPr="00154C0E">
              <w:rPr>
                <w:sz w:val="22"/>
                <w:szCs w:val="22"/>
              </w:rPr>
              <w:t xml:space="preserve">   </w:t>
            </w:r>
          </w:p>
          <w:p w:rsidR="007B188D" w:rsidRPr="00154C0E" w:rsidRDefault="007B188D" w:rsidP="007B188D">
            <w:r w:rsidRPr="00154C0E">
              <w:rPr>
                <w:sz w:val="22"/>
                <w:szCs w:val="22"/>
              </w:rPr>
              <w:t xml:space="preserve">                          Клас III. Сильно за</w:t>
            </w:r>
            <w:r w:rsidRPr="00154C0E">
              <w:rPr>
                <w:sz w:val="22"/>
                <w:szCs w:val="22"/>
                <w:lang w:val="uk-UA"/>
              </w:rPr>
              <w:t>бруднені</w:t>
            </w:r>
            <w:r w:rsidRPr="00154C0E">
              <w:rPr>
                <w:sz w:val="22"/>
                <w:szCs w:val="22"/>
              </w:rPr>
              <w:t xml:space="preserve"> </w:t>
            </w:r>
            <w:r w:rsidRPr="00154C0E">
              <w:rPr>
                <w:sz w:val="22"/>
                <w:szCs w:val="22"/>
                <w:lang w:val="uk-UA"/>
              </w:rPr>
              <w:t>відкладення</w:t>
            </w:r>
          </w:p>
          <w:p w:rsidR="007B188D" w:rsidRPr="00154C0E" w:rsidRDefault="007B188D" w:rsidP="007B188D">
            <w:r w:rsidRPr="00154C0E">
              <w:rPr>
                <w:sz w:val="22"/>
                <w:szCs w:val="22"/>
              </w:rPr>
              <w:t xml:space="preserve">       П</w:t>
            </w:r>
            <w:r w:rsidRPr="00154C0E">
              <w:rPr>
                <w:sz w:val="22"/>
                <w:szCs w:val="22"/>
                <w:lang w:val="uk-UA"/>
              </w:rPr>
              <w:t>ер</w:t>
            </w:r>
            <w:r w:rsidRPr="00154C0E">
              <w:rPr>
                <w:sz w:val="22"/>
                <w:szCs w:val="22"/>
              </w:rPr>
              <w:t>е</w:t>
            </w:r>
            <w:r w:rsidRPr="00154C0E">
              <w:rPr>
                <w:sz w:val="22"/>
                <w:szCs w:val="22"/>
                <w:lang w:val="uk-UA"/>
              </w:rPr>
              <w:t>вірочний</w:t>
            </w:r>
            <w:r w:rsidRPr="00154C0E">
              <w:rPr>
                <w:sz w:val="22"/>
                <w:szCs w:val="22"/>
              </w:rPr>
              <w:t xml:space="preserve"> р</w:t>
            </w:r>
            <w:r w:rsidRPr="00154C0E">
              <w:rPr>
                <w:sz w:val="22"/>
                <w:szCs w:val="22"/>
                <w:lang w:val="uk-UA"/>
              </w:rPr>
              <w:t>і</w:t>
            </w:r>
            <w:r w:rsidRPr="00154C0E">
              <w:rPr>
                <w:sz w:val="22"/>
                <w:szCs w:val="22"/>
              </w:rPr>
              <w:t>вень _____________________________________________</w:t>
            </w:r>
          </w:p>
          <w:p w:rsidR="007B188D" w:rsidRPr="00154C0E" w:rsidRDefault="007B188D" w:rsidP="007B188D">
            <w:r w:rsidRPr="00154C0E">
              <w:rPr>
                <w:sz w:val="22"/>
                <w:szCs w:val="22"/>
              </w:rPr>
              <w:t xml:space="preserve">   </w:t>
            </w:r>
          </w:p>
          <w:p w:rsidR="007B188D" w:rsidRPr="00154C0E" w:rsidRDefault="007B188D" w:rsidP="007B188D">
            <w:r w:rsidRPr="00154C0E">
              <w:rPr>
                <w:sz w:val="22"/>
                <w:szCs w:val="22"/>
              </w:rPr>
              <w:t xml:space="preserve">                          Клас II. </w:t>
            </w:r>
            <w:r w:rsidRPr="00154C0E">
              <w:rPr>
                <w:sz w:val="22"/>
                <w:szCs w:val="22"/>
                <w:lang w:val="uk-UA"/>
              </w:rPr>
              <w:t>Помірно</w:t>
            </w:r>
            <w:r w:rsidRPr="00154C0E">
              <w:rPr>
                <w:sz w:val="22"/>
                <w:szCs w:val="22"/>
              </w:rPr>
              <w:t xml:space="preserve"> за</w:t>
            </w:r>
            <w:r w:rsidRPr="00154C0E">
              <w:rPr>
                <w:sz w:val="22"/>
                <w:szCs w:val="22"/>
                <w:lang w:val="uk-UA"/>
              </w:rPr>
              <w:t>бруднені</w:t>
            </w:r>
            <w:r w:rsidRPr="00154C0E">
              <w:rPr>
                <w:sz w:val="22"/>
                <w:szCs w:val="22"/>
              </w:rPr>
              <w:t xml:space="preserve"> </w:t>
            </w:r>
            <w:r w:rsidRPr="00154C0E">
              <w:rPr>
                <w:sz w:val="22"/>
                <w:szCs w:val="22"/>
                <w:lang w:val="uk-UA"/>
              </w:rPr>
              <w:t>відкладення</w:t>
            </w:r>
          </w:p>
          <w:p w:rsidR="007B188D" w:rsidRPr="00154C0E" w:rsidRDefault="007B188D" w:rsidP="007B188D">
            <w:pPr>
              <w:rPr>
                <w:lang w:val="uk-UA"/>
              </w:rPr>
            </w:pPr>
            <w:r w:rsidRPr="00154C0E">
              <w:rPr>
                <w:sz w:val="22"/>
                <w:szCs w:val="22"/>
              </w:rPr>
              <w:t xml:space="preserve">       </w:t>
            </w:r>
            <w:r w:rsidRPr="00154C0E">
              <w:rPr>
                <w:sz w:val="22"/>
                <w:szCs w:val="22"/>
                <w:lang w:val="uk-UA"/>
              </w:rPr>
              <w:t>Граничний</w:t>
            </w:r>
            <w:r w:rsidRPr="00154C0E">
              <w:rPr>
                <w:sz w:val="22"/>
                <w:szCs w:val="22"/>
              </w:rPr>
              <w:t xml:space="preserve"> р</w:t>
            </w:r>
            <w:r w:rsidRPr="00154C0E">
              <w:rPr>
                <w:sz w:val="22"/>
                <w:szCs w:val="22"/>
                <w:lang w:val="uk-UA"/>
              </w:rPr>
              <w:t>і</w:t>
            </w:r>
            <w:r w:rsidRPr="00154C0E">
              <w:rPr>
                <w:sz w:val="22"/>
                <w:szCs w:val="22"/>
              </w:rPr>
              <w:t>вень ______________________________________________</w:t>
            </w:r>
            <w:r w:rsidR="00C96969" w:rsidRPr="00154C0E">
              <w:rPr>
                <w:sz w:val="22"/>
                <w:szCs w:val="22"/>
                <w:lang w:val="uk-UA"/>
              </w:rPr>
              <w:t>_</w:t>
            </w:r>
          </w:p>
          <w:p w:rsidR="007B188D" w:rsidRPr="00154C0E" w:rsidRDefault="007B188D" w:rsidP="007B188D">
            <w:r w:rsidRPr="00154C0E">
              <w:rPr>
                <w:sz w:val="22"/>
                <w:szCs w:val="22"/>
              </w:rPr>
              <w:t xml:space="preserve">   </w:t>
            </w:r>
          </w:p>
          <w:p w:rsidR="007B188D" w:rsidRPr="00154C0E" w:rsidRDefault="007B188D" w:rsidP="007B188D">
            <w:r w:rsidRPr="00154C0E">
              <w:rPr>
                <w:sz w:val="22"/>
                <w:szCs w:val="22"/>
              </w:rPr>
              <w:t xml:space="preserve">                          Клас I. Слаб</w:t>
            </w:r>
            <w:r w:rsidRPr="00154C0E">
              <w:rPr>
                <w:sz w:val="22"/>
                <w:szCs w:val="22"/>
                <w:lang w:val="uk-UA"/>
              </w:rPr>
              <w:t>к</w:t>
            </w:r>
            <w:r w:rsidRPr="00154C0E">
              <w:rPr>
                <w:sz w:val="22"/>
                <w:szCs w:val="22"/>
              </w:rPr>
              <w:t>оза</w:t>
            </w:r>
            <w:r w:rsidRPr="00154C0E">
              <w:rPr>
                <w:sz w:val="22"/>
                <w:szCs w:val="22"/>
                <w:lang w:val="uk-UA"/>
              </w:rPr>
              <w:t>бруднені</w:t>
            </w:r>
            <w:r w:rsidRPr="00154C0E">
              <w:rPr>
                <w:sz w:val="22"/>
                <w:szCs w:val="22"/>
              </w:rPr>
              <w:t xml:space="preserve"> </w:t>
            </w:r>
            <w:r w:rsidRPr="00154C0E">
              <w:rPr>
                <w:sz w:val="22"/>
                <w:szCs w:val="22"/>
                <w:lang w:val="uk-UA"/>
              </w:rPr>
              <w:t>відкладення</w:t>
            </w:r>
          </w:p>
          <w:p w:rsidR="007B188D" w:rsidRPr="00154C0E" w:rsidRDefault="007B188D" w:rsidP="007B188D">
            <w:r w:rsidRPr="00154C0E">
              <w:rPr>
                <w:sz w:val="22"/>
                <w:szCs w:val="22"/>
              </w:rPr>
              <w:t xml:space="preserve">       Ц</w:t>
            </w:r>
            <w:r w:rsidRPr="00154C0E">
              <w:rPr>
                <w:sz w:val="22"/>
                <w:szCs w:val="22"/>
                <w:lang w:val="uk-UA"/>
              </w:rPr>
              <w:t>і</w:t>
            </w:r>
            <w:r w:rsidRPr="00154C0E">
              <w:rPr>
                <w:sz w:val="22"/>
                <w:szCs w:val="22"/>
              </w:rPr>
              <w:t>л</w:t>
            </w:r>
            <w:r w:rsidRPr="00154C0E">
              <w:rPr>
                <w:sz w:val="22"/>
                <w:szCs w:val="22"/>
                <w:lang w:val="uk-UA"/>
              </w:rPr>
              <w:t>ьовий</w:t>
            </w:r>
            <w:r w:rsidRPr="00154C0E">
              <w:rPr>
                <w:sz w:val="22"/>
                <w:szCs w:val="22"/>
              </w:rPr>
              <w:t xml:space="preserve"> р</w:t>
            </w:r>
            <w:r w:rsidRPr="00154C0E">
              <w:rPr>
                <w:sz w:val="22"/>
                <w:szCs w:val="22"/>
                <w:lang w:val="uk-UA"/>
              </w:rPr>
              <w:t>і</w:t>
            </w:r>
            <w:r w:rsidRPr="00154C0E">
              <w:rPr>
                <w:sz w:val="22"/>
                <w:szCs w:val="22"/>
              </w:rPr>
              <w:t>вень _________________________________________________</w:t>
            </w:r>
          </w:p>
          <w:p w:rsidR="007B188D" w:rsidRPr="00154C0E" w:rsidRDefault="007B188D" w:rsidP="007B188D">
            <w:r w:rsidRPr="00154C0E">
              <w:rPr>
                <w:sz w:val="22"/>
                <w:szCs w:val="22"/>
              </w:rPr>
              <w:t xml:space="preserve">   </w:t>
            </w:r>
          </w:p>
          <w:p w:rsidR="007B188D" w:rsidRPr="00154C0E" w:rsidRDefault="007B188D" w:rsidP="007B188D">
            <w:r w:rsidRPr="00154C0E">
              <w:rPr>
                <w:sz w:val="22"/>
                <w:szCs w:val="22"/>
              </w:rPr>
              <w:t xml:space="preserve">                          Клас 0. Чист</w:t>
            </w:r>
            <w:r w:rsidRPr="00154C0E">
              <w:rPr>
                <w:sz w:val="22"/>
                <w:szCs w:val="22"/>
                <w:lang w:val="uk-UA"/>
              </w:rPr>
              <w:t>і</w:t>
            </w:r>
            <w:r w:rsidRPr="00154C0E">
              <w:rPr>
                <w:sz w:val="22"/>
                <w:szCs w:val="22"/>
              </w:rPr>
              <w:t xml:space="preserve"> </w:t>
            </w:r>
            <w:r w:rsidRPr="00154C0E">
              <w:rPr>
                <w:sz w:val="22"/>
                <w:szCs w:val="22"/>
                <w:lang w:val="uk-UA"/>
              </w:rPr>
              <w:t>відкладення</w:t>
            </w:r>
          </w:p>
          <w:p w:rsidR="007B188D" w:rsidRPr="007B188D" w:rsidRDefault="007B188D" w:rsidP="007B188D">
            <w:r w:rsidRPr="007B188D">
              <w:t xml:space="preserve">   </w:t>
            </w:r>
          </w:p>
          <w:p w:rsidR="007B188D" w:rsidRPr="00154C0E" w:rsidRDefault="007B188D" w:rsidP="00FC5AC8">
            <w:pPr>
              <w:jc w:val="both"/>
            </w:pPr>
            <w:r w:rsidRPr="00154C0E">
              <w:rPr>
                <w:sz w:val="22"/>
                <w:szCs w:val="22"/>
              </w:rPr>
              <w:t xml:space="preserve">       </w:t>
            </w:r>
            <w:r w:rsidRPr="00154C0E">
              <w:rPr>
                <w:sz w:val="22"/>
                <w:szCs w:val="22"/>
                <w:lang w:val="uk-UA"/>
              </w:rPr>
              <w:t>У</w:t>
            </w:r>
            <w:r w:rsidRPr="00154C0E">
              <w:rPr>
                <w:sz w:val="22"/>
                <w:szCs w:val="22"/>
              </w:rPr>
              <w:t xml:space="preserve"> </w:t>
            </w:r>
            <w:r w:rsidRPr="00154C0E">
              <w:rPr>
                <w:sz w:val="22"/>
                <w:szCs w:val="22"/>
                <w:lang w:val="uk-UA"/>
              </w:rPr>
              <w:t>відповідності</w:t>
            </w:r>
            <w:r w:rsidRPr="00154C0E">
              <w:rPr>
                <w:sz w:val="22"/>
                <w:szCs w:val="22"/>
              </w:rPr>
              <w:t xml:space="preserve"> </w:t>
            </w:r>
            <w:r w:rsidRPr="00154C0E">
              <w:rPr>
                <w:sz w:val="22"/>
                <w:szCs w:val="22"/>
                <w:lang w:val="uk-UA"/>
              </w:rPr>
              <w:t>з</w:t>
            </w:r>
            <w:r w:rsidRPr="00154C0E">
              <w:rPr>
                <w:sz w:val="22"/>
                <w:szCs w:val="22"/>
              </w:rPr>
              <w:t xml:space="preserve"> таблице</w:t>
            </w:r>
            <w:r w:rsidRPr="00154C0E">
              <w:rPr>
                <w:sz w:val="22"/>
                <w:szCs w:val="22"/>
                <w:lang w:val="uk-UA"/>
              </w:rPr>
              <w:t>ю</w:t>
            </w:r>
            <w:r w:rsidRPr="00154C0E">
              <w:rPr>
                <w:sz w:val="22"/>
                <w:szCs w:val="22"/>
              </w:rPr>
              <w:t xml:space="preserve"> 1  для  </w:t>
            </w:r>
            <w:r w:rsidRPr="00154C0E">
              <w:rPr>
                <w:sz w:val="22"/>
                <w:szCs w:val="22"/>
                <w:lang w:val="uk-UA"/>
              </w:rPr>
              <w:t>визначення</w:t>
            </w:r>
            <w:r w:rsidRPr="00154C0E">
              <w:rPr>
                <w:sz w:val="22"/>
                <w:szCs w:val="22"/>
              </w:rPr>
              <w:t xml:space="preserve"> ч</w:t>
            </w:r>
            <w:r w:rsidRPr="00154C0E">
              <w:rPr>
                <w:sz w:val="22"/>
                <w:szCs w:val="22"/>
                <w:lang w:val="uk-UA"/>
              </w:rPr>
              <w:t>отирьох</w:t>
            </w:r>
            <w:r w:rsidRPr="00154C0E">
              <w:rPr>
                <w:sz w:val="22"/>
                <w:szCs w:val="22"/>
              </w:rPr>
              <w:t xml:space="preserve"> нормативн</w:t>
            </w:r>
            <w:r w:rsidRPr="00154C0E">
              <w:rPr>
                <w:sz w:val="22"/>
                <w:szCs w:val="22"/>
                <w:lang w:val="uk-UA"/>
              </w:rPr>
              <w:t>и</w:t>
            </w:r>
            <w:r w:rsidRPr="00154C0E">
              <w:rPr>
                <w:sz w:val="22"/>
                <w:szCs w:val="22"/>
              </w:rPr>
              <w:t>х р</w:t>
            </w:r>
            <w:r w:rsidRPr="00154C0E">
              <w:rPr>
                <w:sz w:val="22"/>
                <w:szCs w:val="22"/>
                <w:lang w:val="uk-UA"/>
              </w:rPr>
              <w:t>і</w:t>
            </w:r>
            <w:r w:rsidRPr="00154C0E">
              <w:rPr>
                <w:sz w:val="22"/>
                <w:szCs w:val="22"/>
              </w:rPr>
              <w:t>вней концентрац</w:t>
            </w:r>
            <w:r w:rsidRPr="00154C0E">
              <w:rPr>
                <w:sz w:val="22"/>
                <w:szCs w:val="22"/>
                <w:lang w:val="uk-UA"/>
              </w:rPr>
              <w:t>ії</w:t>
            </w:r>
            <w:r w:rsidRPr="00154C0E">
              <w:rPr>
                <w:sz w:val="22"/>
                <w:szCs w:val="22"/>
              </w:rPr>
              <w:t xml:space="preserve"> за</w:t>
            </w:r>
            <w:r w:rsidRPr="00154C0E">
              <w:rPr>
                <w:sz w:val="22"/>
                <w:szCs w:val="22"/>
                <w:lang w:val="uk-UA"/>
              </w:rPr>
              <w:t>бруднюючих</w:t>
            </w:r>
            <w:r w:rsidRPr="00154C0E">
              <w:rPr>
                <w:sz w:val="22"/>
                <w:szCs w:val="22"/>
              </w:rPr>
              <w:t xml:space="preserve"> </w:t>
            </w:r>
            <w:r w:rsidRPr="00154C0E">
              <w:rPr>
                <w:sz w:val="22"/>
                <w:szCs w:val="22"/>
                <w:lang w:val="uk-UA"/>
              </w:rPr>
              <w:t>речовин</w:t>
            </w:r>
            <w:r w:rsidRPr="00154C0E">
              <w:rPr>
                <w:sz w:val="22"/>
                <w:szCs w:val="22"/>
              </w:rPr>
              <w:t xml:space="preserve">, </w:t>
            </w:r>
            <w:r w:rsidRPr="00154C0E">
              <w:rPr>
                <w:sz w:val="22"/>
                <w:szCs w:val="22"/>
                <w:lang w:val="uk-UA"/>
              </w:rPr>
              <w:t>в</w:t>
            </w:r>
            <w:r w:rsidRPr="00154C0E">
              <w:rPr>
                <w:sz w:val="22"/>
                <w:szCs w:val="22"/>
              </w:rPr>
              <w:t>казан</w:t>
            </w:r>
            <w:r w:rsidRPr="00154C0E">
              <w:rPr>
                <w:sz w:val="22"/>
                <w:szCs w:val="22"/>
                <w:lang w:val="uk-UA"/>
              </w:rPr>
              <w:t>і</w:t>
            </w:r>
            <w:r w:rsidRPr="00154C0E">
              <w:rPr>
                <w:sz w:val="22"/>
                <w:szCs w:val="22"/>
              </w:rPr>
              <w:t xml:space="preserve"> р</w:t>
            </w:r>
            <w:r w:rsidRPr="00154C0E">
              <w:rPr>
                <w:sz w:val="22"/>
                <w:szCs w:val="22"/>
                <w:lang w:val="uk-UA"/>
              </w:rPr>
              <w:t>і</w:t>
            </w:r>
            <w:r w:rsidRPr="00154C0E">
              <w:rPr>
                <w:sz w:val="22"/>
                <w:szCs w:val="22"/>
              </w:rPr>
              <w:t>вн</w:t>
            </w:r>
            <w:r w:rsidRPr="00154C0E">
              <w:rPr>
                <w:sz w:val="22"/>
                <w:szCs w:val="22"/>
                <w:lang w:val="uk-UA"/>
              </w:rPr>
              <w:t>і</w:t>
            </w:r>
            <w:r w:rsidRPr="00154C0E">
              <w:rPr>
                <w:sz w:val="22"/>
                <w:szCs w:val="22"/>
              </w:rPr>
              <w:t xml:space="preserve"> за</w:t>
            </w:r>
            <w:r w:rsidRPr="00154C0E">
              <w:rPr>
                <w:sz w:val="22"/>
                <w:szCs w:val="22"/>
                <w:lang w:val="uk-UA"/>
              </w:rPr>
              <w:t>бруднення</w:t>
            </w:r>
            <w:r w:rsidRPr="00154C0E">
              <w:rPr>
                <w:sz w:val="22"/>
                <w:szCs w:val="22"/>
              </w:rPr>
              <w:t xml:space="preserve"> донн</w:t>
            </w:r>
            <w:r w:rsidRPr="00154C0E">
              <w:rPr>
                <w:sz w:val="22"/>
                <w:szCs w:val="22"/>
                <w:lang w:val="uk-UA"/>
              </w:rPr>
              <w:t>и</w:t>
            </w:r>
            <w:r w:rsidRPr="00154C0E">
              <w:rPr>
                <w:sz w:val="22"/>
                <w:szCs w:val="22"/>
              </w:rPr>
              <w:t xml:space="preserve">х </w:t>
            </w:r>
            <w:r w:rsidRPr="00154C0E">
              <w:rPr>
                <w:sz w:val="22"/>
                <w:szCs w:val="22"/>
                <w:lang w:val="uk-UA"/>
              </w:rPr>
              <w:t>відкладень</w:t>
            </w:r>
            <w:r w:rsidRPr="00154C0E">
              <w:rPr>
                <w:sz w:val="22"/>
                <w:szCs w:val="22"/>
              </w:rPr>
              <w:t xml:space="preserve">  р</w:t>
            </w:r>
            <w:r w:rsidRPr="00154C0E">
              <w:rPr>
                <w:sz w:val="22"/>
                <w:szCs w:val="22"/>
                <w:lang w:val="uk-UA"/>
              </w:rPr>
              <w:t>озшифровуються</w:t>
            </w:r>
            <w:r w:rsidRPr="00154C0E">
              <w:rPr>
                <w:sz w:val="22"/>
                <w:szCs w:val="22"/>
              </w:rPr>
              <w:t xml:space="preserve"> </w:t>
            </w:r>
            <w:r w:rsidRPr="00154C0E">
              <w:rPr>
                <w:sz w:val="22"/>
                <w:szCs w:val="22"/>
                <w:lang w:val="uk-UA"/>
              </w:rPr>
              <w:t>наступним</w:t>
            </w:r>
            <w:r w:rsidRPr="00154C0E">
              <w:rPr>
                <w:sz w:val="22"/>
                <w:szCs w:val="22"/>
              </w:rPr>
              <w:t xml:space="preserve"> </w:t>
            </w:r>
            <w:r w:rsidRPr="00154C0E">
              <w:rPr>
                <w:sz w:val="22"/>
                <w:szCs w:val="22"/>
                <w:lang w:val="uk-UA"/>
              </w:rPr>
              <w:t>чином</w:t>
            </w:r>
            <w:r w:rsidRPr="00154C0E">
              <w:rPr>
                <w:sz w:val="22"/>
                <w:szCs w:val="22"/>
              </w:rPr>
              <w:t>:</w:t>
            </w:r>
          </w:p>
          <w:p w:rsidR="007B188D" w:rsidRPr="00154C0E" w:rsidRDefault="007B188D" w:rsidP="00FC5AC8">
            <w:pPr>
              <w:jc w:val="both"/>
            </w:pPr>
            <w:r w:rsidRPr="00154C0E">
              <w:rPr>
                <w:sz w:val="22"/>
                <w:szCs w:val="22"/>
              </w:rPr>
              <w:t xml:space="preserve">       </w:t>
            </w:r>
            <w:r w:rsidRPr="00154C0E">
              <w:rPr>
                <w:sz w:val="22"/>
                <w:szCs w:val="22"/>
                <w:u w:val="single"/>
              </w:rPr>
              <w:t>Ц</w:t>
            </w:r>
            <w:r w:rsidRPr="00154C0E">
              <w:rPr>
                <w:sz w:val="22"/>
                <w:szCs w:val="22"/>
                <w:u w:val="single"/>
                <w:lang w:val="uk-UA"/>
              </w:rPr>
              <w:t>і</w:t>
            </w:r>
            <w:r w:rsidRPr="00154C0E">
              <w:rPr>
                <w:sz w:val="22"/>
                <w:szCs w:val="22"/>
                <w:u w:val="single"/>
              </w:rPr>
              <w:t>л</w:t>
            </w:r>
            <w:r w:rsidRPr="00154C0E">
              <w:rPr>
                <w:sz w:val="22"/>
                <w:szCs w:val="22"/>
                <w:u w:val="single"/>
                <w:lang w:val="uk-UA"/>
              </w:rPr>
              <w:t>ьовий</w:t>
            </w:r>
            <w:r w:rsidRPr="00154C0E">
              <w:rPr>
                <w:sz w:val="22"/>
                <w:szCs w:val="22"/>
                <w:u w:val="single"/>
              </w:rPr>
              <w:t xml:space="preserve"> р</w:t>
            </w:r>
            <w:r w:rsidRPr="00154C0E">
              <w:rPr>
                <w:sz w:val="22"/>
                <w:szCs w:val="22"/>
                <w:u w:val="single"/>
                <w:lang w:val="uk-UA"/>
              </w:rPr>
              <w:t>і</w:t>
            </w:r>
            <w:r w:rsidRPr="00154C0E">
              <w:rPr>
                <w:sz w:val="22"/>
                <w:szCs w:val="22"/>
                <w:u w:val="single"/>
              </w:rPr>
              <w:t>вень</w:t>
            </w:r>
            <w:r w:rsidRPr="00154C0E">
              <w:rPr>
                <w:sz w:val="22"/>
                <w:szCs w:val="22"/>
              </w:rPr>
              <w:t xml:space="preserve">. </w:t>
            </w:r>
            <w:r w:rsidRPr="00154C0E">
              <w:rPr>
                <w:sz w:val="22"/>
                <w:szCs w:val="22"/>
                <w:lang w:val="uk-UA"/>
              </w:rPr>
              <w:t>Якщо</w:t>
            </w:r>
            <w:r w:rsidRPr="00154C0E">
              <w:rPr>
                <w:sz w:val="22"/>
                <w:szCs w:val="22"/>
              </w:rPr>
              <w:t xml:space="preserve"> концентрац</w:t>
            </w:r>
            <w:r w:rsidRPr="00154C0E">
              <w:rPr>
                <w:sz w:val="22"/>
                <w:szCs w:val="22"/>
                <w:lang w:val="uk-UA"/>
              </w:rPr>
              <w:t>ії</w:t>
            </w:r>
            <w:r w:rsidRPr="00154C0E">
              <w:rPr>
                <w:sz w:val="22"/>
                <w:szCs w:val="22"/>
              </w:rPr>
              <w:t xml:space="preserve"> за</w:t>
            </w:r>
            <w:r w:rsidRPr="00154C0E">
              <w:rPr>
                <w:sz w:val="22"/>
                <w:szCs w:val="22"/>
                <w:lang w:val="uk-UA"/>
              </w:rPr>
              <w:t>бруднюючих</w:t>
            </w:r>
            <w:r w:rsidRPr="00154C0E">
              <w:rPr>
                <w:sz w:val="22"/>
                <w:szCs w:val="22"/>
              </w:rPr>
              <w:t xml:space="preserve"> </w:t>
            </w:r>
            <w:r w:rsidRPr="00154C0E">
              <w:rPr>
                <w:sz w:val="22"/>
                <w:szCs w:val="22"/>
                <w:lang w:val="uk-UA"/>
              </w:rPr>
              <w:t>речовин</w:t>
            </w:r>
            <w:r w:rsidRPr="00154C0E">
              <w:rPr>
                <w:sz w:val="22"/>
                <w:szCs w:val="22"/>
              </w:rPr>
              <w:t xml:space="preserve"> ни</w:t>
            </w:r>
            <w:r w:rsidRPr="00154C0E">
              <w:rPr>
                <w:sz w:val="22"/>
                <w:szCs w:val="22"/>
                <w:lang w:val="uk-UA"/>
              </w:rPr>
              <w:t>щ</w:t>
            </w:r>
            <w:r w:rsidRPr="00154C0E">
              <w:rPr>
                <w:sz w:val="22"/>
                <w:szCs w:val="22"/>
              </w:rPr>
              <w:t>е ц</w:t>
            </w:r>
            <w:r w:rsidRPr="00154C0E">
              <w:rPr>
                <w:sz w:val="22"/>
                <w:szCs w:val="22"/>
                <w:lang w:val="uk-UA"/>
              </w:rPr>
              <w:t>і</w:t>
            </w:r>
            <w:r w:rsidRPr="00154C0E">
              <w:rPr>
                <w:sz w:val="22"/>
                <w:szCs w:val="22"/>
              </w:rPr>
              <w:t>л</w:t>
            </w:r>
            <w:r w:rsidRPr="00154C0E">
              <w:rPr>
                <w:sz w:val="22"/>
                <w:szCs w:val="22"/>
                <w:lang w:val="uk-UA"/>
              </w:rPr>
              <w:t>ьового</w:t>
            </w:r>
            <w:r w:rsidRPr="00154C0E">
              <w:rPr>
                <w:sz w:val="22"/>
                <w:szCs w:val="22"/>
              </w:rPr>
              <w:t xml:space="preserve"> р</w:t>
            </w:r>
            <w:r w:rsidRPr="00154C0E">
              <w:rPr>
                <w:sz w:val="22"/>
                <w:szCs w:val="22"/>
                <w:lang w:val="uk-UA"/>
              </w:rPr>
              <w:t>і</w:t>
            </w:r>
            <w:r w:rsidRPr="00154C0E">
              <w:rPr>
                <w:sz w:val="22"/>
                <w:szCs w:val="22"/>
              </w:rPr>
              <w:t>вня, донн</w:t>
            </w:r>
            <w:r w:rsidRPr="00154C0E">
              <w:rPr>
                <w:sz w:val="22"/>
                <w:szCs w:val="22"/>
                <w:lang w:val="uk-UA"/>
              </w:rPr>
              <w:t>і</w:t>
            </w:r>
            <w:r w:rsidRPr="00154C0E">
              <w:rPr>
                <w:sz w:val="22"/>
                <w:szCs w:val="22"/>
              </w:rPr>
              <w:t xml:space="preserve"> </w:t>
            </w:r>
            <w:r w:rsidRPr="00154C0E">
              <w:rPr>
                <w:sz w:val="22"/>
                <w:szCs w:val="22"/>
                <w:lang w:val="uk-UA"/>
              </w:rPr>
              <w:t>відкладення</w:t>
            </w:r>
            <w:r w:rsidRPr="00154C0E">
              <w:rPr>
                <w:sz w:val="22"/>
                <w:szCs w:val="22"/>
              </w:rPr>
              <w:t xml:space="preserve"> </w:t>
            </w:r>
            <w:r w:rsidRPr="00154C0E">
              <w:rPr>
                <w:sz w:val="22"/>
                <w:szCs w:val="22"/>
                <w:lang w:val="uk-UA"/>
              </w:rPr>
              <w:t>вважаються</w:t>
            </w:r>
            <w:r w:rsidRPr="00154C0E">
              <w:rPr>
                <w:sz w:val="22"/>
                <w:szCs w:val="22"/>
              </w:rPr>
              <w:t xml:space="preserve"> чист</w:t>
            </w:r>
            <w:r w:rsidRPr="00154C0E">
              <w:rPr>
                <w:sz w:val="22"/>
                <w:szCs w:val="22"/>
                <w:lang w:val="uk-UA"/>
              </w:rPr>
              <w:t>и</w:t>
            </w:r>
            <w:r w:rsidRPr="00154C0E">
              <w:rPr>
                <w:sz w:val="22"/>
                <w:szCs w:val="22"/>
              </w:rPr>
              <w:t>ми. Так</w:t>
            </w:r>
            <w:r w:rsidRPr="00154C0E">
              <w:rPr>
                <w:sz w:val="22"/>
                <w:szCs w:val="22"/>
                <w:lang w:val="uk-UA"/>
              </w:rPr>
              <w:t>і</w:t>
            </w:r>
            <w:r w:rsidRPr="00154C0E">
              <w:rPr>
                <w:sz w:val="22"/>
                <w:szCs w:val="22"/>
              </w:rPr>
              <w:t xml:space="preserve"> </w:t>
            </w:r>
            <w:r w:rsidRPr="00154C0E">
              <w:rPr>
                <w:sz w:val="22"/>
                <w:szCs w:val="22"/>
                <w:lang w:val="uk-UA"/>
              </w:rPr>
              <w:t>відкладення</w:t>
            </w:r>
            <w:r w:rsidRPr="00154C0E">
              <w:rPr>
                <w:sz w:val="22"/>
                <w:szCs w:val="22"/>
              </w:rPr>
              <w:t xml:space="preserve"> </w:t>
            </w:r>
            <w:r w:rsidRPr="00154C0E">
              <w:rPr>
                <w:sz w:val="22"/>
                <w:szCs w:val="22"/>
                <w:lang w:val="uk-UA"/>
              </w:rPr>
              <w:t>відносяться</w:t>
            </w:r>
            <w:r w:rsidRPr="00154C0E">
              <w:rPr>
                <w:sz w:val="22"/>
                <w:szCs w:val="22"/>
              </w:rPr>
              <w:t xml:space="preserve"> </w:t>
            </w:r>
            <w:r w:rsidRPr="00154C0E">
              <w:rPr>
                <w:sz w:val="22"/>
                <w:szCs w:val="22"/>
                <w:lang w:val="uk-UA"/>
              </w:rPr>
              <w:t>до</w:t>
            </w:r>
            <w:r w:rsidRPr="00154C0E">
              <w:rPr>
                <w:sz w:val="22"/>
                <w:szCs w:val="22"/>
              </w:rPr>
              <w:t xml:space="preserve"> класу 0.</w:t>
            </w:r>
          </w:p>
          <w:p w:rsidR="007B188D" w:rsidRPr="00154C0E" w:rsidRDefault="007B188D" w:rsidP="00FC5AC8">
            <w:pPr>
              <w:jc w:val="both"/>
            </w:pPr>
            <w:r w:rsidRPr="00154C0E">
              <w:rPr>
                <w:sz w:val="22"/>
                <w:szCs w:val="22"/>
              </w:rPr>
              <w:t xml:space="preserve">       </w:t>
            </w:r>
            <w:r w:rsidRPr="00154C0E">
              <w:rPr>
                <w:sz w:val="22"/>
                <w:szCs w:val="22"/>
                <w:u w:val="single"/>
                <w:lang w:val="uk-UA"/>
              </w:rPr>
              <w:t>Граничний</w:t>
            </w:r>
            <w:r w:rsidRPr="00154C0E">
              <w:rPr>
                <w:sz w:val="22"/>
                <w:szCs w:val="22"/>
                <w:u w:val="single"/>
              </w:rPr>
              <w:t xml:space="preserve"> р</w:t>
            </w:r>
            <w:r w:rsidRPr="00154C0E">
              <w:rPr>
                <w:sz w:val="22"/>
                <w:szCs w:val="22"/>
                <w:u w:val="single"/>
                <w:lang w:val="uk-UA"/>
              </w:rPr>
              <w:t>і</w:t>
            </w:r>
            <w:r w:rsidRPr="00154C0E">
              <w:rPr>
                <w:sz w:val="22"/>
                <w:szCs w:val="22"/>
                <w:u w:val="single"/>
              </w:rPr>
              <w:t>вень</w:t>
            </w:r>
            <w:r w:rsidRPr="00154C0E">
              <w:rPr>
                <w:sz w:val="22"/>
                <w:szCs w:val="22"/>
              </w:rPr>
              <w:t>. Концентрац</w:t>
            </w:r>
            <w:r w:rsidRPr="00154C0E">
              <w:rPr>
                <w:sz w:val="22"/>
                <w:szCs w:val="22"/>
                <w:lang w:val="uk-UA"/>
              </w:rPr>
              <w:t>ії</w:t>
            </w:r>
            <w:r w:rsidRPr="00154C0E">
              <w:rPr>
                <w:sz w:val="22"/>
                <w:szCs w:val="22"/>
              </w:rPr>
              <w:t xml:space="preserve"> за</w:t>
            </w:r>
            <w:r w:rsidRPr="00154C0E">
              <w:rPr>
                <w:sz w:val="22"/>
                <w:szCs w:val="22"/>
                <w:lang w:val="uk-UA"/>
              </w:rPr>
              <w:t>бруднюючих</w:t>
            </w:r>
            <w:r w:rsidRPr="00154C0E">
              <w:rPr>
                <w:sz w:val="22"/>
                <w:szCs w:val="22"/>
              </w:rPr>
              <w:t xml:space="preserve"> </w:t>
            </w:r>
            <w:r w:rsidRPr="00154C0E">
              <w:rPr>
                <w:sz w:val="22"/>
                <w:szCs w:val="22"/>
                <w:lang w:val="uk-UA"/>
              </w:rPr>
              <w:t>речовин</w:t>
            </w:r>
            <w:r w:rsidRPr="00154C0E">
              <w:rPr>
                <w:sz w:val="22"/>
                <w:szCs w:val="22"/>
              </w:rPr>
              <w:t xml:space="preserve"> до</w:t>
            </w:r>
            <w:r w:rsidRPr="00154C0E">
              <w:rPr>
                <w:sz w:val="22"/>
                <w:szCs w:val="22"/>
                <w:lang w:val="uk-UA"/>
              </w:rPr>
              <w:t xml:space="preserve"> цього</w:t>
            </w:r>
            <w:r w:rsidRPr="00154C0E">
              <w:rPr>
                <w:sz w:val="22"/>
                <w:szCs w:val="22"/>
              </w:rPr>
              <w:t xml:space="preserve"> р</w:t>
            </w:r>
            <w:r w:rsidRPr="00154C0E">
              <w:rPr>
                <w:sz w:val="22"/>
                <w:szCs w:val="22"/>
                <w:lang w:val="uk-UA"/>
              </w:rPr>
              <w:t>і</w:t>
            </w:r>
            <w:r w:rsidRPr="00154C0E">
              <w:rPr>
                <w:sz w:val="22"/>
                <w:szCs w:val="22"/>
              </w:rPr>
              <w:t>вня представляют</w:t>
            </w:r>
            <w:r w:rsidRPr="00154C0E">
              <w:rPr>
                <w:sz w:val="22"/>
                <w:szCs w:val="22"/>
                <w:lang w:val="uk-UA"/>
              </w:rPr>
              <w:t>ь</w:t>
            </w:r>
            <w:r w:rsidRPr="00154C0E">
              <w:rPr>
                <w:sz w:val="22"/>
                <w:szCs w:val="22"/>
              </w:rPr>
              <w:t xml:space="preserve"> максимально при</w:t>
            </w:r>
            <w:r w:rsidRPr="00154C0E">
              <w:rPr>
                <w:sz w:val="22"/>
                <w:szCs w:val="22"/>
                <w:lang w:val="uk-UA"/>
              </w:rPr>
              <w:t>йнятний</w:t>
            </w:r>
            <w:r w:rsidRPr="00154C0E">
              <w:rPr>
                <w:sz w:val="22"/>
                <w:szCs w:val="22"/>
              </w:rPr>
              <w:t xml:space="preserve"> ри</w:t>
            </w:r>
            <w:r w:rsidRPr="00154C0E">
              <w:rPr>
                <w:sz w:val="22"/>
                <w:szCs w:val="22"/>
                <w:lang w:val="uk-UA"/>
              </w:rPr>
              <w:t>зи</w:t>
            </w:r>
            <w:r w:rsidRPr="00154C0E">
              <w:rPr>
                <w:sz w:val="22"/>
                <w:szCs w:val="22"/>
              </w:rPr>
              <w:t xml:space="preserve">к </w:t>
            </w:r>
            <w:r w:rsidRPr="00154C0E">
              <w:rPr>
                <w:sz w:val="22"/>
                <w:szCs w:val="22"/>
                <w:lang w:val="uk-UA"/>
              </w:rPr>
              <w:t>я</w:t>
            </w:r>
            <w:r w:rsidRPr="00154C0E">
              <w:rPr>
                <w:sz w:val="22"/>
                <w:szCs w:val="22"/>
              </w:rPr>
              <w:t>к для здоров</w:t>
            </w:r>
            <w:r w:rsidR="00815BCD" w:rsidRPr="00154C0E">
              <w:rPr>
                <w:sz w:val="22"/>
                <w:szCs w:val="22"/>
              </w:rPr>
              <w:t>`</w:t>
            </w:r>
            <w:r w:rsidRPr="00154C0E">
              <w:rPr>
                <w:sz w:val="22"/>
                <w:szCs w:val="22"/>
              </w:rPr>
              <w:t xml:space="preserve">я людей, так </w:t>
            </w:r>
            <w:r w:rsidRPr="00154C0E">
              <w:rPr>
                <w:sz w:val="22"/>
                <w:szCs w:val="22"/>
                <w:lang w:val="uk-UA"/>
              </w:rPr>
              <w:t>і</w:t>
            </w:r>
            <w:r w:rsidRPr="00154C0E">
              <w:rPr>
                <w:sz w:val="22"/>
                <w:szCs w:val="22"/>
              </w:rPr>
              <w:t xml:space="preserve"> для природ</w:t>
            </w:r>
            <w:r w:rsidR="00390BD7" w:rsidRPr="00154C0E">
              <w:rPr>
                <w:sz w:val="22"/>
                <w:szCs w:val="22"/>
                <w:lang w:val="uk-UA"/>
              </w:rPr>
              <w:t>и</w:t>
            </w:r>
            <w:r w:rsidRPr="00154C0E">
              <w:rPr>
                <w:sz w:val="22"/>
                <w:szCs w:val="22"/>
              </w:rPr>
              <w:t>. Донн</w:t>
            </w:r>
            <w:r w:rsidRPr="00154C0E">
              <w:rPr>
                <w:sz w:val="22"/>
                <w:szCs w:val="22"/>
                <w:lang w:val="uk-UA"/>
              </w:rPr>
              <w:t>і</w:t>
            </w:r>
            <w:r w:rsidRPr="00154C0E">
              <w:rPr>
                <w:sz w:val="22"/>
                <w:szCs w:val="22"/>
              </w:rPr>
              <w:t xml:space="preserve"> </w:t>
            </w:r>
            <w:r w:rsidRPr="00154C0E">
              <w:rPr>
                <w:sz w:val="22"/>
                <w:szCs w:val="22"/>
                <w:lang w:val="uk-UA"/>
              </w:rPr>
              <w:t>відкладення</w:t>
            </w:r>
            <w:r w:rsidRPr="00154C0E">
              <w:rPr>
                <w:sz w:val="22"/>
                <w:szCs w:val="22"/>
              </w:rPr>
              <w:t>, концентрац</w:t>
            </w:r>
            <w:r w:rsidRPr="00154C0E">
              <w:rPr>
                <w:sz w:val="22"/>
                <w:szCs w:val="22"/>
                <w:lang w:val="uk-UA"/>
              </w:rPr>
              <w:t>ії</w:t>
            </w:r>
            <w:r w:rsidRPr="00154C0E">
              <w:rPr>
                <w:sz w:val="22"/>
                <w:szCs w:val="22"/>
              </w:rPr>
              <w:t xml:space="preserve"> за</w:t>
            </w:r>
            <w:r w:rsidRPr="00154C0E">
              <w:rPr>
                <w:sz w:val="22"/>
                <w:szCs w:val="22"/>
                <w:lang w:val="uk-UA"/>
              </w:rPr>
              <w:t>бруднюючих</w:t>
            </w:r>
            <w:r w:rsidRPr="00154C0E">
              <w:rPr>
                <w:sz w:val="22"/>
                <w:szCs w:val="22"/>
              </w:rPr>
              <w:t xml:space="preserve"> </w:t>
            </w:r>
            <w:r w:rsidRPr="00154C0E">
              <w:rPr>
                <w:sz w:val="22"/>
                <w:szCs w:val="22"/>
                <w:lang w:val="uk-UA"/>
              </w:rPr>
              <w:t>речовин</w:t>
            </w:r>
            <w:r w:rsidRPr="00154C0E">
              <w:rPr>
                <w:sz w:val="22"/>
                <w:szCs w:val="22"/>
              </w:rPr>
              <w:t xml:space="preserve"> в </w:t>
            </w:r>
            <w:r w:rsidRPr="00154C0E">
              <w:rPr>
                <w:sz w:val="22"/>
                <w:szCs w:val="22"/>
                <w:lang w:val="uk-UA"/>
              </w:rPr>
              <w:t>я</w:t>
            </w:r>
            <w:r w:rsidRPr="00154C0E">
              <w:rPr>
                <w:sz w:val="22"/>
                <w:szCs w:val="22"/>
              </w:rPr>
              <w:t>к</w:t>
            </w:r>
            <w:r w:rsidRPr="00154C0E">
              <w:rPr>
                <w:sz w:val="22"/>
                <w:szCs w:val="22"/>
                <w:lang w:val="uk-UA"/>
              </w:rPr>
              <w:t>и</w:t>
            </w:r>
            <w:r w:rsidRPr="00154C0E">
              <w:rPr>
                <w:sz w:val="22"/>
                <w:szCs w:val="22"/>
              </w:rPr>
              <w:t xml:space="preserve">х </w:t>
            </w:r>
            <w:r w:rsidRPr="00154C0E">
              <w:rPr>
                <w:sz w:val="22"/>
                <w:szCs w:val="22"/>
                <w:lang w:val="uk-UA"/>
              </w:rPr>
              <w:t>з</w:t>
            </w:r>
            <w:r w:rsidRPr="00154C0E">
              <w:rPr>
                <w:sz w:val="22"/>
                <w:szCs w:val="22"/>
              </w:rPr>
              <w:t>находят</w:t>
            </w:r>
            <w:r w:rsidRPr="00154C0E">
              <w:rPr>
                <w:sz w:val="22"/>
                <w:szCs w:val="22"/>
                <w:lang w:val="uk-UA"/>
              </w:rPr>
              <w:t>ь</w:t>
            </w:r>
            <w:r w:rsidRPr="00154C0E">
              <w:rPr>
                <w:sz w:val="22"/>
                <w:szCs w:val="22"/>
              </w:rPr>
              <w:t>ся м</w:t>
            </w:r>
            <w:r w:rsidRPr="00154C0E">
              <w:rPr>
                <w:sz w:val="22"/>
                <w:szCs w:val="22"/>
                <w:lang w:val="uk-UA"/>
              </w:rPr>
              <w:t>і</w:t>
            </w:r>
            <w:r w:rsidRPr="00154C0E">
              <w:rPr>
                <w:sz w:val="22"/>
                <w:szCs w:val="22"/>
              </w:rPr>
              <w:t>ж ц</w:t>
            </w:r>
            <w:r w:rsidRPr="00154C0E">
              <w:rPr>
                <w:sz w:val="22"/>
                <w:szCs w:val="22"/>
                <w:lang w:val="uk-UA"/>
              </w:rPr>
              <w:t>і</w:t>
            </w:r>
            <w:r w:rsidRPr="00154C0E">
              <w:rPr>
                <w:sz w:val="22"/>
                <w:szCs w:val="22"/>
              </w:rPr>
              <w:t>л</w:t>
            </w:r>
            <w:r w:rsidRPr="00154C0E">
              <w:rPr>
                <w:sz w:val="22"/>
                <w:szCs w:val="22"/>
                <w:lang w:val="uk-UA"/>
              </w:rPr>
              <w:t>ьовим</w:t>
            </w:r>
            <w:r w:rsidRPr="00154C0E">
              <w:rPr>
                <w:sz w:val="22"/>
                <w:szCs w:val="22"/>
              </w:rPr>
              <w:t xml:space="preserve"> </w:t>
            </w:r>
            <w:r w:rsidRPr="00154C0E">
              <w:rPr>
                <w:sz w:val="22"/>
                <w:szCs w:val="22"/>
                <w:lang w:val="uk-UA"/>
              </w:rPr>
              <w:t>та</w:t>
            </w:r>
            <w:r w:rsidRPr="00154C0E">
              <w:rPr>
                <w:sz w:val="22"/>
                <w:szCs w:val="22"/>
              </w:rPr>
              <w:t xml:space="preserve"> </w:t>
            </w:r>
            <w:r w:rsidRPr="00154C0E">
              <w:rPr>
                <w:sz w:val="22"/>
                <w:szCs w:val="22"/>
                <w:lang w:val="uk-UA"/>
              </w:rPr>
              <w:t>граничним</w:t>
            </w:r>
            <w:r w:rsidRPr="00154C0E">
              <w:rPr>
                <w:sz w:val="22"/>
                <w:szCs w:val="22"/>
              </w:rPr>
              <w:t xml:space="preserve"> р</w:t>
            </w:r>
            <w:r w:rsidRPr="00154C0E">
              <w:rPr>
                <w:sz w:val="22"/>
                <w:szCs w:val="22"/>
                <w:lang w:val="uk-UA"/>
              </w:rPr>
              <w:t>і</w:t>
            </w:r>
            <w:r w:rsidRPr="00154C0E">
              <w:rPr>
                <w:sz w:val="22"/>
                <w:szCs w:val="22"/>
              </w:rPr>
              <w:t>внями, належат</w:t>
            </w:r>
            <w:r w:rsidRPr="00154C0E">
              <w:rPr>
                <w:sz w:val="22"/>
                <w:szCs w:val="22"/>
                <w:lang w:val="uk-UA"/>
              </w:rPr>
              <w:t>ь до</w:t>
            </w:r>
            <w:r w:rsidRPr="00154C0E">
              <w:rPr>
                <w:sz w:val="22"/>
                <w:szCs w:val="22"/>
              </w:rPr>
              <w:t xml:space="preserve"> класу I. </w:t>
            </w:r>
            <w:r w:rsidRPr="00154C0E">
              <w:rPr>
                <w:sz w:val="22"/>
                <w:szCs w:val="22"/>
                <w:lang w:val="uk-UA"/>
              </w:rPr>
              <w:t>Ці</w:t>
            </w:r>
            <w:r w:rsidRPr="00154C0E">
              <w:rPr>
                <w:sz w:val="22"/>
                <w:szCs w:val="22"/>
              </w:rPr>
              <w:t xml:space="preserve"> </w:t>
            </w:r>
            <w:r w:rsidRPr="00154C0E">
              <w:rPr>
                <w:sz w:val="22"/>
                <w:szCs w:val="22"/>
                <w:lang w:val="uk-UA"/>
              </w:rPr>
              <w:t>відкладення</w:t>
            </w:r>
            <w:r w:rsidRPr="00154C0E">
              <w:rPr>
                <w:sz w:val="22"/>
                <w:szCs w:val="22"/>
              </w:rPr>
              <w:t xml:space="preserve"> </w:t>
            </w:r>
            <w:r w:rsidRPr="00154C0E">
              <w:rPr>
                <w:sz w:val="22"/>
                <w:szCs w:val="22"/>
                <w:lang w:val="uk-UA"/>
              </w:rPr>
              <w:t>вважаються</w:t>
            </w:r>
            <w:r w:rsidRPr="00154C0E">
              <w:rPr>
                <w:sz w:val="22"/>
                <w:szCs w:val="22"/>
              </w:rPr>
              <w:t xml:space="preserve"> слаб</w:t>
            </w:r>
            <w:r w:rsidRPr="00154C0E">
              <w:rPr>
                <w:sz w:val="22"/>
                <w:szCs w:val="22"/>
                <w:lang w:val="uk-UA"/>
              </w:rPr>
              <w:t>к</w:t>
            </w:r>
            <w:r w:rsidRPr="00154C0E">
              <w:rPr>
                <w:sz w:val="22"/>
                <w:szCs w:val="22"/>
              </w:rPr>
              <w:t>оза</w:t>
            </w:r>
            <w:r w:rsidRPr="00154C0E">
              <w:rPr>
                <w:sz w:val="22"/>
                <w:szCs w:val="22"/>
                <w:lang w:val="uk-UA"/>
              </w:rPr>
              <w:t>брудненими</w:t>
            </w:r>
            <w:r w:rsidRPr="00154C0E">
              <w:rPr>
                <w:sz w:val="22"/>
                <w:szCs w:val="22"/>
              </w:rPr>
              <w:t>.</w:t>
            </w:r>
          </w:p>
          <w:p w:rsidR="007B188D" w:rsidRPr="00154C0E" w:rsidRDefault="007B188D" w:rsidP="00FC5AC8">
            <w:pPr>
              <w:jc w:val="both"/>
            </w:pPr>
            <w:r w:rsidRPr="00154C0E">
              <w:t xml:space="preserve">      </w:t>
            </w:r>
            <w:r w:rsidRPr="00154C0E">
              <w:rPr>
                <w:sz w:val="22"/>
                <w:szCs w:val="22"/>
              </w:rPr>
              <w:t xml:space="preserve"> </w:t>
            </w:r>
            <w:r w:rsidRPr="00154C0E">
              <w:rPr>
                <w:sz w:val="22"/>
                <w:szCs w:val="22"/>
                <w:u w:val="single"/>
              </w:rPr>
              <w:t>П</w:t>
            </w:r>
            <w:r w:rsidRPr="00154C0E">
              <w:rPr>
                <w:sz w:val="22"/>
                <w:szCs w:val="22"/>
                <w:u w:val="single"/>
                <w:lang w:val="uk-UA"/>
              </w:rPr>
              <w:t>е</w:t>
            </w:r>
            <w:r w:rsidRPr="00154C0E">
              <w:rPr>
                <w:sz w:val="22"/>
                <w:szCs w:val="22"/>
                <w:u w:val="single"/>
              </w:rPr>
              <w:t>р</w:t>
            </w:r>
            <w:r w:rsidRPr="00154C0E">
              <w:rPr>
                <w:sz w:val="22"/>
                <w:szCs w:val="22"/>
                <w:u w:val="single"/>
                <w:lang w:val="uk-UA"/>
              </w:rPr>
              <w:t>е</w:t>
            </w:r>
            <w:r w:rsidRPr="00154C0E">
              <w:rPr>
                <w:sz w:val="22"/>
                <w:szCs w:val="22"/>
                <w:u w:val="single"/>
              </w:rPr>
              <w:t>в</w:t>
            </w:r>
            <w:r w:rsidRPr="00154C0E">
              <w:rPr>
                <w:sz w:val="22"/>
                <w:szCs w:val="22"/>
                <w:u w:val="single"/>
                <w:lang w:val="uk-UA"/>
              </w:rPr>
              <w:t>і</w:t>
            </w:r>
            <w:r w:rsidRPr="00154C0E">
              <w:rPr>
                <w:sz w:val="22"/>
                <w:szCs w:val="22"/>
                <w:u w:val="single"/>
              </w:rPr>
              <w:t>рочн</w:t>
            </w:r>
            <w:r w:rsidRPr="00154C0E">
              <w:rPr>
                <w:sz w:val="22"/>
                <w:szCs w:val="22"/>
                <w:u w:val="single"/>
                <w:lang w:val="uk-UA"/>
              </w:rPr>
              <w:t>и</w:t>
            </w:r>
            <w:r w:rsidRPr="00154C0E">
              <w:rPr>
                <w:sz w:val="22"/>
                <w:szCs w:val="22"/>
                <w:u w:val="single"/>
              </w:rPr>
              <w:t>й р</w:t>
            </w:r>
            <w:r w:rsidRPr="00154C0E">
              <w:rPr>
                <w:sz w:val="22"/>
                <w:szCs w:val="22"/>
                <w:u w:val="single"/>
                <w:lang w:val="uk-UA"/>
              </w:rPr>
              <w:t>і</w:t>
            </w:r>
            <w:r w:rsidRPr="00154C0E">
              <w:rPr>
                <w:sz w:val="22"/>
                <w:szCs w:val="22"/>
                <w:u w:val="single"/>
              </w:rPr>
              <w:t>вень</w:t>
            </w:r>
            <w:r w:rsidRPr="00154C0E">
              <w:rPr>
                <w:sz w:val="22"/>
                <w:szCs w:val="22"/>
              </w:rPr>
              <w:t xml:space="preserve">. </w:t>
            </w:r>
            <w:r w:rsidRPr="00154C0E">
              <w:rPr>
                <w:sz w:val="22"/>
                <w:szCs w:val="22"/>
                <w:lang w:val="uk-UA"/>
              </w:rPr>
              <w:t>За</w:t>
            </w:r>
            <w:r w:rsidRPr="00154C0E">
              <w:rPr>
                <w:sz w:val="22"/>
                <w:szCs w:val="22"/>
              </w:rPr>
              <w:t xml:space="preserve"> </w:t>
            </w:r>
            <w:r w:rsidRPr="00154C0E">
              <w:rPr>
                <w:sz w:val="22"/>
                <w:szCs w:val="22"/>
                <w:lang w:val="uk-UA"/>
              </w:rPr>
              <w:t>певних</w:t>
            </w:r>
            <w:r w:rsidRPr="00154C0E">
              <w:rPr>
                <w:sz w:val="22"/>
                <w:szCs w:val="22"/>
              </w:rPr>
              <w:t xml:space="preserve"> у</w:t>
            </w:r>
            <w:r w:rsidRPr="00154C0E">
              <w:rPr>
                <w:sz w:val="22"/>
                <w:szCs w:val="22"/>
                <w:lang w:val="uk-UA"/>
              </w:rPr>
              <w:t>мов</w:t>
            </w:r>
            <w:r w:rsidRPr="00154C0E">
              <w:rPr>
                <w:sz w:val="22"/>
                <w:szCs w:val="22"/>
              </w:rPr>
              <w:t xml:space="preserve"> за</w:t>
            </w:r>
            <w:r w:rsidRPr="00154C0E">
              <w:rPr>
                <w:sz w:val="22"/>
                <w:szCs w:val="22"/>
                <w:lang w:val="uk-UA"/>
              </w:rPr>
              <w:t>бруднюючі</w:t>
            </w:r>
            <w:r w:rsidRPr="00154C0E">
              <w:rPr>
                <w:sz w:val="22"/>
                <w:szCs w:val="22"/>
              </w:rPr>
              <w:t xml:space="preserve"> </w:t>
            </w:r>
            <w:r w:rsidRPr="00154C0E">
              <w:rPr>
                <w:sz w:val="22"/>
                <w:szCs w:val="22"/>
                <w:lang w:val="uk-UA"/>
              </w:rPr>
              <w:t>речовини</w:t>
            </w:r>
            <w:r w:rsidRPr="00154C0E">
              <w:rPr>
                <w:sz w:val="22"/>
                <w:szCs w:val="22"/>
              </w:rPr>
              <w:t xml:space="preserve"> в донн</w:t>
            </w:r>
            <w:r w:rsidRPr="00154C0E">
              <w:rPr>
                <w:sz w:val="22"/>
                <w:szCs w:val="22"/>
                <w:lang w:val="uk-UA"/>
              </w:rPr>
              <w:t>и</w:t>
            </w:r>
            <w:r w:rsidRPr="00154C0E">
              <w:rPr>
                <w:sz w:val="22"/>
                <w:szCs w:val="22"/>
              </w:rPr>
              <w:t xml:space="preserve">х </w:t>
            </w:r>
            <w:r w:rsidRPr="00154C0E">
              <w:rPr>
                <w:sz w:val="22"/>
                <w:szCs w:val="22"/>
                <w:lang w:val="uk-UA"/>
              </w:rPr>
              <w:t>відкладеннях</w:t>
            </w:r>
            <w:r w:rsidRPr="00154C0E">
              <w:rPr>
                <w:sz w:val="22"/>
                <w:szCs w:val="22"/>
              </w:rPr>
              <w:t>, концентрац</w:t>
            </w:r>
            <w:r w:rsidRPr="00154C0E">
              <w:rPr>
                <w:sz w:val="22"/>
                <w:szCs w:val="22"/>
                <w:lang w:val="uk-UA"/>
              </w:rPr>
              <w:t>ії</w:t>
            </w:r>
            <w:r w:rsidRPr="00154C0E">
              <w:rPr>
                <w:sz w:val="22"/>
                <w:szCs w:val="22"/>
              </w:rPr>
              <w:t xml:space="preserve"> </w:t>
            </w:r>
            <w:r w:rsidRPr="00154C0E">
              <w:rPr>
                <w:sz w:val="22"/>
                <w:szCs w:val="22"/>
                <w:lang w:val="uk-UA"/>
              </w:rPr>
              <w:t>я</w:t>
            </w:r>
            <w:r w:rsidRPr="00154C0E">
              <w:rPr>
                <w:sz w:val="22"/>
                <w:szCs w:val="22"/>
              </w:rPr>
              <w:t>к</w:t>
            </w:r>
            <w:r w:rsidRPr="00154C0E">
              <w:rPr>
                <w:sz w:val="22"/>
                <w:szCs w:val="22"/>
                <w:lang w:val="uk-UA"/>
              </w:rPr>
              <w:t>и</w:t>
            </w:r>
            <w:r w:rsidRPr="00154C0E">
              <w:rPr>
                <w:sz w:val="22"/>
                <w:szCs w:val="22"/>
              </w:rPr>
              <w:t>х ни</w:t>
            </w:r>
            <w:r w:rsidRPr="00154C0E">
              <w:rPr>
                <w:sz w:val="22"/>
                <w:szCs w:val="22"/>
                <w:lang w:val="uk-UA"/>
              </w:rPr>
              <w:t>щ</w:t>
            </w:r>
            <w:r w:rsidRPr="00154C0E">
              <w:rPr>
                <w:sz w:val="22"/>
                <w:szCs w:val="22"/>
              </w:rPr>
              <w:t xml:space="preserve">е </w:t>
            </w:r>
            <w:r w:rsidRPr="00154C0E">
              <w:rPr>
                <w:sz w:val="22"/>
                <w:szCs w:val="22"/>
                <w:lang w:val="uk-UA"/>
              </w:rPr>
              <w:t>цього</w:t>
            </w:r>
            <w:r w:rsidRPr="00154C0E">
              <w:rPr>
                <w:sz w:val="22"/>
                <w:szCs w:val="22"/>
              </w:rPr>
              <w:t xml:space="preserve"> р</w:t>
            </w:r>
            <w:r w:rsidRPr="00154C0E">
              <w:rPr>
                <w:sz w:val="22"/>
                <w:szCs w:val="22"/>
                <w:lang w:val="uk-UA"/>
              </w:rPr>
              <w:t>і</w:t>
            </w:r>
            <w:r w:rsidRPr="00154C0E">
              <w:rPr>
                <w:sz w:val="22"/>
                <w:szCs w:val="22"/>
              </w:rPr>
              <w:t>вня, мо</w:t>
            </w:r>
            <w:r w:rsidRPr="00154C0E">
              <w:rPr>
                <w:sz w:val="22"/>
                <w:szCs w:val="22"/>
                <w:lang w:val="uk-UA"/>
              </w:rPr>
              <w:t>жуть</w:t>
            </w:r>
            <w:r w:rsidRPr="00154C0E">
              <w:rPr>
                <w:sz w:val="22"/>
                <w:szCs w:val="22"/>
              </w:rPr>
              <w:t xml:space="preserve"> </w:t>
            </w:r>
            <w:r w:rsidRPr="00154C0E">
              <w:rPr>
                <w:sz w:val="22"/>
                <w:szCs w:val="22"/>
                <w:lang w:val="uk-UA"/>
              </w:rPr>
              <w:t>чинити</w:t>
            </w:r>
            <w:r w:rsidRPr="00154C0E">
              <w:rPr>
                <w:sz w:val="22"/>
                <w:szCs w:val="22"/>
              </w:rPr>
              <w:t xml:space="preserve"> негативн</w:t>
            </w:r>
            <w:r w:rsidRPr="00154C0E">
              <w:rPr>
                <w:sz w:val="22"/>
                <w:szCs w:val="22"/>
                <w:lang w:val="uk-UA"/>
              </w:rPr>
              <w:t>ий</w:t>
            </w:r>
            <w:r w:rsidRPr="00154C0E">
              <w:rPr>
                <w:sz w:val="22"/>
                <w:szCs w:val="22"/>
              </w:rPr>
              <w:t xml:space="preserve"> </w:t>
            </w:r>
            <w:r w:rsidRPr="00154C0E">
              <w:rPr>
                <w:sz w:val="22"/>
                <w:szCs w:val="22"/>
                <w:lang w:val="uk-UA"/>
              </w:rPr>
              <w:t>вплив</w:t>
            </w:r>
            <w:r w:rsidRPr="00154C0E">
              <w:rPr>
                <w:sz w:val="22"/>
                <w:szCs w:val="22"/>
              </w:rPr>
              <w:t xml:space="preserve"> на чист</w:t>
            </w:r>
            <w:r w:rsidRPr="00154C0E">
              <w:rPr>
                <w:sz w:val="22"/>
                <w:szCs w:val="22"/>
                <w:lang w:val="uk-UA"/>
              </w:rPr>
              <w:t>е</w:t>
            </w:r>
            <w:r w:rsidRPr="00154C0E">
              <w:rPr>
                <w:sz w:val="22"/>
                <w:szCs w:val="22"/>
              </w:rPr>
              <w:t xml:space="preserve"> водн</w:t>
            </w:r>
            <w:r w:rsidRPr="00154C0E">
              <w:rPr>
                <w:sz w:val="22"/>
                <w:szCs w:val="22"/>
                <w:lang w:val="uk-UA"/>
              </w:rPr>
              <w:t>е</w:t>
            </w:r>
            <w:r w:rsidRPr="00154C0E">
              <w:rPr>
                <w:sz w:val="22"/>
                <w:szCs w:val="22"/>
              </w:rPr>
              <w:t xml:space="preserve"> с</w:t>
            </w:r>
            <w:r w:rsidRPr="00154C0E">
              <w:rPr>
                <w:sz w:val="22"/>
                <w:szCs w:val="22"/>
                <w:lang w:val="uk-UA"/>
              </w:rPr>
              <w:t>е</w:t>
            </w:r>
            <w:r w:rsidRPr="00154C0E">
              <w:rPr>
                <w:sz w:val="22"/>
                <w:szCs w:val="22"/>
              </w:rPr>
              <w:t>ред</w:t>
            </w:r>
            <w:r w:rsidRPr="00154C0E">
              <w:rPr>
                <w:sz w:val="22"/>
                <w:szCs w:val="22"/>
                <w:lang w:val="uk-UA"/>
              </w:rPr>
              <w:t>овище</w:t>
            </w:r>
            <w:r w:rsidRPr="00154C0E">
              <w:rPr>
                <w:sz w:val="22"/>
                <w:szCs w:val="22"/>
              </w:rPr>
              <w:t>. Донн</w:t>
            </w:r>
            <w:r w:rsidRPr="00154C0E">
              <w:rPr>
                <w:sz w:val="22"/>
                <w:szCs w:val="22"/>
                <w:lang w:val="uk-UA"/>
              </w:rPr>
              <w:t>і</w:t>
            </w:r>
            <w:r w:rsidRPr="00154C0E">
              <w:rPr>
                <w:sz w:val="22"/>
                <w:szCs w:val="22"/>
              </w:rPr>
              <w:t xml:space="preserve"> </w:t>
            </w:r>
            <w:r w:rsidRPr="00154C0E">
              <w:rPr>
                <w:sz w:val="22"/>
                <w:szCs w:val="22"/>
                <w:lang w:val="uk-UA"/>
              </w:rPr>
              <w:t>відкладення</w:t>
            </w:r>
            <w:r w:rsidRPr="00154C0E">
              <w:rPr>
                <w:sz w:val="22"/>
                <w:szCs w:val="22"/>
              </w:rPr>
              <w:t xml:space="preserve"> </w:t>
            </w:r>
            <w:r w:rsidRPr="00154C0E">
              <w:rPr>
                <w:sz w:val="22"/>
                <w:szCs w:val="22"/>
                <w:lang w:val="uk-UA"/>
              </w:rPr>
              <w:t>з</w:t>
            </w:r>
            <w:r w:rsidRPr="00154C0E">
              <w:rPr>
                <w:sz w:val="22"/>
                <w:szCs w:val="22"/>
              </w:rPr>
              <w:t xml:space="preserve"> концентрац</w:t>
            </w:r>
            <w:r w:rsidRPr="00154C0E">
              <w:rPr>
                <w:sz w:val="22"/>
                <w:szCs w:val="22"/>
                <w:lang w:val="uk-UA"/>
              </w:rPr>
              <w:t>іє</w:t>
            </w:r>
            <w:r w:rsidRPr="00154C0E">
              <w:rPr>
                <w:sz w:val="22"/>
                <w:szCs w:val="22"/>
              </w:rPr>
              <w:t>й за</w:t>
            </w:r>
            <w:r w:rsidRPr="00154C0E">
              <w:rPr>
                <w:sz w:val="22"/>
                <w:szCs w:val="22"/>
                <w:lang w:val="uk-UA"/>
              </w:rPr>
              <w:t>бруднюючих</w:t>
            </w:r>
            <w:r w:rsidRPr="00154C0E">
              <w:rPr>
                <w:sz w:val="22"/>
                <w:szCs w:val="22"/>
              </w:rPr>
              <w:t xml:space="preserve"> </w:t>
            </w:r>
            <w:r w:rsidRPr="00154C0E">
              <w:rPr>
                <w:sz w:val="22"/>
                <w:szCs w:val="22"/>
                <w:lang w:val="uk-UA"/>
              </w:rPr>
              <w:t>речовин</w:t>
            </w:r>
            <w:r w:rsidRPr="00154C0E">
              <w:rPr>
                <w:sz w:val="22"/>
                <w:szCs w:val="22"/>
              </w:rPr>
              <w:t xml:space="preserve"> м</w:t>
            </w:r>
            <w:r w:rsidRPr="00154C0E">
              <w:rPr>
                <w:sz w:val="22"/>
                <w:szCs w:val="22"/>
                <w:lang w:val="uk-UA"/>
              </w:rPr>
              <w:t>і</w:t>
            </w:r>
            <w:r w:rsidR="00B1206F" w:rsidRPr="00154C0E">
              <w:rPr>
                <w:sz w:val="22"/>
                <w:szCs w:val="22"/>
              </w:rPr>
              <w:t>ж</w:t>
            </w:r>
            <w:r w:rsidRPr="00154C0E">
              <w:rPr>
                <w:sz w:val="22"/>
                <w:szCs w:val="22"/>
                <w:lang w:val="uk-UA"/>
              </w:rPr>
              <w:t xml:space="preserve"> граничним</w:t>
            </w:r>
            <w:r w:rsidRPr="00154C0E">
              <w:rPr>
                <w:sz w:val="22"/>
                <w:szCs w:val="22"/>
              </w:rPr>
              <w:t xml:space="preserve"> </w:t>
            </w:r>
            <w:r w:rsidRPr="00154C0E">
              <w:rPr>
                <w:sz w:val="22"/>
                <w:szCs w:val="22"/>
                <w:lang w:val="uk-UA"/>
              </w:rPr>
              <w:t>та</w:t>
            </w:r>
            <w:r w:rsidRPr="00154C0E">
              <w:rPr>
                <w:sz w:val="22"/>
                <w:szCs w:val="22"/>
              </w:rPr>
              <w:t xml:space="preserve"> п</w:t>
            </w:r>
            <w:r w:rsidRPr="00154C0E">
              <w:rPr>
                <w:sz w:val="22"/>
                <w:szCs w:val="22"/>
                <w:lang w:val="uk-UA"/>
              </w:rPr>
              <w:t>е</w:t>
            </w:r>
            <w:r w:rsidRPr="00154C0E">
              <w:rPr>
                <w:sz w:val="22"/>
                <w:szCs w:val="22"/>
              </w:rPr>
              <w:t>р</w:t>
            </w:r>
            <w:r w:rsidRPr="00154C0E">
              <w:rPr>
                <w:sz w:val="22"/>
                <w:szCs w:val="22"/>
                <w:lang w:val="uk-UA"/>
              </w:rPr>
              <w:t>е</w:t>
            </w:r>
            <w:r w:rsidRPr="00154C0E">
              <w:rPr>
                <w:sz w:val="22"/>
                <w:szCs w:val="22"/>
              </w:rPr>
              <w:t>в</w:t>
            </w:r>
            <w:r w:rsidRPr="00154C0E">
              <w:rPr>
                <w:sz w:val="22"/>
                <w:szCs w:val="22"/>
                <w:lang w:val="uk-UA"/>
              </w:rPr>
              <w:t>і</w:t>
            </w:r>
            <w:r w:rsidRPr="00154C0E">
              <w:rPr>
                <w:sz w:val="22"/>
                <w:szCs w:val="22"/>
              </w:rPr>
              <w:t>рочн</w:t>
            </w:r>
            <w:r w:rsidRPr="00154C0E">
              <w:rPr>
                <w:sz w:val="22"/>
                <w:szCs w:val="22"/>
                <w:lang w:val="uk-UA"/>
              </w:rPr>
              <w:t>и</w:t>
            </w:r>
            <w:r w:rsidRPr="00154C0E">
              <w:rPr>
                <w:sz w:val="22"/>
                <w:szCs w:val="22"/>
              </w:rPr>
              <w:t>м р</w:t>
            </w:r>
            <w:r w:rsidRPr="00154C0E">
              <w:rPr>
                <w:sz w:val="22"/>
                <w:szCs w:val="22"/>
                <w:lang w:val="uk-UA"/>
              </w:rPr>
              <w:t>і</w:t>
            </w:r>
            <w:r w:rsidRPr="00154C0E">
              <w:rPr>
                <w:sz w:val="22"/>
                <w:szCs w:val="22"/>
              </w:rPr>
              <w:t>внями належат</w:t>
            </w:r>
            <w:r w:rsidRPr="00154C0E">
              <w:rPr>
                <w:sz w:val="22"/>
                <w:szCs w:val="22"/>
                <w:lang w:val="uk-UA"/>
              </w:rPr>
              <w:t>ь до</w:t>
            </w:r>
            <w:r w:rsidRPr="00154C0E">
              <w:rPr>
                <w:sz w:val="22"/>
                <w:szCs w:val="22"/>
              </w:rPr>
              <w:t xml:space="preserve"> класу  II. </w:t>
            </w:r>
            <w:r w:rsidRPr="00154C0E">
              <w:rPr>
                <w:sz w:val="22"/>
                <w:szCs w:val="22"/>
                <w:lang w:val="uk-UA"/>
              </w:rPr>
              <w:t>Вони</w:t>
            </w:r>
            <w:r w:rsidRPr="00154C0E">
              <w:rPr>
                <w:sz w:val="22"/>
                <w:szCs w:val="22"/>
              </w:rPr>
              <w:t xml:space="preserve"> </w:t>
            </w:r>
            <w:r w:rsidRPr="00154C0E">
              <w:rPr>
                <w:sz w:val="22"/>
                <w:szCs w:val="22"/>
                <w:lang w:val="uk-UA"/>
              </w:rPr>
              <w:t>вважаються</w:t>
            </w:r>
            <w:r w:rsidRPr="00154C0E">
              <w:rPr>
                <w:sz w:val="22"/>
                <w:szCs w:val="22"/>
              </w:rPr>
              <w:t xml:space="preserve"> </w:t>
            </w:r>
            <w:r w:rsidRPr="00154C0E">
              <w:rPr>
                <w:sz w:val="22"/>
                <w:szCs w:val="22"/>
                <w:lang w:val="uk-UA"/>
              </w:rPr>
              <w:t>помірно</w:t>
            </w:r>
            <w:r w:rsidRPr="00154C0E">
              <w:rPr>
                <w:sz w:val="22"/>
                <w:szCs w:val="22"/>
              </w:rPr>
              <w:t xml:space="preserve"> за</w:t>
            </w:r>
            <w:r w:rsidRPr="00154C0E">
              <w:rPr>
                <w:sz w:val="22"/>
                <w:szCs w:val="22"/>
                <w:lang w:val="uk-UA"/>
              </w:rPr>
              <w:t>брудненими</w:t>
            </w:r>
            <w:r w:rsidRPr="00154C0E">
              <w:rPr>
                <w:sz w:val="22"/>
                <w:szCs w:val="22"/>
              </w:rPr>
              <w:t>.</w:t>
            </w:r>
          </w:p>
          <w:p w:rsidR="007B188D" w:rsidRPr="00154C0E" w:rsidRDefault="007B188D" w:rsidP="00FC5AC8">
            <w:pPr>
              <w:jc w:val="both"/>
            </w:pPr>
            <w:r w:rsidRPr="00154C0E">
              <w:rPr>
                <w:sz w:val="22"/>
                <w:szCs w:val="22"/>
              </w:rPr>
              <w:t xml:space="preserve">       </w:t>
            </w:r>
            <w:r w:rsidRPr="00154C0E">
              <w:rPr>
                <w:sz w:val="22"/>
                <w:szCs w:val="22"/>
                <w:u w:val="single"/>
                <w:lang w:val="uk-UA"/>
              </w:rPr>
              <w:t>Рі</w:t>
            </w:r>
            <w:r w:rsidRPr="00154C0E">
              <w:rPr>
                <w:sz w:val="22"/>
                <w:szCs w:val="22"/>
                <w:u w:val="single"/>
              </w:rPr>
              <w:t xml:space="preserve">вень, </w:t>
            </w:r>
            <w:r w:rsidRPr="00154C0E">
              <w:rPr>
                <w:sz w:val="22"/>
                <w:szCs w:val="22"/>
                <w:u w:val="single"/>
                <w:lang w:val="uk-UA"/>
              </w:rPr>
              <w:t>який потребує</w:t>
            </w:r>
            <w:r w:rsidRPr="00154C0E">
              <w:rPr>
                <w:sz w:val="22"/>
                <w:szCs w:val="22"/>
                <w:u w:val="single"/>
              </w:rPr>
              <w:t xml:space="preserve"> в</w:t>
            </w:r>
            <w:r w:rsidRPr="00154C0E">
              <w:rPr>
                <w:sz w:val="22"/>
                <w:szCs w:val="22"/>
                <w:u w:val="single"/>
                <w:lang w:val="uk-UA"/>
              </w:rPr>
              <w:t>тручання</w:t>
            </w:r>
            <w:r w:rsidRPr="00154C0E">
              <w:rPr>
                <w:sz w:val="22"/>
                <w:szCs w:val="22"/>
              </w:rPr>
              <w:t xml:space="preserve">. </w:t>
            </w:r>
            <w:r w:rsidRPr="00154C0E">
              <w:rPr>
                <w:sz w:val="22"/>
                <w:szCs w:val="22"/>
                <w:lang w:val="uk-UA"/>
              </w:rPr>
              <w:t>Якщо</w:t>
            </w:r>
            <w:r w:rsidRPr="00154C0E">
              <w:rPr>
                <w:sz w:val="22"/>
                <w:szCs w:val="22"/>
              </w:rPr>
              <w:t xml:space="preserve"> концентрац</w:t>
            </w:r>
            <w:r w:rsidRPr="00154C0E">
              <w:rPr>
                <w:sz w:val="22"/>
                <w:szCs w:val="22"/>
                <w:lang w:val="uk-UA"/>
              </w:rPr>
              <w:t>і</w:t>
            </w:r>
            <w:r w:rsidRPr="00154C0E">
              <w:rPr>
                <w:sz w:val="22"/>
                <w:szCs w:val="22"/>
              </w:rPr>
              <w:t>я за</w:t>
            </w:r>
            <w:r w:rsidRPr="00154C0E">
              <w:rPr>
                <w:sz w:val="22"/>
                <w:szCs w:val="22"/>
                <w:lang w:val="uk-UA"/>
              </w:rPr>
              <w:t>бруднюючих</w:t>
            </w:r>
            <w:r w:rsidRPr="00154C0E">
              <w:rPr>
                <w:sz w:val="22"/>
                <w:szCs w:val="22"/>
              </w:rPr>
              <w:t xml:space="preserve"> </w:t>
            </w:r>
            <w:r w:rsidRPr="00154C0E">
              <w:rPr>
                <w:sz w:val="22"/>
                <w:szCs w:val="22"/>
                <w:lang w:val="uk-UA"/>
              </w:rPr>
              <w:t>речовин</w:t>
            </w:r>
            <w:r w:rsidRPr="00154C0E">
              <w:rPr>
                <w:sz w:val="22"/>
                <w:szCs w:val="22"/>
              </w:rPr>
              <w:t xml:space="preserve"> п</w:t>
            </w:r>
            <w:r w:rsidRPr="00154C0E">
              <w:rPr>
                <w:sz w:val="22"/>
                <w:szCs w:val="22"/>
                <w:lang w:val="uk-UA"/>
              </w:rPr>
              <w:t>е</w:t>
            </w:r>
            <w:r w:rsidRPr="00154C0E">
              <w:rPr>
                <w:sz w:val="22"/>
                <w:szCs w:val="22"/>
              </w:rPr>
              <w:t>рев</w:t>
            </w:r>
            <w:r w:rsidRPr="00154C0E">
              <w:rPr>
                <w:sz w:val="22"/>
                <w:szCs w:val="22"/>
                <w:lang w:val="uk-UA"/>
              </w:rPr>
              <w:t>ищує</w:t>
            </w:r>
            <w:r w:rsidRPr="00154C0E">
              <w:rPr>
                <w:sz w:val="22"/>
                <w:szCs w:val="22"/>
              </w:rPr>
              <w:t xml:space="preserve"> п</w:t>
            </w:r>
            <w:r w:rsidRPr="00154C0E">
              <w:rPr>
                <w:sz w:val="22"/>
                <w:szCs w:val="22"/>
                <w:lang w:val="uk-UA"/>
              </w:rPr>
              <w:t>е</w:t>
            </w:r>
            <w:r w:rsidRPr="00154C0E">
              <w:rPr>
                <w:sz w:val="22"/>
                <w:szCs w:val="22"/>
              </w:rPr>
              <w:t>р</w:t>
            </w:r>
            <w:r w:rsidRPr="00154C0E">
              <w:rPr>
                <w:sz w:val="22"/>
                <w:szCs w:val="22"/>
                <w:lang w:val="uk-UA"/>
              </w:rPr>
              <w:t>е</w:t>
            </w:r>
            <w:r w:rsidRPr="00154C0E">
              <w:rPr>
                <w:sz w:val="22"/>
                <w:szCs w:val="22"/>
              </w:rPr>
              <w:t>в</w:t>
            </w:r>
            <w:r w:rsidRPr="00154C0E">
              <w:rPr>
                <w:sz w:val="22"/>
                <w:szCs w:val="22"/>
                <w:lang w:val="uk-UA"/>
              </w:rPr>
              <w:t>і</w:t>
            </w:r>
            <w:r w:rsidRPr="00154C0E">
              <w:rPr>
                <w:sz w:val="22"/>
                <w:szCs w:val="22"/>
              </w:rPr>
              <w:t>рочн</w:t>
            </w:r>
            <w:r w:rsidRPr="00154C0E">
              <w:rPr>
                <w:sz w:val="22"/>
                <w:szCs w:val="22"/>
                <w:lang w:val="uk-UA"/>
              </w:rPr>
              <w:t>и</w:t>
            </w:r>
            <w:r w:rsidRPr="00154C0E">
              <w:rPr>
                <w:sz w:val="22"/>
                <w:szCs w:val="22"/>
              </w:rPr>
              <w:t>й р</w:t>
            </w:r>
            <w:r w:rsidRPr="00154C0E">
              <w:rPr>
                <w:sz w:val="22"/>
                <w:szCs w:val="22"/>
                <w:lang w:val="uk-UA"/>
              </w:rPr>
              <w:t>і</w:t>
            </w:r>
            <w:r w:rsidRPr="00154C0E">
              <w:rPr>
                <w:sz w:val="22"/>
                <w:szCs w:val="22"/>
              </w:rPr>
              <w:t>вень клас</w:t>
            </w:r>
            <w:r w:rsidRPr="00154C0E">
              <w:rPr>
                <w:sz w:val="22"/>
                <w:szCs w:val="22"/>
                <w:lang w:val="uk-UA"/>
              </w:rPr>
              <w:t>у</w:t>
            </w:r>
            <w:r w:rsidRPr="00154C0E">
              <w:rPr>
                <w:sz w:val="22"/>
                <w:szCs w:val="22"/>
              </w:rPr>
              <w:t xml:space="preserve"> II, </w:t>
            </w:r>
            <w:r w:rsidR="00471E39" w:rsidRPr="00154C0E">
              <w:rPr>
                <w:sz w:val="22"/>
                <w:szCs w:val="22"/>
                <w:lang w:val="uk-UA"/>
              </w:rPr>
              <w:t>це</w:t>
            </w:r>
            <w:r w:rsidRPr="00154C0E">
              <w:rPr>
                <w:sz w:val="22"/>
                <w:szCs w:val="22"/>
              </w:rPr>
              <w:t xml:space="preserve"> </w:t>
            </w:r>
            <w:r w:rsidRPr="00154C0E">
              <w:rPr>
                <w:sz w:val="22"/>
                <w:szCs w:val="22"/>
                <w:lang w:val="uk-UA"/>
              </w:rPr>
              <w:t>вважається</w:t>
            </w:r>
            <w:r w:rsidRPr="00154C0E">
              <w:rPr>
                <w:sz w:val="22"/>
                <w:szCs w:val="22"/>
              </w:rPr>
              <w:t xml:space="preserve"> показ</w:t>
            </w:r>
            <w:r w:rsidRPr="00154C0E">
              <w:rPr>
                <w:sz w:val="22"/>
                <w:szCs w:val="22"/>
                <w:lang w:val="uk-UA"/>
              </w:rPr>
              <w:t>ником</w:t>
            </w:r>
            <w:r w:rsidRPr="00154C0E">
              <w:rPr>
                <w:sz w:val="22"/>
                <w:szCs w:val="22"/>
              </w:rPr>
              <w:t xml:space="preserve"> сильного за</w:t>
            </w:r>
            <w:r w:rsidRPr="00154C0E">
              <w:rPr>
                <w:sz w:val="22"/>
                <w:szCs w:val="22"/>
                <w:lang w:val="uk-UA"/>
              </w:rPr>
              <w:t>бруднення</w:t>
            </w:r>
            <w:r w:rsidRPr="00154C0E">
              <w:rPr>
                <w:sz w:val="22"/>
                <w:szCs w:val="22"/>
              </w:rPr>
              <w:t xml:space="preserve"> дон</w:t>
            </w:r>
            <w:r w:rsidRPr="00154C0E">
              <w:rPr>
                <w:sz w:val="22"/>
                <w:szCs w:val="22"/>
                <w:lang w:val="uk-UA"/>
              </w:rPr>
              <w:t>ни</w:t>
            </w:r>
            <w:r w:rsidRPr="00154C0E">
              <w:rPr>
                <w:sz w:val="22"/>
                <w:szCs w:val="22"/>
              </w:rPr>
              <w:t xml:space="preserve">х </w:t>
            </w:r>
            <w:r w:rsidRPr="00154C0E">
              <w:rPr>
                <w:sz w:val="22"/>
                <w:szCs w:val="22"/>
                <w:lang w:val="uk-UA"/>
              </w:rPr>
              <w:t>відкладень</w:t>
            </w:r>
            <w:r w:rsidRPr="00154C0E">
              <w:rPr>
                <w:sz w:val="22"/>
                <w:szCs w:val="22"/>
              </w:rPr>
              <w:t>. Донн</w:t>
            </w:r>
            <w:r w:rsidRPr="00154C0E">
              <w:rPr>
                <w:sz w:val="22"/>
                <w:szCs w:val="22"/>
                <w:lang w:val="uk-UA"/>
              </w:rPr>
              <w:t>і</w:t>
            </w:r>
            <w:r w:rsidRPr="00154C0E">
              <w:rPr>
                <w:sz w:val="22"/>
                <w:szCs w:val="22"/>
              </w:rPr>
              <w:t xml:space="preserve"> </w:t>
            </w:r>
            <w:r w:rsidRPr="00154C0E">
              <w:rPr>
                <w:sz w:val="22"/>
                <w:szCs w:val="22"/>
                <w:lang w:val="uk-UA"/>
              </w:rPr>
              <w:t>відкладення</w:t>
            </w:r>
            <w:r w:rsidRPr="00154C0E">
              <w:rPr>
                <w:sz w:val="22"/>
                <w:szCs w:val="22"/>
              </w:rPr>
              <w:t xml:space="preserve"> </w:t>
            </w:r>
            <w:r w:rsidRPr="00154C0E">
              <w:rPr>
                <w:sz w:val="22"/>
                <w:szCs w:val="22"/>
                <w:lang w:val="uk-UA"/>
              </w:rPr>
              <w:t>з</w:t>
            </w:r>
            <w:r w:rsidRPr="00154C0E">
              <w:rPr>
                <w:sz w:val="22"/>
                <w:szCs w:val="22"/>
              </w:rPr>
              <w:t xml:space="preserve"> концентрац</w:t>
            </w:r>
            <w:r w:rsidRPr="00154C0E">
              <w:rPr>
                <w:sz w:val="22"/>
                <w:szCs w:val="22"/>
                <w:lang w:val="uk-UA"/>
              </w:rPr>
              <w:t>іє</w:t>
            </w:r>
            <w:r w:rsidRPr="00154C0E">
              <w:rPr>
                <w:sz w:val="22"/>
                <w:szCs w:val="22"/>
              </w:rPr>
              <w:t>й за</w:t>
            </w:r>
            <w:r w:rsidRPr="00154C0E">
              <w:rPr>
                <w:sz w:val="22"/>
                <w:szCs w:val="22"/>
                <w:lang w:val="uk-UA"/>
              </w:rPr>
              <w:t>бруднюючих</w:t>
            </w:r>
            <w:r w:rsidRPr="00154C0E">
              <w:rPr>
                <w:sz w:val="22"/>
                <w:szCs w:val="22"/>
              </w:rPr>
              <w:t xml:space="preserve"> </w:t>
            </w:r>
            <w:r w:rsidRPr="00154C0E">
              <w:rPr>
                <w:sz w:val="22"/>
                <w:szCs w:val="22"/>
                <w:lang w:val="uk-UA"/>
              </w:rPr>
              <w:t>речовин</w:t>
            </w:r>
            <w:r w:rsidRPr="00154C0E">
              <w:rPr>
                <w:sz w:val="22"/>
                <w:szCs w:val="22"/>
              </w:rPr>
              <w:t xml:space="preserve"> м</w:t>
            </w:r>
            <w:r w:rsidRPr="00154C0E">
              <w:rPr>
                <w:sz w:val="22"/>
                <w:szCs w:val="22"/>
                <w:lang w:val="uk-UA"/>
              </w:rPr>
              <w:t>і</w:t>
            </w:r>
            <w:r w:rsidRPr="00154C0E">
              <w:rPr>
                <w:sz w:val="22"/>
                <w:szCs w:val="22"/>
              </w:rPr>
              <w:t>ж п</w:t>
            </w:r>
            <w:r w:rsidRPr="00154C0E">
              <w:rPr>
                <w:sz w:val="22"/>
                <w:szCs w:val="22"/>
                <w:lang w:val="uk-UA"/>
              </w:rPr>
              <w:t>е</w:t>
            </w:r>
            <w:r w:rsidRPr="00154C0E">
              <w:rPr>
                <w:sz w:val="22"/>
                <w:szCs w:val="22"/>
              </w:rPr>
              <w:t>р</w:t>
            </w:r>
            <w:r w:rsidRPr="00154C0E">
              <w:rPr>
                <w:sz w:val="22"/>
                <w:szCs w:val="22"/>
                <w:lang w:val="uk-UA"/>
              </w:rPr>
              <w:t>е</w:t>
            </w:r>
            <w:r w:rsidRPr="00154C0E">
              <w:rPr>
                <w:sz w:val="22"/>
                <w:szCs w:val="22"/>
              </w:rPr>
              <w:t>в</w:t>
            </w:r>
            <w:r w:rsidRPr="00154C0E">
              <w:rPr>
                <w:sz w:val="22"/>
                <w:szCs w:val="22"/>
                <w:lang w:val="uk-UA"/>
              </w:rPr>
              <w:t>і</w:t>
            </w:r>
            <w:r w:rsidRPr="00154C0E">
              <w:rPr>
                <w:sz w:val="22"/>
                <w:szCs w:val="22"/>
              </w:rPr>
              <w:t>рочн</w:t>
            </w:r>
            <w:r w:rsidRPr="00154C0E">
              <w:rPr>
                <w:sz w:val="22"/>
                <w:szCs w:val="22"/>
                <w:lang w:val="uk-UA"/>
              </w:rPr>
              <w:t>и</w:t>
            </w:r>
            <w:r w:rsidRPr="00154C0E">
              <w:rPr>
                <w:sz w:val="22"/>
                <w:szCs w:val="22"/>
              </w:rPr>
              <w:t>м р</w:t>
            </w:r>
            <w:r w:rsidRPr="00154C0E">
              <w:rPr>
                <w:sz w:val="22"/>
                <w:szCs w:val="22"/>
                <w:lang w:val="uk-UA"/>
              </w:rPr>
              <w:t>і</w:t>
            </w:r>
            <w:r w:rsidRPr="00154C0E">
              <w:rPr>
                <w:sz w:val="22"/>
                <w:szCs w:val="22"/>
              </w:rPr>
              <w:t xml:space="preserve">внем </w:t>
            </w:r>
            <w:r w:rsidRPr="00154C0E">
              <w:rPr>
                <w:sz w:val="22"/>
                <w:szCs w:val="22"/>
                <w:lang w:val="uk-UA"/>
              </w:rPr>
              <w:t>та</w:t>
            </w:r>
            <w:r w:rsidRPr="00154C0E">
              <w:rPr>
                <w:sz w:val="22"/>
                <w:szCs w:val="22"/>
              </w:rPr>
              <w:t xml:space="preserve"> р</w:t>
            </w:r>
            <w:r w:rsidRPr="00154C0E">
              <w:rPr>
                <w:sz w:val="22"/>
                <w:szCs w:val="22"/>
                <w:lang w:val="uk-UA"/>
              </w:rPr>
              <w:t>і</w:t>
            </w:r>
            <w:r w:rsidRPr="00154C0E">
              <w:rPr>
                <w:sz w:val="22"/>
                <w:szCs w:val="22"/>
              </w:rPr>
              <w:t xml:space="preserve">внем, </w:t>
            </w:r>
            <w:r w:rsidRPr="00154C0E">
              <w:rPr>
                <w:sz w:val="22"/>
                <w:szCs w:val="22"/>
                <w:lang w:val="uk-UA"/>
              </w:rPr>
              <w:t>який потребує</w:t>
            </w:r>
            <w:r w:rsidRPr="00154C0E">
              <w:rPr>
                <w:sz w:val="22"/>
                <w:szCs w:val="22"/>
              </w:rPr>
              <w:t xml:space="preserve"> </w:t>
            </w:r>
            <w:r w:rsidRPr="00154C0E">
              <w:rPr>
                <w:sz w:val="22"/>
                <w:szCs w:val="22"/>
                <w:lang w:val="uk-UA"/>
              </w:rPr>
              <w:t>втручання</w:t>
            </w:r>
            <w:r w:rsidRPr="00154C0E">
              <w:rPr>
                <w:sz w:val="22"/>
                <w:szCs w:val="22"/>
              </w:rPr>
              <w:t>, належат</w:t>
            </w:r>
            <w:r w:rsidRPr="00154C0E">
              <w:rPr>
                <w:sz w:val="22"/>
                <w:szCs w:val="22"/>
                <w:lang w:val="uk-UA"/>
              </w:rPr>
              <w:t>ь до</w:t>
            </w:r>
            <w:r w:rsidRPr="00154C0E">
              <w:rPr>
                <w:sz w:val="22"/>
                <w:szCs w:val="22"/>
              </w:rPr>
              <w:t xml:space="preserve"> класу III. За</w:t>
            </w:r>
            <w:r w:rsidRPr="00154C0E">
              <w:rPr>
                <w:sz w:val="22"/>
                <w:szCs w:val="22"/>
                <w:lang w:val="uk-UA"/>
              </w:rPr>
              <w:t>брудненість</w:t>
            </w:r>
            <w:r w:rsidRPr="00154C0E">
              <w:rPr>
                <w:sz w:val="22"/>
                <w:szCs w:val="22"/>
              </w:rPr>
              <w:t xml:space="preserve"> </w:t>
            </w:r>
            <w:r w:rsidRPr="00154C0E">
              <w:rPr>
                <w:sz w:val="22"/>
                <w:szCs w:val="22"/>
                <w:lang w:val="uk-UA"/>
              </w:rPr>
              <w:t>цих відкладень</w:t>
            </w:r>
            <w:r w:rsidRPr="00154C0E">
              <w:rPr>
                <w:sz w:val="22"/>
                <w:szCs w:val="22"/>
              </w:rPr>
              <w:t xml:space="preserve"> </w:t>
            </w:r>
            <w:r w:rsidRPr="00154C0E">
              <w:rPr>
                <w:sz w:val="22"/>
                <w:szCs w:val="22"/>
                <w:lang w:val="uk-UA"/>
              </w:rPr>
              <w:t>вважається</w:t>
            </w:r>
            <w:r w:rsidRPr="00154C0E">
              <w:rPr>
                <w:sz w:val="22"/>
                <w:szCs w:val="22"/>
              </w:rPr>
              <w:t xml:space="preserve"> </w:t>
            </w:r>
            <w:r w:rsidRPr="00154C0E">
              <w:rPr>
                <w:sz w:val="22"/>
                <w:szCs w:val="22"/>
                <w:lang w:val="uk-UA"/>
              </w:rPr>
              <w:t>від</w:t>
            </w:r>
            <w:r w:rsidRPr="00154C0E">
              <w:rPr>
                <w:sz w:val="22"/>
                <w:szCs w:val="22"/>
              </w:rPr>
              <w:t xml:space="preserve"> </w:t>
            </w:r>
            <w:r w:rsidRPr="00154C0E">
              <w:rPr>
                <w:sz w:val="22"/>
                <w:szCs w:val="22"/>
                <w:lang w:val="uk-UA"/>
              </w:rPr>
              <w:t>промірної</w:t>
            </w:r>
            <w:r w:rsidRPr="00154C0E">
              <w:rPr>
                <w:sz w:val="22"/>
                <w:szCs w:val="22"/>
              </w:rPr>
              <w:t xml:space="preserve"> до сильно</w:t>
            </w:r>
            <w:r w:rsidRPr="00154C0E">
              <w:rPr>
                <w:sz w:val="22"/>
                <w:szCs w:val="22"/>
                <w:lang w:val="uk-UA"/>
              </w:rPr>
              <w:t>ї</w:t>
            </w:r>
            <w:r w:rsidRPr="00154C0E">
              <w:rPr>
                <w:sz w:val="22"/>
                <w:szCs w:val="22"/>
              </w:rPr>
              <w:t>. Донн</w:t>
            </w:r>
            <w:r w:rsidRPr="00154C0E">
              <w:rPr>
                <w:sz w:val="22"/>
                <w:szCs w:val="22"/>
                <w:lang w:val="uk-UA"/>
              </w:rPr>
              <w:t>і</w:t>
            </w:r>
            <w:r w:rsidRPr="00154C0E">
              <w:rPr>
                <w:sz w:val="22"/>
                <w:szCs w:val="22"/>
              </w:rPr>
              <w:t xml:space="preserve"> </w:t>
            </w:r>
            <w:r w:rsidRPr="00154C0E">
              <w:rPr>
                <w:sz w:val="22"/>
                <w:szCs w:val="22"/>
                <w:lang w:val="uk-UA"/>
              </w:rPr>
              <w:t>відкладення</w:t>
            </w:r>
            <w:r w:rsidRPr="00154C0E">
              <w:rPr>
                <w:sz w:val="22"/>
                <w:szCs w:val="22"/>
              </w:rPr>
              <w:t>, концентрац</w:t>
            </w:r>
            <w:r w:rsidRPr="00154C0E">
              <w:rPr>
                <w:sz w:val="22"/>
                <w:szCs w:val="22"/>
                <w:lang w:val="uk-UA"/>
              </w:rPr>
              <w:t>і</w:t>
            </w:r>
            <w:r w:rsidRPr="00154C0E">
              <w:rPr>
                <w:sz w:val="22"/>
                <w:szCs w:val="22"/>
              </w:rPr>
              <w:t>я за</w:t>
            </w:r>
            <w:r w:rsidRPr="00154C0E">
              <w:rPr>
                <w:sz w:val="22"/>
                <w:szCs w:val="22"/>
                <w:lang w:val="uk-UA"/>
              </w:rPr>
              <w:t>бруднюючих</w:t>
            </w:r>
            <w:r w:rsidRPr="00154C0E">
              <w:rPr>
                <w:sz w:val="22"/>
                <w:szCs w:val="22"/>
              </w:rPr>
              <w:t xml:space="preserve"> </w:t>
            </w:r>
            <w:r w:rsidRPr="00154C0E">
              <w:rPr>
                <w:sz w:val="22"/>
                <w:szCs w:val="22"/>
                <w:lang w:val="uk-UA"/>
              </w:rPr>
              <w:t>речовин</w:t>
            </w:r>
            <w:r w:rsidRPr="00154C0E">
              <w:rPr>
                <w:sz w:val="22"/>
                <w:szCs w:val="22"/>
              </w:rPr>
              <w:t xml:space="preserve"> в </w:t>
            </w:r>
            <w:r w:rsidRPr="00154C0E">
              <w:rPr>
                <w:sz w:val="22"/>
                <w:szCs w:val="22"/>
                <w:lang w:val="uk-UA"/>
              </w:rPr>
              <w:t>я</w:t>
            </w:r>
            <w:r w:rsidRPr="00154C0E">
              <w:rPr>
                <w:sz w:val="22"/>
                <w:szCs w:val="22"/>
              </w:rPr>
              <w:t>к</w:t>
            </w:r>
            <w:r w:rsidRPr="00154C0E">
              <w:rPr>
                <w:sz w:val="22"/>
                <w:szCs w:val="22"/>
                <w:lang w:val="uk-UA"/>
              </w:rPr>
              <w:t>и</w:t>
            </w:r>
            <w:r w:rsidRPr="00154C0E">
              <w:rPr>
                <w:sz w:val="22"/>
                <w:szCs w:val="22"/>
              </w:rPr>
              <w:t>х п</w:t>
            </w:r>
            <w:r w:rsidRPr="00154C0E">
              <w:rPr>
                <w:sz w:val="22"/>
                <w:szCs w:val="22"/>
                <w:lang w:val="uk-UA"/>
              </w:rPr>
              <w:t>е</w:t>
            </w:r>
            <w:r w:rsidRPr="00154C0E">
              <w:rPr>
                <w:sz w:val="22"/>
                <w:szCs w:val="22"/>
              </w:rPr>
              <w:t>рев</w:t>
            </w:r>
            <w:r w:rsidRPr="00154C0E">
              <w:rPr>
                <w:sz w:val="22"/>
                <w:szCs w:val="22"/>
                <w:lang w:val="uk-UA"/>
              </w:rPr>
              <w:t>ищує</w:t>
            </w:r>
            <w:r w:rsidRPr="00154C0E">
              <w:rPr>
                <w:sz w:val="22"/>
                <w:szCs w:val="22"/>
              </w:rPr>
              <w:t xml:space="preserve"> р</w:t>
            </w:r>
            <w:r w:rsidRPr="00154C0E">
              <w:rPr>
                <w:sz w:val="22"/>
                <w:szCs w:val="22"/>
                <w:lang w:val="uk-UA"/>
              </w:rPr>
              <w:t>і</w:t>
            </w:r>
            <w:r w:rsidRPr="00154C0E">
              <w:rPr>
                <w:sz w:val="22"/>
                <w:szCs w:val="22"/>
              </w:rPr>
              <w:t xml:space="preserve">вень, </w:t>
            </w:r>
            <w:r w:rsidRPr="00154C0E">
              <w:rPr>
                <w:sz w:val="22"/>
                <w:szCs w:val="22"/>
                <w:lang w:val="uk-UA"/>
              </w:rPr>
              <w:t>що потребує</w:t>
            </w:r>
            <w:r w:rsidRPr="00154C0E">
              <w:rPr>
                <w:sz w:val="22"/>
                <w:szCs w:val="22"/>
              </w:rPr>
              <w:t xml:space="preserve"> </w:t>
            </w:r>
            <w:r w:rsidRPr="00154C0E">
              <w:rPr>
                <w:sz w:val="22"/>
                <w:szCs w:val="22"/>
                <w:lang w:val="uk-UA"/>
              </w:rPr>
              <w:t>втручання</w:t>
            </w:r>
            <w:r w:rsidRPr="00154C0E">
              <w:rPr>
                <w:sz w:val="22"/>
                <w:szCs w:val="22"/>
              </w:rPr>
              <w:t xml:space="preserve">, </w:t>
            </w:r>
            <w:r w:rsidRPr="00154C0E">
              <w:rPr>
                <w:sz w:val="22"/>
                <w:szCs w:val="22"/>
                <w:lang w:val="uk-UA"/>
              </w:rPr>
              <w:t>вважаються</w:t>
            </w:r>
            <w:r w:rsidRPr="00154C0E">
              <w:rPr>
                <w:sz w:val="22"/>
                <w:szCs w:val="22"/>
              </w:rPr>
              <w:t xml:space="preserve"> </w:t>
            </w:r>
            <w:r w:rsidRPr="00154C0E">
              <w:rPr>
                <w:sz w:val="22"/>
                <w:szCs w:val="22"/>
                <w:lang w:val="uk-UA"/>
              </w:rPr>
              <w:t>небезпечно</w:t>
            </w:r>
            <w:r w:rsidRPr="00154C0E">
              <w:rPr>
                <w:sz w:val="22"/>
                <w:szCs w:val="22"/>
              </w:rPr>
              <w:t xml:space="preserve"> за</w:t>
            </w:r>
            <w:r w:rsidRPr="00154C0E">
              <w:rPr>
                <w:sz w:val="22"/>
                <w:szCs w:val="22"/>
                <w:lang w:val="uk-UA"/>
              </w:rPr>
              <w:t>брудненими</w:t>
            </w:r>
            <w:r w:rsidRPr="00154C0E">
              <w:rPr>
                <w:sz w:val="22"/>
                <w:szCs w:val="22"/>
              </w:rPr>
              <w:t xml:space="preserve">. </w:t>
            </w:r>
            <w:r w:rsidRPr="00154C0E">
              <w:rPr>
                <w:sz w:val="22"/>
                <w:szCs w:val="22"/>
                <w:lang w:val="uk-UA"/>
              </w:rPr>
              <w:t>Во</w:t>
            </w:r>
            <w:r w:rsidRPr="00154C0E">
              <w:rPr>
                <w:sz w:val="22"/>
                <w:szCs w:val="22"/>
              </w:rPr>
              <w:t xml:space="preserve">ни </w:t>
            </w:r>
            <w:r w:rsidRPr="00154C0E">
              <w:rPr>
                <w:sz w:val="22"/>
                <w:szCs w:val="22"/>
                <w:lang w:val="uk-UA"/>
              </w:rPr>
              <w:t>належать до</w:t>
            </w:r>
            <w:r w:rsidRPr="00154C0E">
              <w:rPr>
                <w:sz w:val="22"/>
                <w:szCs w:val="22"/>
              </w:rPr>
              <w:t xml:space="preserve"> класу IV.</w:t>
            </w:r>
          </w:p>
          <w:p w:rsidR="007B188D" w:rsidRPr="007B188D" w:rsidRDefault="007B188D" w:rsidP="007B188D"/>
          <w:p w:rsidR="007B188D" w:rsidRPr="00351FCD" w:rsidRDefault="007B188D" w:rsidP="007B188D">
            <w:r w:rsidRPr="007B188D">
              <w:t xml:space="preserve">       </w:t>
            </w:r>
            <w:r w:rsidRPr="006D3C46">
              <w:rPr>
                <w:b/>
                <w:sz w:val="22"/>
                <w:szCs w:val="22"/>
                <w:lang w:val="uk-UA"/>
              </w:rPr>
              <w:t>Можливості</w:t>
            </w:r>
            <w:r w:rsidRPr="006D3C46">
              <w:rPr>
                <w:b/>
                <w:sz w:val="22"/>
                <w:szCs w:val="22"/>
              </w:rPr>
              <w:t xml:space="preserve"> </w:t>
            </w:r>
            <w:r w:rsidRPr="006D3C46">
              <w:rPr>
                <w:b/>
                <w:sz w:val="22"/>
                <w:szCs w:val="22"/>
                <w:lang w:val="uk-UA"/>
              </w:rPr>
              <w:t>використання</w:t>
            </w:r>
            <w:r w:rsidRPr="006D3C46">
              <w:rPr>
                <w:b/>
                <w:sz w:val="22"/>
                <w:szCs w:val="22"/>
              </w:rPr>
              <w:t xml:space="preserve"> донн</w:t>
            </w:r>
            <w:r w:rsidRPr="006D3C46">
              <w:rPr>
                <w:b/>
                <w:sz w:val="22"/>
                <w:szCs w:val="22"/>
                <w:lang w:val="uk-UA"/>
              </w:rPr>
              <w:t>и</w:t>
            </w:r>
            <w:r w:rsidRPr="006D3C46">
              <w:rPr>
                <w:b/>
                <w:sz w:val="22"/>
                <w:szCs w:val="22"/>
              </w:rPr>
              <w:t xml:space="preserve">х </w:t>
            </w:r>
            <w:r w:rsidRPr="006D3C46">
              <w:rPr>
                <w:b/>
                <w:sz w:val="22"/>
                <w:szCs w:val="22"/>
                <w:lang w:val="uk-UA"/>
              </w:rPr>
              <w:t>відкладень</w:t>
            </w:r>
            <w:r w:rsidRPr="00351FCD">
              <w:rPr>
                <w:sz w:val="22"/>
                <w:szCs w:val="22"/>
              </w:rPr>
              <w:t>:</w:t>
            </w:r>
          </w:p>
          <w:p w:rsidR="007B188D" w:rsidRPr="00351FCD" w:rsidRDefault="007B188D" w:rsidP="00FC5AC8">
            <w:pPr>
              <w:jc w:val="both"/>
            </w:pPr>
            <w:r w:rsidRPr="00351FCD">
              <w:rPr>
                <w:sz w:val="22"/>
                <w:szCs w:val="22"/>
              </w:rPr>
              <w:t>- Донн</w:t>
            </w:r>
            <w:r w:rsidRPr="00351FCD">
              <w:rPr>
                <w:sz w:val="22"/>
                <w:szCs w:val="22"/>
                <w:lang w:val="uk-UA"/>
              </w:rPr>
              <w:t>і</w:t>
            </w:r>
            <w:r w:rsidRPr="00351FCD">
              <w:rPr>
                <w:sz w:val="22"/>
                <w:szCs w:val="22"/>
              </w:rPr>
              <w:t xml:space="preserve"> </w:t>
            </w:r>
            <w:r w:rsidRPr="00351FCD">
              <w:rPr>
                <w:sz w:val="22"/>
                <w:szCs w:val="22"/>
                <w:lang w:val="uk-UA"/>
              </w:rPr>
              <w:t>відкладення</w:t>
            </w:r>
            <w:r w:rsidRPr="00351FCD">
              <w:rPr>
                <w:sz w:val="22"/>
                <w:szCs w:val="22"/>
              </w:rPr>
              <w:t xml:space="preserve"> клас</w:t>
            </w:r>
            <w:r w:rsidRPr="00351FCD">
              <w:rPr>
                <w:sz w:val="22"/>
                <w:szCs w:val="22"/>
                <w:lang w:val="uk-UA"/>
              </w:rPr>
              <w:t>у</w:t>
            </w:r>
            <w:r w:rsidRPr="00351FCD">
              <w:rPr>
                <w:sz w:val="22"/>
                <w:szCs w:val="22"/>
              </w:rPr>
              <w:t xml:space="preserve"> 0 </w:t>
            </w:r>
            <w:r w:rsidRPr="00351FCD">
              <w:rPr>
                <w:sz w:val="22"/>
                <w:szCs w:val="22"/>
                <w:lang w:val="uk-UA"/>
              </w:rPr>
              <w:t>вважаються</w:t>
            </w:r>
            <w:r w:rsidRPr="00351FCD">
              <w:rPr>
                <w:sz w:val="22"/>
                <w:szCs w:val="22"/>
              </w:rPr>
              <w:t xml:space="preserve"> чист</w:t>
            </w:r>
            <w:r w:rsidRPr="00351FCD">
              <w:rPr>
                <w:sz w:val="22"/>
                <w:szCs w:val="22"/>
                <w:lang w:val="uk-UA"/>
              </w:rPr>
              <w:t>и</w:t>
            </w:r>
            <w:r w:rsidRPr="00351FCD">
              <w:rPr>
                <w:sz w:val="22"/>
                <w:szCs w:val="22"/>
              </w:rPr>
              <w:t xml:space="preserve">ми. </w:t>
            </w:r>
            <w:r w:rsidRPr="00351FCD">
              <w:rPr>
                <w:sz w:val="22"/>
                <w:szCs w:val="22"/>
                <w:lang w:val="uk-UA"/>
              </w:rPr>
              <w:t>Во</w:t>
            </w:r>
            <w:r w:rsidRPr="00351FCD">
              <w:rPr>
                <w:sz w:val="22"/>
                <w:szCs w:val="22"/>
              </w:rPr>
              <w:t>ни без о</w:t>
            </w:r>
            <w:r w:rsidRPr="00351FCD">
              <w:rPr>
                <w:sz w:val="22"/>
                <w:szCs w:val="22"/>
                <w:lang w:val="uk-UA"/>
              </w:rPr>
              <w:t>бмежень</w:t>
            </w:r>
            <w:r w:rsidRPr="00351FCD">
              <w:rPr>
                <w:sz w:val="22"/>
                <w:szCs w:val="22"/>
              </w:rPr>
              <w:t xml:space="preserve"> мо</w:t>
            </w:r>
            <w:r w:rsidRPr="00351FCD">
              <w:rPr>
                <w:sz w:val="22"/>
                <w:szCs w:val="22"/>
                <w:lang w:val="uk-UA"/>
              </w:rPr>
              <w:t>жуть</w:t>
            </w:r>
            <w:r w:rsidRPr="00351FCD">
              <w:rPr>
                <w:sz w:val="22"/>
                <w:szCs w:val="22"/>
              </w:rPr>
              <w:t xml:space="preserve"> </w:t>
            </w:r>
            <w:r w:rsidRPr="00351FCD">
              <w:rPr>
                <w:sz w:val="22"/>
                <w:szCs w:val="22"/>
                <w:lang w:val="uk-UA"/>
              </w:rPr>
              <w:t>в</w:t>
            </w:r>
            <w:r w:rsidRPr="00351FCD">
              <w:rPr>
                <w:sz w:val="22"/>
                <w:szCs w:val="22"/>
              </w:rPr>
              <w:t>и</w:t>
            </w:r>
            <w:r w:rsidRPr="00351FCD">
              <w:rPr>
                <w:sz w:val="22"/>
                <w:szCs w:val="22"/>
                <w:lang w:val="uk-UA"/>
              </w:rPr>
              <w:t>користовуватись</w:t>
            </w:r>
            <w:r w:rsidRPr="00351FCD">
              <w:rPr>
                <w:sz w:val="22"/>
                <w:szCs w:val="22"/>
              </w:rPr>
              <w:t xml:space="preserve"> для нам</w:t>
            </w:r>
            <w:r w:rsidRPr="00351FCD">
              <w:rPr>
                <w:sz w:val="22"/>
                <w:szCs w:val="22"/>
                <w:lang w:val="uk-UA"/>
              </w:rPr>
              <w:t>и</w:t>
            </w:r>
            <w:r w:rsidRPr="00351FCD">
              <w:rPr>
                <w:sz w:val="22"/>
                <w:szCs w:val="22"/>
              </w:rPr>
              <w:t>в</w:t>
            </w:r>
            <w:r w:rsidRPr="00351FCD">
              <w:rPr>
                <w:sz w:val="22"/>
                <w:szCs w:val="22"/>
                <w:lang w:val="uk-UA"/>
              </w:rPr>
              <w:t>у</w:t>
            </w:r>
            <w:r w:rsidRPr="00351FCD">
              <w:rPr>
                <w:sz w:val="22"/>
                <w:szCs w:val="22"/>
              </w:rPr>
              <w:t xml:space="preserve"> територ</w:t>
            </w:r>
            <w:r w:rsidRPr="00351FCD">
              <w:rPr>
                <w:sz w:val="22"/>
                <w:szCs w:val="22"/>
                <w:lang w:val="uk-UA"/>
              </w:rPr>
              <w:t>і</w:t>
            </w:r>
            <w:r w:rsidRPr="00351FCD">
              <w:rPr>
                <w:sz w:val="22"/>
                <w:szCs w:val="22"/>
              </w:rPr>
              <w:t xml:space="preserve">й, </w:t>
            </w:r>
            <w:r w:rsidRPr="00351FCD">
              <w:rPr>
                <w:sz w:val="22"/>
                <w:szCs w:val="22"/>
                <w:lang w:val="uk-UA"/>
              </w:rPr>
              <w:t>відвалу</w:t>
            </w:r>
            <w:r w:rsidRPr="00351FCD">
              <w:rPr>
                <w:sz w:val="22"/>
                <w:szCs w:val="22"/>
              </w:rPr>
              <w:t xml:space="preserve"> </w:t>
            </w:r>
            <w:r w:rsidRPr="00351FCD">
              <w:rPr>
                <w:sz w:val="22"/>
                <w:szCs w:val="22"/>
                <w:lang w:val="uk-UA"/>
              </w:rPr>
              <w:t>у</w:t>
            </w:r>
            <w:r w:rsidRPr="00351FCD">
              <w:rPr>
                <w:sz w:val="22"/>
                <w:szCs w:val="22"/>
              </w:rPr>
              <w:t xml:space="preserve"> водн</w:t>
            </w:r>
            <w:r w:rsidRPr="00351FCD">
              <w:rPr>
                <w:sz w:val="22"/>
                <w:szCs w:val="22"/>
                <w:lang w:val="uk-UA"/>
              </w:rPr>
              <w:t>і</w:t>
            </w:r>
            <w:r w:rsidRPr="00351FCD">
              <w:rPr>
                <w:sz w:val="22"/>
                <w:szCs w:val="22"/>
              </w:rPr>
              <w:t xml:space="preserve"> об`</w:t>
            </w:r>
            <w:r w:rsidRPr="00351FCD">
              <w:rPr>
                <w:sz w:val="22"/>
                <w:szCs w:val="22"/>
                <w:lang w:val="uk-UA"/>
              </w:rPr>
              <w:t>єкти</w:t>
            </w:r>
            <w:r w:rsidRPr="00351FCD">
              <w:rPr>
                <w:sz w:val="22"/>
                <w:szCs w:val="22"/>
              </w:rPr>
              <w:t xml:space="preserve"> </w:t>
            </w:r>
            <w:r w:rsidRPr="00351FCD">
              <w:rPr>
                <w:sz w:val="22"/>
                <w:szCs w:val="22"/>
                <w:lang w:val="uk-UA"/>
              </w:rPr>
              <w:t>та</w:t>
            </w:r>
            <w:r w:rsidRPr="00351FCD">
              <w:rPr>
                <w:sz w:val="22"/>
                <w:szCs w:val="22"/>
              </w:rPr>
              <w:t xml:space="preserve"> </w:t>
            </w:r>
            <w:r w:rsidRPr="00351FCD">
              <w:rPr>
                <w:sz w:val="22"/>
                <w:szCs w:val="22"/>
                <w:lang w:val="uk-UA"/>
              </w:rPr>
              <w:t>для любих інших цілей</w:t>
            </w:r>
            <w:r w:rsidRPr="00351FCD">
              <w:rPr>
                <w:sz w:val="22"/>
                <w:szCs w:val="22"/>
              </w:rPr>
              <w:t xml:space="preserve">. </w:t>
            </w:r>
          </w:p>
          <w:p w:rsidR="007B188D" w:rsidRPr="00351FCD" w:rsidRDefault="007B188D" w:rsidP="00FC5AC8">
            <w:pPr>
              <w:jc w:val="both"/>
            </w:pPr>
            <w:r w:rsidRPr="00351FCD">
              <w:rPr>
                <w:sz w:val="22"/>
                <w:szCs w:val="22"/>
              </w:rPr>
              <w:t>- Донн</w:t>
            </w:r>
            <w:r w:rsidRPr="00351FCD">
              <w:rPr>
                <w:sz w:val="22"/>
                <w:szCs w:val="22"/>
                <w:lang w:val="uk-UA"/>
              </w:rPr>
              <w:t>і</w:t>
            </w:r>
            <w:r w:rsidRPr="00351FCD">
              <w:rPr>
                <w:sz w:val="22"/>
                <w:szCs w:val="22"/>
              </w:rPr>
              <w:t xml:space="preserve"> </w:t>
            </w:r>
            <w:r w:rsidRPr="00351FCD">
              <w:rPr>
                <w:sz w:val="22"/>
                <w:szCs w:val="22"/>
                <w:lang w:val="uk-UA"/>
              </w:rPr>
              <w:t>відкладення</w:t>
            </w:r>
            <w:r w:rsidRPr="00351FCD">
              <w:rPr>
                <w:sz w:val="22"/>
                <w:szCs w:val="22"/>
              </w:rPr>
              <w:t xml:space="preserve"> клас</w:t>
            </w:r>
            <w:r w:rsidRPr="00351FCD">
              <w:rPr>
                <w:sz w:val="22"/>
                <w:szCs w:val="22"/>
                <w:lang w:val="uk-UA"/>
              </w:rPr>
              <w:t>у</w:t>
            </w:r>
            <w:r w:rsidRPr="00351FCD">
              <w:rPr>
                <w:sz w:val="22"/>
                <w:szCs w:val="22"/>
              </w:rPr>
              <w:t xml:space="preserve"> I мо</w:t>
            </w:r>
            <w:r w:rsidRPr="00351FCD">
              <w:rPr>
                <w:sz w:val="22"/>
                <w:szCs w:val="22"/>
                <w:lang w:val="uk-UA"/>
              </w:rPr>
              <w:t>ж</w:t>
            </w:r>
            <w:r w:rsidRPr="00351FCD">
              <w:rPr>
                <w:sz w:val="22"/>
                <w:szCs w:val="22"/>
              </w:rPr>
              <w:t>ут</w:t>
            </w:r>
            <w:r w:rsidRPr="00351FCD">
              <w:rPr>
                <w:sz w:val="22"/>
                <w:szCs w:val="22"/>
                <w:lang w:val="uk-UA"/>
              </w:rPr>
              <w:t>ь</w:t>
            </w:r>
            <w:r w:rsidRPr="00351FCD">
              <w:rPr>
                <w:sz w:val="22"/>
                <w:szCs w:val="22"/>
              </w:rPr>
              <w:t xml:space="preserve"> </w:t>
            </w:r>
            <w:r w:rsidRPr="00351FCD">
              <w:rPr>
                <w:sz w:val="22"/>
                <w:szCs w:val="22"/>
                <w:lang w:val="uk-UA"/>
              </w:rPr>
              <w:t>в</w:t>
            </w:r>
            <w:r w:rsidRPr="00351FCD">
              <w:rPr>
                <w:sz w:val="22"/>
                <w:szCs w:val="22"/>
              </w:rPr>
              <w:t>и</w:t>
            </w:r>
            <w:r w:rsidRPr="00351FCD">
              <w:rPr>
                <w:sz w:val="22"/>
                <w:szCs w:val="22"/>
                <w:lang w:val="uk-UA"/>
              </w:rPr>
              <w:t>користовуватись</w:t>
            </w:r>
            <w:r w:rsidRPr="00351FCD">
              <w:rPr>
                <w:sz w:val="22"/>
                <w:szCs w:val="22"/>
              </w:rPr>
              <w:t xml:space="preserve"> для нам</w:t>
            </w:r>
            <w:r w:rsidRPr="00351FCD">
              <w:rPr>
                <w:sz w:val="22"/>
                <w:szCs w:val="22"/>
                <w:lang w:val="uk-UA"/>
              </w:rPr>
              <w:t>и</w:t>
            </w:r>
            <w:r w:rsidRPr="00351FCD">
              <w:rPr>
                <w:sz w:val="22"/>
                <w:szCs w:val="22"/>
              </w:rPr>
              <w:t>в</w:t>
            </w:r>
            <w:r w:rsidRPr="00351FCD">
              <w:rPr>
                <w:sz w:val="22"/>
                <w:szCs w:val="22"/>
                <w:lang w:val="uk-UA"/>
              </w:rPr>
              <w:t>у</w:t>
            </w:r>
            <w:r w:rsidRPr="00351FCD">
              <w:rPr>
                <w:sz w:val="22"/>
                <w:szCs w:val="22"/>
              </w:rPr>
              <w:t xml:space="preserve"> територ</w:t>
            </w:r>
            <w:r w:rsidRPr="00351FCD">
              <w:rPr>
                <w:sz w:val="22"/>
                <w:szCs w:val="22"/>
                <w:lang w:val="uk-UA"/>
              </w:rPr>
              <w:t>і</w:t>
            </w:r>
            <w:r w:rsidRPr="00351FCD">
              <w:rPr>
                <w:sz w:val="22"/>
                <w:szCs w:val="22"/>
              </w:rPr>
              <w:t>й. В особ</w:t>
            </w:r>
            <w:r w:rsidRPr="00351FCD">
              <w:rPr>
                <w:sz w:val="22"/>
                <w:szCs w:val="22"/>
                <w:lang w:val="uk-UA"/>
              </w:rPr>
              <w:t>ливих</w:t>
            </w:r>
            <w:r w:rsidRPr="00351FCD">
              <w:rPr>
                <w:sz w:val="22"/>
                <w:szCs w:val="22"/>
              </w:rPr>
              <w:t xml:space="preserve">  </w:t>
            </w:r>
            <w:r w:rsidRPr="00351FCD">
              <w:rPr>
                <w:sz w:val="22"/>
                <w:szCs w:val="22"/>
                <w:lang w:val="uk-UA"/>
              </w:rPr>
              <w:t>випадках</w:t>
            </w:r>
            <w:r w:rsidRPr="00351FCD">
              <w:rPr>
                <w:sz w:val="22"/>
                <w:szCs w:val="22"/>
              </w:rPr>
              <w:t xml:space="preserve">, </w:t>
            </w:r>
            <w:r w:rsidRPr="00351FCD">
              <w:rPr>
                <w:sz w:val="22"/>
                <w:szCs w:val="22"/>
                <w:lang w:val="uk-UA"/>
              </w:rPr>
              <w:t>якщо</w:t>
            </w:r>
            <w:r w:rsidRPr="00351FCD">
              <w:rPr>
                <w:sz w:val="22"/>
                <w:szCs w:val="22"/>
              </w:rPr>
              <w:t xml:space="preserve"> </w:t>
            </w:r>
            <w:r w:rsidR="00C76A0A" w:rsidRPr="00351FCD">
              <w:rPr>
                <w:sz w:val="22"/>
                <w:szCs w:val="22"/>
                <w:lang w:val="uk-UA"/>
              </w:rPr>
              <w:t xml:space="preserve">забруднення </w:t>
            </w:r>
            <w:r w:rsidRPr="00351FCD">
              <w:rPr>
                <w:sz w:val="22"/>
                <w:szCs w:val="22"/>
              </w:rPr>
              <w:t>донн</w:t>
            </w:r>
            <w:r w:rsidR="00C76A0A" w:rsidRPr="00351FCD">
              <w:rPr>
                <w:sz w:val="22"/>
                <w:szCs w:val="22"/>
                <w:lang w:val="uk-UA"/>
              </w:rPr>
              <w:t>их</w:t>
            </w:r>
            <w:r w:rsidRPr="00351FCD">
              <w:rPr>
                <w:sz w:val="22"/>
                <w:szCs w:val="22"/>
              </w:rPr>
              <w:t xml:space="preserve"> </w:t>
            </w:r>
            <w:r w:rsidRPr="00351FCD">
              <w:rPr>
                <w:sz w:val="22"/>
                <w:szCs w:val="22"/>
                <w:lang w:val="uk-UA"/>
              </w:rPr>
              <w:t>відкладен</w:t>
            </w:r>
            <w:r w:rsidR="00C76A0A" w:rsidRPr="00351FCD">
              <w:rPr>
                <w:sz w:val="22"/>
                <w:szCs w:val="22"/>
                <w:lang w:val="uk-UA"/>
              </w:rPr>
              <w:t>ь</w:t>
            </w:r>
            <w:r w:rsidRPr="00351FCD">
              <w:rPr>
                <w:sz w:val="22"/>
                <w:szCs w:val="22"/>
              </w:rPr>
              <w:t xml:space="preserve"> не п</w:t>
            </w:r>
            <w:r w:rsidRPr="00351FCD">
              <w:rPr>
                <w:sz w:val="22"/>
                <w:szCs w:val="22"/>
                <w:lang w:val="uk-UA"/>
              </w:rPr>
              <w:t>е</w:t>
            </w:r>
            <w:r w:rsidRPr="00351FCD">
              <w:rPr>
                <w:sz w:val="22"/>
                <w:szCs w:val="22"/>
              </w:rPr>
              <w:t>рев</w:t>
            </w:r>
            <w:r w:rsidRPr="00351FCD">
              <w:rPr>
                <w:sz w:val="22"/>
                <w:szCs w:val="22"/>
                <w:lang w:val="uk-UA"/>
              </w:rPr>
              <w:t>ищу</w:t>
            </w:r>
            <w:r w:rsidR="00C76A0A" w:rsidRPr="00351FCD">
              <w:rPr>
                <w:sz w:val="22"/>
                <w:szCs w:val="22"/>
                <w:lang w:val="uk-UA"/>
              </w:rPr>
              <w:t>є</w:t>
            </w:r>
            <w:r w:rsidRPr="00351FCD">
              <w:rPr>
                <w:sz w:val="22"/>
                <w:szCs w:val="22"/>
              </w:rPr>
              <w:t xml:space="preserve"> допустимого р</w:t>
            </w:r>
            <w:r w:rsidRPr="00351FCD">
              <w:rPr>
                <w:sz w:val="22"/>
                <w:szCs w:val="22"/>
                <w:lang w:val="uk-UA"/>
              </w:rPr>
              <w:t>і</w:t>
            </w:r>
            <w:r w:rsidRPr="00351FCD">
              <w:rPr>
                <w:sz w:val="22"/>
                <w:szCs w:val="22"/>
              </w:rPr>
              <w:t xml:space="preserve">вня, </w:t>
            </w:r>
            <w:r w:rsidRPr="00351FCD">
              <w:rPr>
                <w:sz w:val="22"/>
                <w:szCs w:val="22"/>
                <w:lang w:val="uk-UA"/>
              </w:rPr>
              <w:t>дозволяється</w:t>
            </w:r>
            <w:r w:rsidRPr="00351FCD">
              <w:rPr>
                <w:sz w:val="22"/>
                <w:szCs w:val="22"/>
              </w:rPr>
              <w:t xml:space="preserve"> </w:t>
            </w:r>
            <w:r w:rsidRPr="00351FCD">
              <w:rPr>
                <w:sz w:val="22"/>
                <w:szCs w:val="22"/>
                <w:lang w:val="uk-UA"/>
              </w:rPr>
              <w:t>ї</w:t>
            </w:r>
            <w:r w:rsidRPr="00351FCD">
              <w:rPr>
                <w:sz w:val="22"/>
                <w:szCs w:val="22"/>
              </w:rPr>
              <w:t>х с</w:t>
            </w:r>
            <w:r w:rsidRPr="00351FCD">
              <w:rPr>
                <w:sz w:val="22"/>
                <w:szCs w:val="22"/>
                <w:lang w:val="uk-UA"/>
              </w:rPr>
              <w:t>кидання</w:t>
            </w:r>
            <w:r w:rsidRPr="00351FCD">
              <w:rPr>
                <w:sz w:val="22"/>
                <w:szCs w:val="22"/>
              </w:rPr>
              <w:t xml:space="preserve"> </w:t>
            </w:r>
            <w:r w:rsidRPr="00351FCD">
              <w:rPr>
                <w:sz w:val="22"/>
                <w:szCs w:val="22"/>
                <w:lang w:val="uk-UA"/>
              </w:rPr>
              <w:t>до</w:t>
            </w:r>
            <w:r w:rsidRPr="00351FCD">
              <w:rPr>
                <w:sz w:val="22"/>
                <w:szCs w:val="22"/>
              </w:rPr>
              <w:t xml:space="preserve"> водн</w:t>
            </w:r>
            <w:r w:rsidRPr="00351FCD">
              <w:rPr>
                <w:sz w:val="22"/>
                <w:szCs w:val="22"/>
                <w:lang w:val="uk-UA"/>
              </w:rPr>
              <w:t>их</w:t>
            </w:r>
            <w:r w:rsidRPr="00351FCD">
              <w:rPr>
                <w:sz w:val="22"/>
                <w:szCs w:val="22"/>
              </w:rPr>
              <w:t xml:space="preserve"> об`</w:t>
            </w:r>
            <w:r w:rsidRPr="00351FCD">
              <w:rPr>
                <w:sz w:val="22"/>
                <w:szCs w:val="22"/>
                <w:lang w:val="uk-UA"/>
              </w:rPr>
              <w:t>є</w:t>
            </w:r>
            <w:r w:rsidRPr="00351FCD">
              <w:rPr>
                <w:sz w:val="22"/>
                <w:szCs w:val="22"/>
              </w:rPr>
              <w:t>кт</w:t>
            </w:r>
            <w:r w:rsidRPr="00351FCD">
              <w:rPr>
                <w:sz w:val="22"/>
                <w:szCs w:val="22"/>
                <w:lang w:val="uk-UA"/>
              </w:rPr>
              <w:t>ів</w:t>
            </w:r>
            <w:r w:rsidRPr="00351FCD">
              <w:rPr>
                <w:sz w:val="22"/>
                <w:szCs w:val="22"/>
              </w:rPr>
              <w:t xml:space="preserve"> </w:t>
            </w:r>
            <w:r w:rsidRPr="00351FCD">
              <w:rPr>
                <w:sz w:val="22"/>
                <w:szCs w:val="22"/>
                <w:lang w:val="uk-UA"/>
              </w:rPr>
              <w:t>за</w:t>
            </w:r>
            <w:r w:rsidRPr="00351FCD">
              <w:rPr>
                <w:sz w:val="22"/>
                <w:szCs w:val="22"/>
              </w:rPr>
              <w:t xml:space="preserve"> у</w:t>
            </w:r>
            <w:r w:rsidRPr="00351FCD">
              <w:rPr>
                <w:sz w:val="22"/>
                <w:szCs w:val="22"/>
                <w:lang w:val="uk-UA"/>
              </w:rPr>
              <w:t>мови</w:t>
            </w:r>
            <w:r w:rsidRPr="00351FCD">
              <w:rPr>
                <w:sz w:val="22"/>
                <w:szCs w:val="22"/>
              </w:rPr>
              <w:t xml:space="preserve">, </w:t>
            </w:r>
            <w:r w:rsidRPr="00351FCD">
              <w:rPr>
                <w:sz w:val="22"/>
                <w:szCs w:val="22"/>
                <w:lang w:val="uk-UA"/>
              </w:rPr>
              <w:t>щ</w:t>
            </w:r>
            <w:r w:rsidRPr="00351FCD">
              <w:rPr>
                <w:sz w:val="22"/>
                <w:szCs w:val="22"/>
              </w:rPr>
              <w:t xml:space="preserve">о не </w:t>
            </w:r>
            <w:r w:rsidRPr="00351FCD">
              <w:rPr>
                <w:sz w:val="22"/>
                <w:szCs w:val="22"/>
                <w:lang w:val="uk-UA"/>
              </w:rPr>
              <w:t>погіршиться</w:t>
            </w:r>
            <w:r w:rsidRPr="00351FCD">
              <w:rPr>
                <w:sz w:val="22"/>
                <w:szCs w:val="22"/>
              </w:rPr>
              <w:t xml:space="preserve"> </w:t>
            </w:r>
            <w:r w:rsidRPr="00351FCD">
              <w:rPr>
                <w:sz w:val="22"/>
                <w:szCs w:val="22"/>
                <w:lang w:val="uk-UA"/>
              </w:rPr>
              <w:t>я</w:t>
            </w:r>
            <w:r w:rsidRPr="00351FCD">
              <w:rPr>
                <w:sz w:val="22"/>
                <w:szCs w:val="22"/>
              </w:rPr>
              <w:t>к</w:t>
            </w:r>
            <w:r w:rsidRPr="00351FCD">
              <w:rPr>
                <w:sz w:val="22"/>
                <w:szCs w:val="22"/>
                <w:lang w:val="uk-UA"/>
              </w:rPr>
              <w:t>ість</w:t>
            </w:r>
            <w:r w:rsidRPr="00351FCD">
              <w:rPr>
                <w:sz w:val="22"/>
                <w:szCs w:val="22"/>
              </w:rPr>
              <w:t xml:space="preserve"> вод</w:t>
            </w:r>
            <w:r w:rsidRPr="00351FCD">
              <w:rPr>
                <w:sz w:val="22"/>
                <w:szCs w:val="22"/>
                <w:lang w:val="uk-UA"/>
              </w:rPr>
              <w:t>и</w:t>
            </w:r>
            <w:r w:rsidRPr="00351FCD">
              <w:rPr>
                <w:sz w:val="22"/>
                <w:szCs w:val="22"/>
              </w:rPr>
              <w:t xml:space="preserve">. </w:t>
            </w:r>
            <w:r w:rsidRPr="00351FCD">
              <w:rPr>
                <w:sz w:val="22"/>
                <w:szCs w:val="22"/>
                <w:lang w:val="uk-UA"/>
              </w:rPr>
              <w:t>Дозвіл</w:t>
            </w:r>
            <w:r w:rsidRPr="00351FCD">
              <w:rPr>
                <w:sz w:val="22"/>
                <w:szCs w:val="22"/>
              </w:rPr>
              <w:t xml:space="preserve"> на с</w:t>
            </w:r>
            <w:r w:rsidRPr="00351FCD">
              <w:rPr>
                <w:sz w:val="22"/>
                <w:szCs w:val="22"/>
                <w:lang w:val="uk-UA"/>
              </w:rPr>
              <w:t>кидання</w:t>
            </w:r>
            <w:r w:rsidRPr="00351FCD">
              <w:rPr>
                <w:sz w:val="22"/>
                <w:szCs w:val="22"/>
              </w:rPr>
              <w:t xml:space="preserve"> </w:t>
            </w:r>
            <w:r w:rsidRPr="00351FCD">
              <w:rPr>
                <w:sz w:val="22"/>
                <w:szCs w:val="22"/>
                <w:lang w:val="uk-UA"/>
              </w:rPr>
              <w:t>до</w:t>
            </w:r>
            <w:r w:rsidRPr="00351FCD">
              <w:rPr>
                <w:sz w:val="22"/>
                <w:szCs w:val="22"/>
              </w:rPr>
              <w:t xml:space="preserve"> водн</w:t>
            </w:r>
            <w:r w:rsidRPr="00351FCD">
              <w:rPr>
                <w:sz w:val="22"/>
                <w:szCs w:val="22"/>
                <w:lang w:val="uk-UA"/>
              </w:rPr>
              <w:t>их</w:t>
            </w:r>
            <w:r w:rsidRPr="00351FCD">
              <w:rPr>
                <w:sz w:val="22"/>
                <w:szCs w:val="22"/>
              </w:rPr>
              <w:t xml:space="preserve"> об`</w:t>
            </w:r>
            <w:r w:rsidRPr="00351FCD">
              <w:rPr>
                <w:sz w:val="22"/>
                <w:szCs w:val="22"/>
                <w:lang w:val="uk-UA"/>
              </w:rPr>
              <w:t>єк</w:t>
            </w:r>
            <w:r w:rsidRPr="00351FCD">
              <w:rPr>
                <w:sz w:val="22"/>
                <w:szCs w:val="22"/>
              </w:rPr>
              <w:t>т</w:t>
            </w:r>
            <w:r w:rsidRPr="00351FCD">
              <w:rPr>
                <w:sz w:val="22"/>
                <w:szCs w:val="22"/>
                <w:lang w:val="uk-UA"/>
              </w:rPr>
              <w:t>ів</w:t>
            </w:r>
            <w:r w:rsidRPr="00351FCD">
              <w:rPr>
                <w:sz w:val="22"/>
                <w:szCs w:val="22"/>
              </w:rPr>
              <w:t xml:space="preserve"> в</w:t>
            </w:r>
            <w:r w:rsidRPr="00351FCD">
              <w:rPr>
                <w:sz w:val="22"/>
                <w:szCs w:val="22"/>
                <w:lang w:val="uk-UA"/>
              </w:rPr>
              <w:t>и</w:t>
            </w:r>
            <w:r w:rsidRPr="00351FCD">
              <w:rPr>
                <w:sz w:val="22"/>
                <w:szCs w:val="22"/>
              </w:rPr>
              <w:t>да</w:t>
            </w:r>
            <w:r w:rsidRPr="00351FCD">
              <w:rPr>
                <w:sz w:val="22"/>
                <w:szCs w:val="22"/>
                <w:lang w:val="uk-UA"/>
              </w:rPr>
              <w:t>є</w:t>
            </w:r>
            <w:r w:rsidRPr="00351FCD">
              <w:rPr>
                <w:sz w:val="22"/>
                <w:szCs w:val="22"/>
              </w:rPr>
              <w:t>т</w:t>
            </w:r>
            <w:r w:rsidRPr="00351FCD">
              <w:rPr>
                <w:sz w:val="22"/>
                <w:szCs w:val="22"/>
                <w:lang w:val="uk-UA"/>
              </w:rPr>
              <w:t>ь</w:t>
            </w:r>
            <w:r w:rsidRPr="00351FCD">
              <w:rPr>
                <w:sz w:val="22"/>
                <w:szCs w:val="22"/>
              </w:rPr>
              <w:t xml:space="preserve">ся </w:t>
            </w:r>
            <w:r w:rsidRPr="00351FCD">
              <w:rPr>
                <w:sz w:val="22"/>
                <w:szCs w:val="22"/>
                <w:lang w:val="uk-UA"/>
              </w:rPr>
              <w:t>в</w:t>
            </w:r>
            <w:r w:rsidRPr="00351FCD">
              <w:rPr>
                <w:sz w:val="22"/>
                <w:szCs w:val="22"/>
              </w:rPr>
              <w:t xml:space="preserve"> установленом</w:t>
            </w:r>
            <w:r w:rsidRPr="00351FCD">
              <w:rPr>
                <w:sz w:val="22"/>
                <w:szCs w:val="22"/>
                <w:lang w:val="uk-UA"/>
              </w:rPr>
              <w:t>у</w:t>
            </w:r>
            <w:r w:rsidRPr="00351FCD">
              <w:rPr>
                <w:sz w:val="22"/>
                <w:szCs w:val="22"/>
              </w:rPr>
              <w:t xml:space="preserve"> порядк</w:t>
            </w:r>
            <w:r w:rsidRPr="00351FCD">
              <w:rPr>
                <w:sz w:val="22"/>
                <w:szCs w:val="22"/>
                <w:lang w:val="uk-UA"/>
              </w:rPr>
              <w:t>у</w:t>
            </w:r>
            <w:r w:rsidRPr="00351FCD">
              <w:rPr>
                <w:sz w:val="22"/>
                <w:szCs w:val="22"/>
              </w:rPr>
              <w:t xml:space="preserve"> </w:t>
            </w:r>
            <w:r w:rsidRPr="00351FCD">
              <w:rPr>
                <w:sz w:val="22"/>
                <w:szCs w:val="22"/>
                <w:lang w:val="uk-UA"/>
              </w:rPr>
              <w:t>Держспецінспекцієй</w:t>
            </w:r>
            <w:r w:rsidRPr="00351FCD">
              <w:rPr>
                <w:sz w:val="22"/>
                <w:szCs w:val="22"/>
              </w:rPr>
              <w:t xml:space="preserve"> по ох</w:t>
            </w:r>
            <w:r w:rsidRPr="00351FCD">
              <w:rPr>
                <w:sz w:val="22"/>
                <w:szCs w:val="22"/>
                <w:lang w:val="uk-UA"/>
              </w:rPr>
              <w:t>о</w:t>
            </w:r>
            <w:r w:rsidRPr="00351FCD">
              <w:rPr>
                <w:sz w:val="22"/>
                <w:szCs w:val="22"/>
              </w:rPr>
              <w:t>р</w:t>
            </w:r>
            <w:r w:rsidRPr="00351FCD">
              <w:rPr>
                <w:sz w:val="22"/>
                <w:szCs w:val="22"/>
                <w:lang w:val="uk-UA"/>
              </w:rPr>
              <w:t>о</w:t>
            </w:r>
            <w:r w:rsidRPr="00351FCD">
              <w:rPr>
                <w:sz w:val="22"/>
                <w:szCs w:val="22"/>
              </w:rPr>
              <w:t>н</w:t>
            </w:r>
            <w:r w:rsidRPr="00351FCD">
              <w:rPr>
                <w:sz w:val="22"/>
                <w:szCs w:val="22"/>
                <w:lang w:val="uk-UA"/>
              </w:rPr>
              <w:t>і</w:t>
            </w:r>
            <w:r w:rsidRPr="00351FCD">
              <w:rPr>
                <w:sz w:val="22"/>
                <w:szCs w:val="22"/>
              </w:rPr>
              <w:t xml:space="preserve"> моря </w:t>
            </w:r>
            <w:r w:rsidRPr="00351FCD">
              <w:rPr>
                <w:sz w:val="22"/>
                <w:szCs w:val="22"/>
                <w:lang w:val="uk-UA"/>
              </w:rPr>
              <w:t>та</w:t>
            </w:r>
            <w:r w:rsidRPr="00351FCD">
              <w:rPr>
                <w:sz w:val="22"/>
                <w:szCs w:val="22"/>
              </w:rPr>
              <w:t xml:space="preserve"> с</w:t>
            </w:r>
            <w:r w:rsidRPr="00351FCD">
              <w:rPr>
                <w:sz w:val="22"/>
                <w:szCs w:val="22"/>
                <w:lang w:val="uk-UA"/>
              </w:rPr>
              <w:t>уміжних</w:t>
            </w:r>
            <w:r w:rsidRPr="00351FCD">
              <w:rPr>
                <w:sz w:val="22"/>
                <w:szCs w:val="22"/>
              </w:rPr>
              <w:t xml:space="preserve"> водн</w:t>
            </w:r>
            <w:r w:rsidRPr="00351FCD">
              <w:rPr>
                <w:sz w:val="22"/>
                <w:szCs w:val="22"/>
                <w:lang w:val="uk-UA"/>
              </w:rPr>
              <w:t>и</w:t>
            </w:r>
            <w:r w:rsidRPr="00351FCD">
              <w:rPr>
                <w:sz w:val="22"/>
                <w:szCs w:val="22"/>
              </w:rPr>
              <w:t xml:space="preserve">х </w:t>
            </w:r>
            <w:r w:rsidRPr="00351FCD">
              <w:rPr>
                <w:sz w:val="22"/>
                <w:szCs w:val="22"/>
                <w:lang w:val="uk-UA"/>
              </w:rPr>
              <w:t>шляхів</w:t>
            </w:r>
            <w:r w:rsidRPr="00351FCD">
              <w:rPr>
                <w:sz w:val="22"/>
                <w:szCs w:val="22"/>
              </w:rPr>
              <w:t>.</w:t>
            </w:r>
          </w:p>
          <w:p w:rsidR="007B188D" w:rsidRPr="00351FCD" w:rsidRDefault="007B188D" w:rsidP="00FC5AC8">
            <w:pPr>
              <w:jc w:val="both"/>
            </w:pPr>
            <w:r w:rsidRPr="00351FCD">
              <w:rPr>
                <w:sz w:val="22"/>
                <w:szCs w:val="22"/>
              </w:rPr>
              <w:t>- Донн</w:t>
            </w:r>
            <w:r w:rsidRPr="00351FCD">
              <w:rPr>
                <w:sz w:val="22"/>
                <w:szCs w:val="22"/>
                <w:lang w:val="uk-UA"/>
              </w:rPr>
              <w:t>і</w:t>
            </w:r>
            <w:r w:rsidRPr="00351FCD">
              <w:rPr>
                <w:sz w:val="22"/>
                <w:szCs w:val="22"/>
              </w:rPr>
              <w:t xml:space="preserve"> </w:t>
            </w:r>
            <w:r w:rsidRPr="00351FCD">
              <w:rPr>
                <w:sz w:val="22"/>
                <w:szCs w:val="22"/>
                <w:lang w:val="uk-UA"/>
              </w:rPr>
              <w:t>відкладення</w:t>
            </w:r>
            <w:r w:rsidRPr="00351FCD">
              <w:rPr>
                <w:sz w:val="22"/>
                <w:szCs w:val="22"/>
              </w:rPr>
              <w:t xml:space="preserve"> клас</w:t>
            </w:r>
            <w:r w:rsidRPr="00351FCD">
              <w:rPr>
                <w:sz w:val="22"/>
                <w:szCs w:val="22"/>
                <w:lang w:val="uk-UA"/>
              </w:rPr>
              <w:t>у</w:t>
            </w:r>
            <w:r w:rsidRPr="00351FCD">
              <w:rPr>
                <w:sz w:val="22"/>
                <w:szCs w:val="22"/>
              </w:rPr>
              <w:t xml:space="preserve"> II мо</w:t>
            </w:r>
            <w:r w:rsidRPr="00351FCD">
              <w:rPr>
                <w:sz w:val="22"/>
                <w:szCs w:val="22"/>
                <w:lang w:val="uk-UA"/>
              </w:rPr>
              <w:t>жуть</w:t>
            </w:r>
            <w:r w:rsidRPr="00351FCD">
              <w:rPr>
                <w:sz w:val="22"/>
                <w:szCs w:val="22"/>
              </w:rPr>
              <w:t xml:space="preserve"> </w:t>
            </w:r>
            <w:r w:rsidRPr="00351FCD">
              <w:rPr>
                <w:sz w:val="22"/>
                <w:szCs w:val="22"/>
                <w:lang w:val="uk-UA"/>
              </w:rPr>
              <w:t>використовуватись</w:t>
            </w:r>
            <w:r w:rsidRPr="00351FCD">
              <w:rPr>
                <w:sz w:val="22"/>
                <w:szCs w:val="22"/>
              </w:rPr>
              <w:t xml:space="preserve"> для нам</w:t>
            </w:r>
            <w:r w:rsidRPr="00351FCD">
              <w:rPr>
                <w:sz w:val="22"/>
                <w:szCs w:val="22"/>
                <w:lang w:val="uk-UA"/>
              </w:rPr>
              <w:t>и</w:t>
            </w:r>
            <w:r w:rsidRPr="00351FCD">
              <w:rPr>
                <w:sz w:val="22"/>
                <w:szCs w:val="22"/>
              </w:rPr>
              <w:t>в</w:t>
            </w:r>
            <w:r w:rsidRPr="00351FCD">
              <w:rPr>
                <w:sz w:val="22"/>
                <w:szCs w:val="22"/>
                <w:lang w:val="uk-UA"/>
              </w:rPr>
              <w:t>у</w:t>
            </w:r>
            <w:r w:rsidRPr="00351FCD">
              <w:rPr>
                <w:sz w:val="22"/>
                <w:szCs w:val="22"/>
              </w:rPr>
              <w:t xml:space="preserve"> територ</w:t>
            </w:r>
            <w:r w:rsidRPr="00351FCD">
              <w:rPr>
                <w:sz w:val="22"/>
                <w:szCs w:val="22"/>
                <w:lang w:val="uk-UA"/>
              </w:rPr>
              <w:t>і</w:t>
            </w:r>
            <w:r w:rsidRPr="00351FCD">
              <w:rPr>
                <w:sz w:val="22"/>
                <w:szCs w:val="22"/>
              </w:rPr>
              <w:t>й п</w:t>
            </w:r>
            <w:r w:rsidRPr="00351FCD">
              <w:rPr>
                <w:sz w:val="22"/>
                <w:szCs w:val="22"/>
                <w:lang w:val="uk-UA"/>
              </w:rPr>
              <w:t>і</w:t>
            </w:r>
            <w:r w:rsidRPr="00351FCD">
              <w:rPr>
                <w:sz w:val="22"/>
                <w:szCs w:val="22"/>
              </w:rPr>
              <w:t xml:space="preserve">д  </w:t>
            </w:r>
            <w:r w:rsidRPr="00351FCD">
              <w:rPr>
                <w:sz w:val="22"/>
                <w:szCs w:val="22"/>
                <w:lang w:val="uk-UA"/>
              </w:rPr>
              <w:t>будівництво</w:t>
            </w:r>
            <w:r w:rsidRPr="00351FCD">
              <w:rPr>
                <w:sz w:val="22"/>
                <w:szCs w:val="22"/>
              </w:rPr>
              <w:t xml:space="preserve"> пром</w:t>
            </w:r>
            <w:r w:rsidRPr="00351FCD">
              <w:rPr>
                <w:sz w:val="22"/>
                <w:szCs w:val="22"/>
                <w:lang w:val="uk-UA"/>
              </w:rPr>
              <w:t>ислово</w:t>
            </w:r>
            <w:r w:rsidRPr="00351FCD">
              <w:rPr>
                <w:sz w:val="22"/>
                <w:szCs w:val="22"/>
              </w:rPr>
              <w:t>-комунальн</w:t>
            </w:r>
            <w:r w:rsidRPr="00351FCD">
              <w:rPr>
                <w:sz w:val="22"/>
                <w:szCs w:val="22"/>
                <w:lang w:val="uk-UA"/>
              </w:rPr>
              <w:t>и</w:t>
            </w:r>
            <w:r w:rsidRPr="00351FCD">
              <w:rPr>
                <w:sz w:val="22"/>
                <w:szCs w:val="22"/>
              </w:rPr>
              <w:t xml:space="preserve">х зон, </w:t>
            </w:r>
            <w:r w:rsidRPr="00351FCD">
              <w:rPr>
                <w:sz w:val="22"/>
                <w:szCs w:val="22"/>
                <w:lang w:val="uk-UA"/>
              </w:rPr>
              <w:t>з</w:t>
            </w:r>
            <w:r w:rsidRPr="00351FCD">
              <w:rPr>
                <w:sz w:val="22"/>
                <w:szCs w:val="22"/>
              </w:rPr>
              <w:t xml:space="preserve"> </w:t>
            </w:r>
            <w:r w:rsidRPr="00351FCD">
              <w:rPr>
                <w:sz w:val="22"/>
                <w:szCs w:val="22"/>
                <w:lang w:val="uk-UA"/>
              </w:rPr>
              <w:t>врахуванням</w:t>
            </w:r>
            <w:r w:rsidRPr="00351FCD">
              <w:rPr>
                <w:sz w:val="22"/>
                <w:szCs w:val="22"/>
              </w:rPr>
              <w:t xml:space="preserve"> дан</w:t>
            </w:r>
            <w:r w:rsidRPr="00351FCD">
              <w:rPr>
                <w:sz w:val="22"/>
                <w:szCs w:val="22"/>
                <w:lang w:val="uk-UA"/>
              </w:rPr>
              <w:t>и</w:t>
            </w:r>
            <w:r w:rsidRPr="00351FCD">
              <w:rPr>
                <w:sz w:val="22"/>
                <w:szCs w:val="22"/>
              </w:rPr>
              <w:t>х обс</w:t>
            </w:r>
            <w:r w:rsidRPr="00351FCD">
              <w:rPr>
                <w:sz w:val="22"/>
                <w:szCs w:val="22"/>
                <w:lang w:val="uk-UA"/>
              </w:rPr>
              <w:t>теження</w:t>
            </w:r>
            <w:r w:rsidRPr="00351FCD">
              <w:rPr>
                <w:sz w:val="22"/>
                <w:szCs w:val="22"/>
              </w:rPr>
              <w:t xml:space="preserve"> </w:t>
            </w:r>
            <w:r w:rsidRPr="00351FCD">
              <w:rPr>
                <w:sz w:val="22"/>
                <w:szCs w:val="22"/>
                <w:lang w:val="uk-UA"/>
              </w:rPr>
              <w:t>за</w:t>
            </w:r>
            <w:r w:rsidRPr="00351FCD">
              <w:rPr>
                <w:sz w:val="22"/>
                <w:szCs w:val="22"/>
              </w:rPr>
              <w:t xml:space="preserve"> </w:t>
            </w:r>
            <w:r w:rsidRPr="00351FCD">
              <w:rPr>
                <w:sz w:val="22"/>
                <w:szCs w:val="22"/>
                <w:lang w:val="uk-UA"/>
              </w:rPr>
              <w:t>усім</w:t>
            </w:r>
            <w:r w:rsidRPr="00351FCD">
              <w:rPr>
                <w:sz w:val="22"/>
                <w:szCs w:val="22"/>
              </w:rPr>
              <w:t xml:space="preserve">  комплекс</w:t>
            </w:r>
            <w:r w:rsidRPr="00351FCD">
              <w:rPr>
                <w:sz w:val="22"/>
                <w:szCs w:val="22"/>
                <w:lang w:val="uk-UA"/>
              </w:rPr>
              <w:t>ом</w:t>
            </w:r>
            <w:r w:rsidRPr="00351FCD">
              <w:rPr>
                <w:sz w:val="22"/>
                <w:szCs w:val="22"/>
              </w:rPr>
              <w:t xml:space="preserve"> показ</w:t>
            </w:r>
            <w:r w:rsidRPr="00351FCD">
              <w:rPr>
                <w:sz w:val="22"/>
                <w:szCs w:val="22"/>
                <w:lang w:val="uk-UA"/>
              </w:rPr>
              <w:t>ників</w:t>
            </w:r>
            <w:r w:rsidRPr="00351FCD">
              <w:rPr>
                <w:sz w:val="22"/>
                <w:szCs w:val="22"/>
              </w:rPr>
              <w:t>.</w:t>
            </w:r>
          </w:p>
          <w:p w:rsidR="007B188D" w:rsidRPr="00351FCD" w:rsidRDefault="007B188D" w:rsidP="00FC5AC8">
            <w:pPr>
              <w:jc w:val="both"/>
            </w:pPr>
            <w:r w:rsidRPr="00351FCD">
              <w:rPr>
                <w:sz w:val="22"/>
                <w:szCs w:val="22"/>
              </w:rPr>
              <w:t>- Донн</w:t>
            </w:r>
            <w:r w:rsidRPr="00351FCD">
              <w:rPr>
                <w:sz w:val="22"/>
                <w:szCs w:val="22"/>
                <w:lang w:val="uk-UA"/>
              </w:rPr>
              <w:t>і</w:t>
            </w:r>
            <w:r w:rsidRPr="00351FCD">
              <w:rPr>
                <w:sz w:val="22"/>
                <w:szCs w:val="22"/>
              </w:rPr>
              <w:t xml:space="preserve"> </w:t>
            </w:r>
            <w:r w:rsidRPr="00351FCD">
              <w:rPr>
                <w:sz w:val="22"/>
                <w:szCs w:val="22"/>
                <w:lang w:val="uk-UA"/>
              </w:rPr>
              <w:t>відкладення</w:t>
            </w:r>
            <w:r w:rsidRPr="00351FCD">
              <w:rPr>
                <w:sz w:val="22"/>
                <w:szCs w:val="22"/>
              </w:rPr>
              <w:t xml:space="preserve"> клас</w:t>
            </w:r>
            <w:r w:rsidRPr="00351FCD">
              <w:rPr>
                <w:sz w:val="22"/>
                <w:szCs w:val="22"/>
                <w:lang w:val="uk-UA"/>
              </w:rPr>
              <w:t>у</w:t>
            </w:r>
            <w:r w:rsidRPr="00351FCD">
              <w:rPr>
                <w:sz w:val="22"/>
                <w:szCs w:val="22"/>
              </w:rPr>
              <w:t xml:space="preserve"> III </w:t>
            </w:r>
            <w:r w:rsidRPr="00351FCD">
              <w:rPr>
                <w:sz w:val="22"/>
                <w:szCs w:val="22"/>
                <w:lang w:val="uk-UA"/>
              </w:rPr>
              <w:t>та</w:t>
            </w:r>
            <w:r w:rsidRPr="00351FCD">
              <w:rPr>
                <w:sz w:val="22"/>
                <w:szCs w:val="22"/>
              </w:rPr>
              <w:t xml:space="preserve"> IV необх</w:t>
            </w:r>
            <w:r w:rsidRPr="00351FCD">
              <w:rPr>
                <w:sz w:val="22"/>
                <w:szCs w:val="22"/>
                <w:lang w:val="uk-UA"/>
              </w:rPr>
              <w:t>і</w:t>
            </w:r>
            <w:r w:rsidRPr="00351FCD">
              <w:rPr>
                <w:sz w:val="22"/>
                <w:szCs w:val="22"/>
              </w:rPr>
              <w:t>д</w:t>
            </w:r>
            <w:r w:rsidRPr="00351FCD">
              <w:rPr>
                <w:sz w:val="22"/>
                <w:szCs w:val="22"/>
                <w:lang w:val="uk-UA"/>
              </w:rPr>
              <w:t>н</w:t>
            </w:r>
            <w:r w:rsidRPr="00351FCD">
              <w:rPr>
                <w:sz w:val="22"/>
                <w:szCs w:val="22"/>
              </w:rPr>
              <w:t xml:space="preserve">о </w:t>
            </w:r>
            <w:r w:rsidRPr="00351FCD">
              <w:rPr>
                <w:sz w:val="22"/>
                <w:szCs w:val="22"/>
                <w:lang w:val="uk-UA"/>
              </w:rPr>
              <w:t>зберігати</w:t>
            </w:r>
            <w:r w:rsidRPr="00351FCD">
              <w:rPr>
                <w:sz w:val="22"/>
                <w:szCs w:val="22"/>
              </w:rPr>
              <w:t xml:space="preserve"> </w:t>
            </w:r>
            <w:r w:rsidRPr="00351FCD">
              <w:rPr>
                <w:sz w:val="22"/>
                <w:szCs w:val="22"/>
                <w:lang w:val="uk-UA"/>
              </w:rPr>
              <w:t>лише</w:t>
            </w:r>
            <w:r w:rsidRPr="00351FCD">
              <w:rPr>
                <w:sz w:val="22"/>
                <w:szCs w:val="22"/>
              </w:rPr>
              <w:t xml:space="preserve"> в спец</w:t>
            </w:r>
            <w:r w:rsidRPr="00351FCD">
              <w:rPr>
                <w:sz w:val="22"/>
                <w:szCs w:val="22"/>
                <w:lang w:val="uk-UA"/>
              </w:rPr>
              <w:t>і</w:t>
            </w:r>
            <w:r w:rsidRPr="00351FCD">
              <w:rPr>
                <w:sz w:val="22"/>
                <w:szCs w:val="22"/>
              </w:rPr>
              <w:t>ально об</w:t>
            </w:r>
            <w:r w:rsidRPr="00351FCD">
              <w:rPr>
                <w:sz w:val="22"/>
                <w:szCs w:val="22"/>
                <w:lang w:val="uk-UA"/>
              </w:rPr>
              <w:t>ладнаному</w:t>
            </w:r>
            <w:r w:rsidRPr="00351FCD">
              <w:rPr>
                <w:sz w:val="22"/>
                <w:szCs w:val="22"/>
              </w:rPr>
              <w:t xml:space="preserve"> </w:t>
            </w:r>
            <w:r w:rsidRPr="00351FCD">
              <w:rPr>
                <w:sz w:val="22"/>
                <w:szCs w:val="22"/>
                <w:lang w:val="uk-UA"/>
              </w:rPr>
              <w:t>відвалі</w:t>
            </w:r>
            <w:r w:rsidRPr="00351FCD">
              <w:rPr>
                <w:sz w:val="22"/>
                <w:szCs w:val="22"/>
              </w:rPr>
              <w:t xml:space="preserve"> </w:t>
            </w:r>
            <w:r w:rsidRPr="00351FCD">
              <w:rPr>
                <w:sz w:val="22"/>
                <w:szCs w:val="22"/>
                <w:lang w:val="uk-UA"/>
              </w:rPr>
              <w:t>або вони</w:t>
            </w:r>
            <w:r w:rsidRPr="00351FCD">
              <w:rPr>
                <w:sz w:val="22"/>
                <w:szCs w:val="22"/>
              </w:rPr>
              <w:t xml:space="preserve"> подл</w:t>
            </w:r>
            <w:r w:rsidRPr="00351FCD">
              <w:rPr>
                <w:sz w:val="22"/>
                <w:szCs w:val="22"/>
                <w:lang w:val="uk-UA"/>
              </w:rPr>
              <w:t xml:space="preserve">ягають </w:t>
            </w:r>
            <w:r w:rsidRPr="00351FCD">
              <w:rPr>
                <w:sz w:val="22"/>
                <w:szCs w:val="22"/>
              </w:rPr>
              <w:t>перер</w:t>
            </w:r>
            <w:r w:rsidRPr="00351FCD">
              <w:rPr>
                <w:sz w:val="22"/>
                <w:szCs w:val="22"/>
                <w:lang w:val="uk-UA"/>
              </w:rPr>
              <w:t>о</w:t>
            </w:r>
            <w:r w:rsidRPr="00351FCD">
              <w:rPr>
                <w:sz w:val="22"/>
                <w:szCs w:val="22"/>
              </w:rPr>
              <w:t>б</w:t>
            </w:r>
            <w:r w:rsidRPr="00351FCD">
              <w:rPr>
                <w:sz w:val="22"/>
                <w:szCs w:val="22"/>
                <w:lang w:val="uk-UA"/>
              </w:rPr>
              <w:t>ці</w:t>
            </w:r>
            <w:r w:rsidRPr="00351FCD">
              <w:rPr>
                <w:sz w:val="22"/>
                <w:szCs w:val="22"/>
              </w:rPr>
              <w:t xml:space="preserve"> </w:t>
            </w:r>
            <w:r w:rsidRPr="00351FCD">
              <w:rPr>
                <w:sz w:val="22"/>
                <w:szCs w:val="22"/>
                <w:lang w:val="uk-UA"/>
              </w:rPr>
              <w:t>з</w:t>
            </w:r>
            <w:r w:rsidRPr="00351FCD">
              <w:rPr>
                <w:sz w:val="22"/>
                <w:szCs w:val="22"/>
              </w:rPr>
              <w:t xml:space="preserve"> в</w:t>
            </w:r>
            <w:r w:rsidRPr="00351FCD">
              <w:rPr>
                <w:sz w:val="22"/>
                <w:szCs w:val="22"/>
                <w:lang w:val="uk-UA"/>
              </w:rPr>
              <w:t>иконанням</w:t>
            </w:r>
            <w:r w:rsidRPr="00351FCD">
              <w:rPr>
                <w:sz w:val="22"/>
                <w:szCs w:val="22"/>
              </w:rPr>
              <w:t xml:space="preserve"> комплекс</w:t>
            </w:r>
            <w:r w:rsidRPr="00351FCD">
              <w:rPr>
                <w:sz w:val="22"/>
                <w:szCs w:val="22"/>
                <w:lang w:val="uk-UA"/>
              </w:rPr>
              <w:t>у</w:t>
            </w:r>
            <w:r w:rsidRPr="00351FCD">
              <w:rPr>
                <w:sz w:val="22"/>
                <w:szCs w:val="22"/>
              </w:rPr>
              <w:t xml:space="preserve"> за</w:t>
            </w:r>
            <w:r w:rsidRPr="00351FCD">
              <w:rPr>
                <w:sz w:val="22"/>
                <w:szCs w:val="22"/>
                <w:lang w:val="uk-UA"/>
              </w:rPr>
              <w:t>хисних заходів</w:t>
            </w:r>
            <w:r w:rsidRPr="00351FCD">
              <w:rPr>
                <w:sz w:val="22"/>
                <w:szCs w:val="22"/>
              </w:rPr>
              <w:t xml:space="preserve"> проти в</w:t>
            </w:r>
            <w:r w:rsidRPr="00351FCD">
              <w:rPr>
                <w:sz w:val="22"/>
                <w:szCs w:val="22"/>
                <w:lang w:val="uk-UA"/>
              </w:rPr>
              <w:t>и</w:t>
            </w:r>
            <w:r w:rsidRPr="00351FCD">
              <w:rPr>
                <w:sz w:val="22"/>
                <w:szCs w:val="22"/>
              </w:rPr>
              <w:t>м</w:t>
            </w:r>
            <w:r w:rsidRPr="00351FCD">
              <w:rPr>
                <w:sz w:val="22"/>
                <w:szCs w:val="22"/>
                <w:lang w:val="uk-UA"/>
              </w:rPr>
              <w:t>и</w:t>
            </w:r>
            <w:r w:rsidRPr="00351FCD">
              <w:rPr>
                <w:sz w:val="22"/>
                <w:szCs w:val="22"/>
              </w:rPr>
              <w:t>ван</w:t>
            </w:r>
            <w:r w:rsidRPr="00351FCD">
              <w:rPr>
                <w:sz w:val="22"/>
                <w:szCs w:val="22"/>
                <w:lang w:val="uk-UA"/>
              </w:rPr>
              <w:t>н</w:t>
            </w:r>
            <w:r w:rsidRPr="00351FCD">
              <w:rPr>
                <w:sz w:val="22"/>
                <w:szCs w:val="22"/>
              </w:rPr>
              <w:t>я за</w:t>
            </w:r>
            <w:r w:rsidRPr="00351FCD">
              <w:rPr>
                <w:sz w:val="22"/>
                <w:szCs w:val="22"/>
                <w:lang w:val="uk-UA"/>
              </w:rPr>
              <w:t>бруднюючих</w:t>
            </w:r>
            <w:r w:rsidRPr="00351FCD">
              <w:rPr>
                <w:sz w:val="22"/>
                <w:szCs w:val="22"/>
              </w:rPr>
              <w:t xml:space="preserve"> </w:t>
            </w:r>
            <w:r w:rsidRPr="00351FCD">
              <w:rPr>
                <w:sz w:val="22"/>
                <w:szCs w:val="22"/>
                <w:lang w:val="uk-UA"/>
              </w:rPr>
              <w:t>речовин</w:t>
            </w:r>
            <w:r w:rsidRPr="00351FCD">
              <w:rPr>
                <w:sz w:val="22"/>
                <w:szCs w:val="22"/>
              </w:rPr>
              <w:t xml:space="preserve"> в </w:t>
            </w:r>
            <w:r w:rsidRPr="00351FCD">
              <w:rPr>
                <w:sz w:val="22"/>
                <w:szCs w:val="22"/>
                <w:lang w:val="uk-UA"/>
              </w:rPr>
              <w:t>навколишнє</w:t>
            </w:r>
            <w:r w:rsidRPr="00351FCD">
              <w:rPr>
                <w:sz w:val="22"/>
                <w:szCs w:val="22"/>
              </w:rPr>
              <w:t xml:space="preserve"> с</w:t>
            </w:r>
            <w:r w:rsidRPr="00351FCD">
              <w:rPr>
                <w:sz w:val="22"/>
                <w:szCs w:val="22"/>
                <w:lang w:val="uk-UA"/>
              </w:rPr>
              <w:t>е</w:t>
            </w:r>
            <w:r w:rsidRPr="00351FCD">
              <w:rPr>
                <w:sz w:val="22"/>
                <w:szCs w:val="22"/>
              </w:rPr>
              <w:t>ред</w:t>
            </w:r>
            <w:r w:rsidRPr="00351FCD">
              <w:rPr>
                <w:sz w:val="22"/>
                <w:szCs w:val="22"/>
                <w:lang w:val="uk-UA"/>
              </w:rPr>
              <w:t>овище</w:t>
            </w:r>
            <w:r w:rsidRPr="00351FCD">
              <w:rPr>
                <w:sz w:val="22"/>
                <w:szCs w:val="22"/>
              </w:rPr>
              <w:t xml:space="preserve">. При </w:t>
            </w:r>
            <w:r w:rsidRPr="00351FCD">
              <w:rPr>
                <w:sz w:val="22"/>
                <w:szCs w:val="22"/>
                <w:lang w:val="uk-UA"/>
              </w:rPr>
              <w:t>витяганні</w:t>
            </w:r>
            <w:r w:rsidRPr="00351FCD">
              <w:rPr>
                <w:sz w:val="22"/>
                <w:szCs w:val="22"/>
              </w:rPr>
              <w:t xml:space="preserve"> </w:t>
            </w:r>
            <w:r w:rsidRPr="00351FCD">
              <w:rPr>
                <w:sz w:val="22"/>
                <w:szCs w:val="22"/>
                <w:lang w:val="uk-UA"/>
              </w:rPr>
              <w:t>та</w:t>
            </w:r>
            <w:r w:rsidRPr="00351FCD">
              <w:rPr>
                <w:sz w:val="22"/>
                <w:szCs w:val="22"/>
              </w:rPr>
              <w:t xml:space="preserve"> склад</w:t>
            </w:r>
            <w:r w:rsidRPr="00351FCD">
              <w:rPr>
                <w:sz w:val="22"/>
                <w:szCs w:val="22"/>
                <w:lang w:val="uk-UA"/>
              </w:rPr>
              <w:t>уванні</w:t>
            </w:r>
            <w:r w:rsidRPr="00351FCD">
              <w:rPr>
                <w:sz w:val="22"/>
                <w:szCs w:val="22"/>
              </w:rPr>
              <w:t xml:space="preserve"> донн</w:t>
            </w:r>
            <w:r w:rsidRPr="00351FCD">
              <w:rPr>
                <w:sz w:val="22"/>
                <w:szCs w:val="22"/>
                <w:lang w:val="uk-UA"/>
              </w:rPr>
              <w:t>и</w:t>
            </w:r>
            <w:r w:rsidRPr="00351FCD">
              <w:rPr>
                <w:sz w:val="22"/>
                <w:szCs w:val="22"/>
              </w:rPr>
              <w:t xml:space="preserve">х </w:t>
            </w:r>
            <w:r w:rsidRPr="00351FCD">
              <w:rPr>
                <w:sz w:val="22"/>
                <w:szCs w:val="22"/>
                <w:lang w:val="uk-UA"/>
              </w:rPr>
              <w:t>відкладень</w:t>
            </w:r>
            <w:r w:rsidRPr="00351FCD">
              <w:rPr>
                <w:sz w:val="22"/>
                <w:szCs w:val="22"/>
              </w:rPr>
              <w:t xml:space="preserve"> клас</w:t>
            </w:r>
            <w:r w:rsidRPr="00351FCD">
              <w:rPr>
                <w:sz w:val="22"/>
                <w:szCs w:val="22"/>
                <w:lang w:val="uk-UA"/>
              </w:rPr>
              <w:t>і</w:t>
            </w:r>
            <w:r w:rsidRPr="00351FCD">
              <w:rPr>
                <w:sz w:val="22"/>
                <w:szCs w:val="22"/>
              </w:rPr>
              <w:t xml:space="preserve">в III </w:t>
            </w:r>
            <w:r w:rsidRPr="00351FCD">
              <w:rPr>
                <w:sz w:val="22"/>
                <w:szCs w:val="22"/>
                <w:lang w:val="uk-UA"/>
              </w:rPr>
              <w:t>та</w:t>
            </w:r>
            <w:r w:rsidRPr="00351FCD">
              <w:rPr>
                <w:sz w:val="22"/>
                <w:szCs w:val="22"/>
              </w:rPr>
              <w:t xml:space="preserve"> IV </w:t>
            </w:r>
            <w:r w:rsidRPr="00351FCD">
              <w:rPr>
                <w:sz w:val="22"/>
                <w:szCs w:val="22"/>
                <w:lang w:val="uk-UA"/>
              </w:rPr>
              <w:t>повинна</w:t>
            </w:r>
            <w:r w:rsidRPr="00351FCD">
              <w:rPr>
                <w:sz w:val="22"/>
                <w:szCs w:val="22"/>
              </w:rPr>
              <w:t xml:space="preserve"> проводит</w:t>
            </w:r>
            <w:r w:rsidRPr="00351FCD">
              <w:rPr>
                <w:sz w:val="22"/>
                <w:szCs w:val="22"/>
                <w:lang w:val="uk-UA"/>
              </w:rPr>
              <w:t>и</w:t>
            </w:r>
            <w:r w:rsidRPr="00351FCD">
              <w:rPr>
                <w:sz w:val="22"/>
                <w:szCs w:val="22"/>
              </w:rPr>
              <w:t>с</w:t>
            </w:r>
            <w:r w:rsidRPr="00351FCD">
              <w:rPr>
                <w:sz w:val="22"/>
                <w:szCs w:val="22"/>
                <w:lang w:val="uk-UA"/>
              </w:rPr>
              <w:t>ь</w:t>
            </w:r>
            <w:r w:rsidRPr="00351FCD">
              <w:rPr>
                <w:sz w:val="22"/>
                <w:szCs w:val="22"/>
              </w:rPr>
              <w:t xml:space="preserve"> оц</w:t>
            </w:r>
            <w:r w:rsidRPr="00351FCD">
              <w:rPr>
                <w:sz w:val="22"/>
                <w:szCs w:val="22"/>
                <w:lang w:val="uk-UA"/>
              </w:rPr>
              <w:t>і</w:t>
            </w:r>
            <w:r w:rsidRPr="00351FCD">
              <w:rPr>
                <w:sz w:val="22"/>
                <w:szCs w:val="22"/>
              </w:rPr>
              <w:t>нка в</w:t>
            </w:r>
            <w:r w:rsidRPr="00351FCD">
              <w:rPr>
                <w:sz w:val="22"/>
                <w:szCs w:val="22"/>
                <w:lang w:val="uk-UA"/>
              </w:rPr>
              <w:t>пливу</w:t>
            </w:r>
            <w:r w:rsidRPr="00351FCD">
              <w:rPr>
                <w:sz w:val="22"/>
                <w:szCs w:val="22"/>
              </w:rPr>
              <w:t xml:space="preserve"> на </w:t>
            </w:r>
            <w:r w:rsidRPr="00351FCD">
              <w:rPr>
                <w:sz w:val="22"/>
                <w:szCs w:val="22"/>
                <w:lang w:val="uk-UA"/>
              </w:rPr>
              <w:t>навколишнє</w:t>
            </w:r>
            <w:r w:rsidRPr="00351FCD">
              <w:rPr>
                <w:sz w:val="22"/>
                <w:szCs w:val="22"/>
              </w:rPr>
              <w:t xml:space="preserve"> с</w:t>
            </w:r>
            <w:r w:rsidRPr="00351FCD">
              <w:rPr>
                <w:sz w:val="22"/>
                <w:szCs w:val="22"/>
                <w:lang w:val="uk-UA"/>
              </w:rPr>
              <w:t>е</w:t>
            </w:r>
            <w:r w:rsidRPr="00351FCD">
              <w:rPr>
                <w:sz w:val="22"/>
                <w:szCs w:val="22"/>
              </w:rPr>
              <w:t>ред</w:t>
            </w:r>
            <w:r w:rsidRPr="00351FCD">
              <w:rPr>
                <w:sz w:val="22"/>
                <w:szCs w:val="22"/>
                <w:lang w:val="uk-UA"/>
              </w:rPr>
              <w:t>овище,</w:t>
            </w:r>
            <w:r w:rsidRPr="00351FCD">
              <w:rPr>
                <w:sz w:val="22"/>
                <w:szCs w:val="22"/>
              </w:rPr>
              <w:t xml:space="preserve"> а так</w:t>
            </w:r>
            <w:r w:rsidRPr="00351FCD">
              <w:rPr>
                <w:sz w:val="22"/>
                <w:szCs w:val="22"/>
                <w:lang w:val="uk-UA"/>
              </w:rPr>
              <w:t>о</w:t>
            </w:r>
            <w:r w:rsidRPr="00351FCD">
              <w:rPr>
                <w:sz w:val="22"/>
                <w:szCs w:val="22"/>
              </w:rPr>
              <w:t>ж до</w:t>
            </w:r>
            <w:r w:rsidRPr="00351FCD">
              <w:rPr>
                <w:sz w:val="22"/>
                <w:szCs w:val="22"/>
                <w:lang w:val="uk-UA"/>
              </w:rPr>
              <w:t>вгостроковий</w:t>
            </w:r>
            <w:r w:rsidRPr="00351FCD">
              <w:rPr>
                <w:sz w:val="22"/>
                <w:szCs w:val="22"/>
              </w:rPr>
              <w:t xml:space="preserve"> мон</w:t>
            </w:r>
            <w:r w:rsidRPr="00351FCD">
              <w:rPr>
                <w:sz w:val="22"/>
                <w:szCs w:val="22"/>
                <w:lang w:val="uk-UA"/>
              </w:rPr>
              <w:t>і</w:t>
            </w:r>
            <w:r w:rsidRPr="00351FCD">
              <w:rPr>
                <w:sz w:val="22"/>
                <w:szCs w:val="22"/>
              </w:rPr>
              <w:t>торинг водн</w:t>
            </w:r>
            <w:r w:rsidRPr="00351FCD">
              <w:rPr>
                <w:sz w:val="22"/>
                <w:szCs w:val="22"/>
                <w:lang w:val="uk-UA"/>
              </w:rPr>
              <w:t>и</w:t>
            </w:r>
            <w:r w:rsidRPr="00351FCD">
              <w:rPr>
                <w:sz w:val="22"/>
                <w:szCs w:val="22"/>
              </w:rPr>
              <w:t>х об`</w:t>
            </w:r>
            <w:r w:rsidRPr="00351FCD">
              <w:rPr>
                <w:sz w:val="22"/>
                <w:szCs w:val="22"/>
                <w:lang w:val="uk-UA"/>
              </w:rPr>
              <w:t>є</w:t>
            </w:r>
            <w:r w:rsidRPr="00351FCD">
              <w:rPr>
                <w:sz w:val="22"/>
                <w:szCs w:val="22"/>
              </w:rPr>
              <w:t>кт</w:t>
            </w:r>
            <w:r w:rsidRPr="00351FCD">
              <w:rPr>
                <w:sz w:val="22"/>
                <w:szCs w:val="22"/>
                <w:lang w:val="uk-UA"/>
              </w:rPr>
              <w:t>ів, які підлягають очищенню, та</w:t>
            </w:r>
            <w:r w:rsidRPr="00351FCD">
              <w:rPr>
                <w:sz w:val="22"/>
                <w:szCs w:val="22"/>
              </w:rPr>
              <w:t xml:space="preserve"> </w:t>
            </w:r>
            <w:r w:rsidRPr="00351FCD">
              <w:rPr>
                <w:sz w:val="22"/>
                <w:szCs w:val="22"/>
                <w:lang w:val="uk-UA"/>
              </w:rPr>
              <w:t>відвалів</w:t>
            </w:r>
            <w:r w:rsidRPr="00351FCD">
              <w:rPr>
                <w:sz w:val="22"/>
                <w:szCs w:val="22"/>
              </w:rPr>
              <w:t xml:space="preserve"> за</w:t>
            </w:r>
            <w:r w:rsidRPr="00351FCD">
              <w:rPr>
                <w:sz w:val="22"/>
                <w:szCs w:val="22"/>
                <w:lang w:val="uk-UA"/>
              </w:rPr>
              <w:t>бруднених</w:t>
            </w:r>
            <w:r w:rsidRPr="00351FCD">
              <w:rPr>
                <w:sz w:val="22"/>
                <w:szCs w:val="22"/>
              </w:rPr>
              <w:t xml:space="preserve"> донн</w:t>
            </w:r>
            <w:r w:rsidRPr="00351FCD">
              <w:rPr>
                <w:sz w:val="22"/>
                <w:szCs w:val="22"/>
                <w:lang w:val="uk-UA"/>
              </w:rPr>
              <w:t>и</w:t>
            </w:r>
            <w:r w:rsidRPr="00351FCD">
              <w:rPr>
                <w:sz w:val="22"/>
                <w:szCs w:val="22"/>
              </w:rPr>
              <w:t xml:space="preserve">х </w:t>
            </w:r>
            <w:r w:rsidRPr="00351FCD">
              <w:rPr>
                <w:sz w:val="22"/>
                <w:szCs w:val="22"/>
                <w:lang w:val="uk-UA"/>
              </w:rPr>
              <w:t>відкладень</w:t>
            </w:r>
            <w:r w:rsidRPr="00351FCD">
              <w:rPr>
                <w:sz w:val="22"/>
                <w:szCs w:val="22"/>
              </w:rPr>
              <w:t>. Констру</w:t>
            </w:r>
            <w:r w:rsidRPr="00351FCD">
              <w:rPr>
                <w:sz w:val="22"/>
                <w:szCs w:val="22"/>
                <w:lang w:val="uk-UA"/>
              </w:rPr>
              <w:t>ювання</w:t>
            </w:r>
            <w:r w:rsidRPr="00351FCD">
              <w:rPr>
                <w:sz w:val="22"/>
                <w:szCs w:val="22"/>
              </w:rPr>
              <w:t xml:space="preserve"> спец</w:t>
            </w:r>
            <w:r w:rsidRPr="00351FCD">
              <w:rPr>
                <w:sz w:val="22"/>
                <w:szCs w:val="22"/>
                <w:lang w:val="uk-UA"/>
              </w:rPr>
              <w:t>і</w:t>
            </w:r>
            <w:r w:rsidRPr="00351FCD">
              <w:rPr>
                <w:sz w:val="22"/>
                <w:szCs w:val="22"/>
              </w:rPr>
              <w:t>ально об</w:t>
            </w:r>
            <w:r w:rsidRPr="00351FCD">
              <w:rPr>
                <w:sz w:val="22"/>
                <w:szCs w:val="22"/>
                <w:lang w:val="uk-UA"/>
              </w:rPr>
              <w:t>ладнаного</w:t>
            </w:r>
            <w:r w:rsidRPr="00351FCD">
              <w:rPr>
                <w:sz w:val="22"/>
                <w:szCs w:val="22"/>
              </w:rPr>
              <w:t xml:space="preserve"> </w:t>
            </w:r>
            <w:r w:rsidRPr="00351FCD">
              <w:rPr>
                <w:sz w:val="22"/>
                <w:szCs w:val="22"/>
                <w:lang w:val="uk-UA"/>
              </w:rPr>
              <w:t>відвалу</w:t>
            </w:r>
            <w:r w:rsidRPr="00351FCD">
              <w:rPr>
                <w:sz w:val="22"/>
                <w:szCs w:val="22"/>
              </w:rPr>
              <w:t xml:space="preserve"> донн</w:t>
            </w:r>
            <w:r w:rsidRPr="00351FCD">
              <w:rPr>
                <w:sz w:val="22"/>
                <w:szCs w:val="22"/>
                <w:lang w:val="uk-UA"/>
              </w:rPr>
              <w:t>и</w:t>
            </w:r>
            <w:r w:rsidRPr="00351FCD">
              <w:rPr>
                <w:sz w:val="22"/>
                <w:szCs w:val="22"/>
              </w:rPr>
              <w:t xml:space="preserve">х </w:t>
            </w:r>
            <w:r w:rsidRPr="00351FCD">
              <w:rPr>
                <w:sz w:val="22"/>
                <w:szCs w:val="22"/>
                <w:lang w:val="uk-UA"/>
              </w:rPr>
              <w:t>відкладень</w:t>
            </w:r>
            <w:r w:rsidRPr="00351FCD">
              <w:rPr>
                <w:sz w:val="22"/>
                <w:szCs w:val="22"/>
              </w:rPr>
              <w:t xml:space="preserve"> III </w:t>
            </w:r>
            <w:r w:rsidRPr="00351FCD">
              <w:rPr>
                <w:sz w:val="22"/>
                <w:szCs w:val="22"/>
                <w:lang w:val="uk-UA"/>
              </w:rPr>
              <w:t>та</w:t>
            </w:r>
            <w:r w:rsidRPr="00351FCD">
              <w:rPr>
                <w:sz w:val="22"/>
                <w:szCs w:val="22"/>
              </w:rPr>
              <w:t xml:space="preserve"> IV клас</w:t>
            </w:r>
            <w:r w:rsidRPr="00351FCD">
              <w:rPr>
                <w:sz w:val="22"/>
                <w:szCs w:val="22"/>
                <w:lang w:val="uk-UA"/>
              </w:rPr>
              <w:t>і</w:t>
            </w:r>
            <w:r w:rsidRPr="00351FCD">
              <w:rPr>
                <w:sz w:val="22"/>
                <w:szCs w:val="22"/>
              </w:rPr>
              <w:t>в, технолог</w:t>
            </w:r>
            <w:r w:rsidRPr="00351FCD">
              <w:rPr>
                <w:sz w:val="22"/>
                <w:szCs w:val="22"/>
                <w:lang w:val="uk-UA"/>
              </w:rPr>
              <w:t>і</w:t>
            </w:r>
            <w:r w:rsidRPr="00351FCD">
              <w:rPr>
                <w:sz w:val="22"/>
                <w:szCs w:val="22"/>
              </w:rPr>
              <w:t xml:space="preserve">я </w:t>
            </w:r>
            <w:r w:rsidRPr="00351FCD">
              <w:rPr>
                <w:sz w:val="22"/>
                <w:szCs w:val="22"/>
                <w:lang w:val="uk-UA"/>
              </w:rPr>
              <w:t>та</w:t>
            </w:r>
            <w:r w:rsidRPr="00351FCD">
              <w:rPr>
                <w:sz w:val="22"/>
                <w:szCs w:val="22"/>
              </w:rPr>
              <w:t xml:space="preserve"> маршрут</w:t>
            </w:r>
            <w:r w:rsidRPr="00351FCD">
              <w:rPr>
                <w:sz w:val="22"/>
                <w:szCs w:val="22"/>
                <w:lang w:val="uk-UA"/>
              </w:rPr>
              <w:t>и</w:t>
            </w:r>
            <w:r w:rsidRPr="00351FCD">
              <w:rPr>
                <w:sz w:val="22"/>
                <w:szCs w:val="22"/>
              </w:rPr>
              <w:t xml:space="preserve"> транспорт</w:t>
            </w:r>
            <w:r w:rsidRPr="00351FCD">
              <w:rPr>
                <w:sz w:val="22"/>
                <w:szCs w:val="22"/>
                <w:lang w:val="uk-UA"/>
              </w:rPr>
              <w:t>ування</w:t>
            </w:r>
            <w:r w:rsidRPr="00351FCD">
              <w:rPr>
                <w:sz w:val="22"/>
                <w:szCs w:val="22"/>
              </w:rPr>
              <w:t>, а так</w:t>
            </w:r>
            <w:r w:rsidRPr="00351FCD">
              <w:rPr>
                <w:sz w:val="22"/>
                <w:szCs w:val="22"/>
                <w:lang w:val="uk-UA"/>
              </w:rPr>
              <w:t>о</w:t>
            </w:r>
            <w:r w:rsidRPr="00351FCD">
              <w:rPr>
                <w:sz w:val="22"/>
                <w:szCs w:val="22"/>
              </w:rPr>
              <w:t>ж програма долго</w:t>
            </w:r>
            <w:r w:rsidRPr="00351FCD">
              <w:rPr>
                <w:sz w:val="22"/>
                <w:szCs w:val="22"/>
                <w:lang w:val="uk-UA"/>
              </w:rPr>
              <w:t>тривалого</w:t>
            </w:r>
            <w:r w:rsidRPr="00351FCD">
              <w:rPr>
                <w:sz w:val="22"/>
                <w:szCs w:val="22"/>
              </w:rPr>
              <w:t xml:space="preserve"> мон</w:t>
            </w:r>
            <w:r w:rsidRPr="00351FCD">
              <w:rPr>
                <w:sz w:val="22"/>
                <w:szCs w:val="22"/>
                <w:lang w:val="uk-UA"/>
              </w:rPr>
              <w:t>і</w:t>
            </w:r>
            <w:r w:rsidRPr="00351FCD">
              <w:rPr>
                <w:sz w:val="22"/>
                <w:szCs w:val="22"/>
              </w:rPr>
              <w:t xml:space="preserve">торинга </w:t>
            </w:r>
            <w:r w:rsidR="004A6BBE" w:rsidRPr="00351FCD">
              <w:rPr>
                <w:sz w:val="22"/>
                <w:szCs w:val="22"/>
                <w:lang w:val="uk-UA"/>
              </w:rPr>
              <w:t>п</w:t>
            </w:r>
            <w:r w:rsidRPr="00351FCD">
              <w:rPr>
                <w:sz w:val="22"/>
                <w:szCs w:val="22"/>
              </w:rPr>
              <w:t>о</w:t>
            </w:r>
            <w:r w:rsidRPr="00351FCD">
              <w:rPr>
                <w:sz w:val="22"/>
                <w:szCs w:val="22"/>
                <w:lang w:val="uk-UA"/>
              </w:rPr>
              <w:t>винні</w:t>
            </w:r>
            <w:r w:rsidRPr="00351FCD">
              <w:rPr>
                <w:sz w:val="22"/>
                <w:szCs w:val="22"/>
              </w:rPr>
              <w:t xml:space="preserve"> р</w:t>
            </w:r>
            <w:r w:rsidRPr="00351FCD">
              <w:rPr>
                <w:sz w:val="22"/>
                <w:szCs w:val="22"/>
                <w:lang w:val="uk-UA"/>
              </w:rPr>
              <w:t>о</w:t>
            </w:r>
            <w:r w:rsidRPr="00351FCD">
              <w:rPr>
                <w:sz w:val="22"/>
                <w:szCs w:val="22"/>
              </w:rPr>
              <w:t>зр</w:t>
            </w:r>
            <w:r w:rsidRPr="00351FCD">
              <w:rPr>
                <w:sz w:val="22"/>
                <w:szCs w:val="22"/>
                <w:lang w:val="uk-UA"/>
              </w:rPr>
              <w:t>облятись</w:t>
            </w:r>
            <w:r w:rsidRPr="00351FCD">
              <w:rPr>
                <w:sz w:val="22"/>
                <w:szCs w:val="22"/>
              </w:rPr>
              <w:t xml:space="preserve"> в </w:t>
            </w:r>
            <w:r w:rsidRPr="00351FCD">
              <w:rPr>
                <w:sz w:val="22"/>
                <w:szCs w:val="22"/>
                <w:lang w:val="uk-UA"/>
              </w:rPr>
              <w:t>межах</w:t>
            </w:r>
            <w:r w:rsidRPr="00351FCD">
              <w:rPr>
                <w:sz w:val="22"/>
                <w:szCs w:val="22"/>
              </w:rPr>
              <w:t xml:space="preserve"> р</w:t>
            </w:r>
            <w:r w:rsidRPr="00351FCD">
              <w:rPr>
                <w:sz w:val="22"/>
                <w:szCs w:val="22"/>
                <w:lang w:val="uk-UA"/>
              </w:rPr>
              <w:t>о</w:t>
            </w:r>
            <w:r w:rsidRPr="00351FCD">
              <w:rPr>
                <w:sz w:val="22"/>
                <w:szCs w:val="22"/>
              </w:rPr>
              <w:t>боч</w:t>
            </w:r>
            <w:r w:rsidRPr="00351FCD">
              <w:rPr>
                <w:sz w:val="22"/>
                <w:szCs w:val="22"/>
                <w:lang w:val="uk-UA"/>
              </w:rPr>
              <w:t>о</w:t>
            </w:r>
            <w:r w:rsidRPr="00351FCD">
              <w:rPr>
                <w:sz w:val="22"/>
                <w:szCs w:val="22"/>
              </w:rPr>
              <w:t>го проект</w:t>
            </w:r>
            <w:r w:rsidRPr="00351FCD">
              <w:rPr>
                <w:sz w:val="22"/>
                <w:szCs w:val="22"/>
                <w:lang w:val="uk-UA"/>
              </w:rPr>
              <w:t>у</w:t>
            </w:r>
            <w:r w:rsidRPr="00351FCD">
              <w:rPr>
                <w:sz w:val="22"/>
                <w:szCs w:val="22"/>
              </w:rPr>
              <w:t xml:space="preserve"> </w:t>
            </w:r>
            <w:r w:rsidRPr="00351FCD">
              <w:rPr>
                <w:sz w:val="22"/>
                <w:szCs w:val="22"/>
                <w:lang w:val="uk-UA"/>
              </w:rPr>
              <w:t>та</w:t>
            </w:r>
            <w:r w:rsidRPr="00351FCD">
              <w:rPr>
                <w:sz w:val="22"/>
                <w:szCs w:val="22"/>
              </w:rPr>
              <w:t xml:space="preserve"> </w:t>
            </w:r>
            <w:r w:rsidRPr="00351FCD">
              <w:rPr>
                <w:sz w:val="22"/>
                <w:szCs w:val="22"/>
                <w:lang w:val="uk-UA"/>
              </w:rPr>
              <w:lastRenderedPageBreak/>
              <w:t>узгоджуватись</w:t>
            </w:r>
            <w:r w:rsidRPr="00351FCD">
              <w:rPr>
                <w:sz w:val="22"/>
                <w:szCs w:val="22"/>
              </w:rPr>
              <w:t xml:space="preserve"> в установленом</w:t>
            </w:r>
            <w:r w:rsidRPr="00351FCD">
              <w:rPr>
                <w:sz w:val="22"/>
                <w:szCs w:val="22"/>
                <w:lang w:val="uk-UA"/>
              </w:rPr>
              <w:t>у</w:t>
            </w:r>
            <w:r w:rsidRPr="00351FCD">
              <w:rPr>
                <w:sz w:val="22"/>
                <w:szCs w:val="22"/>
              </w:rPr>
              <w:t xml:space="preserve"> порядк</w:t>
            </w:r>
            <w:r w:rsidRPr="00351FCD">
              <w:rPr>
                <w:sz w:val="22"/>
                <w:szCs w:val="22"/>
                <w:lang w:val="uk-UA"/>
              </w:rPr>
              <w:t>у</w:t>
            </w:r>
            <w:r w:rsidRPr="00351FCD">
              <w:rPr>
                <w:sz w:val="22"/>
                <w:szCs w:val="22"/>
              </w:rPr>
              <w:t xml:space="preserve"> в управл</w:t>
            </w:r>
            <w:r w:rsidRPr="00351FCD">
              <w:rPr>
                <w:sz w:val="22"/>
                <w:szCs w:val="22"/>
                <w:lang w:val="uk-UA"/>
              </w:rPr>
              <w:t>і</w:t>
            </w:r>
            <w:r w:rsidRPr="00351FCD">
              <w:rPr>
                <w:sz w:val="22"/>
                <w:szCs w:val="22"/>
              </w:rPr>
              <w:t>н</w:t>
            </w:r>
            <w:r w:rsidRPr="00351FCD">
              <w:rPr>
                <w:sz w:val="22"/>
                <w:szCs w:val="22"/>
                <w:lang w:val="uk-UA"/>
              </w:rPr>
              <w:t>ні</w:t>
            </w:r>
            <w:r w:rsidRPr="00351FCD">
              <w:rPr>
                <w:sz w:val="22"/>
                <w:szCs w:val="22"/>
              </w:rPr>
              <w:t xml:space="preserve"> </w:t>
            </w:r>
            <w:r w:rsidRPr="00351FCD">
              <w:rPr>
                <w:sz w:val="22"/>
                <w:szCs w:val="22"/>
                <w:lang w:val="uk-UA"/>
              </w:rPr>
              <w:t>державної</w:t>
            </w:r>
            <w:r w:rsidRPr="00351FCD">
              <w:rPr>
                <w:sz w:val="22"/>
                <w:szCs w:val="22"/>
              </w:rPr>
              <w:t xml:space="preserve"> </w:t>
            </w:r>
            <w:r w:rsidRPr="00351FCD">
              <w:rPr>
                <w:sz w:val="22"/>
                <w:szCs w:val="22"/>
                <w:lang w:val="uk-UA"/>
              </w:rPr>
              <w:t>е</w:t>
            </w:r>
            <w:r w:rsidRPr="00351FCD">
              <w:rPr>
                <w:sz w:val="22"/>
                <w:szCs w:val="22"/>
              </w:rPr>
              <w:t>колог</w:t>
            </w:r>
            <w:r w:rsidRPr="00351FCD">
              <w:rPr>
                <w:sz w:val="22"/>
                <w:szCs w:val="22"/>
                <w:lang w:val="uk-UA"/>
              </w:rPr>
              <w:t>і</w:t>
            </w:r>
            <w:r w:rsidRPr="00351FCD">
              <w:rPr>
                <w:sz w:val="22"/>
                <w:szCs w:val="22"/>
              </w:rPr>
              <w:t>ч</w:t>
            </w:r>
            <w:r w:rsidRPr="00351FCD">
              <w:rPr>
                <w:sz w:val="22"/>
                <w:szCs w:val="22"/>
                <w:lang w:val="uk-UA"/>
              </w:rPr>
              <w:t>ної</w:t>
            </w:r>
            <w:r w:rsidRPr="00351FCD">
              <w:rPr>
                <w:sz w:val="22"/>
                <w:szCs w:val="22"/>
              </w:rPr>
              <w:t xml:space="preserve"> </w:t>
            </w:r>
            <w:r w:rsidRPr="00351FCD">
              <w:rPr>
                <w:sz w:val="22"/>
                <w:szCs w:val="22"/>
                <w:lang w:val="uk-UA"/>
              </w:rPr>
              <w:t>е</w:t>
            </w:r>
            <w:r w:rsidRPr="00351FCD">
              <w:rPr>
                <w:sz w:val="22"/>
                <w:szCs w:val="22"/>
              </w:rPr>
              <w:t>кспертиз</w:t>
            </w:r>
            <w:r w:rsidRPr="00351FCD">
              <w:rPr>
                <w:sz w:val="22"/>
                <w:szCs w:val="22"/>
                <w:lang w:val="uk-UA"/>
              </w:rPr>
              <w:t>и</w:t>
            </w:r>
            <w:r w:rsidRPr="00351FCD">
              <w:rPr>
                <w:sz w:val="22"/>
                <w:szCs w:val="22"/>
              </w:rPr>
              <w:t xml:space="preserve">. При </w:t>
            </w:r>
            <w:r w:rsidRPr="00351FCD">
              <w:rPr>
                <w:sz w:val="22"/>
                <w:szCs w:val="22"/>
                <w:lang w:val="uk-UA"/>
              </w:rPr>
              <w:t>виконанні</w:t>
            </w:r>
            <w:r w:rsidRPr="00351FCD">
              <w:rPr>
                <w:sz w:val="22"/>
                <w:szCs w:val="22"/>
              </w:rPr>
              <w:t xml:space="preserve"> д</w:t>
            </w:r>
            <w:r w:rsidRPr="00351FCD">
              <w:rPr>
                <w:sz w:val="22"/>
                <w:szCs w:val="22"/>
                <w:lang w:val="uk-UA"/>
              </w:rPr>
              <w:t>он</w:t>
            </w:r>
            <w:r w:rsidRPr="00351FCD">
              <w:rPr>
                <w:sz w:val="22"/>
                <w:szCs w:val="22"/>
              </w:rPr>
              <w:t>но</w:t>
            </w:r>
            <w:r w:rsidRPr="00351FCD">
              <w:rPr>
                <w:sz w:val="22"/>
                <w:szCs w:val="22"/>
                <w:lang w:val="uk-UA"/>
              </w:rPr>
              <w:t>заглиблювальних</w:t>
            </w:r>
            <w:r w:rsidRPr="00351FCD">
              <w:rPr>
                <w:sz w:val="22"/>
                <w:szCs w:val="22"/>
              </w:rPr>
              <w:t xml:space="preserve"> р</w:t>
            </w:r>
            <w:r w:rsidRPr="00351FCD">
              <w:rPr>
                <w:sz w:val="22"/>
                <w:szCs w:val="22"/>
                <w:lang w:val="uk-UA"/>
              </w:rPr>
              <w:t>о</w:t>
            </w:r>
            <w:r w:rsidRPr="00351FCD">
              <w:rPr>
                <w:sz w:val="22"/>
                <w:szCs w:val="22"/>
              </w:rPr>
              <w:t>б</w:t>
            </w:r>
            <w:r w:rsidRPr="00351FCD">
              <w:rPr>
                <w:sz w:val="22"/>
                <w:szCs w:val="22"/>
                <w:lang w:val="uk-UA"/>
              </w:rPr>
              <w:t>і</w:t>
            </w:r>
            <w:r w:rsidRPr="00351FCD">
              <w:rPr>
                <w:sz w:val="22"/>
                <w:szCs w:val="22"/>
              </w:rPr>
              <w:t xml:space="preserve">т </w:t>
            </w:r>
            <w:r w:rsidRPr="00351FCD">
              <w:rPr>
                <w:sz w:val="22"/>
                <w:szCs w:val="22"/>
                <w:lang w:val="uk-UA"/>
              </w:rPr>
              <w:t>та</w:t>
            </w:r>
            <w:r w:rsidRPr="00351FCD">
              <w:rPr>
                <w:sz w:val="22"/>
                <w:szCs w:val="22"/>
              </w:rPr>
              <w:t xml:space="preserve"> с</w:t>
            </w:r>
            <w:r w:rsidRPr="00351FCD">
              <w:rPr>
                <w:sz w:val="22"/>
                <w:szCs w:val="22"/>
                <w:lang w:val="uk-UA"/>
              </w:rPr>
              <w:t>киданні</w:t>
            </w:r>
            <w:r w:rsidRPr="00351FCD">
              <w:rPr>
                <w:sz w:val="22"/>
                <w:szCs w:val="22"/>
              </w:rPr>
              <w:t xml:space="preserve"> грунт</w:t>
            </w:r>
            <w:r w:rsidRPr="00351FCD">
              <w:rPr>
                <w:sz w:val="22"/>
                <w:szCs w:val="22"/>
                <w:lang w:val="uk-UA"/>
              </w:rPr>
              <w:t>у</w:t>
            </w:r>
            <w:r w:rsidRPr="00351FCD">
              <w:rPr>
                <w:sz w:val="22"/>
                <w:szCs w:val="22"/>
              </w:rPr>
              <w:t xml:space="preserve"> </w:t>
            </w:r>
            <w:r w:rsidRPr="00351FCD">
              <w:rPr>
                <w:sz w:val="22"/>
                <w:szCs w:val="22"/>
                <w:lang w:val="uk-UA"/>
              </w:rPr>
              <w:t>з</w:t>
            </w:r>
            <w:r w:rsidRPr="00351FCD">
              <w:rPr>
                <w:sz w:val="22"/>
                <w:szCs w:val="22"/>
              </w:rPr>
              <w:t xml:space="preserve"> </w:t>
            </w:r>
            <w:r w:rsidRPr="00351FCD">
              <w:rPr>
                <w:sz w:val="22"/>
                <w:szCs w:val="22"/>
                <w:lang w:val="uk-UA"/>
              </w:rPr>
              <w:t>метою</w:t>
            </w:r>
            <w:r w:rsidRPr="00351FCD">
              <w:rPr>
                <w:sz w:val="22"/>
                <w:szCs w:val="22"/>
              </w:rPr>
              <w:t xml:space="preserve"> захоронен</w:t>
            </w:r>
            <w:r w:rsidRPr="00351FCD">
              <w:rPr>
                <w:sz w:val="22"/>
                <w:szCs w:val="22"/>
                <w:lang w:val="uk-UA"/>
              </w:rPr>
              <w:t>н</w:t>
            </w:r>
            <w:r w:rsidRPr="00351FCD">
              <w:rPr>
                <w:sz w:val="22"/>
                <w:szCs w:val="22"/>
              </w:rPr>
              <w:t xml:space="preserve">я </w:t>
            </w:r>
            <w:r w:rsidRPr="00351FCD">
              <w:rPr>
                <w:sz w:val="22"/>
                <w:szCs w:val="22"/>
                <w:lang w:val="uk-UA"/>
              </w:rPr>
              <w:t>у</w:t>
            </w:r>
            <w:r w:rsidRPr="00351FCD">
              <w:rPr>
                <w:sz w:val="22"/>
                <w:szCs w:val="22"/>
              </w:rPr>
              <w:t xml:space="preserve"> водн</w:t>
            </w:r>
            <w:r w:rsidRPr="00351FCD">
              <w:rPr>
                <w:sz w:val="22"/>
                <w:szCs w:val="22"/>
                <w:lang w:val="uk-UA"/>
              </w:rPr>
              <w:t>і</w:t>
            </w:r>
            <w:r w:rsidRPr="00351FCD">
              <w:rPr>
                <w:sz w:val="22"/>
                <w:szCs w:val="22"/>
              </w:rPr>
              <w:t xml:space="preserve">  об`</w:t>
            </w:r>
            <w:r w:rsidRPr="00351FCD">
              <w:rPr>
                <w:sz w:val="22"/>
                <w:szCs w:val="22"/>
                <w:lang w:val="uk-UA"/>
              </w:rPr>
              <w:t>є</w:t>
            </w:r>
            <w:r w:rsidRPr="00351FCD">
              <w:rPr>
                <w:sz w:val="22"/>
                <w:szCs w:val="22"/>
              </w:rPr>
              <w:t>кт</w:t>
            </w:r>
            <w:r w:rsidRPr="00351FCD">
              <w:rPr>
                <w:sz w:val="22"/>
                <w:szCs w:val="22"/>
                <w:lang w:val="uk-UA"/>
              </w:rPr>
              <w:t>и</w:t>
            </w:r>
            <w:r w:rsidRPr="00351FCD">
              <w:rPr>
                <w:sz w:val="22"/>
                <w:szCs w:val="22"/>
              </w:rPr>
              <w:t xml:space="preserve">  в  об</w:t>
            </w:r>
            <w:r w:rsidRPr="00351FCD">
              <w:rPr>
                <w:sz w:val="22"/>
                <w:szCs w:val="22"/>
                <w:lang w:val="uk-UA"/>
              </w:rPr>
              <w:t>ов</w:t>
            </w:r>
            <w:r w:rsidRPr="00351FCD">
              <w:rPr>
                <w:sz w:val="22"/>
                <w:szCs w:val="22"/>
              </w:rPr>
              <w:t>`</w:t>
            </w:r>
            <w:r w:rsidRPr="00351FCD">
              <w:rPr>
                <w:sz w:val="22"/>
                <w:szCs w:val="22"/>
                <w:lang w:val="uk-UA"/>
              </w:rPr>
              <w:t>язковому</w:t>
            </w:r>
            <w:r w:rsidRPr="00351FCD">
              <w:rPr>
                <w:sz w:val="22"/>
                <w:szCs w:val="22"/>
              </w:rPr>
              <w:t xml:space="preserve"> порядк</w:t>
            </w:r>
            <w:r w:rsidRPr="00351FCD">
              <w:rPr>
                <w:sz w:val="22"/>
                <w:szCs w:val="22"/>
                <w:lang w:val="uk-UA"/>
              </w:rPr>
              <w:t>у</w:t>
            </w:r>
            <w:r w:rsidRPr="00351FCD">
              <w:rPr>
                <w:sz w:val="22"/>
                <w:szCs w:val="22"/>
              </w:rPr>
              <w:t xml:space="preserve"> </w:t>
            </w:r>
            <w:r w:rsidRPr="00351FCD">
              <w:rPr>
                <w:sz w:val="22"/>
                <w:szCs w:val="22"/>
                <w:lang w:val="uk-UA"/>
              </w:rPr>
              <w:t>повинен</w:t>
            </w:r>
            <w:r w:rsidRPr="00351FCD">
              <w:rPr>
                <w:sz w:val="22"/>
                <w:szCs w:val="22"/>
              </w:rPr>
              <w:t xml:space="preserve"> в</w:t>
            </w:r>
            <w:r w:rsidRPr="00351FCD">
              <w:rPr>
                <w:sz w:val="22"/>
                <w:szCs w:val="22"/>
                <w:lang w:val="uk-UA"/>
              </w:rPr>
              <w:t>иконуватись</w:t>
            </w:r>
            <w:r w:rsidRPr="00351FCD">
              <w:rPr>
                <w:sz w:val="22"/>
                <w:szCs w:val="22"/>
              </w:rPr>
              <w:t xml:space="preserve"> </w:t>
            </w:r>
            <w:r w:rsidRPr="00351FCD">
              <w:rPr>
                <w:sz w:val="22"/>
                <w:szCs w:val="22"/>
                <w:lang w:val="uk-UA"/>
              </w:rPr>
              <w:t>е</w:t>
            </w:r>
            <w:r w:rsidRPr="00351FCD">
              <w:rPr>
                <w:sz w:val="22"/>
                <w:szCs w:val="22"/>
              </w:rPr>
              <w:t>колого-технолог</w:t>
            </w:r>
            <w:r w:rsidRPr="00351FCD">
              <w:rPr>
                <w:sz w:val="22"/>
                <w:szCs w:val="22"/>
                <w:lang w:val="uk-UA"/>
              </w:rPr>
              <w:t>іний</w:t>
            </w:r>
            <w:r w:rsidRPr="00351FCD">
              <w:rPr>
                <w:sz w:val="22"/>
                <w:szCs w:val="22"/>
              </w:rPr>
              <w:t xml:space="preserve"> контроль </w:t>
            </w:r>
            <w:r w:rsidRPr="00351FCD">
              <w:rPr>
                <w:sz w:val="22"/>
                <w:szCs w:val="22"/>
                <w:lang w:val="uk-UA"/>
              </w:rPr>
              <w:t>за</w:t>
            </w:r>
            <w:r w:rsidRPr="00351FCD">
              <w:rPr>
                <w:sz w:val="22"/>
                <w:szCs w:val="22"/>
              </w:rPr>
              <w:t xml:space="preserve">  </w:t>
            </w:r>
            <w:r w:rsidRPr="00351FCD">
              <w:rPr>
                <w:sz w:val="22"/>
                <w:szCs w:val="22"/>
                <w:lang w:val="uk-UA"/>
              </w:rPr>
              <w:t>узгодженою</w:t>
            </w:r>
            <w:r w:rsidRPr="00351FCD">
              <w:rPr>
                <w:sz w:val="22"/>
                <w:szCs w:val="22"/>
              </w:rPr>
              <w:t xml:space="preserve"> </w:t>
            </w:r>
            <w:r w:rsidRPr="00351FCD">
              <w:rPr>
                <w:sz w:val="22"/>
                <w:szCs w:val="22"/>
                <w:lang w:val="uk-UA"/>
              </w:rPr>
              <w:t>з</w:t>
            </w:r>
            <w:r w:rsidRPr="00351FCD">
              <w:rPr>
                <w:sz w:val="22"/>
                <w:szCs w:val="22"/>
              </w:rPr>
              <w:t xml:space="preserve"> </w:t>
            </w:r>
            <w:r w:rsidRPr="00351FCD">
              <w:rPr>
                <w:sz w:val="22"/>
                <w:szCs w:val="22"/>
                <w:lang w:val="uk-UA"/>
              </w:rPr>
              <w:t>Держспеці</w:t>
            </w:r>
            <w:r w:rsidRPr="00351FCD">
              <w:rPr>
                <w:sz w:val="22"/>
                <w:szCs w:val="22"/>
              </w:rPr>
              <w:t>нспекц</w:t>
            </w:r>
            <w:r w:rsidRPr="00351FCD">
              <w:rPr>
                <w:sz w:val="22"/>
                <w:szCs w:val="22"/>
                <w:lang w:val="uk-UA"/>
              </w:rPr>
              <w:t>іє</w:t>
            </w:r>
            <w:r w:rsidRPr="00351FCD">
              <w:rPr>
                <w:sz w:val="22"/>
                <w:szCs w:val="22"/>
              </w:rPr>
              <w:t>й програм</w:t>
            </w:r>
            <w:r w:rsidRPr="00351FCD">
              <w:rPr>
                <w:sz w:val="22"/>
                <w:szCs w:val="22"/>
                <w:lang w:val="uk-UA"/>
              </w:rPr>
              <w:t>ою</w:t>
            </w:r>
            <w:r w:rsidRPr="00351FCD">
              <w:rPr>
                <w:sz w:val="22"/>
                <w:szCs w:val="22"/>
              </w:rPr>
              <w:t>.</w:t>
            </w:r>
          </w:p>
          <w:p w:rsidR="007B188D" w:rsidRPr="00351FCD" w:rsidRDefault="007B188D" w:rsidP="00FC5AC8">
            <w:pPr>
              <w:jc w:val="both"/>
            </w:pPr>
            <w:r w:rsidRPr="00351FCD">
              <w:rPr>
                <w:sz w:val="22"/>
                <w:szCs w:val="22"/>
              </w:rPr>
              <w:t xml:space="preserve">   </w:t>
            </w:r>
            <w:r w:rsidRPr="00351FCD">
              <w:rPr>
                <w:sz w:val="22"/>
                <w:szCs w:val="22"/>
                <w:lang w:val="uk-UA"/>
              </w:rPr>
              <w:t>До</w:t>
            </w:r>
            <w:r w:rsidRPr="00351FCD">
              <w:rPr>
                <w:sz w:val="22"/>
                <w:szCs w:val="22"/>
              </w:rPr>
              <w:t xml:space="preserve"> слаб</w:t>
            </w:r>
            <w:r w:rsidRPr="00351FCD">
              <w:rPr>
                <w:sz w:val="22"/>
                <w:szCs w:val="22"/>
                <w:lang w:val="uk-UA"/>
              </w:rPr>
              <w:t>к</w:t>
            </w:r>
            <w:r w:rsidRPr="00351FCD">
              <w:rPr>
                <w:sz w:val="22"/>
                <w:szCs w:val="22"/>
              </w:rPr>
              <w:t xml:space="preserve">о </w:t>
            </w:r>
            <w:r w:rsidRPr="00351FCD">
              <w:rPr>
                <w:sz w:val="22"/>
                <w:szCs w:val="22"/>
                <w:lang w:val="uk-UA"/>
              </w:rPr>
              <w:t>та</w:t>
            </w:r>
            <w:r w:rsidRPr="00351FCD">
              <w:rPr>
                <w:sz w:val="22"/>
                <w:szCs w:val="22"/>
              </w:rPr>
              <w:t xml:space="preserve"> </w:t>
            </w:r>
            <w:r w:rsidRPr="00351FCD">
              <w:rPr>
                <w:sz w:val="22"/>
                <w:szCs w:val="22"/>
                <w:lang w:val="uk-UA"/>
              </w:rPr>
              <w:t>помірно</w:t>
            </w:r>
            <w:r w:rsidRPr="00351FCD">
              <w:rPr>
                <w:sz w:val="22"/>
                <w:szCs w:val="22"/>
              </w:rPr>
              <w:t xml:space="preserve"> за</w:t>
            </w:r>
            <w:r w:rsidRPr="00351FCD">
              <w:rPr>
                <w:sz w:val="22"/>
                <w:szCs w:val="22"/>
                <w:lang w:val="uk-UA"/>
              </w:rPr>
              <w:t>бруднених</w:t>
            </w:r>
            <w:r w:rsidRPr="00351FCD">
              <w:rPr>
                <w:sz w:val="22"/>
                <w:szCs w:val="22"/>
              </w:rPr>
              <w:t xml:space="preserve"> донн</w:t>
            </w:r>
            <w:r w:rsidRPr="00351FCD">
              <w:rPr>
                <w:sz w:val="22"/>
                <w:szCs w:val="22"/>
                <w:lang w:val="uk-UA"/>
              </w:rPr>
              <w:t>их</w:t>
            </w:r>
            <w:r w:rsidRPr="00351FCD">
              <w:rPr>
                <w:sz w:val="22"/>
                <w:szCs w:val="22"/>
              </w:rPr>
              <w:t xml:space="preserve"> </w:t>
            </w:r>
            <w:r w:rsidRPr="00351FCD">
              <w:rPr>
                <w:sz w:val="22"/>
                <w:szCs w:val="22"/>
                <w:lang w:val="uk-UA"/>
              </w:rPr>
              <w:t>відкладень</w:t>
            </w:r>
            <w:r w:rsidRPr="00351FCD">
              <w:rPr>
                <w:sz w:val="22"/>
                <w:szCs w:val="22"/>
              </w:rPr>
              <w:t xml:space="preserve"> (клас</w:t>
            </w:r>
            <w:r w:rsidRPr="00351FCD">
              <w:rPr>
                <w:sz w:val="22"/>
                <w:szCs w:val="22"/>
                <w:lang w:val="uk-UA"/>
              </w:rPr>
              <w:t>и</w:t>
            </w:r>
            <w:r w:rsidRPr="00351FCD">
              <w:rPr>
                <w:sz w:val="22"/>
                <w:szCs w:val="22"/>
              </w:rPr>
              <w:t xml:space="preserve"> I </w:t>
            </w:r>
            <w:r w:rsidRPr="00351FCD">
              <w:rPr>
                <w:sz w:val="22"/>
                <w:szCs w:val="22"/>
                <w:lang w:val="uk-UA"/>
              </w:rPr>
              <w:t>та</w:t>
            </w:r>
            <w:r w:rsidRPr="00351FCD">
              <w:rPr>
                <w:sz w:val="22"/>
                <w:szCs w:val="22"/>
              </w:rPr>
              <w:t xml:space="preserve"> II) при </w:t>
            </w:r>
            <w:r w:rsidRPr="00351FCD">
              <w:rPr>
                <w:sz w:val="22"/>
                <w:szCs w:val="22"/>
                <w:lang w:val="uk-UA"/>
              </w:rPr>
              <w:t>використанні їх</w:t>
            </w:r>
            <w:r w:rsidRPr="00351FCD">
              <w:rPr>
                <w:sz w:val="22"/>
                <w:szCs w:val="22"/>
              </w:rPr>
              <w:t xml:space="preserve"> для </w:t>
            </w:r>
            <w:r w:rsidRPr="00351FCD">
              <w:rPr>
                <w:sz w:val="22"/>
                <w:szCs w:val="22"/>
                <w:lang w:val="uk-UA"/>
              </w:rPr>
              <w:t>формування</w:t>
            </w:r>
            <w:r w:rsidRPr="00351FCD">
              <w:rPr>
                <w:sz w:val="22"/>
                <w:szCs w:val="22"/>
              </w:rPr>
              <w:t xml:space="preserve"> територ</w:t>
            </w:r>
            <w:r w:rsidRPr="00351FCD">
              <w:rPr>
                <w:sz w:val="22"/>
                <w:szCs w:val="22"/>
                <w:lang w:val="uk-UA"/>
              </w:rPr>
              <w:t>і</w:t>
            </w:r>
            <w:r w:rsidRPr="00351FCD">
              <w:rPr>
                <w:sz w:val="22"/>
                <w:szCs w:val="22"/>
              </w:rPr>
              <w:t>й (п</w:t>
            </w:r>
            <w:r w:rsidRPr="00351FCD">
              <w:rPr>
                <w:sz w:val="22"/>
                <w:szCs w:val="22"/>
                <w:lang w:val="uk-UA"/>
              </w:rPr>
              <w:t>і</w:t>
            </w:r>
            <w:r w:rsidRPr="00351FCD">
              <w:rPr>
                <w:sz w:val="22"/>
                <w:szCs w:val="22"/>
              </w:rPr>
              <w:t>сл</w:t>
            </w:r>
            <w:r w:rsidRPr="00351FCD">
              <w:rPr>
                <w:sz w:val="22"/>
                <w:szCs w:val="22"/>
                <w:lang w:val="uk-UA"/>
              </w:rPr>
              <w:t>я</w:t>
            </w:r>
            <w:r w:rsidRPr="00351FCD">
              <w:rPr>
                <w:sz w:val="22"/>
                <w:szCs w:val="22"/>
              </w:rPr>
              <w:t xml:space="preserve"> </w:t>
            </w:r>
            <w:r w:rsidRPr="00351FCD">
              <w:rPr>
                <w:sz w:val="22"/>
                <w:szCs w:val="22"/>
                <w:lang w:val="uk-UA"/>
              </w:rPr>
              <w:t>зневоднення</w:t>
            </w:r>
            <w:r w:rsidRPr="00351FCD">
              <w:rPr>
                <w:sz w:val="22"/>
                <w:szCs w:val="22"/>
              </w:rPr>
              <w:t xml:space="preserve"> </w:t>
            </w:r>
            <w:r w:rsidRPr="00351FCD">
              <w:rPr>
                <w:sz w:val="22"/>
                <w:szCs w:val="22"/>
                <w:lang w:val="uk-UA"/>
              </w:rPr>
              <w:t>та</w:t>
            </w:r>
            <w:r w:rsidRPr="00351FCD">
              <w:rPr>
                <w:sz w:val="22"/>
                <w:szCs w:val="22"/>
              </w:rPr>
              <w:t xml:space="preserve"> консол</w:t>
            </w:r>
            <w:r w:rsidRPr="00351FCD">
              <w:rPr>
                <w:sz w:val="22"/>
                <w:szCs w:val="22"/>
                <w:lang w:val="uk-UA"/>
              </w:rPr>
              <w:t>і</w:t>
            </w:r>
            <w:r w:rsidRPr="00351FCD">
              <w:rPr>
                <w:sz w:val="22"/>
                <w:szCs w:val="22"/>
              </w:rPr>
              <w:t>дац</w:t>
            </w:r>
            <w:r w:rsidRPr="00351FCD">
              <w:rPr>
                <w:sz w:val="22"/>
                <w:szCs w:val="22"/>
                <w:lang w:val="uk-UA"/>
              </w:rPr>
              <w:t>ії</w:t>
            </w:r>
            <w:r w:rsidRPr="00351FCD">
              <w:rPr>
                <w:sz w:val="22"/>
                <w:szCs w:val="22"/>
              </w:rPr>
              <w:t xml:space="preserve">) </w:t>
            </w:r>
            <w:r w:rsidRPr="00351FCD">
              <w:rPr>
                <w:sz w:val="22"/>
                <w:szCs w:val="22"/>
                <w:lang w:val="uk-UA"/>
              </w:rPr>
              <w:t>застосовуються</w:t>
            </w:r>
            <w:r w:rsidRPr="00351FCD">
              <w:rPr>
                <w:sz w:val="22"/>
                <w:szCs w:val="22"/>
              </w:rPr>
              <w:t xml:space="preserve"> норм</w:t>
            </w:r>
            <w:r w:rsidRPr="00351FCD">
              <w:rPr>
                <w:sz w:val="22"/>
                <w:szCs w:val="22"/>
                <w:lang w:val="uk-UA"/>
              </w:rPr>
              <w:t>и</w:t>
            </w:r>
            <w:r w:rsidRPr="00351FCD">
              <w:rPr>
                <w:sz w:val="22"/>
                <w:szCs w:val="22"/>
              </w:rPr>
              <w:t xml:space="preserve"> для оц</w:t>
            </w:r>
            <w:r w:rsidRPr="00351FCD">
              <w:rPr>
                <w:sz w:val="22"/>
                <w:szCs w:val="22"/>
                <w:lang w:val="uk-UA"/>
              </w:rPr>
              <w:t>і</w:t>
            </w:r>
            <w:r w:rsidRPr="00351FCD">
              <w:rPr>
                <w:sz w:val="22"/>
                <w:szCs w:val="22"/>
              </w:rPr>
              <w:t>нки за</w:t>
            </w:r>
            <w:r w:rsidRPr="00351FCD">
              <w:rPr>
                <w:sz w:val="22"/>
                <w:szCs w:val="22"/>
                <w:lang w:val="uk-UA"/>
              </w:rPr>
              <w:t>брудненості</w:t>
            </w:r>
            <w:r w:rsidRPr="00351FCD">
              <w:rPr>
                <w:sz w:val="22"/>
                <w:szCs w:val="22"/>
              </w:rPr>
              <w:t xml:space="preserve"> </w:t>
            </w:r>
            <w:r w:rsidRPr="00351FCD">
              <w:rPr>
                <w:sz w:val="22"/>
                <w:szCs w:val="22"/>
                <w:lang w:val="uk-UA"/>
              </w:rPr>
              <w:t>грунтів</w:t>
            </w:r>
            <w:r w:rsidRPr="00351FCD">
              <w:rPr>
                <w:sz w:val="22"/>
                <w:szCs w:val="22"/>
              </w:rPr>
              <w:t>.</w:t>
            </w:r>
          </w:p>
          <w:p w:rsidR="007B188D" w:rsidRPr="007B188D" w:rsidRDefault="007B188D" w:rsidP="007B188D"/>
          <w:p w:rsidR="007B188D" w:rsidRPr="007B188D" w:rsidRDefault="007B188D" w:rsidP="007B188D"/>
          <w:p w:rsidR="007B188D" w:rsidRPr="007B188D" w:rsidRDefault="007B188D" w:rsidP="007B188D">
            <w:r w:rsidRPr="007B188D">
              <w:t>НОРМ</w:t>
            </w:r>
            <w:r w:rsidRPr="007B188D">
              <w:rPr>
                <w:lang w:val="uk-UA"/>
              </w:rPr>
              <w:t>И</w:t>
            </w:r>
            <w:r w:rsidRPr="007B188D">
              <w:t xml:space="preserve"> </w:t>
            </w:r>
            <w:r w:rsidRPr="007B188D">
              <w:rPr>
                <w:lang w:val="uk-UA"/>
              </w:rPr>
              <w:t>ЯКОСТІ</w:t>
            </w:r>
            <w:r w:rsidRPr="007B188D">
              <w:t xml:space="preserve"> ДОН</w:t>
            </w:r>
            <w:r w:rsidRPr="007B188D">
              <w:rPr>
                <w:lang w:val="uk-UA"/>
              </w:rPr>
              <w:t>НИ</w:t>
            </w:r>
            <w:r w:rsidRPr="007B188D">
              <w:t xml:space="preserve">Х </w:t>
            </w:r>
            <w:r w:rsidRPr="007B188D">
              <w:rPr>
                <w:lang w:val="uk-UA"/>
              </w:rPr>
              <w:t>ВІДКЛАДЕНЬ</w:t>
            </w:r>
            <w:r w:rsidRPr="007B188D">
              <w:t xml:space="preserve"> ДЛЯ Р</w:t>
            </w:r>
            <w:r w:rsidRPr="007B188D">
              <w:rPr>
                <w:lang w:val="uk-UA"/>
              </w:rPr>
              <w:t>І</w:t>
            </w:r>
            <w:r w:rsidRPr="007B188D">
              <w:t>З</w:t>
            </w:r>
            <w:r w:rsidRPr="007B188D">
              <w:rPr>
                <w:lang w:val="uk-UA"/>
              </w:rPr>
              <w:t>Н</w:t>
            </w:r>
            <w:r w:rsidRPr="007B188D">
              <w:t>ИХ Р</w:t>
            </w:r>
            <w:r w:rsidRPr="007B188D">
              <w:rPr>
                <w:lang w:val="uk-UA"/>
              </w:rPr>
              <w:t>І</w:t>
            </w:r>
            <w:r w:rsidRPr="007B188D">
              <w:t>ВНЕЙ ЗА</w:t>
            </w:r>
            <w:r w:rsidRPr="007B188D">
              <w:rPr>
                <w:lang w:val="uk-UA"/>
              </w:rPr>
              <w:t>БРУДНЕННЯ</w:t>
            </w:r>
          </w:p>
          <w:p w:rsidR="007B188D" w:rsidRPr="007B188D" w:rsidRDefault="007B188D" w:rsidP="007B188D">
            <w:r w:rsidRPr="007B188D">
              <w:t xml:space="preserve">          </w:t>
            </w:r>
          </w:p>
          <w:p w:rsidR="007B188D" w:rsidRPr="007B188D" w:rsidRDefault="007B188D" w:rsidP="00FC5AC8">
            <w:pPr>
              <w:jc w:val="right"/>
            </w:pPr>
            <w:r w:rsidRPr="007B188D">
              <w:t>Таблиц</w:t>
            </w:r>
            <w:r w:rsidRPr="007B188D">
              <w:rPr>
                <w:lang w:val="uk-UA"/>
              </w:rPr>
              <w:t>я</w:t>
            </w:r>
            <w:r w:rsidRPr="007B188D">
              <w:t xml:space="preserve"> 2.</w:t>
            </w:r>
          </w:p>
          <w:p w:rsidR="007B188D" w:rsidRPr="007B188D" w:rsidRDefault="007B188D" w:rsidP="00681F87">
            <w:pPr>
              <w:jc w:val="center"/>
            </w:pPr>
            <w:r w:rsidRPr="00681F87">
              <w:rPr>
                <w:b/>
              </w:rPr>
              <w:t>Критер</w:t>
            </w:r>
            <w:r w:rsidRPr="00681F87">
              <w:rPr>
                <w:b/>
                <w:lang w:val="uk-UA"/>
              </w:rPr>
              <w:t>ії</w:t>
            </w:r>
            <w:r w:rsidRPr="00681F87">
              <w:rPr>
                <w:b/>
              </w:rPr>
              <w:t xml:space="preserve"> за</w:t>
            </w:r>
            <w:r w:rsidRPr="00681F87">
              <w:rPr>
                <w:b/>
                <w:lang w:val="uk-UA"/>
              </w:rPr>
              <w:t>бруднення</w:t>
            </w:r>
            <w:r w:rsidRPr="00681F87">
              <w:rPr>
                <w:b/>
              </w:rPr>
              <w:t xml:space="preserve"> стандартн</w:t>
            </w:r>
            <w:r w:rsidRPr="00681F87">
              <w:rPr>
                <w:b/>
                <w:lang w:val="uk-UA"/>
              </w:rPr>
              <w:t>и</w:t>
            </w:r>
            <w:r w:rsidRPr="00681F87">
              <w:rPr>
                <w:b/>
              </w:rPr>
              <w:t>х донн</w:t>
            </w:r>
            <w:r w:rsidRPr="00681F87">
              <w:rPr>
                <w:b/>
                <w:lang w:val="uk-UA"/>
              </w:rPr>
              <w:t>и</w:t>
            </w:r>
            <w:r w:rsidRPr="00681F87">
              <w:rPr>
                <w:b/>
              </w:rPr>
              <w:t xml:space="preserve">х </w:t>
            </w:r>
            <w:r w:rsidRPr="00681F87">
              <w:rPr>
                <w:b/>
                <w:lang w:val="uk-UA"/>
              </w:rPr>
              <w:t>відкладень</w:t>
            </w:r>
            <w:r w:rsidRPr="00681F87">
              <w:rPr>
                <w:b/>
              </w:rPr>
              <w:t xml:space="preserve"> </w:t>
            </w:r>
            <w:r w:rsidRPr="00681F87">
              <w:rPr>
                <w:b/>
                <w:lang w:val="uk-UA"/>
              </w:rPr>
              <w:t>за</w:t>
            </w:r>
            <w:r w:rsidRPr="00681F87">
              <w:rPr>
                <w:b/>
              </w:rPr>
              <w:t xml:space="preserve"> концентрац</w:t>
            </w:r>
            <w:r w:rsidRPr="00681F87">
              <w:rPr>
                <w:b/>
                <w:lang w:val="uk-UA"/>
              </w:rPr>
              <w:t>і</w:t>
            </w:r>
            <w:r w:rsidRPr="00681F87">
              <w:rPr>
                <w:b/>
              </w:rPr>
              <w:t>ям</w:t>
            </w:r>
            <w:r w:rsidRPr="00681F87">
              <w:rPr>
                <w:b/>
                <w:lang w:val="uk-UA"/>
              </w:rPr>
              <w:t>и</w:t>
            </w:r>
            <w:r w:rsidRPr="00681F87">
              <w:rPr>
                <w:b/>
              </w:rPr>
              <w:t xml:space="preserve"> за</w:t>
            </w:r>
            <w:r w:rsidRPr="00681F87">
              <w:rPr>
                <w:b/>
                <w:lang w:val="uk-UA"/>
              </w:rPr>
              <w:t>бруднюючих</w:t>
            </w:r>
            <w:r w:rsidRPr="00681F87">
              <w:rPr>
                <w:b/>
              </w:rPr>
              <w:t xml:space="preserve"> </w:t>
            </w:r>
            <w:r w:rsidRPr="00681F87">
              <w:rPr>
                <w:b/>
                <w:lang w:val="uk-UA"/>
              </w:rPr>
              <w:t>речовин</w:t>
            </w:r>
            <w:r w:rsidRPr="00681F87">
              <w:rPr>
                <w:b/>
              </w:rPr>
              <w:t xml:space="preserve"> в мг/кг сухо</w:t>
            </w:r>
            <w:r w:rsidRPr="00681F87">
              <w:rPr>
                <w:b/>
                <w:lang w:val="uk-UA"/>
              </w:rPr>
              <w:t>ї</w:t>
            </w:r>
            <w:r w:rsidRPr="00681F87">
              <w:rPr>
                <w:b/>
              </w:rPr>
              <w:t xml:space="preserve"> в</w:t>
            </w:r>
            <w:r w:rsidRPr="00681F87">
              <w:rPr>
                <w:b/>
                <w:lang w:val="uk-UA"/>
              </w:rPr>
              <w:t>аги</w:t>
            </w:r>
            <w:r w:rsidRPr="007B188D">
              <w:t>*</w:t>
            </w:r>
          </w:p>
          <w:p w:rsidR="007B188D" w:rsidRPr="007B188D" w:rsidRDefault="007B188D" w:rsidP="007B188D"/>
          <w:p w:rsidR="007B188D" w:rsidRPr="00681F87" w:rsidRDefault="007B188D" w:rsidP="00FC5AC8">
            <w:pPr>
              <w:jc w:val="both"/>
            </w:pPr>
            <w:r w:rsidRPr="00681F87">
              <w:rPr>
                <w:sz w:val="22"/>
                <w:szCs w:val="22"/>
              </w:rPr>
              <w:t>*Стандартн</w:t>
            </w:r>
            <w:r w:rsidRPr="00681F87">
              <w:rPr>
                <w:sz w:val="22"/>
                <w:szCs w:val="22"/>
                <w:lang w:val="uk-UA"/>
              </w:rPr>
              <w:t>і</w:t>
            </w:r>
            <w:r w:rsidRPr="00681F87">
              <w:rPr>
                <w:sz w:val="22"/>
                <w:szCs w:val="22"/>
              </w:rPr>
              <w:t xml:space="preserve"> </w:t>
            </w:r>
            <w:r w:rsidRPr="00681F87">
              <w:rPr>
                <w:sz w:val="22"/>
                <w:szCs w:val="22"/>
                <w:lang w:val="uk-UA"/>
              </w:rPr>
              <w:t>відкладення</w:t>
            </w:r>
            <w:r w:rsidRPr="00681F87">
              <w:rPr>
                <w:sz w:val="22"/>
                <w:szCs w:val="22"/>
              </w:rPr>
              <w:t xml:space="preserve"> м</w:t>
            </w:r>
            <w:r w:rsidRPr="00681F87">
              <w:rPr>
                <w:sz w:val="22"/>
                <w:szCs w:val="22"/>
                <w:lang w:val="uk-UA"/>
              </w:rPr>
              <w:t>ають</w:t>
            </w:r>
            <w:r w:rsidRPr="00681F87">
              <w:rPr>
                <w:sz w:val="22"/>
                <w:szCs w:val="22"/>
              </w:rPr>
              <w:t xml:space="preserve"> </w:t>
            </w:r>
            <w:r w:rsidRPr="00681F87">
              <w:rPr>
                <w:sz w:val="22"/>
                <w:szCs w:val="22"/>
                <w:lang w:val="uk-UA"/>
              </w:rPr>
              <w:t>наступний</w:t>
            </w:r>
            <w:r w:rsidRPr="00681F87">
              <w:rPr>
                <w:sz w:val="22"/>
                <w:szCs w:val="22"/>
              </w:rPr>
              <w:t xml:space="preserve"> с</w:t>
            </w:r>
            <w:r w:rsidRPr="00681F87">
              <w:rPr>
                <w:sz w:val="22"/>
                <w:szCs w:val="22"/>
                <w:lang w:val="uk-UA"/>
              </w:rPr>
              <w:t>клад</w:t>
            </w:r>
            <w:r w:rsidRPr="00681F87">
              <w:rPr>
                <w:sz w:val="22"/>
                <w:szCs w:val="22"/>
              </w:rPr>
              <w:t xml:space="preserve">: 10% </w:t>
            </w:r>
            <w:r w:rsidRPr="00681F87">
              <w:rPr>
                <w:sz w:val="22"/>
                <w:szCs w:val="22"/>
                <w:lang w:val="uk-UA"/>
              </w:rPr>
              <w:t>вмісту</w:t>
            </w:r>
            <w:r w:rsidRPr="00681F87">
              <w:rPr>
                <w:sz w:val="22"/>
                <w:szCs w:val="22"/>
              </w:rPr>
              <w:t xml:space="preserve"> орган</w:t>
            </w:r>
            <w:r w:rsidRPr="00681F87">
              <w:rPr>
                <w:sz w:val="22"/>
                <w:szCs w:val="22"/>
                <w:lang w:val="uk-UA"/>
              </w:rPr>
              <w:t>і</w:t>
            </w:r>
            <w:r w:rsidRPr="00681F87">
              <w:rPr>
                <w:sz w:val="22"/>
                <w:szCs w:val="22"/>
              </w:rPr>
              <w:t>ч</w:t>
            </w:r>
            <w:r w:rsidRPr="00681F87">
              <w:rPr>
                <w:sz w:val="22"/>
                <w:szCs w:val="22"/>
                <w:lang w:val="uk-UA"/>
              </w:rPr>
              <w:t>ної</w:t>
            </w:r>
            <w:r w:rsidRPr="00681F87">
              <w:rPr>
                <w:sz w:val="22"/>
                <w:szCs w:val="22"/>
              </w:rPr>
              <w:t xml:space="preserve"> </w:t>
            </w:r>
            <w:r w:rsidRPr="00681F87">
              <w:rPr>
                <w:sz w:val="22"/>
                <w:szCs w:val="22"/>
                <w:lang w:val="uk-UA"/>
              </w:rPr>
              <w:t>речовини</w:t>
            </w:r>
            <w:r w:rsidRPr="00681F87">
              <w:rPr>
                <w:sz w:val="22"/>
                <w:szCs w:val="22"/>
              </w:rPr>
              <w:t xml:space="preserve"> </w:t>
            </w:r>
            <w:r w:rsidRPr="00681F87">
              <w:rPr>
                <w:sz w:val="22"/>
                <w:szCs w:val="22"/>
                <w:lang w:val="uk-UA"/>
              </w:rPr>
              <w:t>та</w:t>
            </w:r>
            <w:r w:rsidRPr="00681F87">
              <w:rPr>
                <w:sz w:val="22"/>
                <w:szCs w:val="22"/>
              </w:rPr>
              <w:t xml:space="preserve"> 25% </w:t>
            </w:r>
            <w:r w:rsidRPr="00681F87">
              <w:rPr>
                <w:sz w:val="22"/>
                <w:szCs w:val="22"/>
                <w:lang w:val="uk-UA"/>
              </w:rPr>
              <w:t>вмісту</w:t>
            </w:r>
            <w:r w:rsidRPr="00681F87">
              <w:rPr>
                <w:sz w:val="22"/>
                <w:szCs w:val="22"/>
              </w:rPr>
              <w:t xml:space="preserve"> глинисто</w:t>
            </w:r>
            <w:r w:rsidRPr="00681F87">
              <w:rPr>
                <w:sz w:val="22"/>
                <w:szCs w:val="22"/>
                <w:lang w:val="uk-UA"/>
              </w:rPr>
              <w:t>ї</w:t>
            </w:r>
            <w:r w:rsidRPr="00681F87">
              <w:rPr>
                <w:sz w:val="22"/>
                <w:szCs w:val="22"/>
              </w:rPr>
              <w:t xml:space="preserve"> фракц</w:t>
            </w:r>
            <w:r w:rsidRPr="00681F87">
              <w:rPr>
                <w:sz w:val="22"/>
                <w:szCs w:val="22"/>
                <w:lang w:val="uk-UA"/>
              </w:rPr>
              <w:t>ії</w:t>
            </w:r>
            <w:r w:rsidRPr="00681F87">
              <w:rPr>
                <w:sz w:val="22"/>
                <w:szCs w:val="22"/>
              </w:rPr>
              <w:t xml:space="preserve"> (част</w:t>
            </w:r>
            <w:r w:rsidR="00D03EAD">
              <w:rPr>
                <w:sz w:val="22"/>
                <w:szCs w:val="22"/>
                <w:lang w:val="uk-UA"/>
              </w:rPr>
              <w:t>ин</w:t>
            </w:r>
            <w:r w:rsidRPr="00681F87">
              <w:rPr>
                <w:sz w:val="22"/>
                <w:szCs w:val="22"/>
                <w:lang w:val="uk-UA"/>
              </w:rPr>
              <w:t>ки</w:t>
            </w:r>
            <w:r w:rsidRPr="00681F87">
              <w:rPr>
                <w:sz w:val="22"/>
                <w:szCs w:val="22"/>
              </w:rPr>
              <w:t xml:space="preserve"> д</w:t>
            </w:r>
            <w:r w:rsidRPr="00681F87">
              <w:rPr>
                <w:sz w:val="22"/>
                <w:szCs w:val="22"/>
                <w:lang w:val="uk-UA"/>
              </w:rPr>
              <w:t>і</w:t>
            </w:r>
            <w:r w:rsidRPr="00681F87">
              <w:rPr>
                <w:sz w:val="22"/>
                <w:szCs w:val="22"/>
              </w:rPr>
              <w:t>аметром &lt; 2 мкм).</w:t>
            </w:r>
          </w:p>
          <w:p w:rsidR="00681F87" w:rsidRDefault="00681F87" w:rsidP="00FC5AC8">
            <w:pPr>
              <w:jc w:val="both"/>
            </w:pP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681F87">
              <w:rPr>
                <w:rFonts w:ascii="Courier New" w:hAnsi="Courier New" w:cs="Courier New"/>
                <w:sz w:val="20"/>
                <w:szCs w:val="20"/>
              </w:rPr>
              <w:t>--------------------------T--------T----------T-----------T---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>¦  За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бруднююча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 xml:space="preserve">речовина 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¦Ц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і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>л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ьовий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¦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Гранич-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 xml:space="preserve">  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>¦П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е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>р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е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>в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і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>роч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 xml:space="preserve">- 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>¦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Рі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>вень,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 xml:space="preserve">  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>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                         ¦р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і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вень 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 xml:space="preserve"> 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>¦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 xml:space="preserve"> ний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 xml:space="preserve">    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>¦н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и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й  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 xml:space="preserve">      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>¦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 xml:space="preserve">що       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>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                         ¦        ¦ р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і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>вень   ¦р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і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вень 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 xml:space="preserve">  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¦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потребує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                         ¦        ¦          ¦           ¦в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тручання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>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+-------------------------+--------+----------+-----------+---------+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                          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Важкі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метал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и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 xml:space="preserve">   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                  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+-------------------------T--------T----------T-----------T---------+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¦Кадм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і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>й (Cd)              ¦  0,8   ¦    2     ¦    7,5    ¦   12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+-------------------------+--------+----------+-----------+---------+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¦Ртуть (Hg)               ¦  0,3   ¦   0,5    ¦    1,6    ¦   10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+-------------------------+--------+----------+-----------+---------+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¦М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і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>дь (Cu)                ¦   35   ¦    35    ¦    90     ¦   190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+-------------------------+--------+----------+-----------+---------+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¦Н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і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>кель (Ni)              ¦   35   ¦    35    ¦    45     ¦   210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+-------------------------+--------+----------+-----------+---------+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¦Свинец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ь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(Pb)             ¦   85   ¦   530    ¦    530    ¦   530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+-------------------------+--------+----------+-----------+---------+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¦Цинк (Zn)                ¦  140   ¦   480    ¦    720    ¦   720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+-------------------------+--------+----------+-----------+---------+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¦Хром (Cr)                ¦  100   ¦   380    ¦    380    ¦   380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+-------------------------+--------+----------+-----------+---------+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¦М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и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>ш</w:t>
            </w:r>
            <w:r w:rsidR="00B15581" w:rsidRPr="00A97BE4">
              <w:rPr>
                <w:rFonts w:ascii="Courier New" w:hAnsi="Courier New" w:cs="Courier New"/>
                <w:sz w:val="18"/>
                <w:szCs w:val="18"/>
              </w:rPr>
              <w:t>`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>як (As)              ¦   29   ¦    55    ¦    55     ¦   55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+-------------------------+--------+----------+-----------+---------+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              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О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>рган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і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>ч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ні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галоген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и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(ОГ)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 xml:space="preserve">                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       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+-------------------------T--------T----------T-----------T---------+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                         ¦  0,1   ¦          ¦     7     ¦     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+-------------------------+--------+----------+-----------+---------+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          Пол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і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>цикл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і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>чн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і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ароматич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ні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в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>углево</w:t>
            </w:r>
            <w:r w:rsidR="00191428">
              <w:rPr>
                <w:rFonts w:ascii="Courier New" w:hAnsi="Courier New" w:cs="Courier New"/>
                <w:sz w:val="18"/>
                <w:szCs w:val="18"/>
                <w:lang w:val="uk-UA"/>
              </w:rPr>
              <w:t>д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ні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(ПА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В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>):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 xml:space="preserve">       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   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    Нафтален, бензо(а)антрацен, бензо(а)перилен, бензо(а)п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і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>рен,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  фенантрен, 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і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>ндено(1.2.3-ц)п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і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>рен, антрацен, бензо(к)флюорантен,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                        хризен, флюорантен                     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+-------------------------T--------T----------T-----------T---------+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¦Сума 10 ПА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В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 xml:space="preserve"> 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         ¦   1    ¦    1     ¦    10     ¦   40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+-------------------------+--------+----------+-----------+---------+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                      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Речовини, що містять хлор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             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+-------------------------T--------T----------T-----------T---------+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¦Трихлор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е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>тен              ¦ 0,001  ¦          ¦           ¦   60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+-------------------------+--------+----------+-----------+---------+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¦Гексахлор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е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>тан            ¦ 0,01   ¦          ¦           ¦     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+-------------------------+--------+----------+-----------+---------+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¦Дихлорбензол             ¦ 0,01   ¦          ¦           ¦     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+-------------------------+--------+----------+-----------+---------+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¦Трихлорбензол            ¦ 0,01   ¦   0,3    ¦           ¦     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+-------------------------+--------+----------+-----------+---------+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¦Тетрахлорбензол          ¦ 0,01   ¦   0,3    ¦           ¦     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+-------------------------+--------+----------+-----------+---------+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¦Пентахлорбензол          ¦ 0,0025 ¦   0,3    ¦    0,3    ¦     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+-------------------------+--------+----------+-----------+---------+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 ¦Гексахлорбензол          ¦ 0,0025 ¦  0,004   ¦   0,02    ¦     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+-------------------------+--------+----------+-----------+---------+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Б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>ензол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и, що містять хлор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¦        ¦          ¦           ¦   30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+-------------------------+--------+----------+-----------+---------+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                         Пол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і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>хлорб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і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>фен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і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>л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и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                   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+-------------------------T--------T----------T-----------T---------+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¦ПХБ-28                   ¦ 0,001  ¦  0,004   ¦   0,03    ¦     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+-------------------------+--------+----------+-----------+---------+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¦ПХБ-52                   ¦ 0,001  ¦  0,004   ¦   0,03    ¦     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+-------------------------+--------+----------+-----------+---------+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¦ПХБ-101                  ¦ 0,004  ¦  0,004   ¦   0,03    ¦     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+-------------------------+--------+----------+-----------+---------+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¦ПХБ-118                  ¦ 0,004  ¦  0,004   ¦   0,03    ¦     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+-------------------------+--------+----------+-----------+---------+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¦ПХБ-138                  ¦ 0,004  ¦  0,004   ¦   0,03    ¦     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+-------------------------+--------+----------+-----------+---------+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¦ПХБ-153                  ¦ 0,004  ¦  0,004   ¦   0,03    ¦     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+-------------------------+--------+----------+-----------+---------+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¦ПХБ-180                  ¦ 0,004  ¦  0,004   ¦   0,03    ¦     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+-------------------------+--------+----------+-----------+---------+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¦Сума 6 ПХБ            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 xml:space="preserve"> 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¦ 0,02   ¦          ¦           ¦     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+-------------------------+--------+----------+-----------+---------+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¦Сума 7 ПХБ   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 xml:space="preserve"> 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        ¦        ¦          ¦    0,2    ¦    1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+-------------------------+--------+----------+-----------+---------+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¦Н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афто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>продукт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и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         ¦  180   ¦   1000   ¦   3000    ¦  5000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+-------------------------+--------+----------+-----------+---------+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                    Орган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і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>ч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ні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хлор пестициди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 xml:space="preserve">  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              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+-------------------------T--------T----------T-----------T---------+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¦Алдрин                   ¦ 0,0025 ¦          ¦           ¦     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+-------------------------+--------+----------+-----------+---------+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¦Диелдрин                 ¦ 0,0005 ¦   0,02   ¦           ¦     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+-------------------------+--------+----------+-----------+---------+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¦Алдрин+Диелдрин          ¦        ¦   0,04   ¦   0,04    ¦     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+-------------------------+--------+----------+-----------+---------+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Е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>ндрин                   ¦ 0,001  ¦   0,04   ¦   0,04    ¦     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+-------------------------+--------+----------+-----------+---------+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¦Дрин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и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                 ¦        ¦          ¦           ¦    4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+-------------------------+--------+----------+-----------+---------+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¦ДДТ (вкл. ДДД 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та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ДДЕ)    ¦ 0,0025 ¦   0,01   ¦   0,02    ¦    4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+-------------------------+--------+----------+-----------+---------+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¦альфа-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Е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>ндосульфан        ¦ 0,0025 ¦          ¦           ¦     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+-------------------------+--------+----------+-----------+---------+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¦альфа-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Е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>ндосульфан+сульфат¦        ¦   0,01   ¦   0,02    ¦     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+-------------------------+--------+----------+-----------+---------+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¦альфа-ГХЦГ               ¦ 0,0025 ¦          ¦   0,02    ¦     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+-------------------------+--------+----------+-----------+---------+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¦бета-ГХЦГ                ¦ 0,001  ¦          ¦   0,02    ¦     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+-------------------------+--------+----------+-----------+---------+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¦гамма-ГХЦГ (линдан)      ¦0,00005 ¦  0,001   ¦   0,02    ¦     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+-------------------------+--------+----------+-----------+---------+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¦ГХЦГ-с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 xml:space="preserve">полуки    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      ¦        ¦          ¦           ¦    2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+-------------------------+--------+----------+-----------+---------+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¦Гептахлор                ¦ 0,0025 ¦          ¦           ¦     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+-------------------------+--------+----------+-----------+---------+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¦Гептахлор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е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>поксид         ¦ 0,0025 ¦          ¦           ¦     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+-------------------------+--------+----------+-----------+---------+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¦Гептахлор+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е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>поксид        ¦        ¦   0,02   ¦   0,02    ¦     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+-------------------------+--------+----------+-----------+---------+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¦Хлордан                  ¦  0,01  ¦   0,02   ¦           ¦     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+-------------------------+--------+----------+-----------+---------+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¦Гексахлорбутад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іє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>н (ГХБ)  ¦ 0,0025 ¦   0,02   ¦   0,02    ¦     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+-------------------------+--------+----------+-----------+---------+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¦Сума пестицид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і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>в + ГХБ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 xml:space="preserve"> 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        ¦          ¦    0,1    ¦     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+-------------------------+--------+----------+-----------+---------+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                            Хлорфенол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и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+-------------------------T--------T----------T-----------T---------+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¦Монохлорфенол            ¦ 0,0025 ¦   0,07   ¦           ¦     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+-------------------------+--------+----------+-----------+---------+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¦Дихлорфенол              ¦ 0,003  ¦  0,003   ¦           ¦     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+-------------------------+--------+----------+-----------+---------+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¦Трихлорфенол             ¦ 0,001  ¦   0,1    ¦           ¦     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+-------------------------+--------+----------+-----------+---------+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¦Тетрахлорфенол           ¦ 0,001  ¦   0,09   ¦           ¦     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 +-------------------------+--------+----------+-----------+---------+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¦Пентахлорфенол           ¦ 0,002  ¦   0,02   ¦     5     ¦    5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+-------------------------+--------+----------+-----------+---------+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¦Сума хлорфенол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>і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в </w:t>
            </w:r>
            <w:r w:rsidRPr="00681F87">
              <w:rPr>
                <w:rFonts w:ascii="Courier New" w:hAnsi="Courier New" w:cs="Courier New"/>
                <w:sz w:val="18"/>
                <w:szCs w:val="18"/>
                <w:lang w:val="uk-UA"/>
              </w:rPr>
              <w:t xml:space="preserve"> </w:t>
            </w: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    ¦        ¦          ¦           ¦   10    ¦</w:t>
            </w:r>
          </w:p>
          <w:p w:rsidR="00681F87" w:rsidRPr="00681F87" w:rsidRDefault="00681F87" w:rsidP="00681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681F87">
              <w:rPr>
                <w:rFonts w:ascii="Courier New" w:hAnsi="Courier New" w:cs="Courier New"/>
                <w:sz w:val="18"/>
                <w:szCs w:val="18"/>
              </w:rPr>
              <w:t xml:space="preserve">   L-------------------------+--------+----------+-----------+----------</w:t>
            </w:r>
          </w:p>
          <w:p w:rsidR="007B188D" w:rsidRPr="007B188D" w:rsidRDefault="00681F87" w:rsidP="001E6B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81F87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7B188D" w:rsidRPr="007B188D" w:rsidRDefault="007B188D" w:rsidP="00372F6C">
            <w:pPr>
              <w:jc w:val="right"/>
            </w:pPr>
            <w:r w:rsidRPr="007B188D">
              <w:t>Таблиц</w:t>
            </w:r>
            <w:r w:rsidRPr="007B188D">
              <w:rPr>
                <w:lang w:val="uk-UA"/>
              </w:rPr>
              <w:t>я</w:t>
            </w:r>
            <w:r w:rsidRPr="007B188D">
              <w:t xml:space="preserve"> 3.</w:t>
            </w:r>
          </w:p>
          <w:p w:rsidR="007B188D" w:rsidRPr="00681F87" w:rsidRDefault="007B188D" w:rsidP="00681F87">
            <w:pPr>
              <w:jc w:val="center"/>
              <w:rPr>
                <w:b/>
              </w:rPr>
            </w:pPr>
            <w:r w:rsidRPr="00681F87">
              <w:rPr>
                <w:b/>
              </w:rPr>
              <w:t>Критер</w:t>
            </w:r>
            <w:r w:rsidRPr="00681F87">
              <w:rPr>
                <w:b/>
                <w:lang w:val="uk-UA"/>
              </w:rPr>
              <w:t>ії</w:t>
            </w:r>
            <w:r w:rsidRPr="00681F87">
              <w:rPr>
                <w:b/>
              </w:rPr>
              <w:t xml:space="preserve"> за</w:t>
            </w:r>
            <w:r w:rsidRPr="00681F87">
              <w:rPr>
                <w:b/>
                <w:lang w:val="uk-UA"/>
              </w:rPr>
              <w:t>бруднення</w:t>
            </w:r>
            <w:r w:rsidRPr="00681F87">
              <w:rPr>
                <w:b/>
              </w:rPr>
              <w:t xml:space="preserve"> нестандартн</w:t>
            </w:r>
            <w:r w:rsidRPr="00681F87">
              <w:rPr>
                <w:b/>
                <w:lang w:val="uk-UA"/>
              </w:rPr>
              <w:t>и</w:t>
            </w:r>
            <w:r w:rsidRPr="00681F87">
              <w:rPr>
                <w:b/>
              </w:rPr>
              <w:t>х донн</w:t>
            </w:r>
            <w:r w:rsidRPr="00681F87">
              <w:rPr>
                <w:b/>
                <w:lang w:val="uk-UA"/>
              </w:rPr>
              <w:t>и</w:t>
            </w:r>
            <w:r w:rsidRPr="00681F87">
              <w:rPr>
                <w:b/>
              </w:rPr>
              <w:t xml:space="preserve">х </w:t>
            </w:r>
            <w:r w:rsidRPr="00681F87">
              <w:rPr>
                <w:b/>
                <w:lang w:val="uk-UA"/>
              </w:rPr>
              <w:t>відкладень</w:t>
            </w:r>
            <w:r w:rsidRPr="00681F87">
              <w:rPr>
                <w:b/>
              </w:rPr>
              <w:t>*</w:t>
            </w:r>
          </w:p>
          <w:p w:rsidR="00681F87" w:rsidRDefault="00681F87" w:rsidP="00FC5AC8">
            <w:pPr>
              <w:jc w:val="both"/>
              <w:rPr>
                <w:lang w:val="uk-UA"/>
              </w:rPr>
            </w:pPr>
          </w:p>
          <w:p w:rsidR="007B188D" w:rsidRDefault="007B188D" w:rsidP="00FC5AC8">
            <w:pPr>
              <w:jc w:val="both"/>
            </w:pPr>
            <w:r w:rsidRPr="007B188D">
              <w:rPr>
                <w:lang w:val="uk-UA"/>
              </w:rPr>
              <w:t>*</w:t>
            </w:r>
            <w:r w:rsidRPr="00681F87">
              <w:rPr>
                <w:sz w:val="22"/>
                <w:szCs w:val="22"/>
                <w:lang w:val="uk-UA"/>
              </w:rPr>
              <w:t>До</w:t>
            </w:r>
            <w:r w:rsidRPr="00681F87">
              <w:rPr>
                <w:sz w:val="22"/>
                <w:szCs w:val="22"/>
              </w:rPr>
              <w:t xml:space="preserve"> нестандартн</w:t>
            </w:r>
            <w:r w:rsidRPr="00681F87">
              <w:rPr>
                <w:sz w:val="22"/>
                <w:szCs w:val="22"/>
                <w:lang w:val="uk-UA"/>
              </w:rPr>
              <w:t>их</w:t>
            </w:r>
            <w:r w:rsidRPr="00681F87">
              <w:rPr>
                <w:sz w:val="22"/>
                <w:szCs w:val="22"/>
              </w:rPr>
              <w:t xml:space="preserve"> </w:t>
            </w:r>
            <w:r w:rsidRPr="00681F87">
              <w:rPr>
                <w:sz w:val="22"/>
                <w:szCs w:val="22"/>
                <w:lang w:val="uk-UA"/>
              </w:rPr>
              <w:t>відносяться</w:t>
            </w:r>
            <w:r w:rsidRPr="00681F87">
              <w:rPr>
                <w:sz w:val="22"/>
                <w:szCs w:val="22"/>
              </w:rPr>
              <w:t xml:space="preserve"> донн</w:t>
            </w:r>
            <w:r w:rsidRPr="00681F87">
              <w:rPr>
                <w:sz w:val="22"/>
                <w:szCs w:val="22"/>
                <w:lang w:val="uk-UA"/>
              </w:rPr>
              <w:t>і</w:t>
            </w:r>
            <w:r w:rsidRPr="00681F87">
              <w:rPr>
                <w:sz w:val="22"/>
                <w:szCs w:val="22"/>
              </w:rPr>
              <w:t xml:space="preserve"> </w:t>
            </w:r>
            <w:r w:rsidRPr="00681F87">
              <w:rPr>
                <w:sz w:val="22"/>
                <w:szCs w:val="22"/>
                <w:lang w:val="uk-UA"/>
              </w:rPr>
              <w:t>відкладення</w:t>
            </w:r>
            <w:r w:rsidRPr="00681F87">
              <w:rPr>
                <w:sz w:val="22"/>
                <w:szCs w:val="22"/>
              </w:rPr>
              <w:t xml:space="preserve"> </w:t>
            </w:r>
            <w:r w:rsidRPr="00681F87">
              <w:rPr>
                <w:sz w:val="22"/>
                <w:szCs w:val="22"/>
                <w:lang w:val="uk-UA"/>
              </w:rPr>
              <w:t>з</w:t>
            </w:r>
            <w:r w:rsidRPr="00681F87">
              <w:rPr>
                <w:sz w:val="22"/>
                <w:szCs w:val="22"/>
              </w:rPr>
              <w:t xml:space="preserve"> </w:t>
            </w:r>
            <w:r w:rsidRPr="00681F87">
              <w:rPr>
                <w:sz w:val="22"/>
                <w:szCs w:val="22"/>
                <w:lang w:val="uk-UA"/>
              </w:rPr>
              <w:t>вмістом</w:t>
            </w:r>
            <w:r w:rsidRPr="00681F87">
              <w:rPr>
                <w:sz w:val="22"/>
                <w:szCs w:val="22"/>
              </w:rPr>
              <w:t xml:space="preserve"> глинисто</w:t>
            </w:r>
            <w:r w:rsidRPr="00681F87">
              <w:rPr>
                <w:sz w:val="22"/>
                <w:szCs w:val="22"/>
                <w:lang w:val="uk-UA"/>
              </w:rPr>
              <w:t>ї</w:t>
            </w:r>
            <w:r w:rsidRPr="00681F87">
              <w:rPr>
                <w:sz w:val="22"/>
                <w:szCs w:val="22"/>
              </w:rPr>
              <w:t xml:space="preserve"> фракц</w:t>
            </w:r>
            <w:r w:rsidRPr="00681F87">
              <w:rPr>
                <w:sz w:val="22"/>
                <w:szCs w:val="22"/>
                <w:lang w:val="uk-UA"/>
              </w:rPr>
              <w:t>ії</w:t>
            </w:r>
            <w:r w:rsidRPr="00681F87">
              <w:rPr>
                <w:sz w:val="22"/>
                <w:szCs w:val="22"/>
              </w:rPr>
              <w:t xml:space="preserve"> (&lt; 2 мкм) б</w:t>
            </w:r>
            <w:r w:rsidRPr="00681F87">
              <w:rPr>
                <w:sz w:val="22"/>
                <w:szCs w:val="22"/>
                <w:lang w:val="uk-UA"/>
              </w:rPr>
              <w:t>і</w:t>
            </w:r>
            <w:r w:rsidRPr="00681F87">
              <w:rPr>
                <w:sz w:val="22"/>
                <w:szCs w:val="22"/>
              </w:rPr>
              <w:t>л</w:t>
            </w:r>
            <w:r w:rsidRPr="00681F87">
              <w:rPr>
                <w:sz w:val="22"/>
                <w:szCs w:val="22"/>
                <w:lang w:val="uk-UA"/>
              </w:rPr>
              <w:t>ьше</w:t>
            </w:r>
            <w:r w:rsidRPr="00681F87">
              <w:rPr>
                <w:sz w:val="22"/>
                <w:szCs w:val="22"/>
              </w:rPr>
              <w:t xml:space="preserve"> 25% </w:t>
            </w:r>
            <w:r w:rsidRPr="00681F87">
              <w:rPr>
                <w:sz w:val="22"/>
                <w:szCs w:val="22"/>
                <w:lang w:val="uk-UA"/>
              </w:rPr>
              <w:t>та</w:t>
            </w:r>
            <w:r w:rsidRPr="00681F87">
              <w:rPr>
                <w:sz w:val="22"/>
                <w:szCs w:val="22"/>
              </w:rPr>
              <w:t xml:space="preserve">  </w:t>
            </w:r>
            <w:r w:rsidRPr="00681F87">
              <w:rPr>
                <w:sz w:val="22"/>
                <w:szCs w:val="22"/>
                <w:lang w:val="uk-UA"/>
              </w:rPr>
              <w:t>вмістом</w:t>
            </w:r>
            <w:r w:rsidRPr="00681F87">
              <w:rPr>
                <w:sz w:val="22"/>
                <w:szCs w:val="22"/>
              </w:rPr>
              <w:t xml:space="preserve"> орган</w:t>
            </w:r>
            <w:r w:rsidRPr="00681F87">
              <w:rPr>
                <w:sz w:val="22"/>
                <w:szCs w:val="22"/>
                <w:lang w:val="uk-UA"/>
              </w:rPr>
              <w:t>і</w:t>
            </w:r>
            <w:r w:rsidRPr="00681F87">
              <w:rPr>
                <w:sz w:val="22"/>
                <w:szCs w:val="22"/>
              </w:rPr>
              <w:t>ч</w:t>
            </w:r>
            <w:r w:rsidRPr="00681F87">
              <w:rPr>
                <w:sz w:val="22"/>
                <w:szCs w:val="22"/>
                <w:lang w:val="uk-UA"/>
              </w:rPr>
              <w:t>них</w:t>
            </w:r>
            <w:r w:rsidRPr="00681F87">
              <w:rPr>
                <w:sz w:val="22"/>
                <w:szCs w:val="22"/>
              </w:rPr>
              <w:t xml:space="preserve"> </w:t>
            </w:r>
            <w:r w:rsidRPr="00681F87">
              <w:rPr>
                <w:sz w:val="22"/>
                <w:szCs w:val="22"/>
                <w:lang w:val="uk-UA"/>
              </w:rPr>
              <w:t>речовин</w:t>
            </w:r>
            <w:r w:rsidRPr="00681F87">
              <w:rPr>
                <w:sz w:val="22"/>
                <w:szCs w:val="22"/>
              </w:rPr>
              <w:t xml:space="preserve"> до 30%.</w:t>
            </w:r>
            <w:r w:rsidRPr="007B188D">
              <w:t xml:space="preserve"> </w:t>
            </w:r>
          </w:p>
          <w:p w:rsidR="00372F6C" w:rsidRDefault="00372F6C" w:rsidP="00FC5AC8">
            <w:pPr>
              <w:jc w:val="both"/>
            </w:pPr>
          </w:p>
          <w:p w:rsidR="00372F6C" w:rsidRPr="00372F6C" w:rsidRDefault="00372F6C" w:rsidP="00372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r w:rsidRPr="00372F6C">
              <w:rPr>
                <w:rFonts w:ascii="Courier New" w:hAnsi="Courier New" w:cs="Courier New"/>
                <w:sz w:val="20"/>
                <w:szCs w:val="20"/>
              </w:rPr>
              <w:t>-------------------------T--------------------T--------------</w:t>
            </w:r>
          </w:p>
          <w:p w:rsidR="00372F6C" w:rsidRPr="00372F6C" w:rsidRDefault="00372F6C" w:rsidP="00372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372F6C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372F6C">
              <w:rPr>
                <w:rFonts w:ascii="Courier New" w:hAnsi="Courier New" w:cs="Courier New"/>
                <w:sz w:val="20"/>
                <w:szCs w:val="20"/>
              </w:rPr>
              <w:t xml:space="preserve">¦ </w:t>
            </w:r>
            <w:r w:rsidRPr="00372F6C">
              <w:rPr>
                <w:rFonts w:ascii="Courier New" w:hAnsi="Courier New" w:cs="Courier New"/>
                <w:sz w:val="18"/>
                <w:szCs w:val="18"/>
              </w:rPr>
              <w:t>На</w:t>
            </w:r>
            <w:r w:rsidRPr="00372F6C">
              <w:rPr>
                <w:rFonts w:ascii="Courier New" w:hAnsi="Courier New" w:cs="Courier New"/>
                <w:sz w:val="18"/>
                <w:szCs w:val="18"/>
                <w:lang w:val="uk-UA"/>
              </w:rPr>
              <w:t>й</w:t>
            </w:r>
            <w:r w:rsidRPr="00372F6C">
              <w:rPr>
                <w:rFonts w:ascii="Courier New" w:hAnsi="Courier New" w:cs="Courier New"/>
                <w:sz w:val="18"/>
                <w:szCs w:val="18"/>
              </w:rPr>
              <w:t>мен</w:t>
            </w:r>
            <w:r w:rsidRPr="00372F6C">
              <w:rPr>
                <w:rFonts w:ascii="Courier New" w:hAnsi="Courier New" w:cs="Courier New"/>
                <w:sz w:val="18"/>
                <w:szCs w:val="18"/>
                <w:lang w:val="uk-UA"/>
              </w:rPr>
              <w:t>ування</w:t>
            </w:r>
            <w:r w:rsidRPr="00372F6C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372F6C">
              <w:rPr>
                <w:rFonts w:ascii="Courier New" w:hAnsi="Courier New" w:cs="Courier New"/>
                <w:sz w:val="18"/>
                <w:szCs w:val="18"/>
                <w:lang w:val="uk-UA"/>
              </w:rPr>
              <w:t>речовини:</w:t>
            </w:r>
            <w:r w:rsidRPr="00372F6C">
              <w:rPr>
                <w:rFonts w:ascii="Courier New" w:hAnsi="Courier New" w:cs="Courier New"/>
                <w:sz w:val="18"/>
                <w:szCs w:val="18"/>
              </w:rPr>
              <w:t>¦  Ц</w:t>
            </w:r>
            <w:r w:rsidRPr="00372F6C">
              <w:rPr>
                <w:rFonts w:ascii="Courier New" w:hAnsi="Courier New" w:cs="Courier New"/>
                <w:sz w:val="18"/>
                <w:szCs w:val="18"/>
                <w:lang w:val="uk-UA"/>
              </w:rPr>
              <w:t>і</w:t>
            </w:r>
            <w:r w:rsidRPr="00372F6C">
              <w:rPr>
                <w:rFonts w:ascii="Courier New" w:hAnsi="Courier New" w:cs="Courier New"/>
                <w:sz w:val="18"/>
                <w:szCs w:val="18"/>
              </w:rPr>
              <w:t>л</w:t>
            </w:r>
            <w:r w:rsidRPr="00372F6C">
              <w:rPr>
                <w:rFonts w:ascii="Courier New" w:hAnsi="Courier New" w:cs="Courier New"/>
                <w:sz w:val="18"/>
                <w:szCs w:val="18"/>
                <w:lang w:val="uk-UA"/>
              </w:rPr>
              <w:t>ьовий</w:t>
            </w:r>
            <w:r w:rsidRPr="00372F6C">
              <w:rPr>
                <w:rFonts w:ascii="Courier New" w:hAnsi="Courier New" w:cs="Courier New"/>
                <w:sz w:val="18"/>
                <w:szCs w:val="18"/>
              </w:rPr>
              <w:t xml:space="preserve"> р</w:t>
            </w:r>
            <w:r w:rsidRPr="00372F6C">
              <w:rPr>
                <w:rFonts w:ascii="Courier New" w:hAnsi="Courier New" w:cs="Courier New"/>
                <w:sz w:val="18"/>
                <w:szCs w:val="18"/>
                <w:lang w:val="uk-UA"/>
              </w:rPr>
              <w:t>і</w:t>
            </w:r>
            <w:r w:rsidRPr="00372F6C">
              <w:rPr>
                <w:rFonts w:ascii="Courier New" w:hAnsi="Courier New" w:cs="Courier New"/>
                <w:sz w:val="18"/>
                <w:szCs w:val="18"/>
              </w:rPr>
              <w:t xml:space="preserve">вень </w:t>
            </w:r>
            <w:r w:rsidRPr="00372F6C">
              <w:rPr>
                <w:rFonts w:ascii="Courier New" w:hAnsi="Courier New" w:cs="Courier New"/>
                <w:sz w:val="18"/>
                <w:szCs w:val="18"/>
                <w:lang w:val="uk-UA"/>
              </w:rPr>
              <w:t xml:space="preserve">  </w:t>
            </w:r>
            <w:r>
              <w:rPr>
                <w:rFonts w:ascii="Courier New" w:hAnsi="Courier New" w:cs="Courier New"/>
                <w:sz w:val="18"/>
                <w:szCs w:val="18"/>
                <w:lang w:val="uk-UA"/>
              </w:rPr>
              <w:t xml:space="preserve"> </w:t>
            </w:r>
            <w:r w:rsidRPr="00372F6C">
              <w:rPr>
                <w:rFonts w:ascii="Courier New" w:hAnsi="Courier New" w:cs="Courier New"/>
                <w:sz w:val="18"/>
                <w:szCs w:val="18"/>
              </w:rPr>
              <w:t>¦</w:t>
            </w:r>
            <w:r w:rsidRPr="00372F6C">
              <w:rPr>
                <w:rFonts w:ascii="Courier New" w:hAnsi="Courier New" w:cs="Courier New"/>
                <w:sz w:val="18"/>
                <w:szCs w:val="18"/>
                <w:lang w:val="uk-UA"/>
              </w:rPr>
              <w:t>Рі</w:t>
            </w:r>
            <w:r w:rsidRPr="00372F6C">
              <w:rPr>
                <w:rFonts w:ascii="Courier New" w:hAnsi="Courier New" w:cs="Courier New"/>
                <w:sz w:val="18"/>
                <w:szCs w:val="18"/>
              </w:rPr>
              <w:t>вень в</w:t>
            </w:r>
            <w:r w:rsidRPr="00372F6C">
              <w:rPr>
                <w:rFonts w:ascii="Courier New" w:hAnsi="Courier New" w:cs="Courier New"/>
                <w:sz w:val="18"/>
                <w:szCs w:val="18"/>
                <w:lang w:val="uk-UA"/>
              </w:rPr>
              <w:t xml:space="preserve">тручання    </w:t>
            </w:r>
            <w:r w:rsidRPr="00372F6C">
              <w:rPr>
                <w:rFonts w:ascii="Courier New" w:hAnsi="Courier New" w:cs="Courier New"/>
                <w:sz w:val="18"/>
                <w:szCs w:val="18"/>
              </w:rPr>
              <w:t>¦</w:t>
            </w:r>
          </w:p>
          <w:p w:rsidR="00372F6C" w:rsidRPr="00372F6C" w:rsidRDefault="00372F6C" w:rsidP="00372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372F6C">
              <w:rPr>
                <w:rFonts w:ascii="Courier New" w:hAnsi="Courier New" w:cs="Courier New"/>
                <w:sz w:val="18"/>
                <w:szCs w:val="18"/>
              </w:rPr>
              <w:t xml:space="preserve">   ¦                        ¦ (не за</w:t>
            </w:r>
            <w:r w:rsidRPr="00372F6C">
              <w:rPr>
                <w:rFonts w:ascii="Courier New" w:hAnsi="Courier New" w:cs="Courier New"/>
                <w:sz w:val="18"/>
                <w:szCs w:val="18"/>
                <w:lang w:val="uk-UA"/>
              </w:rPr>
              <w:t>бруднений</w:t>
            </w:r>
            <w:r w:rsidRPr="00372F6C">
              <w:rPr>
                <w:rFonts w:ascii="Courier New" w:hAnsi="Courier New" w:cs="Courier New"/>
                <w:sz w:val="18"/>
                <w:szCs w:val="18"/>
              </w:rPr>
              <w:t xml:space="preserve">), </w:t>
            </w:r>
            <w:r w:rsidRPr="00372F6C">
              <w:rPr>
                <w:rFonts w:ascii="Courier New" w:hAnsi="Courier New" w:cs="Courier New"/>
                <w:sz w:val="18"/>
                <w:szCs w:val="18"/>
                <w:lang w:val="uk-UA"/>
              </w:rPr>
              <w:t xml:space="preserve"> </w:t>
            </w:r>
            <w:r w:rsidRPr="00372F6C">
              <w:rPr>
                <w:rFonts w:ascii="Courier New" w:hAnsi="Courier New" w:cs="Courier New"/>
                <w:sz w:val="18"/>
                <w:szCs w:val="18"/>
              </w:rPr>
              <w:t>¦(</w:t>
            </w:r>
            <w:r w:rsidRPr="00372F6C">
              <w:rPr>
                <w:rFonts w:ascii="Courier New" w:hAnsi="Courier New" w:cs="Courier New"/>
                <w:sz w:val="18"/>
                <w:szCs w:val="18"/>
                <w:lang w:val="uk-UA"/>
              </w:rPr>
              <w:t>небезпечно</w:t>
            </w:r>
            <w:r w:rsidRPr="00372F6C">
              <w:rPr>
                <w:rFonts w:ascii="Courier New" w:hAnsi="Courier New" w:cs="Courier New"/>
                <w:sz w:val="18"/>
                <w:szCs w:val="18"/>
              </w:rPr>
              <w:t xml:space="preserve"> за</w:t>
            </w:r>
            <w:r w:rsidRPr="00372F6C">
              <w:rPr>
                <w:rFonts w:ascii="Courier New" w:hAnsi="Courier New" w:cs="Courier New"/>
                <w:sz w:val="18"/>
                <w:szCs w:val="18"/>
                <w:lang w:val="uk-UA"/>
              </w:rPr>
              <w:t>бруд-</w:t>
            </w:r>
            <w:r w:rsidRPr="00372F6C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372F6C">
              <w:rPr>
                <w:rFonts w:ascii="Courier New" w:hAnsi="Courier New" w:cs="Courier New"/>
                <w:sz w:val="18"/>
                <w:szCs w:val="18"/>
                <w:lang w:val="uk-UA"/>
              </w:rPr>
              <w:t xml:space="preserve"> </w:t>
            </w:r>
            <w:r w:rsidRPr="00372F6C">
              <w:rPr>
                <w:rFonts w:ascii="Courier New" w:hAnsi="Courier New" w:cs="Courier New"/>
                <w:sz w:val="18"/>
                <w:szCs w:val="18"/>
              </w:rPr>
              <w:t>¦</w:t>
            </w:r>
          </w:p>
          <w:p w:rsidR="00372F6C" w:rsidRPr="00372F6C" w:rsidRDefault="00372F6C" w:rsidP="00372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372F6C">
              <w:rPr>
                <w:rFonts w:ascii="Courier New" w:hAnsi="Courier New" w:cs="Courier New"/>
                <w:sz w:val="18"/>
                <w:szCs w:val="18"/>
              </w:rPr>
              <w:t xml:space="preserve">   ¦                        ¦ мг/кг сухо</w:t>
            </w:r>
            <w:r w:rsidRPr="00372F6C">
              <w:rPr>
                <w:rFonts w:ascii="Courier New" w:hAnsi="Courier New" w:cs="Courier New"/>
                <w:sz w:val="18"/>
                <w:szCs w:val="18"/>
                <w:lang w:val="uk-UA"/>
              </w:rPr>
              <w:t>ї</w:t>
            </w:r>
            <w:r w:rsidRPr="00372F6C">
              <w:rPr>
                <w:rFonts w:ascii="Courier New" w:hAnsi="Courier New" w:cs="Courier New"/>
                <w:sz w:val="18"/>
                <w:szCs w:val="18"/>
              </w:rPr>
              <w:t xml:space="preserve"> в</w:t>
            </w:r>
            <w:r w:rsidRPr="00372F6C">
              <w:rPr>
                <w:rFonts w:ascii="Courier New" w:hAnsi="Courier New" w:cs="Courier New"/>
                <w:sz w:val="18"/>
                <w:szCs w:val="18"/>
                <w:lang w:val="uk-UA"/>
              </w:rPr>
              <w:t>аги</w:t>
            </w:r>
            <w:r w:rsidRPr="00372F6C"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r w:rsidRPr="00372F6C">
              <w:rPr>
                <w:rFonts w:ascii="Courier New" w:hAnsi="Courier New" w:cs="Courier New"/>
                <w:sz w:val="18"/>
                <w:szCs w:val="18"/>
                <w:lang w:val="uk-UA"/>
              </w:rPr>
              <w:t xml:space="preserve"> </w:t>
            </w:r>
            <w:r w:rsidRPr="00372F6C">
              <w:rPr>
                <w:rFonts w:ascii="Courier New" w:hAnsi="Courier New" w:cs="Courier New"/>
                <w:sz w:val="18"/>
                <w:szCs w:val="18"/>
              </w:rPr>
              <w:t xml:space="preserve">¦ </w:t>
            </w:r>
            <w:r w:rsidRPr="00372F6C">
              <w:rPr>
                <w:rFonts w:ascii="Courier New" w:hAnsi="Courier New" w:cs="Courier New"/>
                <w:sz w:val="18"/>
                <w:szCs w:val="18"/>
                <w:lang w:val="uk-UA"/>
              </w:rPr>
              <w:t>нені</w:t>
            </w:r>
            <w:r w:rsidRPr="00372F6C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372F6C">
              <w:rPr>
                <w:rFonts w:ascii="Courier New" w:hAnsi="Courier New" w:cs="Courier New"/>
                <w:sz w:val="18"/>
                <w:szCs w:val="18"/>
                <w:lang w:val="uk-UA"/>
              </w:rPr>
              <w:t>відкладення</w:t>
            </w:r>
            <w:r w:rsidRPr="00372F6C">
              <w:rPr>
                <w:rFonts w:ascii="Courier New" w:hAnsi="Courier New" w:cs="Courier New"/>
                <w:sz w:val="18"/>
                <w:szCs w:val="18"/>
              </w:rPr>
              <w:t>),  ¦</w:t>
            </w:r>
          </w:p>
          <w:p w:rsidR="00372F6C" w:rsidRPr="00372F6C" w:rsidRDefault="00372F6C" w:rsidP="00372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372F6C">
              <w:rPr>
                <w:rFonts w:ascii="Courier New" w:hAnsi="Courier New" w:cs="Courier New"/>
                <w:sz w:val="18"/>
                <w:szCs w:val="18"/>
              </w:rPr>
              <w:t xml:space="preserve">   ¦                        ¦                    ¦  мг/кг сухо</w:t>
            </w:r>
            <w:r w:rsidRPr="00372F6C">
              <w:rPr>
                <w:rFonts w:ascii="Courier New" w:hAnsi="Courier New" w:cs="Courier New"/>
                <w:sz w:val="18"/>
                <w:szCs w:val="18"/>
                <w:lang w:val="uk-UA"/>
              </w:rPr>
              <w:t>ї</w:t>
            </w:r>
            <w:r w:rsidRPr="00372F6C">
              <w:rPr>
                <w:rFonts w:ascii="Courier New" w:hAnsi="Courier New" w:cs="Courier New"/>
                <w:sz w:val="18"/>
                <w:szCs w:val="18"/>
              </w:rPr>
              <w:t xml:space="preserve"> в</w:t>
            </w:r>
            <w:r w:rsidRPr="00372F6C">
              <w:rPr>
                <w:rFonts w:ascii="Courier New" w:hAnsi="Courier New" w:cs="Courier New"/>
                <w:sz w:val="18"/>
                <w:szCs w:val="18"/>
                <w:lang w:val="uk-UA"/>
              </w:rPr>
              <w:t xml:space="preserve">аги </w:t>
            </w:r>
            <w:r w:rsidRPr="00372F6C">
              <w:rPr>
                <w:rFonts w:ascii="Courier New" w:hAnsi="Courier New" w:cs="Courier New"/>
                <w:sz w:val="18"/>
                <w:szCs w:val="18"/>
              </w:rPr>
              <w:t xml:space="preserve">  ¦</w:t>
            </w:r>
          </w:p>
          <w:p w:rsidR="00372F6C" w:rsidRPr="00372F6C" w:rsidRDefault="00372F6C" w:rsidP="00372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372F6C">
              <w:rPr>
                <w:rFonts w:ascii="Courier New" w:hAnsi="Courier New" w:cs="Courier New"/>
                <w:sz w:val="18"/>
                <w:szCs w:val="18"/>
              </w:rPr>
              <w:t xml:space="preserve">   +------------------------+--------------------+---------------------+</w:t>
            </w:r>
          </w:p>
          <w:p w:rsidR="00372F6C" w:rsidRPr="00372F6C" w:rsidRDefault="00372F6C" w:rsidP="00372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372F6C">
              <w:rPr>
                <w:rFonts w:ascii="Courier New" w:hAnsi="Courier New" w:cs="Courier New"/>
                <w:sz w:val="18"/>
                <w:szCs w:val="18"/>
              </w:rPr>
              <w:t xml:space="preserve">   ¦Кадм</w:t>
            </w:r>
            <w:r w:rsidRPr="00372F6C">
              <w:rPr>
                <w:rFonts w:ascii="Courier New" w:hAnsi="Courier New" w:cs="Courier New"/>
                <w:sz w:val="18"/>
                <w:szCs w:val="18"/>
                <w:lang w:val="uk-UA"/>
              </w:rPr>
              <w:t>і</w:t>
            </w:r>
            <w:r w:rsidRPr="00372F6C">
              <w:rPr>
                <w:rFonts w:ascii="Courier New" w:hAnsi="Courier New" w:cs="Courier New"/>
                <w:sz w:val="18"/>
                <w:szCs w:val="18"/>
              </w:rPr>
              <w:t>й (Cd)             ¦        1,2         ¦        18,4         ¦</w:t>
            </w:r>
          </w:p>
          <w:p w:rsidR="00372F6C" w:rsidRPr="00372F6C" w:rsidRDefault="00372F6C" w:rsidP="00372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372F6C">
              <w:rPr>
                <w:rFonts w:ascii="Courier New" w:hAnsi="Courier New" w:cs="Courier New"/>
                <w:sz w:val="18"/>
                <w:szCs w:val="18"/>
              </w:rPr>
              <w:t xml:space="preserve">   +------------------------+--------------------+---------------------+</w:t>
            </w:r>
          </w:p>
          <w:p w:rsidR="00372F6C" w:rsidRPr="00372F6C" w:rsidRDefault="00372F6C" w:rsidP="00372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372F6C">
              <w:rPr>
                <w:rFonts w:ascii="Courier New" w:hAnsi="Courier New" w:cs="Courier New"/>
                <w:sz w:val="18"/>
                <w:szCs w:val="18"/>
              </w:rPr>
              <w:t xml:space="preserve">   ¦Хром (Cr)               ¦        100         ¦         380         ¦</w:t>
            </w:r>
          </w:p>
          <w:p w:rsidR="00372F6C" w:rsidRPr="00372F6C" w:rsidRDefault="00372F6C" w:rsidP="00372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372F6C">
              <w:rPr>
                <w:rFonts w:ascii="Courier New" w:hAnsi="Courier New" w:cs="Courier New"/>
                <w:sz w:val="18"/>
                <w:szCs w:val="18"/>
              </w:rPr>
              <w:t xml:space="preserve">   +------------------------+--------------------+---------------------+</w:t>
            </w:r>
          </w:p>
          <w:p w:rsidR="00372F6C" w:rsidRPr="00372F6C" w:rsidRDefault="00372F6C" w:rsidP="00372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372F6C">
              <w:rPr>
                <w:rFonts w:ascii="Courier New" w:hAnsi="Courier New" w:cs="Courier New"/>
                <w:sz w:val="18"/>
                <w:szCs w:val="18"/>
              </w:rPr>
              <w:t xml:space="preserve">   ¦М</w:t>
            </w:r>
            <w:r w:rsidRPr="00372F6C">
              <w:rPr>
                <w:rFonts w:ascii="Courier New" w:hAnsi="Courier New" w:cs="Courier New"/>
                <w:sz w:val="18"/>
                <w:szCs w:val="18"/>
                <w:lang w:val="uk-UA"/>
              </w:rPr>
              <w:t>і</w:t>
            </w:r>
            <w:r w:rsidRPr="00372F6C">
              <w:rPr>
                <w:rFonts w:ascii="Courier New" w:hAnsi="Courier New" w:cs="Courier New"/>
                <w:sz w:val="18"/>
                <w:szCs w:val="18"/>
              </w:rPr>
              <w:t>дь (Cu)               ¦        46,6        ¦         253         ¦</w:t>
            </w:r>
          </w:p>
          <w:p w:rsidR="00372F6C" w:rsidRPr="00372F6C" w:rsidRDefault="00372F6C" w:rsidP="00372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372F6C">
              <w:rPr>
                <w:rFonts w:ascii="Courier New" w:hAnsi="Courier New" w:cs="Courier New"/>
                <w:sz w:val="18"/>
                <w:szCs w:val="18"/>
              </w:rPr>
              <w:t xml:space="preserve">   +------------------------+--------------------+---------------------+</w:t>
            </w:r>
          </w:p>
          <w:p w:rsidR="00372F6C" w:rsidRPr="00372F6C" w:rsidRDefault="00372F6C" w:rsidP="00372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372F6C">
              <w:rPr>
                <w:rFonts w:ascii="Courier New" w:hAnsi="Courier New" w:cs="Courier New"/>
                <w:sz w:val="18"/>
                <w:szCs w:val="18"/>
              </w:rPr>
              <w:t xml:space="preserve">   ¦Свинец</w:t>
            </w:r>
            <w:r w:rsidRPr="00372F6C">
              <w:rPr>
                <w:rFonts w:ascii="Courier New" w:hAnsi="Courier New" w:cs="Courier New"/>
                <w:sz w:val="18"/>
                <w:szCs w:val="18"/>
                <w:lang w:val="uk-UA"/>
              </w:rPr>
              <w:t>ь</w:t>
            </w:r>
            <w:r w:rsidRPr="00372F6C">
              <w:rPr>
                <w:rFonts w:ascii="Courier New" w:hAnsi="Courier New" w:cs="Courier New"/>
                <w:sz w:val="18"/>
                <w:szCs w:val="18"/>
              </w:rPr>
              <w:t xml:space="preserve"> (Pb)            ¦        105         ¦         655         ¦</w:t>
            </w:r>
          </w:p>
          <w:p w:rsidR="00372F6C" w:rsidRPr="00372F6C" w:rsidRDefault="00372F6C" w:rsidP="00372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372F6C">
              <w:rPr>
                <w:rFonts w:ascii="Courier New" w:hAnsi="Courier New" w:cs="Courier New"/>
                <w:sz w:val="18"/>
                <w:szCs w:val="18"/>
              </w:rPr>
              <w:t xml:space="preserve">   +------------------------+--------------------+---------------------+</w:t>
            </w:r>
          </w:p>
          <w:p w:rsidR="00372F6C" w:rsidRPr="00372F6C" w:rsidRDefault="00372F6C" w:rsidP="00372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372F6C">
              <w:rPr>
                <w:rFonts w:ascii="Courier New" w:hAnsi="Courier New" w:cs="Courier New"/>
                <w:sz w:val="18"/>
                <w:szCs w:val="18"/>
              </w:rPr>
              <w:t xml:space="preserve">   ¦Ртуть (Hg)              ¦        0,3         ¦        11,1         ¦</w:t>
            </w:r>
          </w:p>
          <w:p w:rsidR="00372F6C" w:rsidRPr="00372F6C" w:rsidRDefault="00372F6C" w:rsidP="00372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372F6C">
              <w:rPr>
                <w:rFonts w:ascii="Courier New" w:hAnsi="Courier New" w:cs="Courier New"/>
                <w:sz w:val="18"/>
                <w:szCs w:val="18"/>
              </w:rPr>
              <w:t xml:space="preserve">   +------------------------+--------------------+---------------------+</w:t>
            </w:r>
          </w:p>
          <w:p w:rsidR="00372F6C" w:rsidRPr="00372F6C" w:rsidRDefault="00372F6C" w:rsidP="00372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372F6C">
              <w:rPr>
                <w:rFonts w:ascii="Courier New" w:hAnsi="Courier New" w:cs="Courier New"/>
                <w:sz w:val="18"/>
                <w:szCs w:val="18"/>
              </w:rPr>
              <w:t xml:space="preserve">   ¦Н</w:t>
            </w:r>
            <w:r w:rsidRPr="00372F6C">
              <w:rPr>
                <w:rFonts w:ascii="Courier New" w:hAnsi="Courier New" w:cs="Courier New"/>
                <w:sz w:val="18"/>
                <w:szCs w:val="18"/>
                <w:lang w:val="uk-UA"/>
              </w:rPr>
              <w:t>і</w:t>
            </w:r>
            <w:r w:rsidRPr="00372F6C">
              <w:rPr>
                <w:rFonts w:ascii="Courier New" w:hAnsi="Courier New" w:cs="Courier New"/>
                <w:sz w:val="18"/>
                <w:szCs w:val="18"/>
              </w:rPr>
              <w:t>кель (Ni)             ¦         35         ¦         210         ¦</w:t>
            </w:r>
          </w:p>
          <w:p w:rsidR="00372F6C" w:rsidRPr="00372F6C" w:rsidRDefault="00372F6C" w:rsidP="00372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372F6C">
              <w:rPr>
                <w:rFonts w:ascii="Courier New" w:hAnsi="Courier New" w:cs="Courier New"/>
                <w:sz w:val="18"/>
                <w:szCs w:val="18"/>
              </w:rPr>
              <w:t xml:space="preserve">   +------------------------+--------------------+---------------------+</w:t>
            </w:r>
          </w:p>
          <w:p w:rsidR="00372F6C" w:rsidRPr="00372F6C" w:rsidRDefault="00372F6C" w:rsidP="00372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372F6C">
              <w:rPr>
                <w:rFonts w:ascii="Courier New" w:hAnsi="Courier New" w:cs="Courier New"/>
                <w:sz w:val="18"/>
                <w:szCs w:val="18"/>
              </w:rPr>
              <w:t xml:space="preserve">   ¦Цинк (Zn)               ¦        170         ¦         874         ¦</w:t>
            </w:r>
          </w:p>
          <w:p w:rsidR="00372F6C" w:rsidRPr="00372F6C" w:rsidRDefault="00372F6C" w:rsidP="00372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372F6C">
              <w:rPr>
                <w:rFonts w:ascii="Courier New" w:hAnsi="Courier New" w:cs="Courier New"/>
                <w:sz w:val="18"/>
                <w:szCs w:val="18"/>
              </w:rPr>
              <w:t xml:space="preserve">   +------------------------+--------------------+---------------------+</w:t>
            </w:r>
          </w:p>
          <w:p w:rsidR="00372F6C" w:rsidRPr="00372F6C" w:rsidRDefault="00372F6C" w:rsidP="00372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372F6C">
              <w:rPr>
                <w:rFonts w:ascii="Courier New" w:hAnsi="Courier New" w:cs="Courier New"/>
                <w:sz w:val="18"/>
                <w:szCs w:val="18"/>
              </w:rPr>
              <w:t xml:space="preserve">   ¦М</w:t>
            </w:r>
            <w:r w:rsidR="00DD3C9B">
              <w:rPr>
                <w:rFonts w:ascii="Courier New" w:hAnsi="Courier New" w:cs="Courier New"/>
                <w:sz w:val="18"/>
                <w:szCs w:val="18"/>
                <w:lang w:val="uk-UA"/>
              </w:rPr>
              <w:t>и</w:t>
            </w:r>
            <w:r w:rsidRPr="00372F6C">
              <w:rPr>
                <w:rFonts w:ascii="Courier New" w:hAnsi="Courier New" w:cs="Courier New"/>
                <w:sz w:val="18"/>
                <w:szCs w:val="18"/>
              </w:rPr>
              <w:t>ш</w:t>
            </w:r>
            <w:r w:rsidR="00C34E85" w:rsidRPr="00A97BE4">
              <w:rPr>
                <w:rFonts w:ascii="Courier New" w:hAnsi="Courier New" w:cs="Courier New"/>
                <w:sz w:val="18"/>
                <w:szCs w:val="18"/>
              </w:rPr>
              <w:t>`</w:t>
            </w:r>
            <w:r w:rsidRPr="00372F6C">
              <w:rPr>
                <w:rFonts w:ascii="Courier New" w:hAnsi="Courier New" w:cs="Courier New"/>
                <w:sz w:val="18"/>
                <w:szCs w:val="18"/>
              </w:rPr>
              <w:t>як (As)             ¦         37         ¦        70,2         ¦</w:t>
            </w:r>
          </w:p>
          <w:p w:rsidR="00372F6C" w:rsidRPr="00372F6C" w:rsidRDefault="00372F6C" w:rsidP="00372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372F6C">
              <w:rPr>
                <w:rFonts w:ascii="Courier New" w:hAnsi="Courier New" w:cs="Courier New"/>
                <w:sz w:val="18"/>
                <w:szCs w:val="18"/>
              </w:rPr>
              <w:t xml:space="preserve">   +------------------------+--------------------+---------------------+</w:t>
            </w:r>
          </w:p>
          <w:p w:rsidR="00372F6C" w:rsidRPr="00372F6C" w:rsidRDefault="00372F6C" w:rsidP="00372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372F6C">
              <w:rPr>
                <w:rFonts w:ascii="Courier New" w:hAnsi="Courier New" w:cs="Courier New"/>
                <w:sz w:val="18"/>
                <w:szCs w:val="18"/>
              </w:rPr>
              <w:t xml:space="preserve">   ¦Н</w:t>
            </w:r>
            <w:r w:rsidRPr="00372F6C">
              <w:rPr>
                <w:rFonts w:ascii="Courier New" w:hAnsi="Courier New" w:cs="Courier New"/>
                <w:sz w:val="18"/>
                <w:szCs w:val="18"/>
                <w:lang w:val="uk-UA"/>
              </w:rPr>
              <w:t>афтовуглеводні</w:t>
            </w:r>
            <w:r w:rsidRPr="00372F6C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372F6C">
              <w:rPr>
                <w:rFonts w:ascii="Courier New" w:hAnsi="Courier New" w:cs="Courier New"/>
                <w:sz w:val="18"/>
                <w:szCs w:val="18"/>
                <w:lang w:val="uk-UA"/>
              </w:rPr>
              <w:t xml:space="preserve">  </w:t>
            </w:r>
            <w:r w:rsidRPr="00372F6C">
              <w:rPr>
                <w:rFonts w:ascii="Courier New" w:hAnsi="Courier New" w:cs="Courier New"/>
                <w:sz w:val="18"/>
                <w:szCs w:val="18"/>
              </w:rPr>
              <w:t>(Н</w:t>
            </w:r>
            <w:r w:rsidRPr="00372F6C">
              <w:rPr>
                <w:rFonts w:ascii="Courier New" w:hAnsi="Courier New" w:cs="Courier New"/>
                <w:sz w:val="18"/>
                <w:szCs w:val="18"/>
                <w:lang w:val="uk-UA"/>
              </w:rPr>
              <w:t>В</w:t>
            </w:r>
            <w:r w:rsidRPr="00372F6C">
              <w:rPr>
                <w:rFonts w:ascii="Courier New" w:hAnsi="Courier New" w:cs="Courier New"/>
                <w:sz w:val="18"/>
                <w:szCs w:val="18"/>
              </w:rPr>
              <w:t>В) ¦        150         ¦        15000</w:t>
            </w:r>
            <w:r w:rsidRPr="00372F6C">
              <w:rPr>
                <w:rFonts w:ascii="Courier New" w:hAnsi="Courier New" w:cs="Courier New"/>
                <w:sz w:val="20"/>
                <w:szCs w:val="20"/>
              </w:rPr>
              <w:t xml:space="preserve">       ¦</w:t>
            </w:r>
          </w:p>
          <w:p w:rsidR="00372F6C" w:rsidRPr="00372F6C" w:rsidRDefault="00372F6C" w:rsidP="00372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szCs w:val="20"/>
                <w:lang w:val="uk-UA"/>
              </w:rPr>
            </w:pPr>
            <w:r w:rsidRPr="00372F6C">
              <w:rPr>
                <w:rFonts w:ascii="Courier New" w:hAnsi="Courier New" w:cs="Courier New"/>
                <w:sz w:val="20"/>
                <w:szCs w:val="20"/>
              </w:rPr>
              <w:t xml:space="preserve">   L---------------------+---</w:t>
            </w:r>
            <w:r w:rsidRPr="00372F6C">
              <w:rPr>
                <w:rFonts w:ascii="Courier New" w:hAnsi="Courier New" w:cs="Courier New"/>
                <w:sz w:val="20"/>
                <w:szCs w:val="20"/>
                <w:lang w:val="uk-UA"/>
              </w:rPr>
              <w:t xml:space="preserve"> </w:t>
            </w:r>
            <w:r w:rsidRPr="00372F6C">
              <w:rPr>
                <w:rFonts w:ascii="Courier New" w:hAnsi="Courier New" w:cs="Courier New"/>
                <w:sz w:val="20"/>
                <w:szCs w:val="20"/>
              </w:rPr>
              <w:t>--------------+---------------</w:t>
            </w:r>
            <w:r w:rsidRPr="00372F6C">
              <w:rPr>
                <w:rFonts w:ascii="Courier New" w:hAnsi="Courier New" w:cs="Courier New"/>
                <w:sz w:val="20"/>
                <w:szCs w:val="20"/>
                <w:lang w:val="uk-UA"/>
              </w:rPr>
              <w:t>----</w:t>
            </w:r>
            <w:r w:rsidRPr="00372F6C">
              <w:rPr>
                <w:rFonts w:ascii="Courier New" w:hAnsi="Courier New" w:cs="Courier New"/>
                <w:sz w:val="20"/>
                <w:szCs w:val="20"/>
              </w:rPr>
              <w:t>¦</w:t>
            </w:r>
          </w:p>
          <w:p w:rsidR="00372F6C" w:rsidRPr="00372F6C" w:rsidRDefault="00372F6C" w:rsidP="00372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72F6C">
              <w:rPr>
                <w:rFonts w:ascii="Courier New" w:hAnsi="Courier New" w:cs="Courier New"/>
                <w:sz w:val="20"/>
                <w:szCs w:val="20"/>
              </w:rPr>
              <w:t xml:space="preserve">          </w:t>
            </w:r>
          </w:p>
          <w:p w:rsidR="007B188D" w:rsidRPr="005833AD" w:rsidRDefault="007B188D" w:rsidP="00FC5AC8">
            <w:pPr>
              <w:jc w:val="both"/>
            </w:pPr>
            <w:r w:rsidRPr="005833AD">
              <w:t>Для пере</w:t>
            </w:r>
            <w:r w:rsidRPr="005833AD">
              <w:rPr>
                <w:lang w:val="uk-UA"/>
              </w:rPr>
              <w:t>рахунку</w:t>
            </w:r>
            <w:r w:rsidRPr="005833AD">
              <w:t xml:space="preserve"> концентрац</w:t>
            </w:r>
            <w:r w:rsidRPr="005833AD">
              <w:rPr>
                <w:lang w:val="uk-UA"/>
              </w:rPr>
              <w:t>і</w:t>
            </w:r>
            <w:r w:rsidRPr="005833AD">
              <w:t>й за</w:t>
            </w:r>
            <w:r w:rsidRPr="005833AD">
              <w:rPr>
                <w:lang w:val="uk-UA"/>
              </w:rPr>
              <w:t>бруднюючих</w:t>
            </w:r>
            <w:r w:rsidRPr="005833AD">
              <w:t xml:space="preserve"> </w:t>
            </w:r>
            <w:r w:rsidRPr="005833AD">
              <w:rPr>
                <w:lang w:val="uk-UA"/>
              </w:rPr>
              <w:t>речовин</w:t>
            </w:r>
            <w:r w:rsidRPr="005833AD">
              <w:t xml:space="preserve"> в нестандартн</w:t>
            </w:r>
            <w:r w:rsidRPr="005833AD">
              <w:rPr>
                <w:lang w:val="uk-UA"/>
              </w:rPr>
              <w:t>и</w:t>
            </w:r>
            <w:r w:rsidRPr="005833AD">
              <w:t>х донн</w:t>
            </w:r>
            <w:r w:rsidRPr="005833AD">
              <w:rPr>
                <w:lang w:val="uk-UA"/>
              </w:rPr>
              <w:t>и</w:t>
            </w:r>
            <w:r w:rsidRPr="005833AD">
              <w:t xml:space="preserve">х </w:t>
            </w:r>
            <w:r w:rsidRPr="005833AD">
              <w:rPr>
                <w:lang w:val="uk-UA"/>
              </w:rPr>
              <w:t>відкладеннях</w:t>
            </w:r>
            <w:r w:rsidRPr="005833AD">
              <w:t xml:space="preserve"> на концентрац</w:t>
            </w:r>
            <w:r w:rsidRPr="005833AD">
              <w:rPr>
                <w:lang w:val="uk-UA"/>
              </w:rPr>
              <w:t>ії</w:t>
            </w:r>
            <w:r w:rsidRPr="005833AD">
              <w:t xml:space="preserve"> </w:t>
            </w:r>
            <w:r w:rsidRPr="005833AD">
              <w:rPr>
                <w:lang w:val="uk-UA"/>
              </w:rPr>
              <w:t>ї</w:t>
            </w:r>
            <w:r w:rsidRPr="005833AD">
              <w:t>х в стандартн</w:t>
            </w:r>
            <w:r w:rsidRPr="005833AD">
              <w:rPr>
                <w:lang w:val="uk-UA"/>
              </w:rPr>
              <w:t>и</w:t>
            </w:r>
            <w:r w:rsidRPr="005833AD">
              <w:t>х донн</w:t>
            </w:r>
            <w:r w:rsidRPr="005833AD">
              <w:rPr>
                <w:lang w:val="uk-UA"/>
              </w:rPr>
              <w:t>и</w:t>
            </w:r>
            <w:r w:rsidRPr="005833AD">
              <w:t xml:space="preserve">х </w:t>
            </w:r>
            <w:r w:rsidRPr="005833AD">
              <w:rPr>
                <w:lang w:val="uk-UA"/>
              </w:rPr>
              <w:t>відкладеннях</w:t>
            </w:r>
            <w:r w:rsidRPr="005833AD">
              <w:t xml:space="preserve"> </w:t>
            </w:r>
            <w:r w:rsidRPr="005833AD">
              <w:rPr>
                <w:lang w:val="uk-UA"/>
              </w:rPr>
              <w:t>використовуються</w:t>
            </w:r>
            <w:r w:rsidRPr="005833AD">
              <w:t xml:space="preserve"> метод</w:t>
            </w:r>
            <w:r w:rsidRPr="005833AD">
              <w:rPr>
                <w:lang w:val="uk-UA"/>
              </w:rPr>
              <w:t>и</w:t>
            </w:r>
            <w:r w:rsidRPr="005833AD">
              <w:t xml:space="preserve"> пере</w:t>
            </w:r>
            <w:r w:rsidRPr="005833AD">
              <w:rPr>
                <w:lang w:val="uk-UA"/>
              </w:rPr>
              <w:t>рахунку</w:t>
            </w:r>
            <w:r w:rsidRPr="005833AD">
              <w:t xml:space="preserve">, </w:t>
            </w:r>
            <w:r w:rsidRPr="005833AD">
              <w:rPr>
                <w:lang w:val="uk-UA"/>
              </w:rPr>
              <w:t>наведені</w:t>
            </w:r>
            <w:r w:rsidRPr="005833AD">
              <w:t xml:space="preserve"> в п. 5.2.1 (</w:t>
            </w:r>
            <w:r w:rsidRPr="005833AD">
              <w:rPr>
                <w:lang w:val="uk-UA"/>
              </w:rPr>
              <w:t>важкі</w:t>
            </w:r>
            <w:r w:rsidRPr="005833AD">
              <w:t xml:space="preserve"> метал</w:t>
            </w:r>
            <w:r w:rsidRPr="005833AD">
              <w:rPr>
                <w:lang w:val="uk-UA"/>
              </w:rPr>
              <w:t>и</w:t>
            </w:r>
            <w:r w:rsidRPr="005833AD">
              <w:t xml:space="preserve"> </w:t>
            </w:r>
            <w:r w:rsidRPr="005833AD">
              <w:rPr>
                <w:lang w:val="uk-UA"/>
              </w:rPr>
              <w:t>та</w:t>
            </w:r>
            <w:r w:rsidRPr="005833AD">
              <w:t xml:space="preserve"> м</w:t>
            </w:r>
            <w:r w:rsidRPr="005833AD">
              <w:rPr>
                <w:lang w:val="uk-UA"/>
              </w:rPr>
              <w:t>и</w:t>
            </w:r>
            <w:r w:rsidRPr="005833AD">
              <w:t>ш</w:t>
            </w:r>
            <w:r w:rsidR="00274881" w:rsidRPr="005833AD">
              <w:rPr>
                <w:rFonts w:ascii="Courier New" w:hAnsi="Courier New" w:cs="Courier New"/>
              </w:rPr>
              <w:t>`</w:t>
            </w:r>
            <w:r w:rsidRPr="005833AD">
              <w:t xml:space="preserve">як) </w:t>
            </w:r>
            <w:r w:rsidRPr="005833AD">
              <w:rPr>
                <w:lang w:val="uk-UA"/>
              </w:rPr>
              <w:t>і</w:t>
            </w:r>
            <w:r w:rsidRPr="005833AD">
              <w:t xml:space="preserve"> в п. 5.2.2 (н</w:t>
            </w:r>
            <w:r w:rsidRPr="005833AD">
              <w:rPr>
                <w:lang w:val="uk-UA"/>
              </w:rPr>
              <w:t>афтові</w:t>
            </w:r>
            <w:r w:rsidRPr="005833AD">
              <w:t xml:space="preserve"> </w:t>
            </w:r>
            <w:r w:rsidRPr="005833AD">
              <w:rPr>
                <w:lang w:val="uk-UA"/>
              </w:rPr>
              <w:t>в</w:t>
            </w:r>
            <w:r w:rsidRPr="005833AD">
              <w:t>углевод</w:t>
            </w:r>
            <w:r w:rsidRPr="005833AD">
              <w:rPr>
                <w:lang w:val="uk-UA"/>
              </w:rPr>
              <w:t>ні</w:t>
            </w:r>
            <w:r w:rsidRPr="005833AD">
              <w:t xml:space="preserve"> - Н</w:t>
            </w:r>
            <w:r w:rsidRPr="005833AD">
              <w:rPr>
                <w:lang w:val="uk-UA"/>
              </w:rPr>
              <w:t>В</w:t>
            </w:r>
            <w:r w:rsidRPr="005833AD">
              <w:t xml:space="preserve">В). При </w:t>
            </w:r>
            <w:r w:rsidRPr="005833AD">
              <w:rPr>
                <w:lang w:val="uk-UA"/>
              </w:rPr>
              <w:t>вмісті</w:t>
            </w:r>
            <w:r w:rsidRPr="005833AD">
              <w:t xml:space="preserve"> орган</w:t>
            </w:r>
            <w:r w:rsidRPr="005833AD">
              <w:rPr>
                <w:lang w:val="uk-UA"/>
              </w:rPr>
              <w:t>і</w:t>
            </w:r>
            <w:r w:rsidRPr="005833AD">
              <w:t>ч</w:t>
            </w:r>
            <w:r w:rsidRPr="005833AD">
              <w:rPr>
                <w:lang w:val="uk-UA"/>
              </w:rPr>
              <w:t>них</w:t>
            </w:r>
            <w:r w:rsidRPr="005833AD">
              <w:t xml:space="preserve"> </w:t>
            </w:r>
            <w:r w:rsidRPr="005833AD">
              <w:rPr>
                <w:lang w:val="uk-UA"/>
              </w:rPr>
              <w:t>речовин</w:t>
            </w:r>
            <w:r w:rsidRPr="005833AD">
              <w:t xml:space="preserve"> в донн</w:t>
            </w:r>
            <w:r w:rsidRPr="005833AD">
              <w:rPr>
                <w:lang w:val="uk-UA"/>
              </w:rPr>
              <w:t>и</w:t>
            </w:r>
            <w:r w:rsidRPr="005833AD">
              <w:t xml:space="preserve">х </w:t>
            </w:r>
            <w:r w:rsidRPr="005833AD">
              <w:rPr>
                <w:lang w:val="uk-UA"/>
              </w:rPr>
              <w:t>відкладеннях</w:t>
            </w:r>
            <w:r w:rsidRPr="005833AD">
              <w:t xml:space="preserve"> б</w:t>
            </w:r>
            <w:r w:rsidRPr="005833AD">
              <w:rPr>
                <w:lang w:val="uk-UA"/>
              </w:rPr>
              <w:t>і</w:t>
            </w:r>
            <w:r w:rsidRPr="005833AD">
              <w:t>льше</w:t>
            </w:r>
            <w:r w:rsidRPr="005833AD">
              <w:rPr>
                <w:lang w:val="uk-UA"/>
              </w:rPr>
              <w:t xml:space="preserve"> ніж</w:t>
            </w:r>
            <w:r w:rsidRPr="005833AD">
              <w:t xml:space="preserve"> 30%</w:t>
            </w:r>
            <w:r w:rsidRPr="005833AD">
              <w:rPr>
                <w:lang w:val="uk-UA"/>
              </w:rPr>
              <w:t xml:space="preserve"> -</w:t>
            </w:r>
            <w:r w:rsidRPr="005833AD">
              <w:t xml:space="preserve"> при</w:t>
            </w:r>
            <w:r w:rsidRPr="005833AD">
              <w:rPr>
                <w:lang w:val="uk-UA"/>
              </w:rPr>
              <w:t>ймається</w:t>
            </w:r>
            <w:r w:rsidRPr="005833AD">
              <w:t xml:space="preserve"> 30. </w:t>
            </w:r>
          </w:p>
          <w:p w:rsidR="001A0279" w:rsidRPr="005833AD" w:rsidRDefault="007B188D" w:rsidP="00FC5AC8">
            <w:pPr>
              <w:jc w:val="both"/>
              <w:rPr>
                <w:lang w:val="uk-UA"/>
              </w:rPr>
            </w:pPr>
            <w:r w:rsidRPr="005833AD">
              <w:t xml:space="preserve">      </w:t>
            </w:r>
          </w:p>
          <w:p w:rsidR="007B188D" w:rsidRPr="005833AD" w:rsidRDefault="007B188D" w:rsidP="00FC5AC8">
            <w:pPr>
              <w:jc w:val="both"/>
            </w:pPr>
            <w:r w:rsidRPr="005833AD">
              <w:t xml:space="preserve"> 5.2.1. Для пере</w:t>
            </w:r>
            <w:r w:rsidRPr="005833AD">
              <w:rPr>
                <w:lang w:val="uk-UA"/>
              </w:rPr>
              <w:t>рахунку</w:t>
            </w:r>
            <w:r w:rsidRPr="005833AD">
              <w:t xml:space="preserve"> </w:t>
            </w:r>
            <w:r w:rsidRPr="005833AD">
              <w:rPr>
                <w:lang w:val="uk-UA"/>
              </w:rPr>
              <w:t>вмісту</w:t>
            </w:r>
            <w:r w:rsidRPr="005833AD">
              <w:t xml:space="preserve"> </w:t>
            </w:r>
            <w:r w:rsidRPr="005833AD">
              <w:rPr>
                <w:lang w:val="uk-UA"/>
              </w:rPr>
              <w:t>важких</w:t>
            </w:r>
            <w:r w:rsidRPr="005833AD">
              <w:t xml:space="preserve"> метал</w:t>
            </w:r>
            <w:r w:rsidRPr="005833AD">
              <w:rPr>
                <w:lang w:val="uk-UA"/>
              </w:rPr>
              <w:t>і</w:t>
            </w:r>
            <w:r w:rsidRPr="005833AD">
              <w:t xml:space="preserve">в </w:t>
            </w:r>
            <w:r w:rsidRPr="005833AD">
              <w:rPr>
                <w:lang w:val="uk-UA"/>
              </w:rPr>
              <w:t>та</w:t>
            </w:r>
            <w:r w:rsidRPr="005833AD">
              <w:t xml:space="preserve"> м</w:t>
            </w:r>
            <w:r w:rsidRPr="005833AD">
              <w:rPr>
                <w:lang w:val="uk-UA"/>
              </w:rPr>
              <w:t>и</w:t>
            </w:r>
            <w:r w:rsidRPr="005833AD">
              <w:t>ш</w:t>
            </w:r>
            <w:r w:rsidR="005E4A49" w:rsidRPr="005833AD">
              <w:rPr>
                <w:rFonts w:ascii="Courier New" w:hAnsi="Courier New" w:cs="Courier New"/>
              </w:rPr>
              <w:t>`</w:t>
            </w:r>
            <w:r w:rsidRPr="005833AD">
              <w:t>як</w:t>
            </w:r>
            <w:r w:rsidRPr="005833AD">
              <w:rPr>
                <w:lang w:val="uk-UA"/>
              </w:rPr>
              <w:t>у</w:t>
            </w:r>
            <w:r w:rsidRPr="005833AD">
              <w:t xml:space="preserve"> необх</w:t>
            </w:r>
            <w:r w:rsidRPr="005833AD">
              <w:rPr>
                <w:lang w:val="uk-UA"/>
              </w:rPr>
              <w:t>і</w:t>
            </w:r>
            <w:r w:rsidRPr="005833AD">
              <w:t>д</w:t>
            </w:r>
            <w:r w:rsidRPr="005833AD">
              <w:rPr>
                <w:lang w:val="uk-UA"/>
              </w:rPr>
              <w:t>но</w:t>
            </w:r>
            <w:r w:rsidRPr="005833AD">
              <w:t xml:space="preserve"> </w:t>
            </w:r>
            <w:r w:rsidRPr="005833AD">
              <w:rPr>
                <w:lang w:val="uk-UA"/>
              </w:rPr>
              <w:t>використовувати</w:t>
            </w:r>
            <w:r w:rsidRPr="005833AD">
              <w:t xml:space="preserve"> </w:t>
            </w:r>
            <w:r w:rsidRPr="005833AD">
              <w:rPr>
                <w:lang w:val="uk-UA"/>
              </w:rPr>
              <w:t>наступну</w:t>
            </w:r>
            <w:r w:rsidRPr="005833AD">
              <w:t xml:space="preserve"> формулу: </w:t>
            </w:r>
          </w:p>
          <w:p w:rsidR="007B188D" w:rsidRPr="005833AD" w:rsidRDefault="007B188D" w:rsidP="00FC5AC8">
            <w:pPr>
              <w:jc w:val="both"/>
            </w:pPr>
            <w:r w:rsidRPr="005833AD">
              <w:t xml:space="preserve">                                    (a + b x 25 + c x 10)</w:t>
            </w:r>
          </w:p>
          <w:p w:rsidR="007B188D" w:rsidRPr="005833AD" w:rsidRDefault="007B188D" w:rsidP="00FC5AC8">
            <w:pPr>
              <w:jc w:val="both"/>
            </w:pPr>
            <w:r w:rsidRPr="005833AD">
              <w:t xml:space="preserve">       N1 = N x ---------------------------------------------------</w:t>
            </w:r>
            <w:r w:rsidR="004A59F4" w:rsidRPr="005833AD">
              <w:rPr>
                <w:lang w:val="uk-UA"/>
              </w:rPr>
              <w:t>----------------</w:t>
            </w:r>
            <w:r w:rsidRPr="005833AD">
              <w:t>,</w:t>
            </w:r>
          </w:p>
          <w:p w:rsidR="007B188D" w:rsidRPr="005833AD" w:rsidRDefault="007B188D" w:rsidP="00FC5AC8">
            <w:pPr>
              <w:jc w:val="both"/>
            </w:pPr>
            <w:r w:rsidRPr="005833AD">
              <w:t xml:space="preserve">                        (a + b x глинист</w:t>
            </w:r>
            <w:r w:rsidRPr="005833AD">
              <w:rPr>
                <w:lang w:val="uk-UA"/>
              </w:rPr>
              <w:t>і</w:t>
            </w:r>
            <w:r w:rsidRPr="005833AD">
              <w:t xml:space="preserve"> част</w:t>
            </w:r>
            <w:r w:rsidR="00925706" w:rsidRPr="005833AD">
              <w:rPr>
                <w:lang w:val="uk-UA"/>
              </w:rPr>
              <w:t>ин</w:t>
            </w:r>
            <w:r w:rsidRPr="005833AD">
              <w:rPr>
                <w:lang w:val="uk-UA"/>
              </w:rPr>
              <w:t>ки</w:t>
            </w:r>
            <w:r w:rsidRPr="005833AD">
              <w:t xml:space="preserve"> + c x орган</w:t>
            </w:r>
            <w:r w:rsidRPr="005833AD">
              <w:rPr>
                <w:lang w:val="uk-UA"/>
              </w:rPr>
              <w:t>і</w:t>
            </w:r>
            <w:r w:rsidRPr="005833AD">
              <w:t xml:space="preserve">ч. </w:t>
            </w:r>
            <w:r w:rsidRPr="005833AD">
              <w:rPr>
                <w:lang w:val="uk-UA"/>
              </w:rPr>
              <w:t>речовина</w:t>
            </w:r>
            <w:r w:rsidRPr="005833AD">
              <w:t>)</w:t>
            </w:r>
          </w:p>
          <w:p w:rsidR="007B188D" w:rsidRPr="005833AD" w:rsidRDefault="007B188D" w:rsidP="00FC5AC8">
            <w:pPr>
              <w:jc w:val="both"/>
            </w:pPr>
            <w:r w:rsidRPr="005833AD">
              <w:t xml:space="preserve">   </w:t>
            </w:r>
          </w:p>
          <w:p w:rsidR="007B188D" w:rsidRPr="005833AD" w:rsidRDefault="007B188D" w:rsidP="00FC5AC8">
            <w:pPr>
              <w:jc w:val="both"/>
            </w:pPr>
            <w:r w:rsidRPr="005833AD">
              <w:t xml:space="preserve">де: N1 - </w:t>
            </w:r>
            <w:r w:rsidRPr="005833AD">
              <w:rPr>
                <w:lang w:val="uk-UA"/>
              </w:rPr>
              <w:t>в</w:t>
            </w:r>
            <w:r w:rsidRPr="005833AD">
              <w:t>иправлена концентрац</w:t>
            </w:r>
            <w:r w:rsidRPr="005833AD">
              <w:rPr>
                <w:lang w:val="uk-UA"/>
              </w:rPr>
              <w:t>і</w:t>
            </w:r>
            <w:r w:rsidRPr="005833AD">
              <w:t xml:space="preserve">я; N - </w:t>
            </w:r>
            <w:r w:rsidRPr="005833AD">
              <w:rPr>
                <w:lang w:val="uk-UA"/>
              </w:rPr>
              <w:t>в</w:t>
            </w:r>
            <w:r w:rsidRPr="005833AD">
              <w:t>и</w:t>
            </w:r>
            <w:r w:rsidRPr="005833AD">
              <w:rPr>
                <w:lang w:val="uk-UA"/>
              </w:rPr>
              <w:t>міряна</w:t>
            </w:r>
            <w:r w:rsidRPr="005833AD">
              <w:t xml:space="preserve"> концентрац</w:t>
            </w:r>
            <w:r w:rsidRPr="005833AD">
              <w:rPr>
                <w:lang w:val="uk-UA"/>
              </w:rPr>
              <w:t>і</w:t>
            </w:r>
            <w:r w:rsidRPr="005833AD">
              <w:t>я; (a + b x 25 + c x 10) – поправочн</w:t>
            </w:r>
            <w:r w:rsidRPr="005833AD">
              <w:rPr>
                <w:lang w:val="uk-UA"/>
              </w:rPr>
              <w:t>ий кое</w:t>
            </w:r>
            <w:r w:rsidRPr="005833AD">
              <w:t>ф</w:t>
            </w:r>
            <w:r w:rsidRPr="005833AD">
              <w:rPr>
                <w:lang w:val="uk-UA"/>
              </w:rPr>
              <w:t>і</w:t>
            </w:r>
            <w:r w:rsidRPr="005833AD">
              <w:t>ц</w:t>
            </w:r>
            <w:r w:rsidRPr="005833AD">
              <w:rPr>
                <w:lang w:val="uk-UA"/>
              </w:rPr>
              <w:t>іє</w:t>
            </w:r>
            <w:r w:rsidRPr="005833AD">
              <w:t>нт для приведен</w:t>
            </w:r>
            <w:r w:rsidRPr="005833AD">
              <w:rPr>
                <w:lang w:val="uk-UA"/>
              </w:rPr>
              <w:t>н</w:t>
            </w:r>
            <w:r w:rsidRPr="005833AD">
              <w:t>я концентрац</w:t>
            </w:r>
            <w:r w:rsidRPr="005833AD">
              <w:rPr>
                <w:lang w:val="uk-UA"/>
              </w:rPr>
              <w:t>ії</w:t>
            </w:r>
            <w:r w:rsidRPr="005833AD">
              <w:t xml:space="preserve"> </w:t>
            </w:r>
            <w:r w:rsidRPr="005833AD">
              <w:rPr>
                <w:lang w:val="uk-UA"/>
              </w:rPr>
              <w:t>до</w:t>
            </w:r>
            <w:r w:rsidRPr="005833AD">
              <w:t xml:space="preserve"> стандартн</w:t>
            </w:r>
            <w:r w:rsidRPr="005833AD">
              <w:rPr>
                <w:lang w:val="uk-UA"/>
              </w:rPr>
              <w:t>их</w:t>
            </w:r>
            <w:r w:rsidRPr="005833AD">
              <w:t xml:space="preserve"> донн</w:t>
            </w:r>
            <w:r w:rsidRPr="005833AD">
              <w:rPr>
                <w:lang w:val="uk-UA"/>
              </w:rPr>
              <w:t>их</w:t>
            </w:r>
            <w:r w:rsidRPr="005833AD">
              <w:t xml:space="preserve"> </w:t>
            </w:r>
            <w:r w:rsidRPr="005833AD">
              <w:rPr>
                <w:lang w:val="uk-UA"/>
              </w:rPr>
              <w:t>відкладень</w:t>
            </w:r>
            <w:r w:rsidRPr="005833AD">
              <w:t xml:space="preserve">; a, b </w:t>
            </w:r>
            <w:r w:rsidRPr="005833AD">
              <w:rPr>
                <w:lang w:val="uk-UA"/>
              </w:rPr>
              <w:t>та</w:t>
            </w:r>
            <w:r w:rsidRPr="005833AD">
              <w:t xml:space="preserve"> c - констант</w:t>
            </w:r>
            <w:r w:rsidRPr="005833AD">
              <w:rPr>
                <w:lang w:val="uk-UA"/>
              </w:rPr>
              <w:t>и</w:t>
            </w:r>
            <w:r w:rsidRPr="005833AD">
              <w:t xml:space="preserve">, </w:t>
            </w:r>
            <w:r w:rsidRPr="005833AD">
              <w:rPr>
                <w:lang w:val="uk-UA"/>
              </w:rPr>
              <w:t xml:space="preserve">які </w:t>
            </w:r>
            <w:r w:rsidRPr="005833AD">
              <w:t>за</w:t>
            </w:r>
            <w:r w:rsidRPr="005833AD">
              <w:rPr>
                <w:lang w:val="uk-UA"/>
              </w:rPr>
              <w:t>лежать</w:t>
            </w:r>
            <w:r w:rsidRPr="005833AD">
              <w:t xml:space="preserve"> </w:t>
            </w:r>
            <w:r w:rsidRPr="005833AD">
              <w:rPr>
                <w:lang w:val="uk-UA"/>
              </w:rPr>
              <w:t>від</w:t>
            </w:r>
            <w:r w:rsidRPr="005833AD">
              <w:t xml:space="preserve"> </w:t>
            </w:r>
            <w:r w:rsidR="00FB2FBD" w:rsidRPr="005833AD">
              <w:rPr>
                <w:lang w:val="uk-UA"/>
              </w:rPr>
              <w:t xml:space="preserve">типу </w:t>
            </w:r>
            <w:r w:rsidRPr="005833AD">
              <w:t>метал</w:t>
            </w:r>
            <w:r w:rsidRPr="005833AD">
              <w:rPr>
                <w:lang w:val="uk-UA"/>
              </w:rPr>
              <w:t>і</w:t>
            </w:r>
            <w:r w:rsidRPr="005833AD">
              <w:t xml:space="preserve">в. </w:t>
            </w:r>
          </w:p>
          <w:p w:rsidR="007B188D" w:rsidRDefault="007B188D" w:rsidP="00FC5AC8">
            <w:pPr>
              <w:jc w:val="both"/>
              <w:rPr>
                <w:lang w:val="uk-UA"/>
              </w:rPr>
            </w:pPr>
          </w:p>
          <w:p w:rsidR="001A0279" w:rsidRPr="001A0279" w:rsidRDefault="001A0279" w:rsidP="00FC5AC8">
            <w:pPr>
              <w:jc w:val="both"/>
              <w:rPr>
                <w:lang w:val="uk-UA"/>
              </w:rPr>
            </w:pPr>
          </w:p>
          <w:p w:rsidR="007B188D" w:rsidRPr="007B188D" w:rsidRDefault="007B188D" w:rsidP="007E2B48">
            <w:pPr>
              <w:jc w:val="right"/>
            </w:pPr>
            <w:r w:rsidRPr="007B188D">
              <w:t>Таблиц</w:t>
            </w:r>
            <w:r w:rsidRPr="007B188D">
              <w:rPr>
                <w:lang w:val="uk-UA"/>
              </w:rPr>
              <w:t>я</w:t>
            </w:r>
            <w:r w:rsidRPr="007B188D">
              <w:t xml:space="preserve"> 4.</w:t>
            </w:r>
          </w:p>
          <w:p w:rsidR="007B188D" w:rsidRPr="007E2B48" w:rsidRDefault="007B188D" w:rsidP="007E2B48">
            <w:pPr>
              <w:jc w:val="center"/>
              <w:rPr>
                <w:b/>
              </w:rPr>
            </w:pPr>
            <w:r w:rsidRPr="007E2B48">
              <w:rPr>
                <w:b/>
              </w:rPr>
              <w:t>Констант</w:t>
            </w:r>
            <w:r w:rsidRPr="007E2B48">
              <w:rPr>
                <w:b/>
                <w:lang w:val="uk-UA"/>
              </w:rPr>
              <w:t>и</w:t>
            </w:r>
            <w:r w:rsidRPr="007E2B48">
              <w:rPr>
                <w:b/>
              </w:rPr>
              <w:t xml:space="preserve"> для </w:t>
            </w:r>
            <w:r w:rsidRPr="007E2B48">
              <w:rPr>
                <w:b/>
                <w:lang w:val="uk-UA"/>
              </w:rPr>
              <w:t>в</w:t>
            </w:r>
            <w:r w:rsidRPr="007E2B48">
              <w:rPr>
                <w:b/>
              </w:rPr>
              <w:t>иправлен</w:t>
            </w:r>
            <w:r w:rsidRPr="007E2B48">
              <w:rPr>
                <w:b/>
                <w:lang w:val="uk-UA"/>
              </w:rPr>
              <w:t>н</w:t>
            </w:r>
            <w:r w:rsidRPr="007E2B48">
              <w:rPr>
                <w:b/>
              </w:rPr>
              <w:t xml:space="preserve">я </w:t>
            </w:r>
            <w:r w:rsidRPr="007E2B48">
              <w:rPr>
                <w:b/>
                <w:lang w:val="uk-UA"/>
              </w:rPr>
              <w:t>в</w:t>
            </w:r>
            <w:r w:rsidRPr="007E2B48">
              <w:rPr>
                <w:b/>
              </w:rPr>
              <w:t>им</w:t>
            </w:r>
            <w:r w:rsidRPr="007E2B48">
              <w:rPr>
                <w:b/>
                <w:lang w:val="uk-UA"/>
              </w:rPr>
              <w:t>і</w:t>
            </w:r>
            <w:r w:rsidRPr="007E2B48">
              <w:rPr>
                <w:b/>
              </w:rPr>
              <w:t>р</w:t>
            </w:r>
            <w:r w:rsidRPr="007E2B48">
              <w:rPr>
                <w:b/>
                <w:lang w:val="uk-UA"/>
              </w:rPr>
              <w:t>я</w:t>
            </w:r>
            <w:r w:rsidRPr="007E2B48">
              <w:rPr>
                <w:b/>
              </w:rPr>
              <w:t xml:space="preserve">ного </w:t>
            </w:r>
            <w:r w:rsidRPr="007E2B48">
              <w:rPr>
                <w:b/>
                <w:lang w:val="uk-UA"/>
              </w:rPr>
              <w:t>вмісту</w:t>
            </w:r>
            <w:r w:rsidRPr="007E2B48">
              <w:rPr>
                <w:b/>
              </w:rPr>
              <w:t xml:space="preserve"> для </w:t>
            </w:r>
            <w:r w:rsidRPr="007E2B48">
              <w:rPr>
                <w:b/>
                <w:lang w:val="uk-UA"/>
              </w:rPr>
              <w:t>важких</w:t>
            </w:r>
            <w:r w:rsidRPr="007E2B48">
              <w:rPr>
                <w:b/>
              </w:rPr>
              <w:t xml:space="preserve"> метал</w:t>
            </w:r>
            <w:r w:rsidRPr="007E2B48">
              <w:rPr>
                <w:b/>
                <w:lang w:val="uk-UA"/>
              </w:rPr>
              <w:t>і</w:t>
            </w:r>
            <w:r w:rsidRPr="007E2B48">
              <w:rPr>
                <w:b/>
              </w:rPr>
              <w:t xml:space="preserve">в </w:t>
            </w:r>
            <w:r w:rsidRPr="007E2B48">
              <w:rPr>
                <w:b/>
                <w:lang w:val="uk-UA"/>
              </w:rPr>
              <w:t>та</w:t>
            </w:r>
            <w:r w:rsidRPr="007E2B48">
              <w:rPr>
                <w:b/>
              </w:rPr>
              <w:t xml:space="preserve"> м</w:t>
            </w:r>
            <w:r w:rsidRPr="007E2B48">
              <w:rPr>
                <w:b/>
                <w:lang w:val="uk-UA"/>
              </w:rPr>
              <w:t>и</w:t>
            </w:r>
            <w:r w:rsidRPr="007E2B48">
              <w:rPr>
                <w:b/>
              </w:rPr>
              <w:t>ш</w:t>
            </w:r>
            <w:r w:rsidR="004D2801" w:rsidRPr="00E554DE">
              <w:rPr>
                <w:rFonts w:ascii="Courier New" w:hAnsi="Courier New" w:cs="Courier New"/>
                <w:b/>
                <w:sz w:val="18"/>
                <w:szCs w:val="18"/>
              </w:rPr>
              <w:t>`</w:t>
            </w:r>
            <w:r w:rsidRPr="007E2B48">
              <w:rPr>
                <w:b/>
              </w:rPr>
              <w:t>як</w:t>
            </w:r>
            <w:r w:rsidRPr="007E2B48">
              <w:rPr>
                <w:b/>
                <w:lang w:val="uk-UA"/>
              </w:rPr>
              <w:t>у</w:t>
            </w:r>
          </w:p>
          <w:p w:rsidR="007B188D" w:rsidRDefault="007B188D" w:rsidP="00FC5AC8">
            <w:pPr>
              <w:jc w:val="both"/>
            </w:pPr>
            <w:r w:rsidRPr="004C00F6">
              <w:t xml:space="preserve">   </w:t>
            </w:r>
          </w:p>
          <w:p w:rsidR="00771646" w:rsidRPr="00771646" w:rsidRDefault="00771646" w:rsidP="0077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 w:rsidRPr="00771646">
              <w:rPr>
                <w:rFonts w:ascii="Courier New" w:hAnsi="Courier New" w:cs="Courier New"/>
                <w:sz w:val="20"/>
                <w:szCs w:val="20"/>
                <w:lang w:val="en-US"/>
              </w:rPr>
              <w:t>-----------------T----------------T----------------T---------</w:t>
            </w:r>
          </w:p>
          <w:p w:rsidR="00771646" w:rsidRPr="00771646" w:rsidRDefault="00771646" w:rsidP="0077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71646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  ¦     </w:t>
            </w:r>
            <w:r w:rsidRPr="00771646">
              <w:rPr>
                <w:rFonts w:ascii="Courier New" w:hAnsi="Courier New" w:cs="Courier New"/>
                <w:sz w:val="18"/>
                <w:szCs w:val="18"/>
              </w:rPr>
              <w:t>Метал</w:t>
            </w:r>
            <w:r w:rsidRPr="0077164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 ¦       a        ¦       b        ¦       c        ¦</w:t>
            </w:r>
          </w:p>
          <w:p w:rsidR="00771646" w:rsidRPr="00771646" w:rsidRDefault="00771646" w:rsidP="0077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7164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+----------------+----------------+----------------+----------------+</w:t>
            </w:r>
          </w:p>
          <w:p w:rsidR="00771646" w:rsidRPr="00771646" w:rsidRDefault="00771646" w:rsidP="0077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7164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¦</w:t>
            </w:r>
            <w:r w:rsidRPr="00771646">
              <w:rPr>
                <w:rFonts w:ascii="Courier New" w:hAnsi="Courier New" w:cs="Courier New"/>
                <w:sz w:val="18"/>
                <w:szCs w:val="18"/>
              </w:rPr>
              <w:t>Цинк</w:t>
            </w:r>
            <w:r w:rsidRPr="0077164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(Zn)       ¦       50       ¦       3        ¦      1,5       ¦</w:t>
            </w:r>
          </w:p>
          <w:p w:rsidR="00771646" w:rsidRPr="00771646" w:rsidRDefault="00771646" w:rsidP="0077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7164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+----------------+----------------+----------------+----------------+</w:t>
            </w:r>
          </w:p>
          <w:p w:rsidR="00771646" w:rsidRPr="00771646" w:rsidRDefault="00771646" w:rsidP="0077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71646">
              <w:rPr>
                <w:rFonts w:ascii="Courier New" w:hAnsi="Courier New" w:cs="Courier New"/>
                <w:sz w:val="18"/>
                <w:szCs w:val="18"/>
                <w:lang w:val="en-US"/>
              </w:rPr>
              <w:lastRenderedPageBreak/>
              <w:t xml:space="preserve">   ¦</w:t>
            </w:r>
            <w:r w:rsidRPr="00771646">
              <w:rPr>
                <w:rFonts w:ascii="Courier New" w:hAnsi="Courier New" w:cs="Courier New"/>
                <w:sz w:val="18"/>
                <w:szCs w:val="18"/>
              </w:rPr>
              <w:t>М</w:t>
            </w:r>
            <w:r w:rsidRPr="00771646">
              <w:rPr>
                <w:rFonts w:ascii="Courier New" w:hAnsi="Courier New" w:cs="Courier New"/>
                <w:sz w:val="18"/>
                <w:szCs w:val="18"/>
                <w:lang w:val="uk-UA"/>
              </w:rPr>
              <w:t>і</w:t>
            </w:r>
            <w:r w:rsidRPr="00771646">
              <w:rPr>
                <w:rFonts w:ascii="Courier New" w:hAnsi="Courier New" w:cs="Courier New"/>
                <w:sz w:val="18"/>
                <w:szCs w:val="18"/>
              </w:rPr>
              <w:t>дь</w:t>
            </w:r>
            <w:r w:rsidRPr="0077164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(Cu)       ¦       15       ¦      0,6       ¦      0,6       ¦</w:t>
            </w:r>
          </w:p>
          <w:p w:rsidR="00771646" w:rsidRPr="00771646" w:rsidRDefault="00771646" w:rsidP="0077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7164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+----------------+----------------+----------------+----------------+</w:t>
            </w:r>
          </w:p>
          <w:p w:rsidR="00771646" w:rsidRPr="00771646" w:rsidRDefault="00771646" w:rsidP="0077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7164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¦</w:t>
            </w:r>
            <w:r w:rsidRPr="00771646">
              <w:rPr>
                <w:rFonts w:ascii="Courier New" w:hAnsi="Courier New" w:cs="Courier New"/>
                <w:sz w:val="18"/>
                <w:szCs w:val="18"/>
              </w:rPr>
              <w:t>Хром</w:t>
            </w:r>
            <w:r w:rsidRPr="0077164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(Cr)       ¦       50       ¦       2        ¦       0        ¦</w:t>
            </w:r>
          </w:p>
          <w:p w:rsidR="00771646" w:rsidRPr="00771646" w:rsidRDefault="00771646" w:rsidP="0077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7164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+----------------+----------------+----------------+----------------+</w:t>
            </w:r>
          </w:p>
          <w:p w:rsidR="00771646" w:rsidRPr="00771646" w:rsidRDefault="00771646" w:rsidP="0077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7164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¦</w:t>
            </w:r>
            <w:r w:rsidRPr="00771646">
              <w:rPr>
                <w:rFonts w:ascii="Courier New" w:hAnsi="Courier New" w:cs="Courier New"/>
                <w:sz w:val="18"/>
                <w:szCs w:val="18"/>
              </w:rPr>
              <w:t>Свинец</w:t>
            </w:r>
            <w:r w:rsidRPr="00771646">
              <w:rPr>
                <w:rFonts w:ascii="Courier New" w:hAnsi="Courier New" w:cs="Courier New"/>
                <w:sz w:val="18"/>
                <w:szCs w:val="18"/>
                <w:lang w:val="uk-UA"/>
              </w:rPr>
              <w:t>ь</w:t>
            </w:r>
            <w:r w:rsidRPr="0077164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(Pb)    ¦       50       ¦       1        ¦       1        ¦</w:t>
            </w:r>
          </w:p>
          <w:p w:rsidR="00771646" w:rsidRPr="00771646" w:rsidRDefault="00771646" w:rsidP="0077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7164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+----------------+----------------+----------------+----------------+</w:t>
            </w:r>
          </w:p>
          <w:p w:rsidR="00771646" w:rsidRPr="00771646" w:rsidRDefault="00771646" w:rsidP="0077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7164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¦</w:t>
            </w:r>
            <w:r w:rsidRPr="00771646">
              <w:rPr>
                <w:rFonts w:ascii="Courier New" w:hAnsi="Courier New" w:cs="Courier New"/>
                <w:sz w:val="18"/>
                <w:szCs w:val="18"/>
              </w:rPr>
              <w:t>Кадм</w:t>
            </w:r>
            <w:r w:rsidRPr="00771646">
              <w:rPr>
                <w:rFonts w:ascii="Courier New" w:hAnsi="Courier New" w:cs="Courier New"/>
                <w:sz w:val="18"/>
                <w:szCs w:val="18"/>
                <w:lang w:val="uk-UA"/>
              </w:rPr>
              <w:t>і</w:t>
            </w:r>
            <w:r w:rsidRPr="00771646">
              <w:rPr>
                <w:rFonts w:ascii="Courier New" w:hAnsi="Courier New" w:cs="Courier New"/>
                <w:sz w:val="18"/>
                <w:szCs w:val="18"/>
              </w:rPr>
              <w:t>й</w:t>
            </w:r>
            <w:r w:rsidRPr="0077164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(Cd)     ¦      0,4       ¦     0,007      ¦     0,021      ¦</w:t>
            </w:r>
          </w:p>
          <w:p w:rsidR="00771646" w:rsidRPr="00771646" w:rsidRDefault="00771646" w:rsidP="0077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7164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+----------------+----------------+----------------+----------------+</w:t>
            </w:r>
          </w:p>
          <w:p w:rsidR="00771646" w:rsidRPr="00771646" w:rsidRDefault="00771646" w:rsidP="0077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7164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¦</w:t>
            </w:r>
            <w:r w:rsidRPr="00771646">
              <w:rPr>
                <w:rFonts w:ascii="Courier New" w:hAnsi="Courier New" w:cs="Courier New"/>
                <w:sz w:val="18"/>
                <w:szCs w:val="18"/>
              </w:rPr>
              <w:t>Н</w:t>
            </w:r>
            <w:r w:rsidRPr="00771646">
              <w:rPr>
                <w:rFonts w:ascii="Courier New" w:hAnsi="Courier New" w:cs="Courier New"/>
                <w:sz w:val="18"/>
                <w:szCs w:val="18"/>
                <w:lang w:val="uk-UA"/>
              </w:rPr>
              <w:t>і</w:t>
            </w:r>
            <w:r w:rsidRPr="00771646">
              <w:rPr>
                <w:rFonts w:ascii="Courier New" w:hAnsi="Courier New" w:cs="Courier New"/>
                <w:sz w:val="18"/>
                <w:szCs w:val="18"/>
              </w:rPr>
              <w:t>кель</w:t>
            </w:r>
            <w:r w:rsidRPr="0077164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(Ni)     ¦       10       ¦       1        ¦       0        ¦</w:t>
            </w:r>
          </w:p>
          <w:p w:rsidR="00771646" w:rsidRPr="00771646" w:rsidRDefault="00771646" w:rsidP="0077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7164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+----------------+----------------+----------------+----------------+</w:t>
            </w:r>
          </w:p>
          <w:p w:rsidR="00771646" w:rsidRPr="00771646" w:rsidRDefault="00771646" w:rsidP="0077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7164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¦</w:t>
            </w:r>
            <w:r w:rsidRPr="00771646">
              <w:rPr>
                <w:rFonts w:ascii="Courier New" w:hAnsi="Courier New" w:cs="Courier New"/>
                <w:sz w:val="18"/>
                <w:szCs w:val="18"/>
              </w:rPr>
              <w:t>Ртуть</w:t>
            </w:r>
            <w:r w:rsidRPr="0077164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(Hg)      ¦      0,2       ¦     0,0034     ¦     0,0017     ¦</w:t>
            </w:r>
          </w:p>
          <w:p w:rsidR="00771646" w:rsidRPr="00771646" w:rsidRDefault="00771646" w:rsidP="0077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7164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+----------------+----------------+----------------+----------------+</w:t>
            </w:r>
          </w:p>
          <w:p w:rsidR="00771646" w:rsidRPr="00771646" w:rsidRDefault="00771646" w:rsidP="0077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7164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¦</w:t>
            </w:r>
            <w:r w:rsidRPr="00771646">
              <w:rPr>
                <w:rFonts w:ascii="Courier New" w:hAnsi="Courier New" w:cs="Courier New"/>
                <w:sz w:val="18"/>
                <w:szCs w:val="18"/>
              </w:rPr>
              <w:t>М</w:t>
            </w:r>
            <w:r w:rsidRPr="00771646">
              <w:rPr>
                <w:rFonts w:ascii="Courier New" w:hAnsi="Courier New" w:cs="Courier New"/>
                <w:sz w:val="18"/>
                <w:szCs w:val="18"/>
                <w:lang w:val="uk-UA"/>
              </w:rPr>
              <w:t>и</w:t>
            </w:r>
            <w:r w:rsidRPr="00771646">
              <w:rPr>
                <w:rFonts w:ascii="Courier New" w:hAnsi="Courier New" w:cs="Courier New"/>
                <w:sz w:val="18"/>
                <w:szCs w:val="18"/>
              </w:rPr>
              <w:t>ш</w:t>
            </w:r>
            <w:r w:rsidR="009F3CF1">
              <w:rPr>
                <w:rFonts w:ascii="Courier New" w:hAnsi="Courier New" w:cs="Courier New"/>
                <w:sz w:val="18"/>
                <w:szCs w:val="18"/>
                <w:lang w:val="en-US"/>
              </w:rPr>
              <w:t>`</w:t>
            </w:r>
            <w:r w:rsidRPr="00771646">
              <w:rPr>
                <w:rFonts w:ascii="Courier New" w:hAnsi="Courier New" w:cs="Courier New"/>
                <w:sz w:val="18"/>
                <w:szCs w:val="18"/>
              </w:rPr>
              <w:t>як</w:t>
            </w:r>
            <w:r w:rsidRPr="0077164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(As)     ¦       15       ¦      0,4       ¦      0,4</w:t>
            </w:r>
            <w:r w:rsidRPr="00771646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     ¦</w:t>
            </w:r>
          </w:p>
          <w:p w:rsidR="00771646" w:rsidRPr="00771646" w:rsidRDefault="00771646" w:rsidP="0077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szCs w:val="20"/>
                <w:lang w:val="uk-UA"/>
              </w:rPr>
            </w:pPr>
            <w:r w:rsidRPr="00771646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  L</w:t>
            </w:r>
            <w:r w:rsidRPr="00A97BE4">
              <w:rPr>
                <w:rFonts w:ascii="Courier New" w:hAnsi="Courier New" w:cs="Courier New"/>
                <w:sz w:val="20"/>
                <w:szCs w:val="20"/>
              </w:rPr>
              <w:t>--------------+--------------+---------------+----</w:t>
            </w:r>
            <w:r w:rsidRPr="00771646">
              <w:rPr>
                <w:rFonts w:ascii="Courier New" w:hAnsi="Courier New" w:cs="Courier New"/>
                <w:sz w:val="20"/>
                <w:szCs w:val="20"/>
                <w:lang w:val="uk-UA"/>
              </w:rPr>
              <w:t>---</w:t>
            </w:r>
            <w:r w:rsidRPr="00A97BE4">
              <w:rPr>
                <w:rFonts w:ascii="Courier New" w:hAnsi="Courier New" w:cs="Courier New"/>
                <w:sz w:val="20"/>
                <w:szCs w:val="20"/>
              </w:rPr>
              <w:t>----</w:t>
            </w:r>
            <w:r w:rsidRPr="00771646">
              <w:rPr>
                <w:rFonts w:ascii="Courier New" w:hAnsi="Courier New" w:cs="Courier New"/>
                <w:sz w:val="20"/>
                <w:szCs w:val="20"/>
                <w:lang w:val="uk-UA"/>
              </w:rPr>
              <w:t>-</w:t>
            </w:r>
            <w:r w:rsidRPr="00A97BE4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771646">
              <w:rPr>
                <w:rFonts w:ascii="Courier New" w:hAnsi="Courier New" w:cs="Courier New"/>
                <w:sz w:val="20"/>
                <w:szCs w:val="20"/>
                <w:lang w:val="uk-UA"/>
              </w:rPr>
              <w:t>-</w:t>
            </w:r>
            <w:r w:rsidRPr="00A97BE4">
              <w:rPr>
                <w:rFonts w:ascii="Courier New" w:hAnsi="Courier New" w:cs="Courier New"/>
                <w:sz w:val="18"/>
                <w:szCs w:val="18"/>
              </w:rPr>
              <w:t>¦</w:t>
            </w:r>
          </w:p>
          <w:p w:rsidR="00771646" w:rsidRPr="00A97BE4" w:rsidRDefault="00771646" w:rsidP="0077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A97BE4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7B188D" w:rsidRPr="005833AD" w:rsidRDefault="007B188D" w:rsidP="00FC5AC8">
            <w:pPr>
              <w:jc w:val="both"/>
            </w:pPr>
            <w:r w:rsidRPr="001B3877">
              <w:rPr>
                <w:sz w:val="22"/>
                <w:szCs w:val="22"/>
              </w:rPr>
              <w:t xml:space="preserve">       </w:t>
            </w:r>
            <w:r w:rsidRPr="005833AD">
              <w:t>5.2.2. Метод пере</w:t>
            </w:r>
            <w:r w:rsidRPr="005833AD">
              <w:rPr>
                <w:lang w:val="uk-UA"/>
              </w:rPr>
              <w:t>рахунку</w:t>
            </w:r>
            <w:r w:rsidRPr="005833AD">
              <w:t xml:space="preserve"> для орган</w:t>
            </w:r>
            <w:r w:rsidRPr="005833AD">
              <w:rPr>
                <w:lang w:val="uk-UA"/>
              </w:rPr>
              <w:t>і</w:t>
            </w:r>
            <w:r w:rsidRPr="005833AD">
              <w:t>ч</w:t>
            </w:r>
            <w:r w:rsidRPr="005833AD">
              <w:rPr>
                <w:lang w:val="uk-UA"/>
              </w:rPr>
              <w:t>них</w:t>
            </w:r>
            <w:r w:rsidRPr="005833AD">
              <w:t xml:space="preserve"> </w:t>
            </w:r>
            <w:r w:rsidRPr="005833AD">
              <w:rPr>
                <w:lang w:val="uk-UA"/>
              </w:rPr>
              <w:t>речовин</w:t>
            </w:r>
            <w:r w:rsidRPr="005833AD">
              <w:t>:</w:t>
            </w:r>
          </w:p>
          <w:p w:rsidR="007B188D" w:rsidRPr="005833AD" w:rsidRDefault="007B188D" w:rsidP="00FC5AC8">
            <w:pPr>
              <w:jc w:val="both"/>
            </w:pPr>
            <w:r w:rsidRPr="005833AD">
              <w:t xml:space="preserve">                                   10</w:t>
            </w:r>
          </w:p>
          <w:p w:rsidR="007B188D" w:rsidRPr="005833AD" w:rsidRDefault="007B188D" w:rsidP="00FC5AC8">
            <w:pPr>
              <w:jc w:val="both"/>
            </w:pPr>
            <w:r w:rsidRPr="005833AD">
              <w:t xml:space="preserve">       N1 = N x ------------------------</w:t>
            </w:r>
            <w:r w:rsidR="004363AE" w:rsidRPr="005833AD">
              <w:rPr>
                <w:lang w:val="uk-UA"/>
              </w:rPr>
              <w:t>-------</w:t>
            </w:r>
            <w:r w:rsidRPr="005833AD">
              <w:t>,</w:t>
            </w:r>
          </w:p>
          <w:p w:rsidR="007B188D" w:rsidRPr="005833AD" w:rsidRDefault="007B188D" w:rsidP="00FC5AC8">
            <w:pPr>
              <w:jc w:val="both"/>
            </w:pPr>
            <w:r w:rsidRPr="005833AD">
              <w:t xml:space="preserve">         </w:t>
            </w:r>
            <w:r w:rsidRPr="005833AD">
              <w:rPr>
                <w:lang w:val="uk-UA"/>
              </w:rPr>
              <w:t xml:space="preserve">  </w:t>
            </w:r>
            <w:r w:rsidRPr="005833AD">
              <w:t xml:space="preserve">             % орган</w:t>
            </w:r>
            <w:r w:rsidRPr="005833AD">
              <w:rPr>
                <w:lang w:val="uk-UA"/>
              </w:rPr>
              <w:t>і</w:t>
            </w:r>
            <w:r w:rsidRPr="005833AD">
              <w:t>ч</w:t>
            </w:r>
            <w:r w:rsidRPr="005833AD">
              <w:rPr>
                <w:lang w:val="uk-UA"/>
              </w:rPr>
              <w:t>на</w:t>
            </w:r>
            <w:r w:rsidRPr="005833AD">
              <w:t xml:space="preserve"> </w:t>
            </w:r>
            <w:r w:rsidRPr="005833AD">
              <w:rPr>
                <w:lang w:val="uk-UA"/>
              </w:rPr>
              <w:t>речовина</w:t>
            </w:r>
          </w:p>
          <w:p w:rsidR="007B188D" w:rsidRPr="005833AD" w:rsidRDefault="007B188D" w:rsidP="00FC5AC8">
            <w:pPr>
              <w:jc w:val="both"/>
            </w:pPr>
            <w:r w:rsidRPr="005833AD">
              <w:t xml:space="preserve">   </w:t>
            </w:r>
          </w:p>
          <w:p w:rsidR="007B188D" w:rsidRPr="001B3877" w:rsidRDefault="007B188D" w:rsidP="00FC5AC8">
            <w:pPr>
              <w:jc w:val="both"/>
              <w:rPr>
                <w:sz w:val="22"/>
                <w:szCs w:val="22"/>
              </w:rPr>
            </w:pPr>
            <w:r w:rsidRPr="005833AD">
              <w:t xml:space="preserve">де: N1 - </w:t>
            </w:r>
            <w:r w:rsidRPr="005833AD">
              <w:rPr>
                <w:lang w:val="uk-UA"/>
              </w:rPr>
              <w:t>в</w:t>
            </w:r>
            <w:r w:rsidRPr="005833AD">
              <w:t>иправлена концентрац</w:t>
            </w:r>
            <w:r w:rsidRPr="005833AD">
              <w:rPr>
                <w:lang w:val="uk-UA"/>
              </w:rPr>
              <w:t>і</w:t>
            </w:r>
            <w:r w:rsidRPr="005833AD">
              <w:t xml:space="preserve">я; N - </w:t>
            </w:r>
            <w:r w:rsidRPr="005833AD">
              <w:rPr>
                <w:lang w:val="uk-UA"/>
              </w:rPr>
              <w:t>в</w:t>
            </w:r>
            <w:r w:rsidRPr="005833AD">
              <w:t>им</w:t>
            </w:r>
            <w:r w:rsidRPr="005833AD">
              <w:rPr>
                <w:lang w:val="uk-UA"/>
              </w:rPr>
              <w:t>і</w:t>
            </w:r>
            <w:r w:rsidRPr="005833AD">
              <w:t>р</w:t>
            </w:r>
            <w:r w:rsidRPr="005833AD">
              <w:rPr>
                <w:lang w:val="uk-UA"/>
              </w:rPr>
              <w:t>я</w:t>
            </w:r>
            <w:r w:rsidRPr="005833AD">
              <w:t>на концентрац</w:t>
            </w:r>
            <w:r w:rsidRPr="005833AD">
              <w:rPr>
                <w:lang w:val="uk-UA"/>
              </w:rPr>
              <w:t>і</w:t>
            </w:r>
            <w:r w:rsidRPr="005833AD">
              <w:t>я; 10 - ко</w:t>
            </w:r>
            <w:r w:rsidRPr="005833AD">
              <w:rPr>
                <w:lang w:val="uk-UA"/>
              </w:rPr>
              <w:t>е</w:t>
            </w:r>
            <w:r w:rsidRPr="005833AD">
              <w:t>ф</w:t>
            </w:r>
            <w:r w:rsidRPr="005833AD">
              <w:rPr>
                <w:lang w:val="uk-UA"/>
              </w:rPr>
              <w:t>і</w:t>
            </w:r>
            <w:r w:rsidRPr="005833AD">
              <w:t>ц</w:t>
            </w:r>
            <w:r w:rsidRPr="005833AD">
              <w:rPr>
                <w:lang w:val="uk-UA"/>
              </w:rPr>
              <w:t>іє</w:t>
            </w:r>
            <w:r w:rsidRPr="005833AD">
              <w:t xml:space="preserve">нт </w:t>
            </w:r>
            <w:r w:rsidRPr="005833AD">
              <w:rPr>
                <w:lang w:val="uk-UA"/>
              </w:rPr>
              <w:t>в</w:t>
            </w:r>
            <w:r w:rsidRPr="005833AD">
              <w:t>иправлен</w:t>
            </w:r>
            <w:r w:rsidRPr="005833AD">
              <w:rPr>
                <w:lang w:val="uk-UA"/>
              </w:rPr>
              <w:t>н</w:t>
            </w:r>
            <w:r w:rsidRPr="005833AD">
              <w:t>я для стандартн</w:t>
            </w:r>
            <w:r w:rsidRPr="005833AD">
              <w:rPr>
                <w:lang w:val="uk-UA"/>
              </w:rPr>
              <w:t>и</w:t>
            </w:r>
            <w:r w:rsidRPr="005833AD">
              <w:t>х донн</w:t>
            </w:r>
            <w:r w:rsidRPr="005833AD">
              <w:rPr>
                <w:lang w:val="uk-UA"/>
              </w:rPr>
              <w:t>и</w:t>
            </w:r>
            <w:r w:rsidRPr="005833AD">
              <w:t xml:space="preserve">х </w:t>
            </w:r>
            <w:r w:rsidRPr="005833AD">
              <w:rPr>
                <w:lang w:val="uk-UA"/>
              </w:rPr>
              <w:t>відкладень</w:t>
            </w:r>
            <w:r w:rsidRPr="005833AD">
              <w:t>; % орган</w:t>
            </w:r>
            <w:r w:rsidRPr="005833AD">
              <w:rPr>
                <w:lang w:val="uk-UA"/>
              </w:rPr>
              <w:t>і</w:t>
            </w:r>
            <w:r w:rsidRPr="005833AD">
              <w:t xml:space="preserve">ч. </w:t>
            </w:r>
            <w:r w:rsidRPr="005833AD">
              <w:rPr>
                <w:lang w:val="uk-UA"/>
              </w:rPr>
              <w:t>речовина</w:t>
            </w:r>
            <w:r w:rsidRPr="005833AD">
              <w:t xml:space="preserve"> - </w:t>
            </w:r>
            <w:r w:rsidRPr="005833AD">
              <w:rPr>
                <w:lang w:val="uk-UA"/>
              </w:rPr>
              <w:t>якщо</w:t>
            </w:r>
            <w:r w:rsidRPr="005833AD">
              <w:t xml:space="preserve"> % орган</w:t>
            </w:r>
            <w:r w:rsidRPr="005833AD">
              <w:rPr>
                <w:lang w:val="uk-UA"/>
              </w:rPr>
              <w:t>і</w:t>
            </w:r>
            <w:r w:rsidRPr="005833AD">
              <w:t>ч</w:t>
            </w:r>
            <w:r w:rsidRPr="005833AD">
              <w:rPr>
                <w:lang w:val="uk-UA"/>
              </w:rPr>
              <w:t>ної</w:t>
            </w:r>
            <w:r w:rsidRPr="005833AD">
              <w:t xml:space="preserve"> </w:t>
            </w:r>
            <w:r w:rsidRPr="005833AD">
              <w:rPr>
                <w:lang w:val="uk-UA"/>
              </w:rPr>
              <w:t>речовини</w:t>
            </w:r>
            <w:r w:rsidRPr="005833AD">
              <w:t xml:space="preserve"> меньше</w:t>
            </w:r>
            <w:r w:rsidRPr="005833AD">
              <w:rPr>
                <w:lang w:val="uk-UA"/>
              </w:rPr>
              <w:t xml:space="preserve"> ніж</w:t>
            </w:r>
            <w:r w:rsidRPr="005833AD">
              <w:t xml:space="preserve"> 2% - то </w:t>
            </w:r>
            <w:r w:rsidRPr="005833AD">
              <w:rPr>
                <w:lang w:val="uk-UA"/>
              </w:rPr>
              <w:t>в</w:t>
            </w:r>
            <w:r w:rsidRPr="005833AD">
              <w:t>и</w:t>
            </w:r>
            <w:r w:rsidRPr="005833AD">
              <w:rPr>
                <w:lang w:val="uk-UA"/>
              </w:rPr>
              <w:t>користовується</w:t>
            </w:r>
            <w:r w:rsidRPr="005833AD">
              <w:t xml:space="preserve"> поправочн</w:t>
            </w:r>
            <w:r w:rsidRPr="005833AD">
              <w:rPr>
                <w:lang w:val="uk-UA"/>
              </w:rPr>
              <w:t>и</w:t>
            </w:r>
            <w:r w:rsidRPr="005833AD">
              <w:t>й ко</w:t>
            </w:r>
            <w:r w:rsidRPr="005833AD">
              <w:rPr>
                <w:lang w:val="uk-UA"/>
              </w:rPr>
              <w:t>е</w:t>
            </w:r>
            <w:r w:rsidRPr="005833AD">
              <w:t>ф</w:t>
            </w:r>
            <w:r w:rsidRPr="005833AD">
              <w:rPr>
                <w:lang w:val="uk-UA"/>
              </w:rPr>
              <w:t>і</w:t>
            </w:r>
            <w:r w:rsidRPr="005833AD">
              <w:t>ц</w:t>
            </w:r>
            <w:r w:rsidRPr="005833AD">
              <w:rPr>
                <w:lang w:val="uk-UA"/>
              </w:rPr>
              <w:t>іє</w:t>
            </w:r>
            <w:r w:rsidRPr="005833AD">
              <w:t xml:space="preserve">нт 2; а </w:t>
            </w:r>
            <w:r w:rsidRPr="005833AD">
              <w:rPr>
                <w:lang w:val="uk-UA"/>
              </w:rPr>
              <w:t>якщо</w:t>
            </w:r>
            <w:r w:rsidRPr="005833AD">
              <w:t xml:space="preserve"> % орган</w:t>
            </w:r>
            <w:r w:rsidRPr="005833AD">
              <w:rPr>
                <w:lang w:val="uk-UA"/>
              </w:rPr>
              <w:t>і</w:t>
            </w:r>
            <w:r w:rsidRPr="005833AD">
              <w:t>ч</w:t>
            </w:r>
            <w:r w:rsidRPr="005833AD">
              <w:rPr>
                <w:lang w:val="uk-UA"/>
              </w:rPr>
              <w:t>ної</w:t>
            </w:r>
            <w:r w:rsidRPr="005833AD">
              <w:t xml:space="preserve"> </w:t>
            </w:r>
            <w:r w:rsidRPr="005833AD">
              <w:rPr>
                <w:lang w:val="uk-UA"/>
              </w:rPr>
              <w:t>речовини</w:t>
            </w:r>
            <w:r w:rsidRPr="005833AD">
              <w:t xml:space="preserve"> б</w:t>
            </w:r>
            <w:r w:rsidRPr="005833AD">
              <w:rPr>
                <w:lang w:val="uk-UA"/>
              </w:rPr>
              <w:t>і</w:t>
            </w:r>
            <w:r w:rsidRPr="005833AD">
              <w:t>льше</w:t>
            </w:r>
            <w:r w:rsidRPr="005833AD">
              <w:rPr>
                <w:lang w:val="uk-UA"/>
              </w:rPr>
              <w:t xml:space="preserve"> ніж </w:t>
            </w:r>
            <w:r w:rsidRPr="005833AD">
              <w:t xml:space="preserve">30% - то </w:t>
            </w:r>
            <w:r w:rsidRPr="005833AD">
              <w:rPr>
                <w:lang w:val="uk-UA"/>
              </w:rPr>
              <w:t>в</w:t>
            </w:r>
            <w:r w:rsidRPr="005833AD">
              <w:t>и</w:t>
            </w:r>
            <w:r w:rsidRPr="005833AD">
              <w:rPr>
                <w:lang w:val="uk-UA"/>
              </w:rPr>
              <w:t>користовується</w:t>
            </w:r>
            <w:r w:rsidRPr="005833AD">
              <w:t xml:space="preserve"> поправочн</w:t>
            </w:r>
            <w:r w:rsidRPr="005833AD">
              <w:rPr>
                <w:lang w:val="uk-UA"/>
              </w:rPr>
              <w:t>и</w:t>
            </w:r>
            <w:r w:rsidRPr="005833AD">
              <w:t>й ко</w:t>
            </w:r>
            <w:r w:rsidRPr="005833AD">
              <w:rPr>
                <w:lang w:val="uk-UA"/>
              </w:rPr>
              <w:t>е</w:t>
            </w:r>
            <w:r w:rsidRPr="005833AD">
              <w:t>ф</w:t>
            </w:r>
            <w:r w:rsidRPr="005833AD">
              <w:rPr>
                <w:lang w:val="uk-UA"/>
              </w:rPr>
              <w:t>і</w:t>
            </w:r>
            <w:r w:rsidRPr="005833AD">
              <w:t>ц</w:t>
            </w:r>
            <w:r w:rsidRPr="005833AD">
              <w:rPr>
                <w:lang w:val="uk-UA"/>
              </w:rPr>
              <w:t>іє</w:t>
            </w:r>
            <w:r w:rsidRPr="005833AD">
              <w:t>нт 30</w:t>
            </w:r>
            <w:r w:rsidRPr="001B3877">
              <w:rPr>
                <w:sz w:val="22"/>
                <w:szCs w:val="22"/>
              </w:rPr>
              <w:t>.</w:t>
            </w:r>
          </w:p>
          <w:p w:rsidR="007B188D" w:rsidRPr="007B188D" w:rsidRDefault="007B188D" w:rsidP="00FC5AC8">
            <w:pPr>
              <w:jc w:val="both"/>
            </w:pPr>
            <w:r w:rsidRPr="007B188D">
              <w:t xml:space="preserve">   </w:t>
            </w:r>
          </w:p>
          <w:p w:rsidR="005833AD" w:rsidRDefault="001B3877" w:rsidP="00FC5AC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*</w:t>
            </w:r>
            <w:r w:rsidR="007B188D" w:rsidRPr="001A0279">
              <w:rPr>
                <w:sz w:val="22"/>
                <w:szCs w:val="22"/>
              </w:rPr>
              <w:t>Прим</w:t>
            </w:r>
            <w:r w:rsidR="007B188D" w:rsidRPr="001A0279">
              <w:rPr>
                <w:sz w:val="22"/>
                <w:szCs w:val="22"/>
                <w:lang w:val="uk-UA"/>
              </w:rPr>
              <w:t>ітки</w:t>
            </w:r>
            <w:r w:rsidR="007B188D" w:rsidRPr="001A0279">
              <w:rPr>
                <w:sz w:val="22"/>
                <w:szCs w:val="22"/>
              </w:rPr>
              <w:t>:</w:t>
            </w:r>
          </w:p>
          <w:p w:rsidR="005833AD" w:rsidRDefault="007B188D" w:rsidP="00FC5AC8">
            <w:pPr>
              <w:jc w:val="both"/>
              <w:rPr>
                <w:sz w:val="22"/>
                <w:szCs w:val="22"/>
                <w:lang w:val="uk-UA"/>
              </w:rPr>
            </w:pPr>
            <w:r w:rsidRPr="001A0279">
              <w:rPr>
                <w:sz w:val="22"/>
                <w:szCs w:val="22"/>
              </w:rPr>
              <w:t>(1) Концентрац</w:t>
            </w:r>
            <w:r w:rsidRPr="001A0279">
              <w:rPr>
                <w:sz w:val="22"/>
                <w:szCs w:val="22"/>
                <w:lang w:val="uk-UA"/>
              </w:rPr>
              <w:t>і</w:t>
            </w:r>
            <w:r w:rsidRPr="001A0279">
              <w:rPr>
                <w:sz w:val="22"/>
                <w:szCs w:val="22"/>
              </w:rPr>
              <w:t>я к</w:t>
            </w:r>
            <w:r w:rsidRPr="001A0279">
              <w:rPr>
                <w:sz w:val="22"/>
                <w:szCs w:val="22"/>
                <w:lang w:val="uk-UA"/>
              </w:rPr>
              <w:t>о</w:t>
            </w:r>
            <w:r w:rsidRPr="001A0279">
              <w:rPr>
                <w:sz w:val="22"/>
                <w:szCs w:val="22"/>
              </w:rPr>
              <w:t>ж</w:t>
            </w:r>
            <w:r w:rsidRPr="001A0279">
              <w:rPr>
                <w:sz w:val="22"/>
                <w:szCs w:val="22"/>
                <w:lang w:val="uk-UA"/>
              </w:rPr>
              <w:t>н</w:t>
            </w:r>
            <w:r w:rsidRPr="001A0279">
              <w:rPr>
                <w:sz w:val="22"/>
                <w:szCs w:val="22"/>
              </w:rPr>
              <w:t>о</w:t>
            </w:r>
            <w:r w:rsidRPr="001A0279">
              <w:rPr>
                <w:sz w:val="22"/>
                <w:szCs w:val="22"/>
                <w:lang w:val="uk-UA"/>
              </w:rPr>
              <w:t>ї</w:t>
            </w:r>
            <w:r w:rsidRPr="001A0279">
              <w:rPr>
                <w:sz w:val="22"/>
                <w:szCs w:val="22"/>
              </w:rPr>
              <w:t xml:space="preserve"> за</w:t>
            </w:r>
            <w:r w:rsidRPr="001A0279">
              <w:rPr>
                <w:sz w:val="22"/>
                <w:szCs w:val="22"/>
                <w:lang w:val="uk-UA"/>
              </w:rPr>
              <w:t>бруднюючої</w:t>
            </w:r>
            <w:r w:rsidRPr="001A0279">
              <w:rPr>
                <w:sz w:val="22"/>
                <w:szCs w:val="22"/>
              </w:rPr>
              <w:t xml:space="preserve"> </w:t>
            </w:r>
            <w:r w:rsidRPr="001A0279">
              <w:rPr>
                <w:sz w:val="22"/>
                <w:szCs w:val="22"/>
                <w:lang w:val="uk-UA"/>
              </w:rPr>
              <w:t>речовини</w:t>
            </w:r>
            <w:r w:rsidRPr="001A0279">
              <w:rPr>
                <w:sz w:val="22"/>
                <w:szCs w:val="22"/>
              </w:rPr>
              <w:t xml:space="preserve"> класиф</w:t>
            </w:r>
            <w:r w:rsidRPr="001A0279">
              <w:rPr>
                <w:sz w:val="22"/>
                <w:szCs w:val="22"/>
                <w:lang w:val="uk-UA"/>
              </w:rPr>
              <w:t>ікується</w:t>
            </w:r>
            <w:r w:rsidRPr="001A0279">
              <w:rPr>
                <w:sz w:val="22"/>
                <w:szCs w:val="22"/>
              </w:rPr>
              <w:t xml:space="preserve"> п</w:t>
            </w:r>
            <w:r w:rsidRPr="001A0279">
              <w:rPr>
                <w:sz w:val="22"/>
                <w:szCs w:val="22"/>
                <w:lang w:val="uk-UA"/>
              </w:rPr>
              <w:t>і</w:t>
            </w:r>
            <w:r w:rsidRPr="001A0279">
              <w:rPr>
                <w:sz w:val="22"/>
                <w:szCs w:val="22"/>
              </w:rPr>
              <w:t>сл</w:t>
            </w:r>
            <w:r w:rsidRPr="001A0279">
              <w:rPr>
                <w:sz w:val="22"/>
                <w:szCs w:val="22"/>
                <w:lang w:val="uk-UA"/>
              </w:rPr>
              <w:t>я</w:t>
            </w:r>
            <w:r w:rsidRPr="001A0279">
              <w:rPr>
                <w:sz w:val="22"/>
                <w:szCs w:val="22"/>
              </w:rPr>
              <w:t xml:space="preserve"> пере</w:t>
            </w:r>
            <w:r w:rsidRPr="001A0279">
              <w:rPr>
                <w:sz w:val="22"/>
                <w:szCs w:val="22"/>
                <w:lang w:val="uk-UA"/>
              </w:rPr>
              <w:t>рахунку</w:t>
            </w:r>
            <w:r w:rsidRPr="001A0279">
              <w:rPr>
                <w:sz w:val="22"/>
                <w:szCs w:val="22"/>
              </w:rPr>
              <w:t xml:space="preserve"> </w:t>
            </w:r>
            <w:r w:rsidRPr="001A0279">
              <w:rPr>
                <w:sz w:val="22"/>
                <w:szCs w:val="22"/>
                <w:lang w:val="uk-UA"/>
              </w:rPr>
              <w:t>у</w:t>
            </w:r>
            <w:r w:rsidRPr="001A0279">
              <w:rPr>
                <w:sz w:val="22"/>
                <w:szCs w:val="22"/>
              </w:rPr>
              <w:t xml:space="preserve"> </w:t>
            </w:r>
            <w:r w:rsidRPr="001A0279">
              <w:rPr>
                <w:sz w:val="22"/>
                <w:szCs w:val="22"/>
                <w:lang w:val="uk-UA"/>
              </w:rPr>
              <w:t>відповідності</w:t>
            </w:r>
            <w:r w:rsidRPr="001A0279">
              <w:rPr>
                <w:sz w:val="22"/>
                <w:szCs w:val="22"/>
              </w:rPr>
              <w:t xml:space="preserve"> </w:t>
            </w:r>
            <w:r w:rsidRPr="001A0279">
              <w:rPr>
                <w:sz w:val="22"/>
                <w:szCs w:val="22"/>
                <w:lang w:val="uk-UA"/>
              </w:rPr>
              <w:t>з</w:t>
            </w:r>
            <w:r w:rsidRPr="001A0279">
              <w:rPr>
                <w:sz w:val="22"/>
                <w:szCs w:val="22"/>
              </w:rPr>
              <w:t xml:space="preserve"> </w:t>
            </w:r>
            <w:r w:rsidRPr="001A0279">
              <w:rPr>
                <w:sz w:val="22"/>
                <w:szCs w:val="22"/>
                <w:lang w:val="uk-UA"/>
              </w:rPr>
              <w:t>в</w:t>
            </w:r>
            <w:r w:rsidRPr="001A0279">
              <w:rPr>
                <w:sz w:val="22"/>
                <w:szCs w:val="22"/>
              </w:rPr>
              <w:t>казан</w:t>
            </w:r>
            <w:r w:rsidRPr="001A0279">
              <w:rPr>
                <w:sz w:val="22"/>
                <w:szCs w:val="22"/>
                <w:lang w:val="uk-UA"/>
              </w:rPr>
              <w:t>и</w:t>
            </w:r>
            <w:r w:rsidRPr="001A0279">
              <w:rPr>
                <w:sz w:val="22"/>
                <w:szCs w:val="22"/>
              </w:rPr>
              <w:t>ми методами на концентрац</w:t>
            </w:r>
            <w:r w:rsidRPr="001A0279">
              <w:rPr>
                <w:sz w:val="22"/>
                <w:szCs w:val="22"/>
                <w:lang w:val="uk-UA"/>
              </w:rPr>
              <w:t>і</w:t>
            </w:r>
            <w:r w:rsidRPr="001A0279">
              <w:rPr>
                <w:sz w:val="22"/>
                <w:szCs w:val="22"/>
              </w:rPr>
              <w:t>ю в стандартн</w:t>
            </w:r>
            <w:r w:rsidRPr="001A0279">
              <w:rPr>
                <w:sz w:val="22"/>
                <w:szCs w:val="22"/>
                <w:lang w:val="uk-UA"/>
              </w:rPr>
              <w:t>и</w:t>
            </w:r>
            <w:r w:rsidRPr="001A0279">
              <w:rPr>
                <w:sz w:val="22"/>
                <w:szCs w:val="22"/>
              </w:rPr>
              <w:t>х дон</w:t>
            </w:r>
            <w:r w:rsidRPr="001A0279">
              <w:rPr>
                <w:sz w:val="22"/>
                <w:szCs w:val="22"/>
                <w:lang w:val="uk-UA"/>
              </w:rPr>
              <w:t>и</w:t>
            </w:r>
            <w:r w:rsidRPr="001A0279">
              <w:rPr>
                <w:sz w:val="22"/>
                <w:szCs w:val="22"/>
              </w:rPr>
              <w:t xml:space="preserve">х </w:t>
            </w:r>
            <w:r w:rsidRPr="001A0279">
              <w:rPr>
                <w:sz w:val="22"/>
                <w:szCs w:val="22"/>
                <w:lang w:val="uk-UA"/>
              </w:rPr>
              <w:t>відкладеннях</w:t>
            </w:r>
            <w:r w:rsidRPr="001A0279">
              <w:rPr>
                <w:sz w:val="22"/>
                <w:szCs w:val="22"/>
              </w:rPr>
              <w:t xml:space="preserve">. Клас </w:t>
            </w:r>
            <w:r w:rsidRPr="001A0279">
              <w:rPr>
                <w:sz w:val="22"/>
                <w:szCs w:val="22"/>
                <w:lang w:val="uk-UA"/>
              </w:rPr>
              <w:t>відкладень</w:t>
            </w:r>
            <w:r w:rsidRPr="001A0279">
              <w:rPr>
                <w:sz w:val="22"/>
                <w:szCs w:val="22"/>
              </w:rPr>
              <w:t xml:space="preserve"> </w:t>
            </w:r>
            <w:r w:rsidRPr="001A0279">
              <w:rPr>
                <w:sz w:val="22"/>
                <w:szCs w:val="22"/>
                <w:lang w:val="uk-UA"/>
              </w:rPr>
              <w:t>визначається</w:t>
            </w:r>
            <w:r w:rsidRPr="001A0279">
              <w:rPr>
                <w:sz w:val="22"/>
                <w:szCs w:val="22"/>
              </w:rPr>
              <w:t xml:space="preserve"> </w:t>
            </w:r>
            <w:r w:rsidRPr="001A0279">
              <w:rPr>
                <w:sz w:val="22"/>
                <w:szCs w:val="22"/>
                <w:lang w:val="uk-UA"/>
              </w:rPr>
              <w:t>за</w:t>
            </w:r>
            <w:r w:rsidRPr="001A0279">
              <w:rPr>
                <w:sz w:val="22"/>
                <w:szCs w:val="22"/>
              </w:rPr>
              <w:t xml:space="preserve"> за</w:t>
            </w:r>
            <w:r w:rsidRPr="001A0279">
              <w:rPr>
                <w:sz w:val="22"/>
                <w:szCs w:val="22"/>
                <w:lang w:val="uk-UA"/>
              </w:rPr>
              <w:t>бруднючою</w:t>
            </w:r>
            <w:r w:rsidRPr="001A0279">
              <w:rPr>
                <w:sz w:val="22"/>
                <w:szCs w:val="22"/>
              </w:rPr>
              <w:t xml:space="preserve"> </w:t>
            </w:r>
            <w:r w:rsidRPr="001A0279">
              <w:rPr>
                <w:sz w:val="22"/>
                <w:szCs w:val="22"/>
                <w:lang w:val="uk-UA"/>
              </w:rPr>
              <w:t>речовиною</w:t>
            </w:r>
            <w:r w:rsidRPr="001A0279">
              <w:rPr>
                <w:sz w:val="22"/>
                <w:szCs w:val="22"/>
              </w:rPr>
              <w:t xml:space="preserve">, </w:t>
            </w:r>
            <w:r w:rsidRPr="001A0279">
              <w:rPr>
                <w:sz w:val="22"/>
                <w:szCs w:val="22"/>
                <w:lang w:val="uk-UA"/>
              </w:rPr>
              <w:t>яка попадає</w:t>
            </w:r>
            <w:r w:rsidRPr="001A0279">
              <w:rPr>
                <w:sz w:val="22"/>
                <w:szCs w:val="22"/>
              </w:rPr>
              <w:t xml:space="preserve"> в </w:t>
            </w:r>
            <w:r w:rsidRPr="001A0279">
              <w:rPr>
                <w:sz w:val="22"/>
                <w:szCs w:val="22"/>
                <w:lang w:val="uk-UA"/>
              </w:rPr>
              <w:t>найвищий</w:t>
            </w:r>
            <w:r w:rsidRPr="001A0279">
              <w:rPr>
                <w:sz w:val="22"/>
                <w:szCs w:val="22"/>
              </w:rPr>
              <w:t xml:space="preserve"> клас за</w:t>
            </w:r>
            <w:r w:rsidRPr="001A0279">
              <w:rPr>
                <w:sz w:val="22"/>
                <w:szCs w:val="22"/>
                <w:lang w:val="uk-UA"/>
              </w:rPr>
              <w:t>бруднення</w:t>
            </w:r>
            <w:r w:rsidRPr="001A0279">
              <w:rPr>
                <w:sz w:val="22"/>
                <w:szCs w:val="22"/>
              </w:rPr>
              <w:t>.</w:t>
            </w:r>
          </w:p>
          <w:p w:rsidR="007B188D" w:rsidRPr="001A0279" w:rsidRDefault="007B188D" w:rsidP="00FC5AC8">
            <w:pPr>
              <w:jc w:val="both"/>
            </w:pPr>
            <w:r w:rsidRPr="001A0279">
              <w:rPr>
                <w:sz w:val="22"/>
                <w:szCs w:val="22"/>
              </w:rPr>
              <w:t xml:space="preserve">(2) </w:t>
            </w:r>
            <w:r w:rsidRPr="001A0279">
              <w:rPr>
                <w:sz w:val="22"/>
                <w:szCs w:val="22"/>
                <w:lang w:val="uk-UA"/>
              </w:rPr>
              <w:t>Якщо</w:t>
            </w:r>
            <w:r w:rsidRPr="001A0279">
              <w:rPr>
                <w:sz w:val="22"/>
                <w:szCs w:val="22"/>
              </w:rPr>
              <w:t xml:space="preserve"> концентрац</w:t>
            </w:r>
            <w:r w:rsidRPr="001A0279">
              <w:rPr>
                <w:sz w:val="22"/>
                <w:szCs w:val="22"/>
                <w:lang w:val="uk-UA"/>
              </w:rPr>
              <w:t>і</w:t>
            </w:r>
            <w:r w:rsidRPr="001A0279">
              <w:rPr>
                <w:sz w:val="22"/>
                <w:szCs w:val="22"/>
              </w:rPr>
              <w:t>я не б</w:t>
            </w:r>
            <w:r w:rsidRPr="001A0279">
              <w:rPr>
                <w:sz w:val="22"/>
                <w:szCs w:val="22"/>
                <w:lang w:val="uk-UA"/>
              </w:rPr>
              <w:t>і</w:t>
            </w:r>
            <w:r w:rsidRPr="001A0279">
              <w:rPr>
                <w:sz w:val="22"/>
                <w:szCs w:val="22"/>
              </w:rPr>
              <w:t>л</w:t>
            </w:r>
            <w:r w:rsidRPr="001A0279">
              <w:rPr>
                <w:sz w:val="22"/>
                <w:szCs w:val="22"/>
                <w:lang w:val="uk-UA"/>
              </w:rPr>
              <w:t>ьш</w:t>
            </w:r>
            <w:r w:rsidRPr="001A0279">
              <w:rPr>
                <w:sz w:val="22"/>
                <w:szCs w:val="22"/>
              </w:rPr>
              <w:t xml:space="preserve">е </w:t>
            </w:r>
            <w:r w:rsidRPr="001A0279">
              <w:rPr>
                <w:sz w:val="22"/>
                <w:szCs w:val="22"/>
                <w:lang w:val="uk-UA"/>
              </w:rPr>
              <w:t xml:space="preserve">ніж </w:t>
            </w:r>
            <w:r w:rsidRPr="001A0279">
              <w:rPr>
                <w:sz w:val="22"/>
                <w:szCs w:val="22"/>
              </w:rPr>
              <w:t>дв</w:t>
            </w:r>
            <w:r w:rsidRPr="001A0279">
              <w:rPr>
                <w:sz w:val="22"/>
                <w:szCs w:val="22"/>
                <w:lang w:val="uk-UA"/>
              </w:rPr>
              <w:t>о</w:t>
            </w:r>
            <w:r w:rsidRPr="001A0279">
              <w:rPr>
                <w:sz w:val="22"/>
                <w:szCs w:val="22"/>
              </w:rPr>
              <w:t>х за</w:t>
            </w:r>
            <w:r w:rsidRPr="001A0279">
              <w:rPr>
                <w:sz w:val="22"/>
                <w:szCs w:val="22"/>
                <w:lang w:val="uk-UA"/>
              </w:rPr>
              <w:t>бруднюючих</w:t>
            </w:r>
            <w:r w:rsidRPr="001A0279">
              <w:rPr>
                <w:sz w:val="22"/>
                <w:szCs w:val="22"/>
              </w:rPr>
              <w:t xml:space="preserve"> </w:t>
            </w:r>
            <w:r w:rsidRPr="001A0279">
              <w:rPr>
                <w:sz w:val="22"/>
                <w:szCs w:val="22"/>
                <w:lang w:val="uk-UA"/>
              </w:rPr>
              <w:t>речовин</w:t>
            </w:r>
            <w:r w:rsidRPr="001A0279">
              <w:rPr>
                <w:sz w:val="22"/>
                <w:szCs w:val="22"/>
              </w:rPr>
              <w:t xml:space="preserve"> п</w:t>
            </w:r>
            <w:r w:rsidRPr="001A0279">
              <w:rPr>
                <w:sz w:val="22"/>
                <w:szCs w:val="22"/>
                <w:lang w:val="uk-UA"/>
              </w:rPr>
              <w:t>е</w:t>
            </w:r>
            <w:r w:rsidRPr="001A0279">
              <w:rPr>
                <w:sz w:val="22"/>
                <w:szCs w:val="22"/>
              </w:rPr>
              <w:t>рев</w:t>
            </w:r>
            <w:r w:rsidRPr="001A0279">
              <w:rPr>
                <w:sz w:val="22"/>
                <w:szCs w:val="22"/>
                <w:lang w:val="uk-UA"/>
              </w:rPr>
              <w:t>ищує</w:t>
            </w:r>
            <w:r w:rsidRPr="001A0279">
              <w:rPr>
                <w:sz w:val="22"/>
                <w:szCs w:val="22"/>
              </w:rPr>
              <w:t xml:space="preserve"> р</w:t>
            </w:r>
            <w:r w:rsidRPr="001A0279">
              <w:rPr>
                <w:sz w:val="22"/>
                <w:szCs w:val="22"/>
                <w:lang w:val="uk-UA"/>
              </w:rPr>
              <w:t>і</w:t>
            </w:r>
            <w:r w:rsidRPr="001A0279">
              <w:rPr>
                <w:sz w:val="22"/>
                <w:szCs w:val="22"/>
              </w:rPr>
              <w:t>вень на 50% (не б</w:t>
            </w:r>
            <w:r w:rsidRPr="001A0279">
              <w:rPr>
                <w:sz w:val="22"/>
                <w:szCs w:val="22"/>
                <w:lang w:val="uk-UA"/>
              </w:rPr>
              <w:t>і</w:t>
            </w:r>
            <w:r w:rsidRPr="001A0279">
              <w:rPr>
                <w:sz w:val="22"/>
                <w:szCs w:val="22"/>
              </w:rPr>
              <w:t>л</w:t>
            </w:r>
            <w:r w:rsidRPr="001A0279">
              <w:rPr>
                <w:sz w:val="22"/>
                <w:szCs w:val="22"/>
                <w:lang w:val="uk-UA"/>
              </w:rPr>
              <w:t>ьше</w:t>
            </w:r>
            <w:r w:rsidRPr="001A0279">
              <w:rPr>
                <w:sz w:val="22"/>
                <w:szCs w:val="22"/>
              </w:rPr>
              <w:t xml:space="preserve">), то </w:t>
            </w:r>
            <w:r w:rsidRPr="001A0279">
              <w:rPr>
                <w:sz w:val="22"/>
                <w:szCs w:val="22"/>
                <w:lang w:val="uk-UA"/>
              </w:rPr>
              <w:t>таке</w:t>
            </w:r>
            <w:r w:rsidRPr="001A0279">
              <w:rPr>
                <w:sz w:val="22"/>
                <w:szCs w:val="22"/>
              </w:rPr>
              <w:t xml:space="preserve"> п</w:t>
            </w:r>
            <w:r w:rsidRPr="001A0279">
              <w:rPr>
                <w:sz w:val="22"/>
                <w:szCs w:val="22"/>
                <w:lang w:val="uk-UA"/>
              </w:rPr>
              <w:t>е</w:t>
            </w:r>
            <w:r w:rsidRPr="001A0279">
              <w:rPr>
                <w:sz w:val="22"/>
                <w:szCs w:val="22"/>
              </w:rPr>
              <w:t>рев</w:t>
            </w:r>
            <w:r w:rsidRPr="001A0279">
              <w:rPr>
                <w:sz w:val="22"/>
                <w:szCs w:val="22"/>
                <w:lang w:val="uk-UA"/>
              </w:rPr>
              <w:t>ищення</w:t>
            </w:r>
            <w:r w:rsidRPr="001A0279">
              <w:rPr>
                <w:sz w:val="22"/>
                <w:szCs w:val="22"/>
              </w:rPr>
              <w:t xml:space="preserve"> мож</w:t>
            </w:r>
            <w:r w:rsidRPr="001A0279">
              <w:rPr>
                <w:sz w:val="22"/>
                <w:szCs w:val="22"/>
                <w:lang w:val="uk-UA"/>
              </w:rPr>
              <w:t>ливо</w:t>
            </w:r>
            <w:r w:rsidRPr="001A0279">
              <w:rPr>
                <w:sz w:val="22"/>
                <w:szCs w:val="22"/>
              </w:rPr>
              <w:t xml:space="preserve"> не </w:t>
            </w:r>
            <w:r w:rsidRPr="001A0279">
              <w:rPr>
                <w:sz w:val="22"/>
                <w:szCs w:val="22"/>
                <w:lang w:val="uk-UA"/>
              </w:rPr>
              <w:t>враховувати</w:t>
            </w:r>
            <w:r w:rsidRPr="001A0279">
              <w:rPr>
                <w:sz w:val="22"/>
                <w:szCs w:val="22"/>
              </w:rPr>
              <w:t xml:space="preserve">. </w:t>
            </w:r>
            <w:r w:rsidRPr="001A0279">
              <w:rPr>
                <w:sz w:val="22"/>
                <w:szCs w:val="22"/>
                <w:lang w:val="uk-UA"/>
              </w:rPr>
              <w:t>Це</w:t>
            </w:r>
            <w:r w:rsidRPr="001A0279">
              <w:rPr>
                <w:sz w:val="22"/>
                <w:szCs w:val="22"/>
              </w:rPr>
              <w:t xml:space="preserve"> положен</w:t>
            </w:r>
            <w:r w:rsidRPr="001A0279">
              <w:rPr>
                <w:sz w:val="22"/>
                <w:szCs w:val="22"/>
                <w:lang w:val="uk-UA"/>
              </w:rPr>
              <w:t>ня</w:t>
            </w:r>
            <w:r w:rsidRPr="001A0279">
              <w:rPr>
                <w:sz w:val="22"/>
                <w:szCs w:val="22"/>
              </w:rPr>
              <w:t xml:space="preserve"> не </w:t>
            </w:r>
            <w:r w:rsidRPr="001A0279">
              <w:rPr>
                <w:sz w:val="22"/>
                <w:szCs w:val="22"/>
                <w:lang w:val="uk-UA"/>
              </w:rPr>
              <w:t>поширюється</w:t>
            </w:r>
            <w:r w:rsidRPr="001A0279">
              <w:rPr>
                <w:sz w:val="22"/>
                <w:szCs w:val="22"/>
              </w:rPr>
              <w:t xml:space="preserve"> на ПА</w:t>
            </w:r>
            <w:r w:rsidRPr="001A0279">
              <w:rPr>
                <w:sz w:val="22"/>
                <w:szCs w:val="22"/>
                <w:lang w:val="uk-UA"/>
              </w:rPr>
              <w:t>Р</w:t>
            </w:r>
            <w:r w:rsidRPr="001A0279">
              <w:rPr>
                <w:sz w:val="22"/>
                <w:szCs w:val="22"/>
              </w:rPr>
              <w:t>.</w:t>
            </w:r>
          </w:p>
          <w:p w:rsidR="00137814" w:rsidRPr="00137814" w:rsidRDefault="00137814" w:rsidP="007B188D">
            <w:pPr>
              <w:rPr>
                <w:lang w:val="uk-UA"/>
              </w:rPr>
            </w:pPr>
          </w:p>
        </w:tc>
      </w:tr>
    </w:tbl>
    <w:p w:rsidR="008376EA" w:rsidRDefault="00754BAD" w:rsidP="009F01A6">
      <w:pPr>
        <w:ind w:firstLine="708"/>
        <w:jc w:val="both"/>
      </w:pPr>
      <w:r w:rsidRPr="00754BAD">
        <w:rPr>
          <w:b/>
          <w:u w:val="single"/>
        </w:rPr>
        <w:lastRenderedPageBreak/>
        <w:t>7. Вплив дампінгу грунтів на стан морських екосистем (ц</w:t>
      </w:r>
      <w:r>
        <w:rPr>
          <w:b/>
          <w:u w:val="single"/>
          <w:lang w:val="uk-UA"/>
        </w:rPr>
        <w:t>и</w:t>
      </w:r>
      <w:r w:rsidRPr="00754BAD">
        <w:rPr>
          <w:b/>
          <w:u w:val="single"/>
        </w:rPr>
        <w:t>товано за Горун</w:t>
      </w:r>
      <w:r w:rsidR="00137814">
        <w:rPr>
          <w:b/>
          <w:u w:val="single"/>
          <w:lang w:val="uk-UA"/>
        </w:rPr>
        <w:t>, 2015)</w:t>
      </w:r>
      <w:r w:rsidR="008376EA" w:rsidRPr="008376EA">
        <w:rPr>
          <w:b/>
          <w:u w:val="single"/>
        </w:rPr>
        <w:t>.</w:t>
      </w:r>
    </w:p>
    <w:p w:rsidR="008D042D" w:rsidRDefault="009F0862" w:rsidP="009F01A6">
      <w:pPr>
        <w:ind w:firstLine="708"/>
        <w:jc w:val="both"/>
        <w:rPr>
          <w:lang w:val="uk-UA"/>
        </w:rPr>
      </w:pPr>
      <w:r w:rsidRPr="009F0862">
        <w:t xml:space="preserve">Дослідження Ф.А. Гейдарова і С.Ю. Кузнєцова на математичній моделі показали, що вплив </w:t>
      </w:r>
      <w:r>
        <w:rPr>
          <w:lang w:val="uk-UA"/>
        </w:rPr>
        <w:t xml:space="preserve">грунту, що </w:t>
      </w:r>
      <w:r w:rsidRPr="009F0862">
        <w:t xml:space="preserve">скидається </w:t>
      </w:r>
      <w:r>
        <w:rPr>
          <w:lang w:val="uk-UA"/>
        </w:rPr>
        <w:t>у воду</w:t>
      </w:r>
      <w:r w:rsidR="00995A9C">
        <w:rPr>
          <w:lang w:val="uk-UA"/>
        </w:rPr>
        <w:t>,</w:t>
      </w:r>
      <w:r w:rsidRPr="009F0862">
        <w:t xml:space="preserve"> на гідрохімічний стан морських вод</w:t>
      </w:r>
      <w:r>
        <w:rPr>
          <w:lang w:val="uk-UA"/>
        </w:rPr>
        <w:t xml:space="preserve"> є</w:t>
      </w:r>
      <w:r w:rsidRPr="009F0862">
        <w:t xml:space="preserve"> короткочасн</w:t>
      </w:r>
      <w:r>
        <w:rPr>
          <w:lang w:val="uk-UA"/>
        </w:rPr>
        <w:t>им</w:t>
      </w:r>
      <w:r w:rsidRPr="009F0862">
        <w:t xml:space="preserve">. </w:t>
      </w:r>
      <w:r w:rsidR="009E037D">
        <w:rPr>
          <w:lang w:val="uk-UA"/>
        </w:rPr>
        <w:t>Проте, р</w:t>
      </w:r>
      <w:r w:rsidR="005E0942">
        <w:rPr>
          <w:lang w:val="uk-UA"/>
        </w:rPr>
        <w:t>езультати досліджень реальних водойм дозволили виявити довготривал</w:t>
      </w:r>
      <w:r w:rsidR="009E037D">
        <w:rPr>
          <w:lang w:val="uk-UA"/>
        </w:rPr>
        <w:t>ий</w:t>
      </w:r>
      <w:r w:rsidR="005E0942">
        <w:rPr>
          <w:lang w:val="uk-UA"/>
        </w:rPr>
        <w:t xml:space="preserve"> </w:t>
      </w:r>
      <w:r w:rsidRPr="009F0862">
        <w:t>хімічн</w:t>
      </w:r>
      <w:r w:rsidR="009E037D">
        <w:rPr>
          <w:lang w:val="uk-UA"/>
        </w:rPr>
        <w:t>ий</w:t>
      </w:r>
      <w:r w:rsidRPr="009F0862">
        <w:t xml:space="preserve"> вплив</w:t>
      </w:r>
      <w:r w:rsidR="005E0942">
        <w:rPr>
          <w:lang w:val="uk-UA"/>
        </w:rPr>
        <w:t xml:space="preserve"> грунтів, що </w:t>
      </w:r>
      <w:r w:rsidR="00E650B9">
        <w:rPr>
          <w:lang w:val="uk-UA"/>
        </w:rPr>
        <w:t>с</w:t>
      </w:r>
      <w:r w:rsidR="005E0942">
        <w:rPr>
          <w:lang w:val="uk-UA"/>
        </w:rPr>
        <w:t>кидаються у водойму, на хімічний склад води</w:t>
      </w:r>
      <w:r w:rsidR="007749BD">
        <w:rPr>
          <w:lang w:val="uk-UA"/>
        </w:rPr>
        <w:t>. Найбільш істотним виявилося</w:t>
      </w:r>
      <w:r w:rsidRPr="002266B7">
        <w:rPr>
          <w:lang w:val="uk-UA"/>
        </w:rPr>
        <w:t xml:space="preserve"> підвищен</w:t>
      </w:r>
      <w:r w:rsidR="007749BD">
        <w:rPr>
          <w:lang w:val="uk-UA"/>
        </w:rPr>
        <w:t>ня</w:t>
      </w:r>
      <w:r w:rsidRPr="002266B7">
        <w:rPr>
          <w:lang w:val="uk-UA"/>
        </w:rPr>
        <w:t xml:space="preserve"> вміст</w:t>
      </w:r>
      <w:r w:rsidR="002266B7">
        <w:rPr>
          <w:lang w:val="uk-UA"/>
        </w:rPr>
        <w:t>у</w:t>
      </w:r>
      <w:r w:rsidRPr="002266B7">
        <w:rPr>
          <w:lang w:val="uk-UA"/>
        </w:rPr>
        <w:t xml:space="preserve"> фосфатів (в тому числі і в вегетаційний період, коли вони практично відсутні в воді) в придонному шарі всього полігону. </w:t>
      </w:r>
      <w:r w:rsidRPr="009F0862">
        <w:t>Максимальні значення концентрації спостерігалися в центральній частині відвалу і становили 30-53 мкг/дм</w:t>
      </w:r>
      <w:r w:rsidRPr="00597A7B">
        <w:rPr>
          <w:vertAlign w:val="superscript"/>
        </w:rPr>
        <w:t>3</w:t>
      </w:r>
      <w:r w:rsidR="002266B7">
        <w:rPr>
          <w:lang w:val="uk-UA"/>
        </w:rPr>
        <w:t>.</w:t>
      </w:r>
      <w:r w:rsidR="008F08EB">
        <w:rPr>
          <w:lang w:val="uk-UA"/>
        </w:rPr>
        <w:t xml:space="preserve"> </w:t>
      </w:r>
      <w:r w:rsidR="00A66ED5">
        <w:rPr>
          <w:lang w:val="uk-UA"/>
        </w:rPr>
        <w:t>У</w:t>
      </w:r>
      <w:r w:rsidR="00A66ED5" w:rsidRPr="00A66ED5">
        <w:rPr>
          <w:lang w:val="uk-UA"/>
        </w:rPr>
        <w:t xml:space="preserve"> придонному горизонті максимальна концентрація нафтових вуглеводнів в районі відвалу в окремі періоди була в 2 рази вище </w:t>
      </w:r>
      <w:r w:rsidR="00A66ED5">
        <w:rPr>
          <w:lang w:val="uk-UA"/>
        </w:rPr>
        <w:t xml:space="preserve">їх </w:t>
      </w:r>
      <w:r w:rsidR="00A66ED5" w:rsidRPr="00A66ED5">
        <w:rPr>
          <w:lang w:val="uk-UA"/>
        </w:rPr>
        <w:t xml:space="preserve">середнього максимального </w:t>
      </w:r>
      <w:r w:rsidR="00A66ED5">
        <w:rPr>
          <w:lang w:val="uk-UA"/>
        </w:rPr>
        <w:t>в</w:t>
      </w:r>
      <w:r w:rsidR="00A66ED5" w:rsidRPr="00A66ED5">
        <w:rPr>
          <w:lang w:val="uk-UA"/>
        </w:rPr>
        <w:t>місту за межами дільниці скидів</w:t>
      </w:r>
      <w:r w:rsidR="008D042D">
        <w:rPr>
          <w:lang w:val="uk-UA"/>
        </w:rPr>
        <w:t>. Щ</w:t>
      </w:r>
      <w:r w:rsidR="00A66ED5" w:rsidRPr="00A66ED5">
        <w:rPr>
          <w:lang w:val="uk-UA"/>
        </w:rPr>
        <w:t xml:space="preserve">одо </w:t>
      </w:r>
      <w:r w:rsidR="00A66ED5">
        <w:rPr>
          <w:lang w:val="uk-UA"/>
        </w:rPr>
        <w:t>важких металів -</w:t>
      </w:r>
      <w:r w:rsidR="00A66ED5" w:rsidRPr="00A66ED5">
        <w:rPr>
          <w:lang w:val="uk-UA"/>
        </w:rPr>
        <w:t xml:space="preserve"> ефекти довготривалого впливу на водне середовище </w:t>
      </w:r>
      <w:r w:rsidR="00A66ED5">
        <w:rPr>
          <w:lang w:val="uk-UA"/>
        </w:rPr>
        <w:t xml:space="preserve">були </w:t>
      </w:r>
      <w:r w:rsidR="00A66ED5" w:rsidRPr="00A66ED5">
        <w:rPr>
          <w:lang w:val="uk-UA"/>
        </w:rPr>
        <w:t xml:space="preserve">зафіксовані тільки по міді і свинцю. </w:t>
      </w:r>
      <w:r w:rsidR="00A66ED5" w:rsidRPr="00A66ED5">
        <w:t>Так, наприклад, вміст у воді свинцю в придонному горизонті в центрі відвалу в 4-5 разів перевищува</w:t>
      </w:r>
      <w:r w:rsidR="008D042D">
        <w:rPr>
          <w:lang w:val="uk-UA"/>
        </w:rPr>
        <w:t>в</w:t>
      </w:r>
      <w:r w:rsidR="00A66ED5" w:rsidRPr="00A66ED5">
        <w:t xml:space="preserve"> фонові значення, крім того, в межах всього полігону його придонні концентрації майже в два рази перевищували вміст в поверхневому шарі. Зростання концентрацій </w:t>
      </w:r>
      <w:r w:rsidR="008D042D">
        <w:rPr>
          <w:lang w:val="uk-UA"/>
        </w:rPr>
        <w:t>забруднюючих речовин</w:t>
      </w:r>
      <w:r w:rsidR="00A66ED5" w:rsidRPr="00A66ED5">
        <w:t xml:space="preserve"> у воді після скидання призводить до зменшення вмісту розчиненого кисню і в деякій мірі значень pН, збільшення показників біохімічного споживання кисню (БПК), розвитку дефіци</w:t>
      </w:r>
      <w:r w:rsidR="008D042D">
        <w:t xml:space="preserve">ту кисню, </w:t>
      </w:r>
      <w:r w:rsidR="004D6C50">
        <w:rPr>
          <w:lang w:val="uk-UA"/>
        </w:rPr>
        <w:t>інколи -</w:t>
      </w:r>
      <w:r w:rsidR="008D042D">
        <w:t xml:space="preserve"> до його </w:t>
      </w:r>
      <w:r w:rsidR="007C3E28">
        <w:rPr>
          <w:lang w:val="uk-UA"/>
        </w:rPr>
        <w:t xml:space="preserve">повного </w:t>
      </w:r>
      <w:r w:rsidR="008D042D">
        <w:t>виснаження</w:t>
      </w:r>
      <w:r w:rsidR="00A66ED5" w:rsidRPr="00A66ED5">
        <w:t>.</w:t>
      </w:r>
    </w:p>
    <w:p w:rsidR="00BC51D7" w:rsidRDefault="00BC51D7" w:rsidP="009F01A6">
      <w:pPr>
        <w:ind w:firstLine="708"/>
        <w:jc w:val="both"/>
        <w:rPr>
          <w:lang w:val="uk-UA"/>
        </w:rPr>
      </w:pPr>
    </w:p>
    <w:p w:rsidR="009F01A6" w:rsidRDefault="001E1A27" w:rsidP="009F01A6">
      <w:pPr>
        <w:ind w:firstLine="708"/>
        <w:jc w:val="both"/>
      </w:pPr>
      <w:r w:rsidRPr="001E1A27">
        <w:rPr>
          <w:lang w:val="uk-UA"/>
        </w:rPr>
        <w:t xml:space="preserve">Згадані зміни умов середовища відображаються на стані планктонних і донних біоценозів, які відчувають зазвичай негативний вплив. </w:t>
      </w:r>
      <w:r w:rsidRPr="001E1A27">
        <w:t>Вплив скидів на нейстонн</w:t>
      </w:r>
      <w:r>
        <w:rPr>
          <w:lang w:val="uk-UA"/>
        </w:rPr>
        <w:t>их</w:t>
      </w:r>
      <w:r w:rsidRPr="001E1A27">
        <w:t xml:space="preserve"> гідробіонтів незначн</w:t>
      </w:r>
      <w:r>
        <w:rPr>
          <w:lang w:val="uk-UA"/>
        </w:rPr>
        <w:t>ий</w:t>
      </w:r>
      <w:r w:rsidRPr="001E1A27">
        <w:t xml:space="preserve"> і спостерігається в момент скидання як механічна дія. У разі утворення поверхневої плівки при скиданні матеріалів, забруднених нафтою, поверхнево-</w:t>
      </w:r>
      <w:r w:rsidRPr="001E1A27">
        <w:lastRenderedPageBreak/>
        <w:t>активними і іншими речовинами, знижується газообмін на межі повітря-вода. Це призводить до загибелі личинок безхребетних тварин, ікри, личинок і мальків риб, а також викликає збільшення чисельності н</w:t>
      </w:r>
      <w:r w:rsidR="00F94FF1">
        <w:rPr>
          <w:lang w:val="uk-UA"/>
        </w:rPr>
        <w:t>афтоокилюючих</w:t>
      </w:r>
      <w:r w:rsidRPr="001E1A27">
        <w:t xml:space="preserve"> мікроорганізмів. Вплив дампінгу на планктон пов'язан</w:t>
      </w:r>
      <w:r w:rsidR="00F03C17">
        <w:rPr>
          <w:lang w:val="uk-UA"/>
        </w:rPr>
        <w:t>ий</w:t>
      </w:r>
      <w:r w:rsidRPr="001E1A27">
        <w:t xml:space="preserve"> в основному з надходженням </w:t>
      </w:r>
      <w:r w:rsidR="00F03C17">
        <w:rPr>
          <w:lang w:val="uk-UA"/>
        </w:rPr>
        <w:t>до</w:t>
      </w:r>
      <w:r w:rsidRPr="001E1A27">
        <w:t xml:space="preserve"> вод</w:t>
      </w:r>
      <w:r w:rsidR="00F03C17">
        <w:rPr>
          <w:lang w:val="uk-UA"/>
        </w:rPr>
        <w:t>и</w:t>
      </w:r>
      <w:r w:rsidRPr="001E1A27">
        <w:t xml:space="preserve"> великої кількості зважених речовин, біогенних і органічних речовин. Вплив на фітопланктон характеризується зниженням загального числа видів (в 2-5 разів). У районах днопоглиблення, а також на мілководних відвалах (при різкому і тривалому зниженні прозорості води) чисельність і біомаса істотно знижуються - у 2-7 разів (на відміну від глибоководних ділянок дампінгу грунту, де часто спостерігається «ефект добрива</w:t>
      </w:r>
      <w:r w:rsidR="009F01A6">
        <w:t>»).</w:t>
      </w:r>
    </w:p>
    <w:p w:rsidR="00BC51D7" w:rsidRDefault="00BC51D7" w:rsidP="009F01A6">
      <w:pPr>
        <w:ind w:firstLine="708"/>
        <w:jc w:val="both"/>
        <w:rPr>
          <w:lang w:val="uk-UA"/>
        </w:rPr>
      </w:pPr>
    </w:p>
    <w:p w:rsidR="009F01A6" w:rsidRDefault="0079278D" w:rsidP="009F01A6">
      <w:pPr>
        <w:ind w:firstLine="708"/>
        <w:jc w:val="both"/>
      </w:pPr>
      <w:r w:rsidRPr="0079278D">
        <w:t xml:space="preserve">При тривалому проведенні днопоглиблювальних робіт може порушуватися сезонна динаміка біомаси. Чисельність фітопланктону може залишатися високою за рахунок переважання нових домінуючих видів. В цілому в районі днопоглиблення, а також на мілководних відвалах грунту відбувається зниження функціональної активності фітопланктону, а в глибоководних районах відвалу грунту - стимуляція спільноти надходженням в воду біогенних речовин з </w:t>
      </w:r>
      <w:r>
        <w:rPr>
          <w:lang w:val="uk-UA"/>
        </w:rPr>
        <w:t xml:space="preserve">грунтом, що </w:t>
      </w:r>
      <w:r w:rsidRPr="0079278D">
        <w:t>скида</w:t>
      </w:r>
      <w:r>
        <w:rPr>
          <w:lang w:val="uk-UA"/>
        </w:rPr>
        <w:t>ється</w:t>
      </w:r>
      <w:r w:rsidRPr="0079278D">
        <w:t>. У зоні підвищеної каламутності, незалежно від характеру робіт, завжди відбувається скорочення числа видів зоопланктону всіх таксономічних груп (до 45-60% від вихідного). Основні втрати припадають на частку сед</w:t>
      </w:r>
      <w:r w:rsidR="00D67420">
        <w:rPr>
          <w:lang w:val="uk-UA"/>
        </w:rPr>
        <w:t>и</w:t>
      </w:r>
      <w:r w:rsidRPr="0079278D">
        <w:t>ментатор</w:t>
      </w:r>
      <w:r w:rsidR="00D67420">
        <w:rPr>
          <w:lang w:val="uk-UA"/>
        </w:rPr>
        <w:t>ів</w:t>
      </w:r>
      <w:r w:rsidRPr="0079278D">
        <w:t xml:space="preserve"> і ф</w:t>
      </w:r>
      <w:r w:rsidR="00D67420">
        <w:rPr>
          <w:lang w:val="uk-UA"/>
        </w:rPr>
        <w:t>і</w:t>
      </w:r>
      <w:r w:rsidRPr="0079278D">
        <w:t>льтратор</w:t>
      </w:r>
      <w:r w:rsidR="00D67420">
        <w:rPr>
          <w:lang w:val="uk-UA"/>
        </w:rPr>
        <w:t>і</w:t>
      </w:r>
      <w:r w:rsidRPr="0079278D">
        <w:t>в, максимально - на безпанцирн</w:t>
      </w:r>
      <w:r w:rsidR="00722205">
        <w:rPr>
          <w:lang w:val="uk-UA"/>
        </w:rPr>
        <w:t>их</w:t>
      </w:r>
      <w:r w:rsidRPr="0079278D">
        <w:t xml:space="preserve"> коловерток (</w:t>
      </w:r>
      <w:r w:rsidR="00722205">
        <w:rPr>
          <w:lang w:val="uk-UA"/>
        </w:rPr>
        <w:t>роди</w:t>
      </w:r>
      <w:r w:rsidRPr="0079278D">
        <w:t xml:space="preserve"> </w:t>
      </w:r>
      <w:r w:rsidRPr="00722205">
        <w:rPr>
          <w:i/>
        </w:rPr>
        <w:t>Synchaeta, Polyarthra, Conochilus</w:t>
      </w:r>
      <w:r w:rsidRPr="0079278D">
        <w:t xml:space="preserve">) і дещо менше - дрібних кладоцер (з родів </w:t>
      </w:r>
      <w:r w:rsidRPr="00826DE2">
        <w:rPr>
          <w:i/>
        </w:rPr>
        <w:t>Bosmina, Chydorus, Daphnia</w:t>
      </w:r>
      <w:r w:rsidRPr="0079278D">
        <w:t>). Найбільш стійк</w:t>
      </w:r>
      <w:r w:rsidR="00826DE2">
        <w:rPr>
          <w:lang w:val="uk-UA"/>
        </w:rPr>
        <w:t>ими</w:t>
      </w:r>
      <w:r w:rsidRPr="0079278D">
        <w:t xml:space="preserve"> до впливу підвищеної каламутності води </w:t>
      </w:r>
      <w:r w:rsidR="00826DE2">
        <w:rPr>
          <w:lang w:val="uk-UA"/>
        </w:rPr>
        <w:t xml:space="preserve">є </w:t>
      </w:r>
      <w:r w:rsidRPr="0079278D">
        <w:t>копеподи. Відповідно, в співтоваристві скорочується частка «мирних» форм і зростає частка «хижаків». У складі планктону короткочасно з'являються придонні форми. Одночасно збільшується середній розмір особини співтовариства. Відбувається порушення сезонного ходу динаміки чисельності та біомаси співтовариства</w:t>
      </w:r>
      <w:r w:rsidR="009F01A6">
        <w:t>.</w:t>
      </w:r>
    </w:p>
    <w:p w:rsidR="00BC51D7" w:rsidRDefault="00BC51D7" w:rsidP="009F01A6">
      <w:pPr>
        <w:ind w:firstLine="708"/>
        <w:jc w:val="both"/>
        <w:rPr>
          <w:lang w:val="uk-UA"/>
        </w:rPr>
      </w:pPr>
    </w:p>
    <w:p w:rsidR="009F01A6" w:rsidRDefault="00515585" w:rsidP="009F01A6">
      <w:pPr>
        <w:ind w:firstLine="708"/>
        <w:jc w:val="both"/>
        <w:rPr>
          <w:lang w:val="uk-UA"/>
        </w:rPr>
      </w:pPr>
      <w:r w:rsidRPr="00BC51D7">
        <w:rPr>
          <w:lang w:val="uk-UA"/>
        </w:rPr>
        <w:t xml:space="preserve">В районі днопоглиблення чисельність і біомаса зоопланктону знижуються, в порівнянні з вихідними, в кратності від двох до кількох десятків, а в деяких випадках - і сотень разів. </w:t>
      </w:r>
      <w:r w:rsidRPr="00515585">
        <w:t>Найбільшою мірою це проявляється в осінній період на тлі природного сезонного зниження кількісних показників спільноти. Вплив скидів на бентосні організми виражен</w:t>
      </w:r>
      <w:r w:rsidR="00624B4F">
        <w:rPr>
          <w:lang w:val="uk-UA"/>
        </w:rPr>
        <w:t>ий</w:t>
      </w:r>
      <w:r w:rsidRPr="00515585">
        <w:t xml:space="preserve"> сильніше, оскільки вони тривалий час перебувають в тісному контакті зі скинутими грунтами. Згідно робіт, що проводилися на звалищах грунту в Чорному морі, при регулярних і часто повторюваних скидах незабрудненого грунту іншого гранулометричного складу, ніж донні відкладення оточуючих акваторій, відбувається швидка перебудова донного біоценозу відповідно до характеру нового біотопу і можуть з'являтися домінуючі види. Так, домінування 1-2 видів організмів спостерігал</w:t>
      </w:r>
      <w:r w:rsidR="00830247">
        <w:rPr>
          <w:lang w:val="uk-UA"/>
        </w:rPr>
        <w:t>о</w:t>
      </w:r>
      <w:r w:rsidRPr="00515585">
        <w:t xml:space="preserve">ся на звалищах грунту в Чорному морі. На звалищі грунту Одеського порту в біоценозі переважав молюск </w:t>
      </w:r>
      <w:r w:rsidRPr="00E87887">
        <w:rPr>
          <w:i/>
        </w:rPr>
        <w:t>Муа arenaria</w:t>
      </w:r>
      <w:r w:rsidRPr="00515585">
        <w:t>, біомаса якого досягала 640 г/м</w:t>
      </w:r>
      <w:r w:rsidRPr="00E87887">
        <w:rPr>
          <w:vertAlign w:val="superscript"/>
        </w:rPr>
        <w:t>2</w:t>
      </w:r>
      <w:r w:rsidRPr="00515585">
        <w:t xml:space="preserve"> (на три порядки більше, ніж за межами відвалу). На Іллічівсько</w:t>
      </w:r>
      <w:r w:rsidR="00E87887">
        <w:rPr>
          <w:lang w:val="uk-UA"/>
        </w:rPr>
        <w:t>му</w:t>
      </w:r>
      <w:r w:rsidRPr="00515585">
        <w:t xml:space="preserve"> звалищі починали домінувати мідії. Їх біомаса за межами відвалу коливалася від 0,3 до 13 г/м</w:t>
      </w:r>
      <w:r w:rsidRPr="00E87887">
        <w:rPr>
          <w:vertAlign w:val="superscript"/>
        </w:rPr>
        <w:t>2</w:t>
      </w:r>
      <w:r w:rsidRPr="00515585">
        <w:t>, а на відвалі досяга</w:t>
      </w:r>
      <w:r w:rsidR="00E87887">
        <w:rPr>
          <w:lang w:val="uk-UA"/>
        </w:rPr>
        <w:t>ла</w:t>
      </w:r>
      <w:r w:rsidRPr="00515585">
        <w:t xml:space="preserve"> 2500</w:t>
      </w:r>
      <w:r w:rsidR="00E00239">
        <w:rPr>
          <w:lang w:val="uk-UA"/>
        </w:rPr>
        <w:t xml:space="preserve"> </w:t>
      </w:r>
      <w:r w:rsidR="009F01A6">
        <w:t>г/м</w:t>
      </w:r>
      <w:r w:rsidR="009F01A6" w:rsidRPr="00E87887">
        <w:rPr>
          <w:vertAlign w:val="superscript"/>
        </w:rPr>
        <w:t>2</w:t>
      </w:r>
      <w:r w:rsidR="009F01A6">
        <w:t>.</w:t>
      </w:r>
    </w:p>
    <w:p w:rsidR="00CB679B" w:rsidRDefault="00CB679B" w:rsidP="00CB679B">
      <w:pPr>
        <w:jc w:val="both"/>
        <w:rPr>
          <w:lang w:val="uk-UA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CB679B" w:rsidRPr="009B164E" w:rsidTr="002D478D">
        <w:tc>
          <w:tcPr>
            <w:tcW w:w="4819" w:type="dxa"/>
          </w:tcPr>
          <w:p w:rsidR="00CB679B" w:rsidRDefault="00CB679B" w:rsidP="002D478D">
            <w:pPr>
              <w:jc w:val="both"/>
              <w:rPr>
                <w:lang w:val="uk-UA"/>
              </w:rPr>
            </w:pPr>
          </w:p>
          <w:p w:rsidR="00CB679B" w:rsidRPr="00E00239" w:rsidRDefault="00CB679B" w:rsidP="002D478D">
            <w:pPr>
              <w:jc w:val="center"/>
              <w:rPr>
                <w:lang w:val="uk-UA"/>
              </w:rPr>
            </w:pPr>
            <w:r>
              <w:rPr>
                <w:noProof/>
              </w:rPr>
              <w:drawing>
                <wp:inline distT="0" distB="0" distL="0" distR="0" wp14:anchorId="138FDA3E" wp14:editId="10B42CEE">
                  <wp:extent cx="1590181" cy="922351"/>
                  <wp:effectExtent l="0" t="0" r="0" b="0"/>
                  <wp:docPr id="5" name="Рисунок 5" descr="http://www.zoofirma.ru/images/knigi/0979/08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zoofirma.ru/images/knigi/0979/08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457" cy="925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79B" w:rsidRDefault="00CB679B" w:rsidP="002D478D">
            <w:pPr>
              <w:ind w:firstLine="708"/>
              <w:jc w:val="both"/>
              <w:rPr>
                <w:lang w:val="uk-UA"/>
              </w:rPr>
            </w:pPr>
          </w:p>
          <w:p w:rsidR="00CB679B" w:rsidRPr="00E87887" w:rsidRDefault="00CB679B" w:rsidP="002D478D">
            <w:pPr>
              <w:jc w:val="center"/>
              <w:rPr>
                <w:lang w:val="uk-UA"/>
              </w:rPr>
            </w:pPr>
            <w:r w:rsidRPr="00E87887">
              <w:rPr>
                <w:lang w:val="uk-UA"/>
              </w:rPr>
              <w:t>М</w:t>
            </w:r>
            <w:r w:rsidRPr="00E87887">
              <w:t xml:space="preserve">олюск </w:t>
            </w:r>
            <w:r w:rsidRPr="00E87887">
              <w:rPr>
                <w:i/>
              </w:rPr>
              <w:t xml:space="preserve">Муа </w:t>
            </w:r>
            <w:r w:rsidRPr="00E87887">
              <w:rPr>
                <w:i/>
                <w:lang w:val="en-US"/>
              </w:rPr>
              <w:t>arenaria</w:t>
            </w:r>
            <w:r w:rsidRPr="00E87887">
              <w:rPr>
                <w:lang w:val="uk-UA"/>
              </w:rPr>
              <w:t xml:space="preserve"> переважає в біоценозі на звалищі грунту Одеського порту (за </w:t>
            </w:r>
            <w:hyperlink r:id="rId13" w:history="1">
              <w:r w:rsidRPr="00E87887">
                <w:rPr>
                  <w:rStyle w:val="a5"/>
                  <w:color w:val="auto"/>
                  <w:u w:val="none"/>
                  <w:lang w:val="uk-UA"/>
                </w:rPr>
                <w:t>http://www.zoofirma.ru/knigi/gidrobiologija/9484-peschanaja-rakushka-mua-arenaria.html</w:t>
              </w:r>
            </w:hyperlink>
            <w:r w:rsidRPr="00E87887">
              <w:rPr>
                <w:lang w:val="uk-UA"/>
              </w:rPr>
              <w:t>).</w:t>
            </w:r>
          </w:p>
          <w:p w:rsidR="00CB679B" w:rsidRDefault="00CB679B" w:rsidP="002D478D">
            <w:pPr>
              <w:jc w:val="both"/>
              <w:rPr>
                <w:lang w:val="uk-UA"/>
              </w:rPr>
            </w:pPr>
          </w:p>
        </w:tc>
        <w:tc>
          <w:tcPr>
            <w:tcW w:w="4820" w:type="dxa"/>
          </w:tcPr>
          <w:p w:rsidR="00CB679B" w:rsidRDefault="00CB679B" w:rsidP="002D478D">
            <w:pPr>
              <w:jc w:val="both"/>
              <w:rPr>
                <w:lang w:val="uk-UA"/>
              </w:rPr>
            </w:pPr>
          </w:p>
          <w:p w:rsidR="00CB679B" w:rsidRDefault="00CB679B" w:rsidP="002D478D">
            <w:pPr>
              <w:ind w:firstLine="708"/>
              <w:jc w:val="both"/>
              <w:rPr>
                <w:lang w:val="uk-UA"/>
              </w:rPr>
            </w:pPr>
            <w:r>
              <w:rPr>
                <w:noProof/>
              </w:rPr>
              <w:drawing>
                <wp:inline distT="0" distB="0" distL="0" distR="0" wp14:anchorId="6B2C66F9" wp14:editId="2177475C">
                  <wp:extent cx="1884459" cy="992884"/>
                  <wp:effectExtent l="0" t="0" r="0" b="0"/>
                  <wp:docPr id="7" name="Рисунок 7" descr="https://upload.wikimedia.org/wikipedia/commons/3/3a/Mytilus_edulis-N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3/3a/Mytilus_edulis-N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6500" cy="993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79B" w:rsidRDefault="00CB679B" w:rsidP="002D478D">
            <w:pPr>
              <w:jc w:val="both"/>
              <w:rPr>
                <w:lang w:val="uk-UA"/>
              </w:rPr>
            </w:pPr>
          </w:p>
          <w:p w:rsidR="00CB679B" w:rsidRPr="00F35359" w:rsidRDefault="00CB679B" w:rsidP="002D478D">
            <w:pPr>
              <w:jc w:val="center"/>
              <w:rPr>
                <w:lang w:val="uk-UA"/>
              </w:rPr>
            </w:pPr>
            <w:r w:rsidRPr="00E00239">
              <w:rPr>
                <w:lang w:val="uk-UA"/>
              </w:rPr>
              <w:t xml:space="preserve">Мідії переважали на звалищі грунту </w:t>
            </w:r>
            <w:r w:rsidRPr="00F35359">
              <w:rPr>
                <w:lang w:val="uk-UA"/>
              </w:rPr>
              <w:t xml:space="preserve">Іллічівського порту (за </w:t>
            </w:r>
            <w:hyperlink w:history="1">
              <w:r w:rsidRPr="00F35359">
                <w:rPr>
                  <w:rStyle w:val="a5"/>
                  <w:color w:val="auto"/>
                  <w:u w:val="none"/>
                  <w:lang w:val="uk-UA"/>
                </w:rPr>
                <w:t>https://yandex. fr/images/search?img_url</w:t>
              </w:r>
            </w:hyperlink>
            <w:r w:rsidRPr="00F35359">
              <w:rPr>
                <w:lang w:val="uk-UA"/>
              </w:rPr>
              <w:t>).</w:t>
            </w:r>
          </w:p>
          <w:p w:rsidR="00CB679B" w:rsidRDefault="00CB679B" w:rsidP="002D478D">
            <w:pPr>
              <w:jc w:val="both"/>
              <w:rPr>
                <w:lang w:val="uk-UA"/>
              </w:rPr>
            </w:pPr>
          </w:p>
        </w:tc>
      </w:tr>
    </w:tbl>
    <w:p w:rsidR="00CB679B" w:rsidRPr="00CB679B" w:rsidRDefault="00CB679B" w:rsidP="00CB679B">
      <w:pPr>
        <w:jc w:val="center"/>
        <w:rPr>
          <w:lang w:val="uk-UA"/>
        </w:rPr>
      </w:pPr>
    </w:p>
    <w:p w:rsidR="009F01A6" w:rsidRDefault="006D1703" w:rsidP="009F01A6">
      <w:pPr>
        <w:ind w:firstLine="708"/>
        <w:jc w:val="both"/>
        <w:rPr>
          <w:lang w:val="uk-UA"/>
        </w:rPr>
      </w:pPr>
      <w:r w:rsidRPr="006D1703">
        <w:lastRenderedPageBreak/>
        <w:t>Вплив скидання грунту на донні біоценози може бути і більш значним, що призводить до повного зникнення видів зі складу біоценозу. Так, в Чорному морі кількість видів на відвалі ґрунту Одеського порту зменшилася з 49 до 23, в Іллічівському районі - з 48 до 28 і в Григор'ївському - з 34 до 21. Дія скидів на донні біоценози зачіпає не тільки склад співтовариства в результаті зміни фізичних характеристик вихідного субстрату, але може обумовлювати і токсичні ефекти. Найменш небезпечни</w:t>
      </w:r>
      <w:r w:rsidR="00EA586D">
        <w:t xml:space="preserve">м </w:t>
      </w:r>
      <w:r w:rsidR="00EA586D">
        <w:rPr>
          <w:lang w:val="uk-UA"/>
        </w:rPr>
        <w:t>є</w:t>
      </w:r>
      <w:r w:rsidRPr="006D1703">
        <w:t xml:space="preserve"> скидання чистих грунтів, які збігаються за своїм характером з тими, на які вони зсипаються. В цьому випадку відбувається тільки засипання тварин, що живуть в даному районі. При цьому гинуть як </w:t>
      </w:r>
      <w:r w:rsidR="006C55B0">
        <w:rPr>
          <w:lang w:val="uk-UA"/>
        </w:rPr>
        <w:t>усі</w:t>
      </w:r>
      <w:r w:rsidRPr="006D1703">
        <w:t xml:space="preserve"> прикріплені, так і дрібні малорухливі форми</w:t>
      </w:r>
      <w:r w:rsidR="009F01A6">
        <w:t>.</w:t>
      </w:r>
    </w:p>
    <w:p w:rsidR="001A0279" w:rsidRPr="001A0279" w:rsidRDefault="001A0279" w:rsidP="001A0279">
      <w:pPr>
        <w:jc w:val="both"/>
        <w:rPr>
          <w:lang w:val="uk-UA"/>
        </w:rPr>
      </w:pPr>
    </w:p>
    <w:p w:rsidR="009F01A6" w:rsidRDefault="0015471E" w:rsidP="009F01A6">
      <w:pPr>
        <w:ind w:firstLine="708"/>
        <w:jc w:val="both"/>
      </w:pPr>
      <w:r w:rsidRPr="001A0279">
        <w:rPr>
          <w:lang w:val="uk-UA"/>
        </w:rPr>
        <w:t xml:space="preserve">При скиданні грунтів, що відрізняються за своїми фізичними характеристиками від того, на який їх зсипають, відновлення донної фауни ускладнюється. На новому субстраті вже не можуть оселитися місцеві форми, і реколонізація здійснюється завдяки осіданню пелагічних личинок інших видів тварин, принесених течіями з прилеглих районів, де є подібний тип ґрунту, і в якійсь мірі внаслідок міграції дорослих особин. </w:t>
      </w:r>
      <w:r w:rsidRPr="0015471E">
        <w:t xml:space="preserve">Це призводить до зміни видового складу донного співтовариства. Зміна видової структури і зміна домінуючих форм донних біоценозів тягнуть за собою скорочення величин чисельності та біомаси. Згубний вплив на донні співтовариства </w:t>
      </w:r>
      <w:r>
        <w:rPr>
          <w:lang w:val="uk-UA"/>
        </w:rPr>
        <w:t>має</w:t>
      </w:r>
      <w:r w:rsidRPr="0015471E">
        <w:t xml:space="preserve"> високий вміст зважених речовин, що виникає при дампінг</w:t>
      </w:r>
      <w:r>
        <w:rPr>
          <w:lang w:val="uk-UA"/>
        </w:rPr>
        <w:t>у</w:t>
      </w:r>
      <w:r w:rsidRPr="0015471E">
        <w:t>. Особливо чутлив</w:t>
      </w:r>
      <w:r>
        <w:rPr>
          <w:lang w:val="uk-UA"/>
        </w:rPr>
        <w:t>ими</w:t>
      </w:r>
      <w:r w:rsidRPr="0015471E">
        <w:t xml:space="preserve"> до </w:t>
      </w:r>
      <w:r>
        <w:rPr>
          <w:lang w:val="uk-UA"/>
        </w:rPr>
        <w:t>зважених речовин є</w:t>
      </w:r>
      <w:r w:rsidRPr="0015471E">
        <w:t xml:space="preserve"> дрібні організми; навіть при концентрації 44 мг/дм</w:t>
      </w:r>
      <w:r w:rsidRPr="0015471E">
        <w:rPr>
          <w:vertAlign w:val="superscript"/>
        </w:rPr>
        <w:t>3</w:t>
      </w:r>
      <w:r w:rsidRPr="0015471E">
        <w:t xml:space="preserve"> на 10% скорочується швидкість рост</w:t>
      </w:r>
      <w:r>
        <w:rPr>
          <w:lang w:val="uk-UA"/>
        </w:rPr>
        <w:t>у</w:t>
      </w:r>
      <w:r w:rsidRPr="0015471E">
        <w:t xml:space="preserve"> молоді двостулкових молюсків. Лабораторні експерименти показ</w:t>
      </w:r>
      <w:r w:rsidR="007F5E9C">
        <w:rPr>
          <w:lang w:val="uk-UA"/>
        </w:rPr>
        <w:t>али</w:t>
      </w:r>
      <w:r w:rsidRPr="0015471E">
        <w:t>, що при концентрації зважених речовин близько 100 мг</w:t>
      </w:r>
      <w:r w:rsidR="007F5E9C">
        <w:t>/</w:t>
      </w:r>
      <w:r w:rsidRPr="0015471E">
        <w:t>дм</w:t>
      </w:r>
      <w:r w:rsidRPr="007F5E9C">
        <w:rPr>
          <w:vertAlign w:val="superscript"/>
        </w:rPr>
        <w:t>3</w:t>
      </w:r>
      <w:r w:rsidRPr="0015471E">
        <w:t xml:space="preserve"> скорочується ступінь виживання личинок оселедця</w:t>
      </w:r>
      <w:r w:rsidR="009F01A6">
        <w:t>.</w:t>
      </w:r>
    </w:p>
    <w:p w:rsidR="00BC51D7" w:rsidRDefault="00BC51D7" w:rsidP="00A24859">
      <w:pPr>
        <w:ind w:firstLine="708"/>
        <w:jc w:val="both"/>
        <w:rPr>
          <w:lang w:val="uk-UA"/>
        </w:rPr>
      </w:pPr>
    </w:p>
    <w:p w:rsidR="00A24859" w:rsidRPr="00A24859" w:rsidRDefault="000761FF" w:rsidP="00A24859">
      <w:pPr>
        <w:ind w:firstLine="708"/>
        <w:jc w:val="both"/>
      </w:pPr>
      <w:r w:rsidRPr="00BC51D7">
        <w:rPr>
          <w:lang w:val="uk-UA"/>
        </w:rPr>
        <w:t xml:space="preserve">Дампінг грунту завдає великої шкоди іхтіофауні, включаючи промислову, </w:t>
      </w:r>
      <w:r>
        <w:rPr>
          <w:lang w:val="uk-UA"/>
        </w:rPr>
        <w:t>здійснюючи</w:t>
      </w:r>
      <w:r w:rsidRPr="00BC51D7">
        <w:rPr>
          <w:lang w:val="uk-UA"/>
        </w:rPr>
        <w:t xml:space="preserve"> на неї як прямий</w:t>
      </w:r>
      <w:r w:rsidR="000D0123">
        <w:rPr>
          <w:lang w:val="uk-UA"/>
        </w:rPr>
        <w:t>, так і не прямий</w:t>
      </w:r>
      <w:r w:rsidRPr="00BC51D7">
        <w:rPr>
          <w:lang w:val="uk-UA"/>
        </w:rPr>
        <w:t xml:space="preserve"> згубний вплив. </w:t>
      </w:r>
      <w:r w:rsidRPr="000761FF">
        <w:t xml:space="preserve">Прямий вплив має короткочасний характер і виражається в ушкодженні зябер риб зваженими частинками грунту, </w:t>
      </w:r>
      <w:r w:rsidR="007C2448">
        <w:rPr>
          <w:lang w:val="uk-UA"/>
        </w:rPr>
        <w:t xml:space="preserve">в </w:t>
      </w:r>
      <w:r w:rsidRPr="000761FF">
        <w:t>збідненн</w:t>
      </w:r>
      <w:r w:rsidR="007C2448">
        <w:rPr>
          <w:lang w:val="uk-UA"/>
        </w:rPr>
        <w:t>і</w:t>
      </w:r>
      <w:r w:rsidRPr="000761FF">
        <w:t xml:space="preserve"> складу і зниженні чисельності іхтіопланктону, погіршенні якості водного середовища в зоні підвищеної каламутності. Останнє полягає в знищенні запасів кормової бази, руйнуванні нерестовищ і скороченн</w:t>
      </w:r>
      <w:r w:rsidR="007C2448">
        <w:rPr>
          <w:lang w:val="uk-UA"/>
        </w:rPr>
        <w:t>і</w:t>
      </w:r>
      <w:r w:rsidRPr="000761FF">
        <w:t xml:space="preserve"> нагульних площ. Великі обсяги скидання і кількості </w:t>
      </w:r>
      <w:r w:rsidR="001400C8" w:rsidRPr="000761FF">
        <w:t>зважено</w:t>
      </w:r>
      <w:r w:rsidR="001400C8">
        <w:rPr>
          <w:lang w:val="uk-UA"/>
        </w:rPr>
        <w:t>ї</w:t>
      </w:r>
      <w:r w:rsidR="001400C8" w:rsidRPr="000761FF">
        <w:t xml:space="preserve"> речовини</w:t>
      </w:r>
      <w:r w:rsidR="001400C8">
        <w:rPr>
          <w:lang w:val="uk-UA"/>
        </w:rPr>
        <w:t xml:space="preserve">, що при цьому </w:t>
      </w:r>
      <w:r w:rsidRPr="000761FF">
        <w:t>утворюється</w:t>
      </w:r>
      <w:r w:rsidR="001400C8">
        <w:rPr>
          <w:lang w:val="uk-UA"/>
        </w:rPr>
        <w:t>,</w:t>
      </w:r>
      <w:r w:rsidRPr="000761FF">
        <w:t xml:space="preserve">  впливають далеко за межами відведеної для цих цілей площ дна. Таким чином, донні співтовариства відчувають тривалий хронічний вплив, як</w:t>
      </w:r>
      <w:r w:rsidR="001400C8">
        <w:rPr>
          <w:lang w:val="uk-UA"/>
        </w:rPr>
        <w:t>ий</w:t>
      </w:r>
      <w:r w:rsidRPr="000761FF">
        <w:t xml:space="preserve"> призводить до деградації біоценозу, що виражається в збідненості видового складу, а також часто в зниженні чисельності і біомаси організмів, зміні вікової структури популяцій. Наслідки скидання грунту на планктонні організми носять короткочасний характер і пов'язані із зоною короткопер</w:t>
      </w:r>
      <w:r w:rsidR="00327D01">
        <w:rPr>
          <w:lang w:val="uk-UA"/>
        </w:rPr>
        <w:t>і</w:t>
      </w:r>
      <w:r w:rsidRPr="000761FF">
        <w:t>одно</w:t>
      </w:r>
      <w:r w:rsidR="00327D01">
        <w:rPr>
          <w:lang w:val="uk-UA"/>
        </w:rPr>
        <w:t>го</w:t>
      </w:r>
      <w:r w:rsidRPr="000761FF">
        <w:t xml:space="preserve"> впливу</w:t>
      </w:r>
      <w:r w:rsidR="00A24859" w:rsidRPr="00A24859">
        <w:t xml:space="preserve"> (ц</w:t>
      </w:r>
      <w:r w:rsidR="00A24859" w:rsidRPr="00A24859">
        <w:rPr>
          <w:lang w:val="uk-UA"/>
        </w:rPr>
        <w:t>и</w:t>
      </w:r>
      <w:r w:rsidR="00A24859" w:rsidRPr="00A24859">
        <w:t>товано за Горун</w:t>
      </w:r>
      <w:r w:rsidR="00A24859" w:rsidRPr="00A24859">
        <w:rPr>
          <w:lang w:val="uk-UA"/>
        </w:rPr>
        <w:t>, 2015)</w:t>
      </w:r>
      <w:r w:rsidR="00A24859" w:rsidRPr="00A24859">
        <w:t>.</w:t>
      </w:r>
    </w:p>
    <w:p w:rsidR="009F01A6" w:rsidRDefault="009F01A6" w:rsidP="009F01A6">
      <w:pPr>
        <w:jc w:val="both"/>
        <w:rPr>
          <w:lang w:val="uk-UA"/>
        </w:rPr>
      </w:pPr>
    </w:p>
    <w:p w:rsidR="00BE6BC0" w:rsidRPr="00BE6BC0" w:rsidRDefault="00BE6BC0" w:rsidP="009F01A6">
      <w:pPr>
        <w:jc w:val="both"/>
        <w:rPr>
          <w:lang w:val="uk-UA"/>
        </w:rPr>
      </w:pPr>
    </w:p>
    <w:p w:rsidR="00272750" w:rsidRDefault="00272750" w:rsidP="00AD450A">
      <w:pPr>
        <w:ind w:firstLine="708"/>
        <w:jc w:val="both"/>
        <w:rPr>
          <w:b/>
          <w:u w:val="single"/>
          <w:lang w:val="uk-UA"/>
        </w:rPr>
      </w:pPr>
      <w:r w:rsidRPr="00272750">
        <w:rPr>
          <w:b/>
          <w:u w:val="single"/>
          <w:lang w:val="uk-UA"/>
        </w:rPr>
        <w:t>8. Очищення донних відкладен</w:t>
      </w:r>
      <w:r>
        <w:rPr>
          <w:b/>
          <w:u w:val="single"/>
          <w:lang w:val="uk-UA"/>
        </w:rPr>
        <w:t>ь</w:t>
      </w:r>
      <w:r w:rsidRPr="00272750">
        <w:rPr>
          <w:b/>
          <w:u w:val="single"/>
          <w:lang w:val="uk-UA"/>
        </w:rPr>
        <w:t xml:space="preserve"> від забруднюючих речовин.</w:t>
      </w:r>
    </w:p>
    <w:p w:rsidR="00C2103B" w:rsidRDefault="008032D2" w:rsidP="00AD450A">
      <w:pPr>
        <w:ind w:firstLine="708"/>
        <w:jc w:val="both"/>
        <w:rPr>
          <w:lang w:val="uk-UA"/>
        </w:rPr>
      </w:pPr>
      <w:r w:rsidRPr="008032D2">
        <w:t>Очищення поверхневих вод від забруднюючих речовин часто не дає бажаного результату через повторн</w:t>
      </w:r>
      <w:r>
        <w:rPr>
          <w:lang w:val="uk-UA"/>
        </w:rPr>
        <w:t>ий</w:t>
      </w:r>
      <w:r w:rsidRPr="008032D2">
        <w:t xml:space="preserve"> перех</w:t>
      </w:r>
      <w:r>
        <w:rPr>
          <w:lang w:val="uk-UA"/>
        </w:rPr>
        <w:t>і</w:t>
      </w:r>
      <w:r w:rsidRPr="008032D2">
        <w:t>д забруднюючих речовин з донних мулів в воду. Тому, крім очищення поверхневих вод - необхідно проводити очистку та</w:t>
      </w:r>
      <w:r w:rsidR="00700684">
        <w:rPr>
          <w:lang w:val="uk-UA"/>
        </w:rPr>
        <w:t>кож і</w:t>
      </w:r>
      <w:r w:rsidRPr="008032D2">
        <w:t xml:space="preserve"> донних відкладень. Методи очищення донних мулів від забруднюючих речовин: а) за допомогою земснаряду відбирають донні мули, які потім або очищають від забруднюючих речовин, або ховають на спеціальних полігонах; б) проводять </w:t>
      </w:r>
      <w:r w:rsidR="00700684">
        <w:rPr>
          <w:lang w:val="uk-UA"/>
        </w:rPr>
        <w:t>б</w:t>
      </w:r>
      <w:r w:rsidRPr="008032D2">
        <w:t>іоремедіаці</w:t>
      </w:r>
      <w:r w:rsidR="00700684">
        <w:rPr>
          <w:lang w:val="uk-UA"/>
        </w:rPr>
        <w:t>ю</w:t>
      </w:r>
      <w:r w:rsidRPr="008032D2">
        <w:t xml:space="preserve"> донних мулів: або підселюють організми, які забезпечують деструкцію забруднюючих речовин певного типу, або - підселюють організми-гіпернакоп</w:t>
      </w:r>
      <w:r w:rsidR="005218E8">
        <w:rPr>
          <w:lang w:val="uk-UA"/>
        </w:rPr>
        <w:t>ичувачі</w:t>
      </w:r>
      <w:r w:rsidRPr="008032D2">
        <w:t xml:space="preserve"> </w:t>
      </w:r>
      <w:r w:rsidR="005218E8">
        <w:rPr>
          <w:lang w:val="uk-UA"/>
        </w:rPr>
        <w:t>відповідних</w:t>
      </w:r>
      <w:r w:rsidRPr="008032D2">
        <w:t xml:space="preserve"> речовин (після періоду зростання і накопичення токсинів - дані організми ховають на спеціальних полігонах). Наприклад, після Чорнобильської аварії в водоймах накопичилися радіонукліди цезію та стронцію. Підсаджування в такі водойми водоростей-гіпернакоп</w:t>
      </w:r>
      <w:r w:rsidR="00387366">
        <w:rPr>
          <w:lang w:val="uk-UA"/>
        </w:rPr>
        <w:t>ичувачів</w:t>
      </w:r>
      <w:r w:rsidRPr="008032D2">
        <w:t xml:space="preserve"> радіонуклідів - </w:t>
      </w:r>
      <w:r w:rsidRPr="00387366">
        <w:rPr>
          <w:i/>
        </w:rPr>
        <w:t>Cladophora fracta</w:t>
      </w:r>
      <w:r w:rsidRPr="008032D2">
        <w:t xml:space="preserve"> і </w:t>
      </w:r>
      <w:r w:rsidRPr="00387366">
        <w:rPr>
          <w:i/>
        </w:rPr>
        <w:t>Potamogeton natans</w:t>
      </w:r>
      <w:r w:rsidRPr="008032D2">
        <w:t xml:space="preserve"> - дозволило в значній мірі очистити водойми від радіоактивного цезію і стронцію</w:t>
      </w:r>
      <w:r w:rsidR="00EE2287">
        <w:t>.</w:t>
      </w:r>
    </w:p>
    <w:p w:rsidR="00BC51D7" w:rsidRDefault="00BC51D7" w:rsidP="00AD450A">
      <w:pPr>
        <w:ind w:firstLine="708"/>
        <w:jc w:val="both"/>
        <w:rPr>
          <w:lang w:val="uk-UA"/>
        </w:rPr>
      </w:pPr>
    </w:p>
    <w:p w:rsidR="00BC51D7" w:rsidRPr="00BC51D7" w:rsidRDefault="00BC51D7" w:rsidP="00AD450A">
      <w:pPr>
        <w:ind w:firstLine="708"/>
        <w:jc w:val="both"/>
        <w:rPr>
          <w:lang w:val="uk-UA"/>
        </w:rPr>
      </w:pPr>
    </w:p>
    <w:p w:rsidR="00A041F0" w:rsidRDefault="00A041F0" w:rsidP="00A041F0">
      <w:pPr>
        <w:jc w:val="both"/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A041F0" w:rsidTr="000000EB">
        <w:tc>
          <w:tcPr>
            <w:tcW w:w="4819" w:type="dxa"/>
          </w:tcPr>
          <w:p w:rsidR="00A041F0" w:rsidRDefault="00A041F0" w:rsidP="00A041F0">
            <w:pPr>
              <w:jc w:val="both"/>
            </w:pPr>
          </w:p>
          <w:p w:rsidR="00A041F0" w:rsidRDefault="00C02E22" w:rsidP="00A041F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A67407" wp14:editId="76BE256E">
                  <wp:extent cx="1423279" cy="1550504"/>
                  <wp:effectExtent l="0" t="0" r="0" b="0"/>
                  <wp:docPr id="3" name="Рисунок 3" descr="https://razottoli.files.wordpress.com/2011/12/cladophora-in-mid-tidal-pool-bailey-island-april-20-2010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razottoli.files.wordpress.com/2011/12/cladophora-in-mid-tidal-pool-bailey-island-april-20-2010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689" cy="1556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41F0" w:rsidRDefault="00A041F0" w:rsidP="00A041F0">
            <w:pPr>
              <w:jc w:val="both"/>
            </w:pPr>
          </w:p>
          <w:p w:rsidR="00A041F0" w:rsidRPr="00F04EA3" w:rsidRDefault="00D21EF8" w:rsidP="00A041F0">
            <w:pPr>
              <w:jc w:val="center"/>
            </w:pPr>
            <w:r w:rsidRPr="00D21EF8">
              <w:t>Водорост</w:t>
            </w:r>
            <w:r>
              <w:rPr>
                <w:lang w:val="uk-UA"/>
              </w:rPr>
              <w:t>ь</w:t>
            </w:r>
            <w:r w:rsidRPr="00D21EF8">
              <w:t xml:space="preserve"> кладофора (</w:t>
            </w:r>
            <w:r w:rsidRPr="00D21EF8">
              <w:rPr>
                <w:i/>
              </w:rPr>
              <w:t>Cladophora fracta</w:t>
            </w:r>
            <w:r w:rsidRPr="00D21EF8">
              <w:t>) - гіпернакоп</w:t>
            </w:r>
            <w:r>
              <w:rPr>
                <w:lang w:val="uk-UA"/>
              </w:rPr>
              <w:t>ичувач</w:t>
            </w:r>
            <w:r w:rsidRPr="00D21EF8">
              <w:t xml:space="preserve"> радіонуклідів </w:t>
            </w:r>
            <w:r w:rsidR="00A041F0" w:rsidRPr="00F04EA3">
              <w:t xml:space="preserve">(за </w:t>
            </w:r>
            <w:hyperlink r:id="rId16" w:history="1">
              <w:r w:rsidR="00A041F0" w:rsidRPr="00F04EA3">
                <w:rPr>
                  <w:rStyle w:val="a5"/>
                  <w:color w:val="auto"/>
                  <w:u w:val="none"/>
                </w:rPr>
                <w:t>https://ru.wikipedia.org/wiki/</w:t>
              </w:r>
            </w:hyperlink>
            <w:r w:rsidR="00A041F0" w:rsidRPr="00F04EA3">
              <w:t>).</w:t>
            </w:r>
          </w:p>
          <w:p w:rsidR="00A041F0" w:rsidRDefault="00A041F0" w:rsidP="00A041F0">
            <w:pPr>
              <w:jc w:val="both"/>
            </w:pPr>
          </w:p>
        </w:tc>
        <w:tc>
          <w:tcPr>
            <w:tcW w:w="4820" w:type="dxa"/>
          </w:tcPr>
          <w:p w:rsidR="00A041F0" w:rsidRDefault="00A041F0" w:rsidP="00A041F0">
            <w:pPr>
              <w:jc w:val="both"/>
            </w:pPr>
          </w:p>
          <w:p w:rsidR="00A041F0" w:rsidRDefault="00A041F0" w:rsidP="00A041F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AED495" wp14:editId="091E606D">
                  <wp:extent cx="2318487" cy="1555063"/>
                  <wp:effectExtent l="0" t="0" r="0" b="0"/>
                  <wp:docPr id="2" name="Рисунок 2" descr="Рдест плавающ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дест плавающ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5207" cy="155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41F0" w:rsidRDefault="00A041F0" w:rsidP="00A041F0">
            <w:pPr>
              <w:jc w:val="both"/>
            </w:pPr>
          </w:p>
          <w:p w:rsidR="00A041F0" w:rsidRPr="004D1608" w:rsidRDefault="00431481" w:rsidP="00A041F0">
            <w:pPr>
              <w:jc w:val="center"/>
            </w:pPr>
            <w:r w:rsidRPr="00431481">
              <w:t>Водорост</w:t>
            </w:r>
            <w:r>
              <w:rPr>
                <w:lang w:val="uk-UA"/>
              </w:rPr>
              <w:t>ь</w:t>
            </w:r>
            <w:r w:rsidRPr="00431481">
              <w:t xml:space="preserve"> рдест плаваючий (</w:t>
            </w:r>
            <w:r w:rsidRPr="00431481">
              <w:rPr>
                <w:i/>
              </w:rPr>
              <w:t>Potamogeton natans</w:t>
            </w:r>
            <w:r w:rsidRPr="00431481">
              <w:t>) - гіпернакоп</w:t>
            </w:r>
            <w:r>
              <w:rPr>
                <w:lang w:val="uk-UA"/>
              </w:rPr>
              <w:t>ичувач</w:t>
            </w:r>
            <w:r w:rsidRPr="00431481">
              <w:t xml:space="preserve"> радіонуклідів </w:t>
            </w:r>
            <w:r w:rsidR="00A041F0" w:rsidRPr="004D1608">
              <w:t xml:space="preserve">(за </w:t>
            </w:r>
            <w:hyperlink r:id="rId18" w:history="1">
              <w:r w:rsidR="00A041F0" w:rsidRPr="004D1608">
                <w:rPr>
                  <w:rStyle w:val="a5"/>
                  <w:color w:val="auto"/>
                  <w:u w:val="none"/>
                </w:rPr>
                <w:t>https://ru.wikipedia.org/wiki/</w:t>
              </w:r>
            </w:hyperlink>
            <w:r w:rsidR="00A041F0" w:rsidRPr="004D1608">
              <w:t>).</w:t>
            </w:r>
          </w:p>
          <w:p w:rsidR="00A041F0" w:rsidRDefault="00A041F0" w:rsidP="00A041F0">
            <w:pPr>
              <w:jc w:val="both"/>
            </w:pPr>
          </w:p>
        </w:tc>
      </w:tr>
    </w:tbl>
    <w:p w:rsidR="00A041F0" w:rsidRDefault="00A041F0" w:rsidP="00A041F0">
      <w:pPr>
        <w:jc w:val="both"/>
      </w:pPr>
    </w:p>
    <w:p w:rsidR="00C02E22" w:rsidRDefault="00AB30B4" w:rsidP="00C02E22">
      <w:pPr>
        <w:ind w:firstLine="708"/>
        <w:jc w:val="both"/>
      </w:pPr>
      <w:r w:rsidRPr="00AB30B4">
        <w:t>Тривало забруднені екосистеми мають сформовані співтовариства мікроорганізмів для деструкції органічних забруднюючих речовин в складі донних відкладень. Так, в донних відкладеннях затоки Орхус-Бугг (недалеко від Данії) дослі</w:t>
      </w:r>
      <w:r w:rsidR="00705656">
        <w:t>дниками було знайдено екосистем</w:t>
      </w:r>
      <w:r w:rsidR="00705656">
        <w:rPr>
          <w:lang w:val="uk-UA"/>
        </w:rPr>
        <w:t>у</w:t>
      </w:r>
      <w:r w:rsidRPr="00AB30B4">
        <w:t xml:space="preserve"> з бактерій - приповерхневих і глибинних мешканців донних мулів, які спільними зусиллями руйнували органічні речовини донних відкладень: бактерії, які були виявлені в глибині цих відкладень - без доступу кисню окисляли сірководень, що виділився при руйнуванні органічних речовин, при цьому вивільнені електрони </w:t>
      </w:r>
      <w:r w:rsidR="002C7AB2">
        <w:rPr>
          <w:lang w:val="uk-UA"/>
        </w:rPr>
        <w:t>по</w:t>
      </w:r>
      <w:r w:rsidRPr="00AB30B4">
        <w:t xml:space="preserve"> спеціальни</w:t>
      </w:r>
      <w:r w:rsidR="002C7AB2">
        <w:rPr>
          <w:lang w:val="uk-UA"/>
        </w:rPr>
        <w:t>х</w:t>
      </w:r>
      <w:r w:rsidRPr="00AB30B4">
        <w:t xml:space="preserve"> відростка</w:t>
      </w:r>
      <w:r w:rsidR="002C7AB2">
        <w:rPr>
          <w:lang w:val="uk-UA"/>
        </w:rPr>
        <w:t>х</w:t>
      </w:r>
      <w:r w:rsidRPr="00AB30B4">
        <w:t>-пілія</w:t>
      </w:r>
      <w:r w:rsidR="002C7AB2">
        <w:rPr>
          <w:lang w:val="uk-UA"/>
        </w:rPr>
        <w:t>х</w:t>
      </w:r>
      <w:r w:rsidRPr="00AB30B4">
        <w:t xml:space="preserve"> надходили до бактерій в вищероз</w:t>
      </w:r>
      <w:r w:rsidR="00E010C4">
        <w:rPr>
          <w:lang w:val="uk-UA"/>
        </w:rPr>
        <w:t>ташовані</w:t>
      </w:r>
      <w:r w:rsidRPr="00AB30B4">
        <w:t xml:space="preserve"> шари донних відкладень (</w:t>
      </w:r>
      <w:r w:rsidR="0084282F">
        <w:rPr>
          <w:lang w:val="uk-UA"/>
        </w:rPr>
        <w:t xml:space="preserve">т.т. </w:t>
      </w:r>
      <w:r w:rsidRPr="00AB30B4">
        <w:t>до бактерій</w:t>
      </w:r>
      <w:r w:rsidR="0084282F">
        <w:rPr>
          <w:lang w:val="uk-UA"/>
        </w:rPr>
        <w:t>, які мали</w:t>
      </w:r>
      <w:r w:rsidRPr="00AB30B4">
        <w:t xml:space="preserve"> доступ до кисню); при цьому </w:t>
      </w:r>
      <w:r w:rsidR="002C7AB2">
        <w:rPr>
          <w:lang w:val="uk-UA"/>
        </w:rPr>
        <w:t>відбувалася</w:t>
      </w:r>
      <w:r w:rsidRPr="00AB30B4">
        <w:t xml:space="preserve"> реакція</w:t>
      </w:r>
      <w:r w:rsidR="00C02E22">
        <w:t>: 4е</w:t>
      </w:r>
      <w:r w:rsidR="00C02E22" w:rsidRPr="00EA5BC7">
        <w:rPr>
          <w:vertAlign w:val="superscript"/>
        </w:rPr>
        <w:t>-</w:t>
      </w:r>
      <w:r w:rsidR="00C02E22">
        <w:t xml:space="preserve"> + 4Н</w:t>
      </w:r>
      <w:r w:rsidR="00C02E22" w:rsidRPr="00EA5BC7">
        <w:rPr>
          <w:vertAlign w:val="superscript"/>
        </w:rPr>
        <w:t>+</w:t>
      </w:r>
      <w:r w:rsidR="00C02E22">
        <w:t xml:space="preserve"> + О</w:t>
      </w:r>
      <w:r w:rsidR="00C02E22" w:rsidRPr="00EA5BC7">
        <w:rPr>
          <w:vertAlign w:val="subscript"/>
        </w:rPr>
        <w:t>2</w:t>
      </w:r>
      <w:r w:rsidR="00C02E22">
        <w:t xml:space="preserve"> → 2Н</w:t>
      </w:r>
      <w:r w:rsidR="00C02E22" w:rsidRPr="00EA5BC7">
        <w:rPr>
          <w:vertAlign w:val="subscript"/>
        </w:rPr>
        <w:t>2</w:t>
      </w:r>
      <w:r w:rsidR="00C02E22">
        <w:t>О.</w:t>
      </w:r>
    </w:p>
    <w:p w:rsidR="00AD450A" w:rsidRDefault="00AD450A" w:rsidP="009F01A6">
      <w:pPr>
        <w:jc w:val="both"/>
      </w:pPr>
    </w:p>
    <w:p w:rsidR="00C02E22" w:rsidRDefault="00BC75C0" w:rsidP="00BC75C0">
      <w:pPr>
        <w:jc w:val="center"/>
      </w:pPr>
      <w:r>
        <w:rPr>
          <w:noProof/>
        </w:rPr>
        <w:drawing>
          <wp:inline distT="0" distB="0" distL="0" distR="0">
            <wp:extent cx="2051437" cy="1638412"/>
            <wp:effectExtent l="0" t="0" r="0" b="0"/>
            <wp:docPr id="4" name="Рисунок 4" descr="Донные отложения, где обитают бактерии. Фото одного из авторов исследования, Nils Risgaard-Peter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онные отложения, где обитают бактерии. Фото одного из авторов исследования, Nils Risgaard-Peterse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969" cy="1638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5C0" w:rsidRDefault="00BC75C0" w:rsidP="009F01A6">
      <w:pPr>
        <w:jc w:val="both"/>
      </w:pPr>
    </w:p>
    <w:p w:rsidR="00BC75C0" w:rsidRPr="00E82CF6" w:rsidRDefault="00BA3E6B" w:rsidP="0092594A">
      <w:pPr>
        <w:jc w:val="center"/>
        <w:rPr>
          <w:sz w:val="22"/>
          <w:szCs w:val="22"/>
        </w:rPr>
      </w:pPr>
      <w:r w:rsidRPr="00BA3E6B">
        <w:rPr>
          <w:sz w:val="22"/>
          <w:szCs w:val="22"/>
        </w:rPr>
        <w:t xml:space="preserve">Зразок досліджених вченими донних відкладень з затоки Орхус-Бугг </w:t>
      </w:r>
      <w:r w:rsidR="00BC75C0" w:rsidRPr="00E82CF6">
        <w:rPr>
          <w:sz w:val="22"/>
          <w:szCs w:val="22"/>
        </w:rPr>
        <w:t>(за http://novostey.com/science/news207116.html).</w:t>
      </w:r>
    </w:p>
    <w:p w:rsidR="00931325" w:rsidRDefault="00931325" w:rsidP="009F01A6">
      <w:pPr>
        <w:jc w:val="both"/>
        <w:rPr>
          <w:lang w:val="uk-UA"/>
        </w:rPr>
      </w:pPr>
    </w:p>
    <w:p w:rsidR="0096098A" w:rsidRPr="0096098A" w:rsidRDefault="0096098A" w:rsidP="009F01A6">
      <w:pPr>
        <w:jc w:val="both"/>
        <w:rPr>
          <w:b/>
          <w:sz w:val="22"/>
          <w:szCs w:val="22"/>
          <w:lang w:val="uk-UA"/>
        </w:rPr>
      </w:pPr>
      <w:r w:rsidRPr="0096098A">
        <w:rPr>
          <w:b/>
          <w:sz w:val="22"/>
          <w:szCs w:val="22"/>
          <w:lang w:val="uk-UA"/>
        </w:rPr>
        <w:t>Контрольні питання:</w:t>
      </w:r>
    </w:p>
    <w:p w:rsidR="00931325" w:rsidRPr="00931325" w:rsidRDefault="00931325" w:rsidP="00931325">
      <w:pPr>
        <w:jc w:val="both"/>
        <w:rPr>
          <w:sz w:val="22"/>
          <w:szCs w:val="22"/>
          <w:lang w:val="uk-UA"/>
        </w:rPr>
      </w:pPr>
      <w:r w:rsidRPr="00931325">
        <w:rPr>
          <w:sz w:val="22"/>
          <w:szCs w:val="22"/>
          <w:lang w:val="uk-UA"/>
        </w:rPr>
        <w:t>1. Гідрологічні геохімічні бар’єри.</w:t>
      </w:r>
    </w:p>
    <w:p w:rsidR="00931325" w:rsidRPr="00931325" w:rsidRDefault="00931325" w:rsidP="00931325">
      <w:pPr>
        <w:jc w:val="both"/>
        <w:rPr>
          <w:sz w:val="22"/>
          <w:szCs w:val="22"/>
          <w:lang w:val="uk-UA"/>
        </w:rPr>
      </w:pPr>
      <w:r w:rsidRPr="00931325">
        <w:rPr>
          <w:sz w:val="22"/>
          <w:szCs w:val="22"/>
          <w:lang w:val="uk-UA"/>
        </w:rPr>
        <w:t xml:space="preserve">2. Швидкість переходу забруднюючих речовин з води в донні відкладення. Вплив аквальної біоти </w:t>
      </w:r>
    </w:p>
    <w:p w:rsidR="00931325" w:rsidRPr="00931325" w:rsidRDefault="00931325" w:rsidP="00931325">
      <w:pPr>
        <w:jc w:val="both"/>
        <w:rPr>
          <w:sz w:val="22"/>
          <w:szCs w:val="22"/>
          <w:lang w:val="uk-UA"/>
        </w:rPr>
      </w:pPr>
      <w:r w:rsidRPr="00931325">
        <w:rPr>
          <w:sz w:val="22"/>
          <w:szCs w:val="22"/>
          <w:lang w:val="uk-UA"/>
        </w:rPr>
        <w:t xml:space="preserve">    на швидкість означеного переходу.</w:t>
      </w:r>
    </w:p>
    <w:p w:rsidR="00931325" w:rsidRPr="00931325" w:rsidRDefault="00931325" w:rsidP="00931325">
      <w:pPr>
        <w:jc w:val="both"/>
        <w:rPr>
          <w:sz w:val="22"/>
          <w:szCs w:val="22"/>
          <w:lang w:val="uk-UA"/>
        </w:rPr>
      </w:pPr>
      <w:r w:rsidRPr="00931325">
        <w:rPr>
          <w:sz w:val="22"/>
          <w:szCs w:val="22"/>
          <w:lang w:val="uk-UA"/>
        </w:rPr>
        <w:t>3. Умови зворотнього руху забруднюючих речовин з донних відкладень у воду.</w:t>
      </w:r>
    </w:p>
    <w:p w:rsidR="00931325" w:rsidRPr="00931325" w:rsidRDefault="00931325" w:rsidP="00931325">
      <w:pPr>
        <w:jc w:val="both"/>
        <w:rPr>
          <w:sz w:val="22"/>
          <w:szCs w:val="22"/>
          <w:lang w:val="uk-UA"/>
        </w:rPr>
      </w:pPr>
      <w:r w:rsidRPr="00931325">
        <w:rPr>
          <w:sz w:val="22"/>
          <w:szCs w:val="22"/>
          <w:lang w:val="uk-UA"/>
        </w:rPr>
        <w:t>4. Методи очищення донних відкладень від забруднюючих речовин.</w:t>
      </w:r>
    </w:p>
    <w:p w:rsidR="00931325" w:rsidRPr="00931325" w:rsidRDefault="00931325" w:rsidP="00931325">
      <w:pPr>
        <w:jc w:val="both"/>
        <w:rPr>
          <w:sz w:val="22"/>
          <w:szCs w:val="22"/>
          <w:lang w:val="uk-UA"/>
        </w:rPr>
      </w:pPr>
      <w:r w:rsidRPr="00931325">
        <w:rPr>
          <w:sz w:val="22"/>
          <w:szCs w:val="22"/>
          <w:lang w:val="uk-UA"/>
        </w:rPr>
        <w:t>5. Санітарно-гігієнічні нормативи оцінки рівня небезпеки донних відкладень.</w:t>
      </w:r>
    </w:p>
    <w:p w:rsidR="00931325" w:rsidRPr="00931325" w:rsidRDefault="00931325" w:rsidP="00931325">
      <w:pPr>
        <w:jc w:val="both"/>
        <w:rPr>
          <w:sz w:val="22"/>
          <w:szCs w:val="22"/>
          <w:lang w:val="uk-UA"/>
        </w:rPr>
      </w:pPr>
      <w:r w:rsidRPr="00931325">
        <w:rPr>
          <w:sz w:val="22"/>
          <w:szCs w:val="22"/>
          <w:lang w:val="uk-UA"/>
        </w:rPr>
        <w:t>6. Можливі шляхи використання донних відкладень, забруднених хімічними речовинами.</w:t>
      </w:r>
    </w:p>
    <w:p w:rsidR="0096098A" w:rsidRDefault="0096098A" w:rsidP="009F01A6">
      <w:pPr>
        <w:jc w:val="both"/>
        <w:rPr>
          <w:lang w:val="uk-UA"/>
        </w:rPr>
      </w:pPr>
    </w:p>
    <w:p w:rsidR="007B188D" w:rsidRPr="007B188D" w:rsidRDefault="007B188D" w:rsidP="007B188D">
      <w:pPr>
        <w:rPr>
          <w:b/>
          <w:sz w:val="22"/>
          <w:szCs w:val="22"/>
          <w:lang w:val="uk-UA"/>
        </w:rPr>
      </w:pPr>
      <w:r w:rsidRPr="007B188D">
        <w:rPr>
          <w:b/>
          <w:sz w:val="22"/>
          <w:szCs w:val="22"/>
          <w:lang w:val="uk-UA"/>
        </w:rPr>
        <w:t>Література:</w:t>
      </w:r>
    </w:p>
    <w:p w:rsidR="009F01A6" w:rsidRPr="009F01A6" w:rsidRDefault="009F01A6" w:rsidP="009F01A6">
      <w:pPr>
        <w:jc w:val="both"/>
        <w:rPr>
          <w:sz w:val="22"/>
          <w:szCs w:val="22"/>
        </w:rPr>
      </w:pPr>
      <w:r w:rsidRPr="009F01A6">
        <w:rPr>
          <w:sz w:val="22"/>
          <w:szCs w:val="22"/>
        </w:rPr>
        <w:t xml:space="preserve">1. Горун В.В. Оптимизация дампинга грунтов на украинской части шельфа Чёрного моря.  Диссертация на соискание научной степени кандидата географических наук. Одеса, 2015. 281 с. </w:t>
      </w:r>
    </w:p>
    <w:p w:rsidR="007B188D" w:rsidRPr="007B188D" w:rsidRDefault="009F01A6" w:rsidP="001037DB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7B188D" w:rsidRPr="007B188D">
        <w:rPr>
          <w:sz w:val="22"/>
          <w:szCs w:val="22"/>
        </w:rPr>
        <w:t xml:space="preserve">. Нормы и критерии оценки загрязненности донных отложений в водных объектах Санкт-Петербурга. </w:t>
      </w:r>
      <w:smartTag w:uri="urn:schemas-microsoft-com:office:smarttags" w:element="metricconverter">
        <w:smartTagPr>
          <w:attr w:name="ProductID" w:val="2011 г"/>
        </w:smartTagPr>
        <w:r w:rsidR="007B188D" w:rsidRPr="007B188D">
          <w:rPr>
            <w:sz w:val="22"/>
            <w:szCs w:val="22"/>
          </w:rPr>
          <w:t>2011 г</w:t>
        </w:r>
      </w:smartTag>
      <w:r w:rsidR="007B188D" w:rsidRPr="007B188D">
        <w:rPr>
          <w:sz w:val="22"/>
          <w:szCs w:val="22"/>
        </w:rPr>
        <w:t xml:space="preserve">. </w:t>
      </w:r>
      <w:hyperlink r:id="rId20" w:history="1">
        <w:r w:rsidR="007B188D" w:rsidRPr="007B188D">
          <w:rPr>
            <w:sz w:val="22"/>
            <w:szCs w:val="22"/>
          </w:rPr>
          <w:t>http://www.bestpravo.ru/leningradskaya/ew-pravo/y6p.htm</w:t>
        </w:r>
      </w:hyperlink>
      <w:r w:rsidR="00CA2605">
        <w:rPr>
          <w:sz w:val="22"/>
          <w:szCs w:val="22"/>
        </w:rPr>
        <w:t>.</w:t>
      </w:r>
    </w:p>
    <w:p w:rsidR="007B188D" w:rsidRPr="007B188D" w:rsidRDefault="009F01A6" w:rsidP="001037DB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  <w:r w:rsidR="007B188D" w:rsidRPr="007B188D">
        <w:rPr>
          <w:sz w:val="22"/>
          <w:szCs w:val="22"/>
        </w:rPr>
        <w:t>. Чекренев С.А. Исследование донных отложений поверхностных водоемов и обезвреживание их от тяжелых металлов. Диссерт.  http://www.dissercat.com/content/issledovanie-donnykh-otlozhenii-poverkhnostnykh-vodoemov-i-obezvrezhivanie-ikh-ot-tyazhelykh</w:t>
      </w:r>
    </w:p>
    <w:p w:rsidR="007B188D" w:rsidRDefault="009F01A6" w:rsidP="001037D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7B188D" w:rsidRPr="007B188D">
        <w:rPr>
          <w:sz w:val="22"/>
          <w:szCs w:val="22"/>
        </w:rPr>
        <w:t>. Клёнкин А.А., Павленко Л.Ф., Корпакова И.Г., Темердашев З.А. Обоснование обобщающего показателя качества экологического состояния донных отложений // Заводская лаборатория. Диагностика материалов. – 2007. - № 8. Т. 73. – С. 11 - 14.</w:t>
      </w:r>
    </w:p>
    <w:p w:rsidR="00FF3D1F" w:rsidRPr="007E68FF" w:rsidRDefault="009F01A6" w:rsidP="001037DB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FF3D1F">
        <w:rPr>
          <w:sz w:val="22"/>
          <w:szCs w:val="22"/>
        </w:rPr>
        <w:t xml:space="preserve">. Коломийцев Н.В., Щербаков А.О.,  Мюллер Г. </w:t>
      </w:r>
      <w:r w:rsidR="007E68FF">
        <w:rPr>
          <w:sz w:val="22"/>
          <w:szCs w:val="22"/>
        </w:rPr>
        <w:t>Методика и</w:t>
      </w:r>
      <w:r w:rsidR="001037DB">
        <w:rPr>
          <w:sz w:val="22"/>
          <w:szCs w:val="22"/>
        </w:rPr>
        <w:t>с</w:t>
      </w:r>
      <w:r w:rsidR="007E68FF">
        <w:rPr>
          <w:sz w:val="22"/>
          <w:szCs w:val="22"/>
        </w:rPr>
        <w:t>следования загрязнения рек Московского региона тяжёлыми металллами</w:t>
      </w:r>
      <w:r w:rsidR="001037DB">
        <w:rPr>
          <w:sz w:val="22"/>
          <w:szCs w:val="22"/>
        </w:rPr>
        <w:t>. В зб.</w:t>
      </w:r>
      <w:r w:rsidR="007E68FF" w:rsidRPr="007E68FF">
        <w:rPr>
          <w:sz w:val="22"/>
          <w:szCs w:val="22"/>
        </w:rPr>
        <w:t xml:space="preserve"> </w:t>
      </w:r>
      <w:r w:rsidR="0060019C">
        <w:rPr>
          <w:sz w:val="22"/>
          <w:szCs w:val="22"/>
        </w:rPr>
        <w:t>«</w:t>
      </w:r>
      <w:r w:rsidR="007E68FF">
        <w:rPr>
          <w:sz w:val="22"/>
          <w:szCs w:val="22"/>
        </w:rPr>
        <w:t>Жизнь Земли</w:t>
      </w:r>
      <w:r w:rsidR="0060019C">
        <w:rPr>
          <w:sz w:val="22"/>
          <w:szCs w:val="22"/>
        </w:rPr>
        <w:t>»</w:t>
      </w:r>
      <w:r w:rsidR="007E68FF">
        <w:rPr>
          <w:sz w:val="22"/>
          <w:szCs w:val="22"/>
        </w:rPr>
        <w:t>.</w:t>
      </w:r>
      <w:r w:rsidR="001037DB">
        <w:rPr>
          <w:sz w:val="22"/>
          <w:szCs w:val="22"/>
        </w:rPr>
        <w:t xml:space="preserve"> № 30. М.: МГУ, 1997. - С. 164 -171.</w:t>
      </w:r>
      <w:r w:rsidR="007E68FF" w:rsidRPr="007E68FF">
        <w:rPr>
          <w:sz w:val="22"/>
          <w:szCs w:val="22"/>
        </w:rPr>
        <w:t xml:space="preserve"> </w:t>
      </w:r>
    </w:p>
    <w:p w:rsidR="007B188D" w:rsidRPr="007B188D" w:rsidRDefault="009F01A6" w:rsidP="001037DB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7B188D" w:rsidRPr="007B188D">
        <w:rPr>
          <w:sz w:val="22"/>
          <w:szCs w:val="22"/>
        </w:rPr>
        <w:t>. Ларина Н.С., Шелпакова Н.А., Ларин С.И., Дунаева А.П. Оценка химико-экологического состояния водоёмов по результатам анализа вод и донных отложений // Успехи современного естествознания. – 2008. – № 7 – стр. 56-58.</w:t>
      </w:r>
    </w:p>
    <w:p w:rsidR="007B188D" w:rsidRPr="007B188D" w:rsidRDefault="009F01A6" w:rsidP="001037DB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</w:rPr>
        <w:t>7</w:t>
      </w:r>
      <w:r w:rsidR="007B188D" w:rsidRPr="007B188D">
        <w:rPr>
          <w:sz w:val="22"/>
          <w:szCs w:val="22"/>
        </w:rPr>
        <w:t xml:space="preserve">. Общие требования к отбору проб донных отложений водных объектов для анализа на загрязнённость. ГОСТ 17.1.5.01-80.  </w:t>
      </w:r>
    </w:p>
    <w:p w:rsidR="002B5A68" w:rsidRPr="002B5A68" w:rsidRDefault="002B5A68" w:rsidP="00967DA0">
      <w:pPr>
        <w:jc w:val="both"/>
      </w:pPr>
    </w:p>
    <w:p w:rsidR="000A2300" w:rsidRPr="006F4065" w:rsidRDefault="000A2300" w:rsidP="000D607D">
      <w:pPr>
        <w:ind w:firstLine="708"/>
        <w:jc w:val="both"/>
      </w:pPr>
    </w:p>
    <w:sectPr w:rsidR="000A2300" w:rsidRPr="006F4065" w:rsidSect="006C7D26">
      <w:footerReference w:type="default" r:id="rId21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CD0" w:rsidRDefault="00587CD0" w:rsidP="00E35E38">
      <w:r>
        <w:separator/>
      </w:r>
    </w:p>
  </w:endnote>
  <w:endnote w:type="continuationSeparator" w:id="0">
    <w:p w:rsidR="00587CD0" w:rsidRDefault="00587CD0" w:rsidP="00E35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8199467"/>
      <w:docPartObj>
        <w:docPartGallery w:val="Page Numbers (Bottom of Page)"/>
        <w:docPartUnique/>
      </w:docPartObj>
    </w:sdtPr>
    <w:sdtEndPr/>
    <w:sdtContent>
      <w:p w:rsidR="0014145B" w:rsidRDefault="0014145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78A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CD0" w:rsidRDefault="00587CD0" w:rsidP="00E35E38">
      <w:r>
        <w:separator/>
      </w:r>
    </w:p>
  </w:footnote>
  <w:footnote w:type="continuationSeparator" w:id="0">
    <w:p w:rsidR="00587CD0" w:rsidRDefault="00587CD0" w:rsidP="00E35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039C8"/>
    <w:multiLevelType w:val="hybridMultilevel"/>
    <w:tmpl w:val="E4869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53316"/>
    <w:multiLevelType w:val="hybridMultilevel"/>
    <w:tmpl w:val="7B167EC2"/>
    <w:lvl w:ilvl="0" w:tplc="05C82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50359E"/>
    <w:multiLevelType w:val="hybridMultilevel"/>
    <w:tmpl w:val="5D54E218"/>
    <w:lvl w:ilvl="0" w:tplc="FB9899C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7DC14B6"/>
    <w:multiLevelType w:val="multilevel"/>
    <w:tmpl w:val="A06E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51B4"/>
    <w:rsid w:val="000000EB"/>
    <w:rsid w:val="00007A70"/>
    <w:rsid w:val="00013487"/>
    <w:rsid w:val="00013B59"/>
    <w:rsid w:val="0001431F"/>
    <w:rsid w:val="00022585"/>
    <w:rsid w:val="000252D7"/>
    <w:rsid w:val="00033CB4"/>
    <w:rsid w:val="0004169F"/>
    <w:rsid w:val="00042336"/>
    <w:rsid w:val="00043EC8"/>
    <w:rsid w:val="00044565"/>
    <w:rsid w:val="00050993"/>
    <w:rsid w:val="00051F38"/>
    <w:rsid w:val="0005695C"/>
    <w:rsid w:val="00056F39"/>
    <w:rsid w:val="000575EA"/>
    <w:rsid w:val="00060A48"/>
    <w:rsid w:val="000639B9"/>
    <w:rsid w:val="0006516A"/>
    <w:rsid w:val="00065F1D"/>
    <w:rsid w:val="00070CA4"/>
    <w:rsid w:val="000756FC"/>
    <w:rsid w:val="000761FF"/>
    <w:rsid w:val="0008205F"/>
    <w:rsid w:val="00082C70"/>
    <w:rsid w:val="00082F19"/>
    <w:rsid w:val="000872B1"/>
    <w:rsid w:val="0008749B"/>
    <w:rsid w:val="00090274"/>
    <w:rsid w:val="00092491"/>
    <w:rsid w:val="000925FD"/>
    <w:rsid w:val="00092F12"/>
    <w:rsid w:val="000945F4"/>
    <w:rsid w:val="000A2300"/>
    <w:rsid w:val="000A7659"/>
    <w:rsid w:val="000B1F5D"/>
    <w:rsid w:val="000B2EC1"/>
    <w:rsid w:val="000C0503"/>
    <w:rsid w:val="000C081D"/>
    <w:rsid w:val="000C26E3"/>
    <w:rsid w:val="000C3FB2"/>
    <w:rsid w:val="000C526D"/>
    <w:rsid w:val="000C67DC"/>
    <w:rsid w:val="000D0123"/>
    <w:rsid w:val="000D0366"/>
    <w:rsid w:val="000D1E90"/>
    <w:rsid w:val="000D607D"/>
    <w:rsid w:val="000D6EAD"/>
    <w:rsid w:val="000D7E90"/>
    <w:rsid w:val="000E36ED"/>
    <w:rsid w:val="000E455A"/>
    <w:rsid w:val="000F7986"/>
    <w:rsid w:val="000F7FBA"/>
    <w:rsid w:val="0010178D"/>
    <w:rsid w:val="001037DB"/>
    <w:rsid w:val="00111953"/>
    <w:rsid w:val="00114F4A"/>
    <w:rsid w:val="00116026"/>
    <w:rsid w:val="00121A21"/>
    <w:rsid w:val="001260A5"/>
    <w:rsid w:val="0013476E"/>
    <w:rsid w:val="00137814"/>
    <w:rsid w:val="001400C8"/>
    <w:rsid w:val="00141152"/>
    <w:rsid w:val="0014145B"/>
    <w:rsid w:val="0015471E"/>
    <w:rsid w:val="00154C0E"/>
    <w:rsid w:val="001621A2"/>
    <w:rsid w:val="00163B73"/>
    <w:rsid w:val="00165ADD"/>
    <w:rsid w:val="00171351"/>
    <w:rsid w:val="00171CC7"/>
    <w:rsid w:val="00174D0B"/>
    <w:rsid w:val="00177E79"/>
    <w:rsid w:val="00183432"/>
    <w:rsid w:val="00187A22"/>
    <w:rsid w:val="00190EF7"/>
    <w:rsid w:val="00191428"/>
    <w:rsid w:val="001A0279"/>
    <w:rsid w:val="001A41FF"/>
    <w:rsid w:val="001A592E"/>
    <w:rsid w:val="001A6773"/>
    <w:rsid w:val="001B3877"/>
    <w:rsid w:val="001B4B56"/>
    <w:rsid w:val="001C6472"/>
    <w:rsid w:val="001D1439"/>
    <w:rsid w:val="001D183F"/>
    <w:rsid w:val="001D43D3"/>
    <w:rsid w:val="001D5A0C"/>
    <w:rsid w:val="001E1A27"/>
    <w:rsid w:val="001E6B30"/>
    <w:rsid w:val="001E6F2A"/>
    <w:rsid w:val="001E706D"/>
    <w:rsid w:val="001F3A71"/>
    <w:rsid w:val="001F69FD"/>
    <w:rsid w:val="00203F42"/>
    <w:rsid w:val="00204850"/>
    <w:rsid w:val="00205840"/>
    <w:rsid w:val="002131A5"/>
    <w:rsid w:val="00214885"/>
    <w:rsid w:val="002171D5"/>
    <w:rsid w:val="002266B7"/>
    <w:rsid w:val="00231420"/>
    <w:rsid w:val="0023142B"/>
    <w:rsid w:val="00235492"/>
    <w:rsid w:val="00252DC5"/>
    <w:rsid w:val="002531A9"/>
    <w:rsid w:val="00272106"/>
    <w:rsid w:val="00272750"/>
    <w:rsid w:val="00274881"/>
    <w:rsid w:val="00284410"/>
    <w:rsid w:val="00287325"/>
    <w:rsid w:val="0029132D"/>
    <w:rsid w:val="00291EE2"/>
    <w:rsid w:val="00296B8A"/>
    <w:rsid w:val="00297318"/>
    <w:rsid w:val="002A01DE"/>
    <w:rsid w:val="002B2201"/>
    <w:rsid w:val="002B323E"/>
    <w:rsid w:val="002B5A68"/>
    <w:rsid w:val="002C533A"/>
    <w:rsid w:val="002C63C5"/>
    <w:rsid w:val="002C7722"/>
    <w:rsid w:val="002C7AB2"/>
    <w:rsid w:val="002E0662"/>
    <w:rsid w:val="002E49A7"/>
    <w:rsid w:val="002F48F3"/>
    <w:rsid w:val="002F5901"/>
    <w:rsid w:val="00302E8A"/>
    <w:rsid w:val="00307B7B"/>
    <w:rsid w:val="00310DC0"/>
    <w:rsid w:val="00311896"/>
    <w:rsid w:val="00315268"/>
    <w:rsid w:val="00320928"/>
    <w:rsid w:val="00322EE7"/>
    <w:rsid w:val="003246C1"/>
    <w:rsid w:val="00327D01"/>
    <w:rsid w:val="00332A9A"/>
    <w:rsid w:val="00333062"/>
    <w:rsid w:val="003340D1"/>
    <w:rsid w:val="003346FA"/>
    <w:rsid w:val="00334F14"/>
    <w:rsid w:val="00341452"/>
    <w:rsid w:val="00341B79"/>
    <w:rsid w:val="00351FCD"/>
    <w:rsid w:val="0035291A"/>
    <w:rsid w:val="003549BA"/>
    <w:rsid w:val="003551B4"/>
    <w:rsid w:val="00361706"/>
    <w:rsid w:val="00372F6C"/>
    <w:rsid w:val="00374FD3"/>
    <w:rsid w:val="0037647B"/>
    <w:rsid w:val="00386D29"/>
    <w:rsid w:val="00387366"/>
    <w:rsid w:val="0039002C"/>
    <w:rsid w:val="003902C2"/>
    <w:rsid w:val="00390BD7"/>
    <w:rsid w:val="00396006"/>
    <w:rsid w:val="00396BCE"/>
    <w:rsid w:val="00397DC0"/>
    <w:rsid w:val="003A0B0F"/>
    <w:rsid w:val="003A18A7"/>
    <w:rsid w:val="003B1F6D"/>
    <w:rsid w:val="003C5DA6"/>
    <w:rsid w:val="003C7317"/>
    <w:rsid w:val="003D6BBC"/>
    <w:rsid w:val="003E08C9"/>
    <w:rsid w:val="003E4EBC"/>
    <w:rsid w:val="003F1877"/>
    <w:rsid w:val="00410333"/>
    <w:rsid w:val="004126EA"/>
    <w:rsid w:val="00417149"/>
    <w:rsid w:val="00427FE9"/>
    <w:rsid w:val="00431481"/>
    <w:rsid w:val="004363AE"/>
    <w:rsid w:val="004405D3"/>
    <w:rsid w:val="00446A3C"/>
    <w:rsid w:val="004502A3"/>
    <w:rsid w:val="0045067F"/>
    <w:rsid w:val="00457378"/>
    <w:rsid w:val="004575FB"/>
    <w:rsid w:val="004607EA"/>
    <w:rsid w:val="00460940"/>
    <w:rsid w:val="00462EAD"/>
    <w:rsid w:val="00463260"/>
    <w:rsid w:val="004646F0"/>
    <w:rsid w:val="00467181"/>
    <w:rsid w:val="00470D47"/>
    <w:rsid w:val="00471849"/>
    <w:rsid w:val="00471E39"/>
    <w:rsid w:val="0048287E"/>
    <w:rsid w:val="004908C9"/>
    <w:rsid w:val="004916B0"/>
    <w:rsid w:val="004954E7"/>
    <w:rsid w:val="004975F7"/>
    <w:rsid w:val="004A59F4"/>
    <w:rsid w:val="004A6BBE"/>
    <w:rsid w:val="004B3347"/>
    <w:rsid w:val="004B364E"/>
    <w:rsid w:val="004B544F"/>
    <w:rsid w:val="004B790B"/>
    <w:rsid w:val="004C00F6"/>
    <w:rsid w:val="004C2103"/>
    <w:rsid w:val="004C2882"/>
    <w:rsid w:val="004C4B35"/>
    <w:rsid w:val="004D1608"/>
    <w:rsid w:val="004D2801"/>
    <w:rsid w:val="004D60F6"/>
    <w:rsid w:val="004D6C50"/>
    <w:rsid w:val="004E119C"/>
    <w:rsid w:val="004E2DBF"/>
    <w:rsid w:val="004E59E8"/>
    <w:rsid w:val="004E61C7"/>
    <w:rsid w:val="004F13AB"/>
    <w:rsid w:val="004F4458"/>
    <w:rsid w:val="004F759F"/>
    <w:rsid w:val="0050289A"/>
    <w:rsid w:val="00515585"/>
    <w:rsid w:val="005218E8"/>
    <w:rsid w:val="00521E93"/>
    <w:rsid w:val="0052641A"/>
    <w:rsid w:val="00530BF0"/>
    <w:rsid w:val="00531518"/>
    <w:rsid w:val="0053356F"/>
    <w:rsid w:val="00536F0D"/>
    <w:rsid w:val="005530A8"/>
    <w:rsid w:val="00556267"/>
    <w:rsid w:val="005579AB"/>
    <w:rsid w:val="00557DCF"/>
    <w:rsid w:val="005604B5"/>
    <w:rsid w:val="00560CCE"/>
    <w:rsid w:val="00577C14"/>
    <w:rsid w:val="005833AD"/>
    <w:rsid w:val="00583B54"/>
    <w:rsid w:val="005878C8"/>
    <w:rsid w:val="00587CD0"/>
    <w:rsid w:val="00587F65"/>
    <w:rsid w:val="00590C82"/>
    <w:rsid w:val="00594A75"/>
    <w:rsid w:val="0059509A"/>
    <w:rsid w:val="00597268"/>
    <w:rsid w:val="00597A7B"/>
    <w:rsid w:val="005A1E56"/>
    <w:rsid w:val="005B0146"/>
    <w:rsid w:val="005B47AC"/>
    <w:rsid w:val="005B66FD"/>
    <w:rsid w:val="005C1A4C"/>
    <w:rsid w:val="005C4BFB"/>
    <w:rsid w:val="005D0217"/>
    <w:rsid w:val="005D177A"/>
    <w:rsid w:val="005D201B"/>
    <w:rsid w:val="005D2A92"/>
    <w:rsid w:val="005E0942"/>
    <w:rsid w:val="005E33EA"/>
    <w:rsid w:val="005E4614"/>
    <w:rsid w:val="005E4A49"/>
    <w:rsid w:val="005E578A"/>
    <w:rsid w:val="005E7BE1"/>
    <w:rsid w:val="005F2625"/>
    <w:rsid w:val="005F273A"/>
    <w:rsid w:val="005F5217"/>
    <w:rsid w:val="0060019C"/>
    <w:rsid w:val="00600C79"/>
    <w:rsid w:val="006035F3"/>
    <w:rsid w:val="00610FB3"/>
    <w:rsid w:val="00611962"/>
    <w:rsid w:val="00622D3F"/>
    <w:rsid w:val="0062374C"/>
    <w:rsid w:val="00624B4F"/>
    <w:rsid w:val="00644B65"/>
    <w:rsid w:val="0065547C"/>
    <w:rsid w:val="00660D3D"/>
    <w:rsid w:val="00663A8A"/>
    <w:rsid w:val="00665FCF"/>
    <w:rsid w:val="00673DF6"/>
    <w:rsid w:val="00677660"/>
    <w:rsid w:val="00680CE2"/>
    <w:rsid w:val="00681F87"/>
    <w:rsid w:val="00682684"/>
    <w:rsid w:val="0068294C"/>
    <w:rsid w:val="006831B2"/>
    <w:rsid w:val="006836FB"/>
    <w:rsid w:val="0069462F"/>
    <w:rsid w:val="006B48A2"/>
    <w:rsid w:val="006B6E29"/>
    <w:rsid w:val="006C55B0"/>
    <w:rsid w:val="006C7514"/>
    <w:rsid w:val="006C7D26"/>
    <w:rsid w:val="006D1703"/>
    <w:rsid w:val="006D3C46"/>
    <w:rsid w:val="006D4B27"/>
    <w:rsid w:val="006E4A8B"/>
    <w:rsid w:val="006F3739"/>
    <w:rsid w:val="006F4065"/>
    <w:rsid w:val="006F7C38"/>
    <w:rsid w:val="00700684"/>
    <w:rsid w:val="00705656"/>
    <w:rsid w:val="00707950"/>
    <w:rsid w:val="00713FD3"/>
    <w:rsid w:val="00722205"/>
    <w:rsid w:val="00724327"/>
    <w:rsid w:val="0072465C"/>
    <w:rsid w:val="00735287"/>
    <w:rsid w:val="00740C06"/>
    <w:rsid w:val="00743A3F"/>
    <w:rsid w:val="00744847"/>
    <w:rsid w:val="00747572"/>
    <w:rsid w:val="00747A29"/>
    <w:rsid w:val="00747DDF"/>
    <w:rsid w:val="00752C76"/>
    <w:rsid w:val="00754BAD"/>
    <w:rsid w:val="00756807"/>
    <w:rsid w:val="00761AAD"/>
    <w:rsid w:val="00763246"/>
    <w:rsid w:val="0076477A"/>
    <w:rsid w:val="007713D2"/>
    <w:rsid w:val="00771646"/>
    <w:rsid w:val="007749BD"/>
    <w:rsid w:val="007834C5"/>
    <w:rsid w:val="007904DB"/>
    <w:rsid w:val="0079278D"/>
    <w:rsid w:val="00793A3B"/>
    <w:rsid w:val="00795FE8"/>
    <w:rsid w:val="007978D8"/>
    <w:rsid w:val="007A1787"/>
    <w:rsid w:val="007A2040"/>
    <w:rsid w:val="007B188D"/>
    <w:rsid w:val="007B38CE"/>
    <w:rsid w:val="007B5039"/>
    <w:rsid w:val="007B5760"/>
    <w:rsid w:val="007C2448"/>
    <w:rsid w:val="007C24D8"/>
    <w:rsid w:val="007C2C1C"/>
    <w:rsid w:val="007C3E28"/>
    <w:rsid w:val="007C3E67"/>
    <w:rsid w:val="007C3EBA"/>
    <w:rsid w:val="007D02D3"/>
    <w:rsid w:val="007D1A56"/>
    <w:rsid w:val="007D4B3A"/>
    <w:rsid w:val="007E12AA"/>
    <w:rsid w:val="007E2B48"/>
    <w:rsid w:val="007E52C1"/>
    <w:rsid w:val="007E673C"/>
    <w:rsid w:val="007E68FF"/>
    <w:rsid w:val="007F5E9C"/>
    <w:rsid w:val="007F7E84"/>
    <w:rsid w:val="00800A9B"/>
    <w:rsid w:val="008012B9"/>
    <w:rsid w:val="0080264E"/>
    <w:rsid w:val="008032D2"/>
    <w:rsid w:val="008032FF"/>
    <w:rsid w:val="0080331D"/>
    <w:rsid w:val="00803C55"/>
    <w:rsid w:val="00805E91"/>
    <w:rsid w:val="008113C7"/>
    <w:rsid w:val="008129CA"/>
    <w:rsid w:val="0081583C"/>
    <w:rsid w:val="00815BCD"/>
    <w:rsid w:val="00815E2C"/>
    <w:rsid w:val="008250A3"/>
    <w:rsid w:val="00826DE2"/>
    <w:rsid w:val="00826EE6"/>
    <w:rsid w:val="00830247"/>
    <w:rsid w:val="00834F93"/>
    <w:rsid w:val="008376EA"/>
    <w:rsid w:val="0084282F"/>
    <w:rsid w:val="008452C2"/>
    <w:rsid w:val="00855035"/>
    <w:rsid w:val="008613C8"/>
    <w:rsid w:val="008634A4"/>
    <w:rsid w:val="008664DA"/>
    <w:rsid w:val="00871555"/>
    <w:rsid w:val="00875AB0"/>
    <w:rsid w:val="00876727"/>
    <w:rsid w:val="00876E47"/>
    <w:rsid w:val="00883F6E"/>
    <w:rsid w:val="008846B1"/>
    <w:rsid w:val="00884C3D"/>
    <w:rsid w:val="00885063"/>
    <w:rsid w:val="0088596E"/>
    <w:rsid w:val="00892D25"/>
    <w:rsid w:val="0089796C"/>
    <w:rsid w:val="008A08A2"/>
    <w:rsid w:val="008A68A5"/>
    <w:rsid w:val="008A720F"/>
    <w:rsid w:val="008B36D6"/>
    <w:rsid w:val="008B3E84"/>
    <w:rsid w:val="008C0254"/>
    <w:rsid w:val="008C06C5"/>
    <w:rsid w:val="008C1D04"/>
    <w:rsid w:val="008C238B"/>
    <w:rsid w:val="008C2E14"/>
    <w:rsid w:val="008D042D"/>
    <w:rsid w:val="008D27A0"/>
    <w:rsid w:val="008E0FBD"/>
    <w:rsid w:val="008E3555"/>
    <w:rsid w:val="008F028F"/>
    <w:rsid w:val="008F08EB"/>
    <w:rsid w:val="008F0B05"/>
    <w:rsid w:val="00900B00"/>
    <w:rsid w:val="00901029"/>
    <w:rsid w:val="0090111F"/>
    <w:rsid w:val="00902857"/>
    <w:rsid w:val="009030CB"/>
    <w:rsid w:val="00903374"/>
    <w:rsid w:val="009038AB"/>
    <w:rsid w:val="00904A3F"/>
    <w:rsid w:val="00904B81"/>
    <w:rsid w:val="0090789D"/>
    <w:rsid w:val="009216F1"/>
    <w:rsid w:val="0092171C"/>
    <w:rsid w:val="0092173C"/>
    <w:rsid w:val="0092309F"/>
    <w:rsid w:val="00925706"/>
    <w:rsid w:val="0092594A"/>
    <w:rsid w:val="00926355"/>
    <w:rsid w:val="009264DA"/>
    <w:rsid w:val="00927875"/>
    <w:rsid w:val="00931325"/>
    <w:rsid w:val="00936276"/>
    <w:rsid w:val="00940D21"/>
    <w:rsid w:val="0094638B"/>
    <w:rsid w:val="009530A9"/>
    <w:rsid w:val="0095337C"/>
    <w:rsid w:val="0095654F"/>
    <w:rsid w:val="00957DBC"/>
    <w:rsid w:val="0096023A"/>
    <w:rsid w:val="0096098A"/>
    <w:rsid w:val="00963845"/>
    <w:rsid w:val="009671B7"/>
    <w:rsid w:val="00967DA0"/>
    <w:rsid w:val="00974FC8"/>
    <w:rsid w:val="00975090"/>
    <w:rsid w:val="00975BA6"/>
    <w:rsid w:val="00980D77"/>
    <w:rsid w:val="009826C3"/>
    <w:rsid w:val="00983947"/>
    <w:rsid w:val="00985994"/>
    <w:rsid w:val="0098771F"/>
    <w:rsid w:val="00993E80"/>
    <w:rsid w:val="00995A9C"/>
    <w:rsid w:val="009978A9"/>
    <w:rsid w:val="009A0758"/>
    <w:rsid w:val="009A1571"/>
    <w:rsid w:val="009A67E0"/>
    <w:rsid w:val="009B164E"/>
    <w:rsid w:val="009B3C5A"/>
    <w:rsid w:val="009B5E71"/>
    <w:rsid w:val="009B7931"/>
    <w:rsid w:val="009D0585"/>
    <w:rsid w:val="009D2159"/>
    <w:rsid w:val="009D51B7"/>
    <w:rsid w:val="009E037D"/>
    <w:rsid w:val="009F01A6"/>
    <w:rsid w:val="009F0862"/>
    <w:rsid w:val="009F3CF1"/>
    <w:rsid w:val="00A00570"/>
    <w:rsid w:val="00A029A5"/>
    <w:rsid w:val="00A041F0"/>
    <w:rsid w:val="00A11980"/>
    <w:rsid w:val="00A16064"/>
    <w:rsid w:val="00A2053C"/>
    <w:rsid w:val="00A20BB4"/>
    <w:rsid w:val="00A24859"/>
    <w:rsid w:val="00A26CD4"/>
    <w:rsid w:val="00A278E6"/>
    <w:rsid w:val="00A3147E"/>
    <w:rsid w:val="00A36946"/>
    <w:rsid w:val="00A4148E"/>
    <w:rsid w:val="00A5061B"/>
    <w:rsid w:val="00A52E9F"/>
    <w:rsid w:val="00A57A2C"/>
    <w:rsid w:val="00A66ED5"/>
    <w:rsid w:val="00A671EE"/>
    <w:rsid w:val="00A8045A"/>
    <w:rsid w:val="00A8486A"/>
    <w:rsid w:val="00A91A30"/>
    <w:rsid w:val="00A92886"/>
    <w:rsid w:val="00A970BA"/>
    <w:rsid w:val="00A97BE4"/>
    <w:rsid w:val="00AB30B4"/>
    <w:rsid w:val="00AB51E5"/>
    <w:rsid w:val="00AB5F57"/>
    <w:rsid w:val="00AC3DFD"/>
    <w:rsid w:val="00AC6E7B"/>
    <w:rsid w:val="00AC79BE"/>
    <w:rsid w:val="00AD0268"/>
    <w:rsid w:val="00AD1180"/>
    <w:rsid w:val="00AD3B97"/>
    <w:rsid w:val="00AD450A"/>
    <w:rsid w:val="00AD4963"/>
    <w:rsid w:val="00AD6539"/>
    <w:rsid w:val="00AE2A04"/>
    <w:rsid w:val="00AE76B1"/>
    <w:rsid w:val="00AF1294"/>
    <w:rsid w:val="00AF14BD"/>
    <w:rsid w:val="00AF5175"/>
    <w:rsid w:val="00AF6863"/>
    <w:rsid w:val="00B00F16"/>
    <w:rsid w:val="00B00F74"/>
    <w:rsid w:val="00B04C92"/>
    <w:rsid w:val="00B056ED"/>
    <w:rsid w:val="00B11D81"/>
    <w:rsid w:val="00B1206F"/>
    <w:rsid w:val="00B15581"/>
    <w:rsid w:val="00B244A2"/>
    <w:rsid w:val="00B24994"/>
    <w:rsid w:val="00B253C8"/>
    <w:rsid w:val="00B3081F"/>
    <w:rsid w:val="00B31188"/>
    <w:rsid w:val="00B35CF6"/>
    <w:rsid w:val="00B37B9D"/>
    <w:rsid w:val="00B427F3"/>
    <w:rsid w:val="00B4423E"/>
    <w:rsid w:val="00B4506C"/>
    <w:rsid w:val="00B4535B"/>
    <w:rsid w:val="00B53B9E"/>
    <w:rsid w:val="00B5723E"/>
    <w:rsid w:val="00B65B85"/>
    <w:rsid w:val="00B66B05"/>
    <w:rsid w:val="00B71645"/>
    <w:rsid w:val="00B72699"/>
    <w:rsid w:val="00B7708C"/>
    <w:rsid w:val="00B8050E"/>
    <w:rsid w:val="00B819A6"/>
    <w:rsid w:val="00B84F87"/>
    <w:rsid w:val="00B854C4"/>
    <w:rsid w:val="00B90C3D"/>
    <w:rsid w:val="00B94515"/>
    <w:rsid w:val="00B955DA"/>
    <w:rsid w:val="00BA14BB"/>
    <w:rsid w:val="00BA3E6B"/>
    <w:rsid w:val="00BA6DFA"/>
    <w:rsid w:val="00BB1459"/>
    <w:rsid w:val="00BB7004"/>
    <w:rsid w:val="00BC51D7"/>
    <w:rsid w:val="00BC5CD9"/>
    <w:rsid w:val="00BC5D97"/>
    <w:rsid w:val="00BC75C0"/>
    <w:rsid w:val="00BD2611"/>
    <w:rsid w:val="00BD29CC"/>
    <w:rsid w:val="00BE15F9"/>
    <w:rsid w:val="00BE66DE"/>
    <w:rsid w:val="00BE6BC0"/>
    <w:rsid w:val="00BF3A9E"/>
    <w:rsid w:val="00BF7B49"/>
    <w:rsid w:val="00C02E22"/>
    <w:rsid w:val="00C12688"/>
    <w:rsid w:val="00C2103B"/>
    <w:rsid w:val="00C22081"/>
    <w:rsid w:val="00C34366"/>
    <w:rsid w:val="00C34E85"/>
    <w:rsid w:val="00C43CA2"/>
    <w:rsid w:val="00C4511A"/>
    <w:rsid w:val="00C45803"/>
    <w:rsid w:val="00C50370"/>
    <w:rsid w:val="00C55263"/>
    <w:rsid w:val="00C64D39"/>
    <w:rsid w:val="00C7290A"/>
    <w:rsid w:val="00C74066"/>
    <w:rsid w:val="00C76A0A"/>
    <w:rsid w:val="00C77F49"/>
    <w:rsid w:val="00C87A8F"/>
    <w:rsid w:val="00C95B79"/>
    <w:rsid w:val="00C96969"/>
    <w:rsid w:val="00C978AB"/>
    <w:rsid w:val="00CA0197"/>
    <w:rsid w:val="00CA06E8"/>
    <w:rsid w:val="00CA17B2"/>
    <w:rsid w:val="00CA2605"/>
    <w:rsid w:val="00CA3B76"/>
    <w:rsid w:val="00CB679B"/>
    <w:rsid w:val="00CC4865"/>
    <w:rsid w:val="00CC661F"/>
    <w:rsid w:val="00CD05E7"/>
    <w:rsid w:val="00CD2E00"/>
    <w:rsid w:val="00CD2E10"/>
    <w:rsid w:val="00CE5EF8"/>
    <w:rsid w:val="00CE7611"/>
    <w:rsid w:val="00CF0387"/>
    <w:rsid w:val="00CF477A"/>
    <w:rsid w:val="00CF7D12"/>
    <w:rsid w:val="00D001D6"/>
    <w:rsid w:val="00D03EAD"/>
    <w:rsid w:val="00D070BD"/>
    <w:rsid w:val="00D13A17"/>
    <w:rsid w:val="00D13C1F"/>
    <w:rsid w:val="00D17396"/>
    <w:rsid w:val="00D21EF8"/>
    <w:rsid w:val="00D2393A"/>
    <w:rsid w:val="00D27FB1"/>
    <w:rsid w:val="00D31B21"/>
    <w:rsid w:val="00D375E8"/>
    <w:rsid w:val="00D3782E"/>
    <w:rsid w:val="00D42745"/>
    <w:rsid w:val="00D53E37"/>
    <w:rsid w:val="00D67420"/>
    <w:rsid w:val="00D702D0"/>
    <w:rsid w:val="00D73337"/>
    <w:rsid w:val="00D76AD0"/>
    <w:rsid w:val="00D77008"/>
    <w:rsid w:val="00D82C8C"/>
    <w:rsid w:val="00D831AB"/>
    <w:rsid w:val="00D915E6"/>
    <w:rsid w:val="00D94086"/>
    <w:rsid w:val="00D9609D"/>
    <w:rsid w:val="00DA7884"/>
    <w:rsid w:val="00DA7A56"/>
    <w:rsid w:val="00DB2BC6"/>
    <w:rsid w:val="00DB7784"/>
    <w:rsid w:val="00DC0378"/>
    <w:rsid w:val="00DC1445"/>
    <w:rsid w:val="00DC764F"/>
    <w:rsid w:val="00DD06E2"/>
    <w:rsid w:val="00DD21AF"/>
    <w:rsid w:val="00DD3C9B"/>
    <w:rsid w:val="00DE4C29"/>
    <w:rsid w:val="00DE690C"/>
    <w:rsid w:val="00DF5807"/>
    <w:rsid w:val="00DF5E65"/>
    <w:rsid w:val="00E00239"/>
    <w:rsid w:val="00E010C4"/>
    <w:rsid w:val="00E03098"/>
    <w:rsid w:val="00E07D9E"/>
    <w:rsid w:val="00E1416D"/>
    <w:rsid w:val="00E14843"/>
    <w:rsid w:val="00E16506"/>
    <w:rsid w:val="00E2166F"/>
    <w:rsid w:val="00E22A56"/>
    <w:rsid w:val="00E234EE"/>
    <w:rsid w:val="00E254BA"/>
    <w:rsid w:val="00E27EFC"/>
    <w:rsid w:val="00E3012F"/>
    <w:rsid w:val="00E31C38"/>
    <w:rsid w:val="00E35E38"/>
    <w:rsid w:val="00E54A6C"/>
    <w:rsid w:val="00E554DE"/>
    <w:rsid w:val="00E6117D"/>
    <w:rsid w:val="00E650B9"/>
    <w:rsid w:val="00E7472F"/>
    <w:rsid w:val="00E77EB9"/>
    <w:rsid w:val="00E82CF6"/>
    <w:rsid w:val="00E86F39"/>
    <w:rsid w:val="00E87887"/>
    <w:rsid w:val="00E91416"/>
    <w:rsid w:val="00E9193A"/>
    <w:rsid w:val="00E96FC2"/>
    <w:rsid w:val="00EA3BEE"/>
    <w:rsid w:val="00EA40EF"/>
    <w:rsid w:val="00EA586D"/>
    <w:rsid w:val="00EA590B"/>
    <w:rsid w:val="00EA5BC7"/>
    <w:rsid w:val="00EA6706"/>
    <w:rsid w:val="00EB0451"/>
    <w:rsid w:val="00EB3472"/>
    <w:rsid w:val="00EB4C16"/>
    <w:rsid w:val="00EB4FCB"/>
    <w:rsid w:val="00EB6CC2"/>
    <w:rsid w:val="00EC2E6A"/>
    <w:rsid w:val="00ED4CFD"/>
    <w:rsid w:val="00ED7A0F"/>
    <w:rsid w:val="00EE048A"/>
    <w:rsid w:val="00EE2287"/>
    <w:rsid w:val="00EE4F0D"/>
    <w:rsid w:val="00EE5371"/>
    <w:rsid w:val="00EE7660"/>
    <w:rsid w:val="00EF1436"/>
    <w:rsid w:val="00EF2623"/>
    <w:rsid w:val="00EF2640"/>
    <w:rsid w:val="00EF3002"/>
    <w:rsid w:val="00F00179"/>
    <w:rsid w:val="00F01EAF"/>
    <w:rsid w:val="00F03C17"/>
    <w:rsid w:val="00F04B80"/>
    <w:rsid w:val="00F04EA3"/>
    <w:rsid w:val="00F06484"/>
    <w:rsid w:val="00F12AF2"/>
    <w:rsid w:val="00F22E2D"/>
    <w:rsid w:val="00F309A0"/>
    <w:rsid w:val="00F35359"/>
    <w:rsid w:val="00F36269"/>
    <w:rsid w:val="00F364DC"/>
    <w:rsid w:val="00F36E81"/>
    <w:rsid w:val="00F459AA"/>
    <w:rsid w:val="00F5618B"/>
    <w:rsid w:val="00F570B3"/>
    <w:rsid w:val="00F62C79"/>
    <w:rsid w:val="00F81EA9"/>
    <w:rsid w:val="00F92D3A"/>
    <w:rsid w:val="00F94FF1"/>
    <w:rsid w:val="00FA0C30"/>
    <w:rsid w:val="00FA1799"/>
    <w:rsid w:val="00FB2FBD"/>
    <w:rsid w:val="00FB5D4B"/>
    <w:rsid w:val="00FB5D9F"/>
    <w:rsid w:val="00FC4C16"/>
    <w:rsid w:val="00FC5912"/>
    <w:rsid w:val="00FC5AC8"/>
    <w:rsid w:val="00FD0F17"/>
    <w:rsid w:val="00FD225E"/>
    <w:rsid w:val="00FD27E2"/>
    <w:rsid w:val="00FE2F3E"/>
    <w:rsid w:val="00FE4A37"/>
    <w:rsid w:val="00FF280D"/>
    <w:rsid w:val="00FF37A4"/>
    <w:rsid w:val="00FF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E33E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E33E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A1571"/>
    <w:pPr>
      <w:spacing w:before="100" w:beforeAutospacing="1" w:after="100" w:afterAutospacing="1"/>
    </w:pPr>
    <w:rPr>
      <w:color w:val="000000"/>
    </w:rPr>
  </w:style>
  <w:style w:type="character" w:styleId="a4">
    <w:name w:val="Strong"/>
    <w:qFormat/>
    <w:rsid w:val="009A1571"/>
    <w:rPr>
      <w:b/>
      <w:bCs/>
    </w:rPr>
  </w:style>
  <w:style w:type="character" w:styleId="a5">
    <w:name w:val="Hyperlink"/>
    <w:basedOn w:val="a0"/>
    <w:uiPriority w:val="99"/>
    <w:unhideWhenUsed/>
    <w:rsid w:val="007A1787"/>
    <w:rPr>
      <w:color w:val="0000FF" w:themeColor="hyperlink"/>
      <w:u w:val="single"/>
    </w:rPr>
  </w:style>
  <w:style w:type="character" w:customStyle="1" w:styleId="w">
    <w:name w:val="w"/>
    <w:basedOn w:val="a0"/>
    <w:rsid w:val="001F3A71"/>
  </w:style>
  <w:style w:type="character" w:customStyle="1" w:styleId="apple-converted-space">
    <w:name w:val="apple-converted-space"/>
    <w:basedOn w:val="a0"/>
    <w:rsid w:val="001F3A71"/>
  </w:style>
  <w:style w:type="character" w:customStyle="1" w:styleId="10">
    <w:name w:val="Заголовок 1 Знак"/>
    <w:basedOn w:val="a0"/>
    <w:link w:val="1"/>
    <w:uiPriority w:val="9"/>
    <w:rsid w:val="005E33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33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highlight">
    <w:name w:val="highlight"/>
    <w:basedOn w:val="a0"/>
    <w:rsid w:val="005E33EA"/>
  </w:style>
  <w:style w:type="character" w:customStyle="1" w:styleId="ui-ncbitoggler-master-text">
    <w:name w:val="ui-ncbitoggler-master-text"/>
    <w:basedOn w:val="a0"/>
    <w:rsid w:val="005E33EA"/>
  </w:style>
  <w:style w:type="paragraph" w:styleId="a6">
    <w:name w:val="Balloon Text"/>
    <w:basedOn w:val="a"/>
    <w:link w:val="a7"/>
    <w:uiPriority w:val="99"/>
    <w:semiHidden/>
    <w:unhideWhenUsed/>
    <w:rsid w:val="001C64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647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530A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35E3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35E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35E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35E3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B11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8D27A0"/>
    <w:pPr>
      <w:widowControl w:val="0"/>
      <w:autoSpaceDE w:val="0"/>
      <w:autoSpaceDN w:val="0"/>
      <w:adjustRightInd w:val="0"/>
      <w:spacing w:line="251" w:lineRule="exact"/>
      <w:ind w:firstLine="706"/>
      <w:jc w:val="both"/>
    </w:pPr>
  </w:style>
  <w:style w:type="character" w:customStyle="1" w:styleId="FontStyle11">
    <w:name w:val="Font Style11"/>
    <w:basedOn w:val="a0"/>
    <w:rsid w:val="008D27A0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14">
    <w:name w:val="Font Style14"/>
    <w:basedOn w:val="a0"/>
    <w:rsid w:val="008D27A0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a0"/>
    <w:rsid w:val="008D27A0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3">
    <w:name w:val="Style3"/>
    <w:basedOn w:val="a"/>
    <w:rsid w:val="008D27A0"/>
    <w:pPr>
      <w:widowControl w:val="0"/>
      <w:autoSpaceDE w:val="0"/>
      <w:autoSpaceDN w:val="0"/>
      <w:adjustRightInd w:val="0"/>
      <w:spacing w:line="251" w:lineRule="exact"/>
      <w:ind w:firstLine="667"/>
      <w:jc w:val="both"/>
    </w:pPr>
  </w:style>
  <w:style w:type="paragraph" w:customStyle="1" w:styleId="Style4">
    <w:name w:val="Style4"/>
    <w:basedOn w:val="a"/>
    <w:rsid w:val="008D27A0"/>
    <w:pPr>
      <w:widowControl w:val="0"/>
      <w:autoSpaceDE w:val="0"/>
      <w:autoSpaceDN w:val="0"/>
      <w:adjustRightInd w:val="0"/>
      <w:spacing w:line="250" w:lineRule="exact"/>
      <w:ind w:firstLine="667"/>
    </w:pPr>
  </w:style>
  <w:style w:type="character" w:customStyle="1" w:styleId="FontStyle17">
    <w:name w:val="Font Style17"/>
    <w:basedOn w:val="a0"/>
    <w:rsid w:val="008D27A0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basedOn w:val="a0"/>
    <w:rsid w:val="008D27A0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E33E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E33E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A1571"/>
    <w:pPr>
      <w:spacing w:before="100" w:beforeAutospacing="1" w:after="100" w:afterAutospacing="1"/>
    </w:pPr>
    <w:rPr>
      <w:color w:val="000000"/>
    </w:rPr>
  </w:style>
  <w:style w:type="character" w:styleId="a4">
    <w:name w:val="Strong"/>
    <w:qFormat/>
    <w:rsid w:val="009A1571"/>
    <w:rPr>
      <w:b/>
      <w:bCs/>
    </w:rPr>
  </w:style>
  <w:style w:type="character" w:styleId="a5">
    <w:name w:val="Hyperlink"/>
    <w:basedOn w:val="a0"/>
    <w:uiPriority w:val="99"/>
    <w:unhideWhenUsed/>
    <w:rsid w:val="007A1787"/>
    <w:rPr>
      <w:color w:val="0000FF" w:themeColor="hyperlink"/>
      <w:u w:val="single"/>
    </w:rPr>
  </w:style>
  <w:style w:type="character" w:customStyle="1" w:styleId="w">
    <w:name w:val="w"/>
    <w:basedOn w:val="a0"/>
    <w:rsid w:val="001F3A71"/>
  </w:style>
  <w:style w:type="character" w:customStyle="1" w:styleId="apple-converted-space">
    <w:name w:val="apple-converted-space"/>
    <w:basedOn w:val="a0"/>
    <w:rsid w:val="001F3A71"/>
  </w:style>
  <w:style w:type="character" w:customStyle="1" w:styleId="10">
    <w:name w:val="Заголовок 1 Знак"/>
    <w:basedOn w:val="a0"/>
    <w:link w:val="1"/>
    <w:uiPriority w:val="9"/>
    <w:rsid w:val="005E33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33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highlight">
    <w:name w:val="highlight"/>
    <w:basedOn w:val="a0"/>
    <w:rsid w:val="005E33EA"/>
  </w:style>
  <w:style w:type="character" w:customStyle="1" w:styleId="ui-ncbitoggler-master-text">
    <w:name w:val="ui-ncbitoggler-master-text"/>
    <w:basedOn w:val="a0"/>
    <w:rsid w:val="005E33EA"/>
  </w:style>
  <w:style w:type="paragraph" w:styleId="a6">
    <w:name w:val="Balloon Text"/>
    <w:basedOn w:val="a"/>
    <w:link w:val="a7"/>
    <w:uiPriority w:val="99"/>
    <w:semiHidden/>
    <w:unhideWhenUsed/>
    <w:rsid w:val="001C64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647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530A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35E3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35E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35E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35E3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B11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8D27A0"/>
    <w:pPr>
      <w:widowControl w:val="0"/>
      <w:autoSpaceDE w:val="0"/>
      <w:autoSpaceDN w:val="0"/>
      <w:adjustRightInd w:val="0"/>
      <w:spacing w:line="251" w:lineRule="exact"/>
      <w:ind w:firstLine="706"/>
      <w:jc w:val="both"/>
    </w:pPr>
  </w:style>
  <w:style w:type="character" w:customStyle="1" w:styleId="FontStyle11">
    <w:name w:val="Font Style11"/>
    <w:basedOn w:val="a0"/>
    <w:rsid w:val="008D27A0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14">
    <w:name w:val="Font Style14"/>
    <w:basedOn w:val="a0"/>
    <w:rsid w:val="008D27A0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a0"/>
    <w:rsid w:val="008D27A0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3">
    <w:name w:val="Style3"/>
    <w:basedOn w:val="a"/>
    <w:rsid w:val="008D27A0"/>
    <w:pPr>
      <w:widowControl w:val="0"/>
      <w:autoSpaceDE w:val="0"/>
      <w:autoSpaceDN w:val="0"/>
      <w:adjustRightInd w:val="0"/>
      <w:spacing w:line="251" w:lineRule="exact"/>
      <w:ind w:firstLine="667"/>
      <w:jc w:val="both"/>
    </w:pPr>
  </w:style>
  <w:style w:type="paragraph" w:customStyle="1" w:styleId="Style4">
    <w:name w:val="Style4"/>
    <w:basedOn w:val="a"/>
    <w:rsid w:val="008D27A0"/>
    <w:pPr>
      <w:widowControl w:val="0"/>
      <w:autoSpaceDE w:val="0"/>
      <w:autoSpaceDN w:val="0"/>
      <w:adjustRightInd w:val="0"/>
      <w:spacing w:line="250" w:lineRule="exact"/>
      <w:ind w:firstLine="667"/>
    </w:pPr>
  </w:style>
  <w:style w:type="character" w:customStyle="1" w:styleId="FontStyle17">
    <w:name w:val="Font Style17"/>
    <w:basedOn w:val="a0"/>
    <w:rsid w:val="008D27A0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basedOn w:val="a0"/>
    <w:rsid w:val="008D27A0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85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0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oofirma.ru/knigi/gidrobiologija/9484-peschanaja-rakushka-mua-arenaria.html" TargetMode="External"/><Relationship Id="rId18" Type="http://schemas.openxmlformats.org/officeDocument/2006/relationships/hyperlink" Target="https://ru.wikipedia.org/wiki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" TargetMode="External"/><Relationship Id="rId20" Type="http://schemas.openxmlformats.org/officeDocument/2006/relationships/hyperlink" Target="http://www.bestpravo.ru/leningradskaya/ew-pravo/y6p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hyperlink" Target="http://astrakhan-24.ru/news/society/%20vzbalamutili_volgu_20448" TargetMode="External"/><Relationship Id="rId19" Type="http://schemas.openxmlformats.org/officeDocument/2006/relationships/image" Target="media/image7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AD361-8B5C-4EC2-BCE2-09D32CE7F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13</Pages>
  <Words>6646</Words>
  <Characters>37886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716</cp:revision>
  <dcterms:created xsi:type="dcterms:W3CDTF">2017-02-01T17:12:00Z</dcterms:created>
  <dcterms:modified xsi:type="dcterms:W3CDTF">2018-03-10T19:48:00Z</dcterms:modified>
</cp:coreProperties>
</file>