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66FF7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МІНІСТЕРСТВО ОСВІТИ І НАУКИ УКРАЇНИ</w:t>
      </w:r>
    </w:p>
    <w:p w14:paraId="0302233C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ХЕРСОНСЬКИЙ ДЕРЖАВНИЙ УНІВЕРСИТЕТ</w:t>
      </w:r>
    </w:p>
    <w:p w14:paraId="040E79BC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МЕДИЧНИЙ ФАКУЛЬТЕТ</w:t>
      </w:r>
    </w:p>
    <w:p w14:paraId="3A60D8F9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КАФЕДРА ФІЗИЧНОЇ ТЕРАПІЇ ТА ЕРГОТЕРАПІЇ</w:t>
      </w: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8E7944" w14:paraId="7D089A56" w14:textId="77777777" w:rsidTr="00546808">
        <w:trPr>
          <w:trHeight w:val="1723"/>
        </w:trPr>
        <w:tc>
          <w:tcPr>
            <w:tcW w:w="9072" w:type="dxa"/>
          </w:tcPr>
          <w:p w14:paraId="3070915B" w14:textId="77777777" w:rsidR="008E7944" w:rsidRDefault="008E7944" w:rsidP="00135735">
            <w:pPr>
              <w:pStyle w:val="a9"/>
              <w:spacing w:after="0"/>
              <w:rPr>
                <w:lang w:eastAsia="en-US"/>
              </w:rPr>
            </w:pPr>
          </w:p>
        </w:tc>
        <w:tc>
          <w:tcPr>
            <w:tcW w:w="8628" w:type="dxa"/>
            <w:hideMark/>
          </w:tcPr>
          <w:p w14:paraId="6985107F" w14:textId="77777777" w:rsidR="008E7944" w:rsidRDefault="008E7944" w:rsidP="00135735">
            <w:pPr>
              <w:pStyle w:val="a9"/>
              <w:spacing w:after="0"/>
            </w:pPr>
          </w:p>
          <w:p w14:paraId="42F086E6" w14:textId="77777777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>ЗАТВЕРДЖЕНО</w:t>
            </w:r>
          </w:p>
          <w:p w14:paraId="032D4285" w14:textId="77777777" w:rsid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 xml:space="preserve">на засіданні кафедри фізичної терапії </w:t>
            </w:r>
          </w:p>
          <w:p w14:paraId="2073F581" w14:textId="1515DF89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135735">
              <w:rPr>
                <w:sz w:val="28"/>
                <w:szCs w:val="28"/>
                <w:lang w:val="uk-UA"/>
              </w:rPr>
              <w:t>ерготерапії</w:t>
            </w:r>
            <w:proofErr w:type="spellEnd"/>
          </w:p>
          <w:p w14:paraId="1B9E2870" w14:textId="24F3CFDB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>протокол від</w:t>
            </w:r>
            <w:r w:rsidR="00566AB2">
              <w:rPr>
                <w:sz w:val="28"/>
                <w:szCs w:val="28"/>
                <w:lang w:val="uk-UA"/>
              </w:rPr>
              <w:t xml:space="preserve"> 23 січня</w:t>
            </w:r>
            <w:r w:rsidRPr="00135735">
              <w:rPr>
                <w:sz w:val="28"/>
                <w:szCs w:val="28"/>
                <w:lang w:val="uk-UA"/>
              </w:rPr>
              <w:t xml:space="preserve"> 202</w:t>
            </w:r>
            <w:r w:rsidR="00E87E76">
              <w:rPr>
                <w:sz w:val="28"/>
                <w:szCs w:val="28"/>
                <w:lang w:val="uk-UA"/>
              </w:rPr>
              <w:t xml:space="preserve">6 </w:t>
            </w:r>
            <w:r w:rsidRPr="00135735">
              <w:rPr>
                <w:sz w:val="28"/>
                <w:szCs w:val="28"/>
                <w:lang w:val="uk-UA"/>
              </w:rPr>
              <w:t xml:space="preserve">р., № </w:t>
            </w:r>
            <w:r w:rsidR="00566AB2">
              <w:rPr>
                <w:sz w:val="28"/>
                <w:szCs w:val="28"/>
                <w:lang w:val="uk-UA"/>
              </w:rPr>
              <w:t>6</w:t>
            </w:r>
          </w:p>
          <w:p w14:paraId="1D820A9C" w14:textId="77777777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 xml:space="preserve">завідувачка кафедри </w:t>
            </w:r>
          </w:p>
          <w:p w14:paraId="20DDC5CF" w14:textId="77777777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 xml:space="preserve"> </w:t>
            </w:r>
            <w:r w:rsidRPr="00135735">
              <w:rPr>
                <w:noProof/>
                <w:sz w:val="28"/>
                <w:szCs w:val="28"/>
                <w:u w:val="single"/>
                <w:lang w:val="uk-UA" w:eastAsia="uk-UA"/>
              </w:rPr>
              <w:drawing>
                <wp:inline distT="0" distB="0" distL="0" distR="0" wp14:anchorId="7F3911DB" wp14:editId="4B6EF4DF">
                  <wp:extent cx="12954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35735">
              <w:rPr>
                <w:sz w:val="28"/>
                <w:szCs w:val="28"/>
                <w:lang w:val="uk-UA"/>
              </w:rPr>
              <w:t xml:space="preserve"> (О.В. Лаврикова)</w:t>
            </w:r>
          </w:p>
          <w:p w14:paraId="76FA6672" w14:textId="77777777" w:rsidR="00135735" w:rsidRPr="00135735" w:rsidRDefault="00135735" w:rsidP="00135735">
            <w:pPr>
              <w:pStyle w:val="a9"/>
              <w:spacing w:after="0"/>
              <w:rPr>
                <w:b/>
                <w:sz w:val="28"/>
                <w:szCs w:val="28"/>
                <w:lang w:val="uk-UA"/>
              </w:rPr>
            </w:pPr>
          </w:p>
          <w:p w14:paraId="3BE28B59" w14:textId="07B4ECE3" w:rsidR="008E7944" w:rsidRDefault="008E7944" w:rsidP="00135735">
            <w:pPr>
              <w:pStyle w:val="a9"/>
              <w:spacing w:after="0"/>
              <w:rPr>
                <w:lang w:eastAsia="en-US"/>
              </w:rPr>
            </w:pPr>
          </w:p>
        </w:tc>
      </w:tr>
    </w:tbl>
    <w:p w14:paraId="385694D1" w14:textId="77777777" w:rsidR="008E7944" w:rsidRDefault="008E7944" w:rsidP="008E7944">
      <w:pPr>
        <w:jc w:val="center"/>
        <w:rPr>
          <w:lang w:val="uk-UA"/>
        </w:rPr>
      </w:pPr>
    </w:p>
    <w:p w14:paraId="6C97EF17" w14:textId="77777777" w:rsidR="008E7944" w:rsidRDefault="008E7944" w:rsidP="008E79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ОСВІТНЬОЇ КОМПОНЕНТИ</w:t>
      </w:r>
    </w:p>
    <w:p w14:paraId="1BBC250B" w14:textId="77777777" w:rsidR="00CB013C" w:rsidRPr="00846E3D" w:rsidRDefault="00CB013C" w:rsidP="00E05E0D">
      <w:pPr>
        <w:jc w:val="center"/>
        <w:rPr>
          <w:b/>
          <w:sz w:val="28"/>
          <w:szCs w:val="28"/>
          <w:lang w:val="uk-UA"/>
        </w:rPr>
      </w:pPr>
    </w:p>
    <w:p w14:paraId="1BE5C8D3" w14:textId="2BC16A1D" w:rsidR="00CB013C" w:rsidRPr="008E7944" w:rsidRDefault="00242F29" w:rsidP="00E05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ОК 19</w:t>
      </w:r>
      <w:r w:rsidR="00CB013C" w:rsidRPr="008E7944">
        <w:rPr>
          <w:sz w:val="28"/>
          <w:szCs w:val="28"/>
          <w:lang w:val="uk-UA"/>
        </w:rPr>
        <w:t xml:space="preserve"> </w:t>
      </w:r>
      <w:r w:rsidR="008E7944" w:rsidRPr="008E7944">
        <w:rPr>
          <w:b/>
          <w:bCs/>
          <w:sz w:val="28"/>
          <w:szCs w:val="28"/>
          <w:lang w:val="uk-UA"/>
        </w:rPr>
        <w:t>ФІЗ</w:t>
      </w:r>
      <w:r w:rsidR="002C5464">
        <w:rPr>
          <w:b/>
          <w:bCs/>
          <w:sz w:val="28"/>
          <w:szCs w:val="28"/>
          <w:lang w:val="uk-UA"/>
        </w:rPr>
        <w:t>ІОЛОГІЯ РУХОВОЇ АКТИВНОСТІ</w:t>
      </w:r>
    </w:p>
    <w:p w14:paraId="627585C6" w14:textId="77777777" w:rsidR="001D7037" w:rsidRDefault="001D7037" w:rsidP="001D7037">
      <w:pPr>
        <w:rPr>
          <w:sz w:val="28"/>
          <w:szCs w:val="28"/>
          <w:lang w:val="uk-UA"/>
        </w:rPr>
      </w:pPr>
    </w:p>
    <w:p w14:paraId="10B84E8F" w14:textId="06D26621" w:rsidR="00700D87" w:rsidRDefault="001D7037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 </w:t>
      </w:r>
      <w:r w:rsidR="003A2350"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="003A2350">
        <w:rPr>
          <w:sz w:val="28"/>
          <w:szCs w:val="28"/>
          <w:u w:val="single"/>
          <w:lang w:val="uk-UA"/>
        </w:rPr>
        <w:t>ерготерапія</w:t>
      </w:r>
      <w:proofErr w:type="spellEnd"/>
    </w:p>
    <w:p w14:paraId="59561879" w14:textId="02F7AD5E" w:rsidR="00CB013C" w:rsidRDefault="002C5464" w:rsidP="00E05E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</w:t>
      </w:r>
      <w:r w:rsidR="00700D87">
        <w:rPr>
          <w:sz w:val="28"/>
          <w:szCs w:val="28"/>
          <w:lang w:val="uk-UA"/>
        </w:rPr>
        <w:t>ий (</w:t>
      </w:r>
      <w:r>
        <w:rPr>
          <w:sz w:val="28"/>
          <w:szCs w:val="28"/>
          <w:lang w:val="uk-UA"/>
        </w:rPr>
        <w:t>бакалавр</w:t>
      </w:r>
      <w:r w:rsidR="00700D87">
        <w:rPr>
          <w:sz w:val="28"/>
          <w:szCs w:val="28"/>
          <w:lang w:val="uk-UA"/>
        </w:rPr>
        <w:t>ський) рівень освіти</w:t>
      </w:r>
      <w:r w:rsidR="003A2350">
        <w:rPr>
          <w:sz w:val="28"/>
          <w:szCs w:val="28"/>
          <w:lang w:val="uk-UA"/>
        </w:rPr>
        <w:t>,</w:t>
      </w:r>
    </w:p>
    <w:p w14:paraId="2D04D381" w14:textId="169CD2D4" w:rsidR="00CB013C" w:rsidRPr="00846E3D" w:rsidRDefault="00CB013C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 w:rsidR="00305397">
        <w:rPr>
          <w:sz w:val="28"/>
          <w:szCs w:val="28"/>
          <w:u w:val="single"/>
          <w:lang w:val="uk-UA"/>
        </w:rPr>
        <w:t>І</w:t>
      </w:r>
      <w:r w:rsidR="002C5464">
        <w:rPr>
          <w:sz w:val="28"/>
          <w:szCs w:val="28"/>
          <w:u w:val="single"/>
          <w:lang w:val="uk-UA"/>
        </w:rPr>
        <w:t>7</w:t>
      </w:r>
      <w:r w:rsidR="00700D87">
        <w:rPr>
          <w:sz w:val="28"/>
          <w:szCs w:val="28"/>
          <w:u w:val="single"/>
          <w:lang w:val="uk-UA"/>
        </w:rPr>
        <w:t xml:space="preserve"> </w:t>
      </w:r>
      <w:r w:rsidR="002C5464">
        <w:rPr>
          <w:sz w:val="28"/>
          <w:szCs w:val="28"/>
          <w:u w:val="single"/>
          <w:lang w:val="uk-UA"/>
        </w:rPr>
        <w:t>Терапія та реабілітація</w:t>
      </w:r>
    </w:p>
    <w:p w14:paraId="2D32C85E" w14:textId="25A1FA85" w:rsidR="00CB013C" w:rsidRPr="00846E3D" w:rsidRDefault="00CB013C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="00305397">
        <w:rPr>
          <w:kern w:val="16"/>
          <w:sz w:val="28"/>
          <w:szCs w:val="28"/>
          <w:u w:val="single"/>
          <w:lang w:val="uk-UA"/>
        </w:rPr>
        <w:t>І</w:t>
      </w:r>
      <w:r w:rsidRPr="00CB013C">
        <w:rPr>
          <w:kern w:val="16"/>
          <w:sz w:val="28"/>
          <w:szCs w:val="28"/>
          <w:u w:val="single"/>
          <w:lang w:val="uk-UA"/>
        </w:rPr>
        <w:t>2 Охорона здоров’я</w:t>
      </w:r>
      <w:r w:rsidR="00305397">
        <w:rPr>
          <w:kern w:val="16"/>
          <w:sz w:val="28"/>
          <w:szCs w:val="28"/>
          <w:u w:val="single"/>
          <w:lang w:val="uk-UA"/>
        </w:rPr>
        <w:t xml:space="preserve"> та соціальне забезпечення</w:t>
      </w:r>
    </w:p>
    <w:p w14:paraId="103D8316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22DA9AAB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376C4406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4F7A72F8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2799774D" w14:textId="44E378E3" w:rsidR="008E7944" w:rsidRPr="00F84273" w:rsidRDefault="00700D87" w:rsidP="008E79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Івано-Франківськ, 202</w:t>
      </w:r>
      <w:r w:rsidR="00E87E76">
        <w:rPr>
          <w:b/>
          <w:bCs/>
          <w:sz w:val="28"/>
          <w:szCs w:val="28"/>
          <w:lang w:val="uk-UA"/>
        </w:rPr>
        <w:t>6</w:t>
      </w:r>
      <w:r w:rsidR="008E7944" w:rsidRPr="00F84273">
        <w:rPr>
          <w:b/>
          <w:bCs/>
          <w:sz w:val="28"/>
          <w:szCs w:val="28"/>
        </w:rPr>
        <w:t xml:space="preserve"> </w:t>
      </w:r>
    </w:p>
    <w:p w14:paraId="45828B55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3C2804DC" w14:textId="77777777" w:rsidR="008E7944" w:rsidRPr="00764957" w:rsidRDefault="008E7944" w:rsidP="008E7944">
      <w:pPr>
        <w:pStyle w:val="ad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8E7944" w:rsidRPr="008E7944" w14:paraId="7482EA92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429D" w14:textId="77777777" w:rsidR="008E7944" w:rsidRPr="00764957" w:rsidRDefault="008E7944" w:rsidP="00546808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60F2" w14:textId="7B8BF173" w:rsidR="008E7944" w:rsidRPr="00764957" w:rsidRDefault="008E7944" w:rsidP="00546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</w:t>
            </w:r>
            <w:r w:rsidR="002C5464">
              <w:rPr>
                <w:sz w:val="28"/>
                <w:szCs w:val="28"/>
                <w:lang w:val="uk-UA"/>
              </w:rPr>
              <w:t>іологія рухової активності</w:t>
            </w:r>
          </w:p>
        </w:tc>
      </w:tr>
      <w:tr w:rsidR="008E7944" w:rsidRPr="00764957" w14:paraId="58C38434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7E4" w14:textId="77777777" w:rsidR="008E7944" w:rsidRPr="00764957" w:rsidRDefault="008E7944" w:rsidP="00546808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28C" w14:textId="37C550FE" w:rsidR="008E7944" w:rsidRPr="00764957" w:rsidRDefault="008E7944" w:rsidP="00546808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Світлана Данильченко, кандидат медичних наук, </w:t>
            </w:r>
            <w:proofErr w:type="spellStart"/>
            <w:r w:rsidRPr="00764957">
              <w:rPr>
                <w:sz w:val="28"/>
                <w:szCs w:val="28"/>
                <w:lang w:val="uk-UA"/>
              </w:rPr>
              <w:t>доцент</w:t>
            </w:r>
            <w:r w:rsidR="00242F29">
              <w:rPr>
                <w:sz w:val="28"/>
                <w:szCs w:val="28"/>
                <w:lang w:val="uk-UA"/>
              </w:rPr>
              <w:t>ка</w:t>
            </w:r>
            <w:proofErr w:type="spellEnd"/>
            <w:r w:rsidRPr="00764957">
              <w:rPr>
                <w:sz w:val="28"/>
                <w:szCs w:val="28"/>
                <w:lang w:val="uk-UA"/>
              </w:rPr>
              <w:t xml:space="preserve"> кафедри</w:t>
            </w:r>
          </w:p>
        </w:tc>
      </w:tr>
      <w:tr w:rsidR="001D7037" w:rsidRPr="00770EAE" w14:paraId="1F9D26BD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9595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274B" w14:textId="1F06EFEC" w:rsidR="001D7037" w:rsidRPr="001D7037" w:rsidRDefault="00770EAE" w:rsidP="001D7037">
            <w:pPr>
              <w:rPr>
                <w:sz w:val="28"/>
                <w:szCs w:val="28"/>
                <w:lang w:val="uk-UA"/>
              </w:rPr>
            </w:pPr>
            <w:hyperlink r:id="rId7" w:history="1">
              <w:r w:rsidR="00417406" w:rsidRPr="00DE69C7">
                <w:rPr>
                  <w:rStyle w:val="ac"/>
                  <w:sz w:val="28"/>
                  <w:szCs w:val="28"/>
                  <w:lang w:val="uk-UA"/>
                </w:rPr>
                <w:t>https://ksuonline.kspu.edu/enrol/index.php?id=7796</w:t>
              </w:r>
            </w:hyperlink>
            <w:r w:rsidR="0041740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D7037" w:rsidRPr="00764957" w14:paraId="1C345C06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6DE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764957">
              <w:rPr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40E" w14:textId="77777777" w:rsidR="001D7037" w:rsidRPr="00764957" w:rsidRDefault="001D7037" w:rsidP="001D7037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+38(098)3052577 (</w:t>
            </w:r>
            <w:proofErr w:type="spellStart"/>
            <w:r w:rsidRPr="00764957">
              <w:rPr>
                <w:sz w:val="28"/>
                <w:szCs w:val="28"/>
                <w:lang w:val="uk-UA"/>
              </w:rPr>
              <w:t>Вайбер</w:t>
            </w:r>
            <w:proofErr w:type="spellEnd"/>
            <w:r w:rsidRPr="00764957">
              <w:rPr>
                <w:sz w:val="28"/>
                <w:szCs w:val="28"/>
                <w:lang w:val="uk-UA"/>
              </w:rPr>
              <w:t>, Телеграм)</w:t>
            </w:r>
          </w:p>
        </w:tc>
      </w:tr>
      <w:tr w:rsidR="001D7037" w:rsidRPr="00764957" w14:paraId="68B86404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AFA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64957">
              <w:rPr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764957">
              <w:rPr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685" w14:textId="77777777" w:rsidR="001D7037" w:rsidRPr="00764957" w:rsidRDefault="00770EAE" w:rsidP="001D7037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1D7037" w:rsidRPr="006938DA">
                <w:rPr>
                  <w:rStyle w:val="ac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1D7037" w:rsidRPr="00764957" w14:paraId="2A341FE5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648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00D" w14:textId="77777777" w:rsidR="001D7037" w:rsidRPr="00764957" w:rsidRDefault="001D7037" w:rsidP="001D7037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2CB8609F" w14:textId="77777777" w:rsidR="008E7944" w:rsidRPr="00764957" w:rsidRDefault="008E7944" w:rsidP="008E7944">
      <w:pPr>
        <w:jc w:val="center"/>
        <w:rPr>
          <w:sz w:val="28"/>
          <w:szCs w:val="28"/>
          <w:lang w:val="uk-UA"/>
        </w:rPr>
      </w:pPr>
    </w:p>
    <w:p w14:paraId="385F71BA" w14:textId="77777777" w:rsidR="008E7944" w:rsidRPr="00764957" w:rsidRDefault="008E7944" w:rsidP="008E7944">
      <w:pPr>
        <w:pStyle w:val="ad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72771F7C" w14:textId="77777777" w:rsidR="002C5464" w:rsidRPr="00BC272A" w:rsidRDefault="008E7944" w:rsidP="002C5464">
      <w:pPr>
        <w:ind w:firstLine="540"/>
        <w:jc w:val="both"/>
        <w:rPr>
          <w:sz w:val="28"/>
          <w:szCs w:val="28"/>
        </w:rPr>
      </w:pPr>
      <w:r w:rsidRPr="00764957">
        <w:rPr>
          <w:b/>
          <w:sz w:val="28"/>
          <w:szCs w:val="28"/>
          <w:lang w:val="uk-UA"/>
        </w:rPr>
        <w:t>Анотація освітньої компоненти:</w:t>
      </w:r>
      <w:r>
        <w:rPr>
          <w:b/>
          <w:sz w:val="28"/>
          <w:szCs w:val="28"/>
          <w:lang w:val="uk-UA"/>
        </w:rPr>
        <w:t xml:space="preserve"> </w:t>
      </w:r>
      <w:r w:rsidRPr="0012190A">
        <w:rPr>
          <w:sz w:val="28"/>
          <w:szCs w:val="28"/>
          <w:lang w:val="uk-UA"/>
        </w:rPr>
        <w:t xml:space="preserve"> </w:t>
      </w:r>
      <w:r w:rsidR="002C5464" w:rsidRPr="002C5464">
        <w:rPr>
          <w:b/>
          <w:bCs/>
          <w:sz w:val="28"/>
          <w:szCs w:val="28"/>
          <w:lang w:val="uk-UA"/>
        </w:rPr>
        <w:t>Фізіологія рухової активності</w:t>
      </w:r>
      <w:r w:rsidRPr="009E5157">
        <w:rPr>
          <w:bCs/>
          <w:sz w:val="28"/>
          <w:szCs w:val="28"/>
          <w:lang w:val="uk-UA"/>
        </w:rPr>
        <w:t xml:space="preserve"> </w:t>
      </w:r>
      <w:r w:rsidR="002C5464" w:rsidRPr="003A2350">
        <w:rPr>
          <w:sz w:val="28"/>
          <w:szCs w:val="28"/>
          <w:lang w:val="uk-UA" w:eastAsia="zh-CN"/>
        </w:rPr>
        <w:t xml:space="preserve">має важливе лікувальне та профілактичне значення.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активність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сприяє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швидшому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досягненню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ремісії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, </w:t>
      </w:r>
      <w:proofErr w:type="spellStart"/>
      <w:r w:rsidR="002C5464" w:rsidRPr="00BC272A">
        <w:rPr>
          <w:sz w:val="28"/>
          <w:szCs w:val="28"/>
          <w:lang w:eastAsia="zh-CN"/>
        </w:rPr>
        <w:t>покращенню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фізичного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емоційного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стану хворого, </w:t>
      </w:r>
      <w:proofErr w:type="spellStart"/>
      <w:r w:rsidR="002C5464" w:rsidRPr="00BC272A">
        <w:rPr>
          <w:sz w:val="28"/>
          <w:szCs w:val="28"/>
          <w:lang w:eastAsia="zh-CN"/>
        </w:rPr>
        <w:t>підвищує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його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мотивацію</w:t>
      </w:r>
      <w:proofErr w:type="spellEnd"/>
      <w:r w:rsidR="002C5464" w:rsidRPr="00BC272A">
        <w:rPr>
          <w:sz w:val="28"/>
          <w:szCs w:val="28"/>
          <w:lang w:eastAsia="zh-CN"/>
        </w:rPr>
        <w:t xml:space="preserve"> до активного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Розуміння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можливостей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застосування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фізичної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proofErr w:type="gramStart"/>
      <w:r w:rsidR="002C5464" w:rsidRPr="00BC272A">
        <w:rPr>
          <w:sz w:val="28"/>
          <w:szCs w:val="28"/>
          <w:lang w:eastAsia="zh-CN"/>
        </w:rPr>
        <w:t>ерготерапії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  </w:t>
      </w:r>
      <w:proofErr w:type="spellStart"/>
      <w:r w:rsidR="002C5464" w:rsidRPr="00BC272A">
        <w:rPr>
          <w:sz w:val="28"/>
          <w:szCs w:val="28"/>
          <w:lang w:eastAsia="zh-CN"/>
        </w:rPr>
        <w:t>робить</w:t>
      </w:r>
      <w:proofErr w:type="spellEnd"/>
      <w:proofErr w:type="gram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можливим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комплексний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вплив</w:t>
      </w:r>
      <w:proofErr w:type="spellEnd"/>
      <w:r w:rsidR="002C5464" w:rsidRPr="00BC272A">
        <w:rPr>
          <w:sz w:val="28"/>
          <w:szCs w:val="28"/>
          <w:lang w:eastAsia="zh-CN"/>
        </w:rPr>
        <w:t xml:space="preserve"> на </w:t>
      </w:r>
      <w:proofErr w:type="spellStart"/>
      <w:r w:rsidR="002C5464" w:rsidRPr="00BC272A">
        <w:rPr>
          <w:sz w:val="28"/>
          <w:szCs w:val="28"/>
          <w:lang w:eastAsia="zh-CN"/>
        </w:rPr>
        <w:t>всі</w:t>
      </w:r>
      <w:proofErr w:type="spellEnd"/>
      <w:r w:rsidR="002C5464" w:rsidRPr="00BC272A">
        <w:rPr>
          <w:sz w:val="28"/>
          <w:szCs w:val="28"/>
          <w:lang w:eastAsia="zh-CN"/>
        </w:rPr>
        <w:t xml:space="preserve"> ланки патогенезу </w:t>
      </w:r>
      <w:proofErr w:type="spellStart"/>
      <w:r w:rsidR="002C5464" w:rsidRPr="00BC272A">
        <w:rPr>
          <w:sz w:val="28"/>
          <w:szCs w:val="28"/>
          <w:lang w:eastAsia="zh-CN"/>
        </w:rPr>
        <w:t>захворювання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, </w:t>
      </w:r>
      <w:proofErr w:type="spellStart"/>
      <w:r w:rsidR="002C5464" w:rsidRPr="00BC272A">
        <w:rPr>
          <w:sz w:val="28"/>
          <w:szCs w:val="28"/>
          <w:lang w:eastAsia="zh-CN"/>
        </w:rPr>
        <w:t>дозволяє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зменшити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фармакологічне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навантаження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на </w:t>
      </w:r>
      <w:proofErr w:type="spellStart"/>
      <w:r w:rsidR="002C5464" w:rsidRPr="00BC272A">
        <w:rPr>
          <w:sz w:val="28"/>
          <w:szCs w:val="28"/>
          <w:lang w:eastAsia="zh-CN"/>
        </w:rPr>
        <w:t>організм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ерготерапія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дають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можливість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адаптувати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 до </w:t>
      </w:r>
      <w:proofErr w:type="spellStart"/>
      <w:r w:rsidR="002C5464" w:rsidRPr="00BC272A">
        <w:rPr>
          <w:sz w:val="28"/>
          <w:szCs w:val="28"/>
          <w:lang w:eastAsia="zh-CN"/>
        </w:rPr>
        <w:t>повсякденного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до </w:t>
      </w:r>
      <w:proofErr w:type="spellStart"/>
      <w:r w:rsidR="002C5464" w:rsidRPr="00BC272A">
        <w:rPr>
          <w:sz w:val="28"/>
          <w:szCs w:val="28"/>
          <w:lang w:eastAsia="zh-CN"/>
        </w:rPr>
        <w:t>професійної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діяльності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ерготерапія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забезпечують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підтримку</w:t>
      </w:r>
      <w:proofErr w:type="spellEnd"/>
      <w:r w:rsidR="002C5464" w:rsidRPr="00BC272A">
        <w:rPr>
          <w:sz w:val="28"/>
          <w:szCs w:val="28"/>
          <w:lang w:eastAsia="zh-CN"/>
        </w:rPr>
        <w:t xml:space="preserve"> оптимального </w:t>
      </w:r>
      <w:proofErr w:type="spellStart"/>
      <w:r w:rsidR="002C5464" w:rsidRPr="00BC272A">
        <w:rPr>
          <w:sz w:val="28"/>
          <w:szCs w:val="28"/>
          <w:lang w:eastAsia="zh-CN"/>
        </w:rPr>
        <w:t>рівня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функціонально-пристосувальних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реакцій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організму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 та </w:t>
      </w:r>
      <w:proofErr w:type="spellStart"/>
      <w:r w:rsidR="002C5464" w:rsidRPr="00BC272A">
        <w:rPr>
          <w:sz w:val="28"/>
          <w:szCs w:val="28"/>
          <w:lang w:eastAsia="zh-CN"/>
        </w:rPr>
        <w:t>дозволяє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вести максимально </w:t>
      </w:r>
      <w:proofErr w:type="spellStart"/>
      <w:r w:rsidR="002C5464" w:rsidRPr="00BC272A">
        <w:rPr>
          <w:sz w:val="28"/>
          <w:szCs w:val="28"/>
          <w:lang w:eastAsia="zh-CN"/>
        </w:rPr>
        <w:t>активний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спосіб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 в межах </w:t>
      </w:r>
      <w:proofErr w:type="spellStart"/>
      <w:r w:rsidR="002C5464" w:rsidRPr="00BC272A">
        <w:rPr>
          <w:sz w:val="28"/>
          <w:szCs w:val="28"/>
          <w:lang w:eastAsia="zh-CN"/>
        </w:rPr>
        <w:t>фізичних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можливостей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хворого.</w:t>
      </w:r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Сформувати</w:t>
      </w:r>
      <w:proofErr w:type="spellEnd"/>
      <w:r w:rsidR="002C5464" w:rsidRPr="00BC272A">
        <w:rPr>
          <w:sz w:val="28"/>
          <w:szCs w:val="28"/>
        </w:rPr>
        <w:t xml:space="preserve"> у </w:t>
      </w:r>
      <w:proofErr w:type="spellStart"/>
      <w:r w:rsidR="002C5464" w:rsidRPr="00BC272A">
        <w:rPr>
          <w:sz w:val="28"/>
          <w:szCs w:val="28"/>
        </w:rPr>
        <w:t>здобувачів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адекватні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наукові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уявлення</w:t>
      </w:r>
      <w:proofErr w:type="spellEnd"/>
      <w:r w:rsidR="002C5464" w:rsidRPr="00BC272A">
        <w:rPr>
          <w:sz w:val="28"/>
          <w:szCs w:val="28"/>
        </w:rPr>
        <w:t xml:space="preserve"> про </w:t>
      </w:r>
      <w:proofErr w:type="spellStart"/>
      <w:r w:rsidR="002C5464" w:rsidRPr="00BC272A">
        <w:rPr>
          <w:sz w:val="28"/>
          <w:szCs w:val="28"/>
        </w:rPr>
        <w:t>закономірності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фізіології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рухової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proofErr w:type="gramStart"/>
      <w:r w:rsidR="002C5464" w:rsidRPr="00BC272A">
        <w:rPr>
          <w:sz w:val="28"/>
          <w:szCs w:val="28"/>
        </w:rPr>
        <w:t>діяльності</w:t>
      </w:r>
      <w:proofErr w:type="spellEnd"/>
      <w:r w:rsidR="002C5464" w:rsidRPr="00BC272A">
        <w:rPr>
          <w:sz w:val="28"/>
          <w:szCs w:val="28"/>
        </w:rPr>
        <w:t xml:space="preserve">  та</w:t>
      </w:r>
      <w:proofErr w:type="gram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особливості</w:t>
      </w:r>
      <w:proofErr w:type="spellEnd"/>
      <w:r w:rsidR="002C5464" w:rsidRPr="00BC272A">
        <w:rPr>
          <w:sz w:val="28"/>
          <w:szCs w:val="28"/>
        </w:rPr>
        <w:t xml:space="preserve">  </w:t>
      </w:r>
      <w:proofErr w:type="spellStart"/>
      <w:r w:rsidR="002C5464" w:rsidRPr="00BC272A">
        <w:rPr>
          <w:sz w:val="28"/>
          <w:szCs w:val="28"/>
        </w:rPr>
        <w:t>будови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функціональних</w:t>
      </w:r>
      <w:proofErr w:type="spellEnd"/>
      <w:r w:rsidR="002C5464" w:rsidRPr="00BC272A">
        <w:rPr>
          <w:sz w:val="28"/>
          <w:szCs w:val="28"/>
        </w:rPr>
        <w:t xml:space="preserve"> систем та </w:t>
      </w:r>
      <w:proofErr w:type="spellStart"/>
      <w:r w:rsidR="002C5464" w:rsidRPr="00BC272A">
        <w:rPr>
          <w:sz w:val="28"/>
          <w:szCs w:val="28"/>
        </w:rPr>
        <w:t>органів</w:t>
      </w:r>
      <w:proofErr w:type="spellEnd"/>
      <w:r w:rsidR="002C5464" w:rsidRPr="00BC272A">
        <w:rPr>
          <w:sz w:val="28"/>
          <w:szCs w:val="28"/>
        </w:rPr>
        <w:t xml:space="preserve"> в </w:t>
      </w:r>
      <w:proofErr w:type="spellStart"/>
      <w:r w:rsidR="002C5464" w:rsidRPr="00BC272A">
        <w:rPr>
          <w:sz w:val="28"/>
          <w:szCs w:val="28"/>
        </w:rPr>
        <w:t>залежності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від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віку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людини</w:t>
      </w:r>
      <w:proofErr w:type="spellEnd"/>
      <w:r w:rsidR="002C5464" w:rsidRPr="00BC272A">
        <w:rPr>
          <w:sz w:val="28"/>
          <w:szCs w:val="28"/>
        </w:rPr>
        <w:t>.</w:t>
      </w:r>
    </w:p>
    <w:p w14:paraId="5EFFC4B1" w14:textId="77777777" w:rsidR="002C5464" w:rsidRPr="00BC272A" w:rsidRDefault="002C5464" w:rsidP="002C5464">
      <w:pPr>
        <w:ind w:firstLine="397"/>
        <w:jc w:val="both"/>
        <w:rPr>
          <w:bCs/>
          <w:sz w:val="28"/>
          <w:szCs w:val="28"/>
        </w:rPr>
      </w:pPr>
      <w:r w:rsidRPr="00BC272A">
        <w:rPr>
          <w:sz w:val="28"/>
          <w:szCs w:val="28"/>
        </w:rPr>
        <w:t>«</w:t>
      </w:r>
      <w:proofErr w:type="spellStart"/>
      <w:r w:rsidRPr="00BC272A">
        <w:rPr>
          <w:sz w:val="28"/>
          <w:szCs w:val="28"/>
        </w:rPr>
        <w:t>Фізіологія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рухової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активності</w:t>
      </w:r>
      <w:proofErr w:type="spellEnd"/>
      <w:r w:rsidRPr="00BC272A">
        <w:rPr>
          <w:sz w:val="28"/>
          <w:szCs w:val="28"/>
        </w:rPr>
        <w:t>»</w:t>
      </w:r>
      <w:r w:rsidRPr="00BC272A">
        <w:rPr>
          <w:bCs/>
          <w:sz w:val="28"/>
          <w:szCs w:val="28"/>
        </w:rPr>
        <w:t xml:space="preserve"> в </w:t>
      </w:r>
      <w:proofErr w:type="spellStart"/>
      <w:r w:rsidRPr="00BC272A">
        <w:rPr>
          <w:bCs/>
          <w:sz w:val="28"/>
          <w:szCs w:val="28"/>
        </w:rPr>
        <w:t>вищих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медичних</w:t>
      </w:r>
      <w:proofErr w:type="spellEnd"/>
      <w:r w:rsidRPr="00BC272A">
        <w:rPr>
          <w:bCs/>
          <w:sz w:val="28"/>
          <w:szCs w:val="28"/>
        </w:rPr>
        <w:t xml:space="preserve"> закладах </w:t>
      </w:r>
      <w:proofErr w:type="spellStart"/>
      <w:r w:rsidRPr="00BC272A">
        <w:rPr>
          <w:bCs/>
          <w:sz w:val="28"/>
          <w:szCs w:val="28"/>
        </w:rPr>
        <w:t>України</w:t>
      </w:r>
      <w:proofErr w:type="spellEnd"/>
      <w:r w:rsidRPr="00BC272A">
        <w:rPr>
          <w:bCs/>
          <w:sz w:val="28"/>
          <w:szCs w:val="28"/>
        </w:rPr>
        <w:t xml:space="preserve"> є </w:t>
      </w:r>
      <w:proofErr w:type="spellStart"/>
      <w:r w:rsidRPr="00BC272A">
        <w:rPr>
          <w:bCs/>
          <w:sz w:val="28"/>
          <w:szCs w:val="28"/>
        </w:rPr>
        <w:t>невід’ємною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частиною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гуманітарного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виховання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здобувачів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bCs/>
          <w:sz w:val="28"/>
          <w:szCs w:val="28"/>
        </w:rPr>
        <w:t>формування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загальний</w:t>
      </w:r>
      <w:proofErr w:type="spellEnd"/>
      <w:r w:rsidRPr="00BC272A">
        <w:rPr>
          <w:bCs/>
          <w:sz w:val="28"/>
          <w:szCs w:val="28"/>
        </w:rPr>
        <w:t xml:space="preserve"> та </w:t>
      </w:r>
      <w:proofErr w:type="spellStart"/>
      <w:r w:rsidRPr="00BC272A">
        <w:rPr>
          <w:bCs/>
          <w:sz w:val="28"/>
          <w:szCs w:val="28"/>
        </w:rPr>
        <w:t>професійної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культури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особистості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майбутнього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спеціаліста</w:t>
      </w:r>
      <w:proofErr w:type="spellEnd"/>
      <w:r w:rsidRPr="00BC272A">
        <w:rPr>
          <w:bCs/>
          <w:sz w:val="28"/>
          <w:szCs w:val="28"/>
        </w:rPr>
        <w:t xml:space="preserve">. </w:t>
      </w:r>
    </w:p>
    <w:p w14:paraId="1529A2D4" w14:textId="77777777" w:rsidR="002C5464" w:rsidRPr="00BC272A" w:rsidRDefault="002C5464" w:rsidP="002C5464">
      <w:pPr>
        <w:tabs>
          <w:tab w:val="left" w:pos="0"/>
          <w:tab w:val="left" w:pos="284"/>
        </w:tabs>
        <w:ind w:firstLine="397"/>
        <w:jc w:val="both"/>
        <w:rPr>
          <w:sz w:val="28"/>
          <w:szCs w:val="28"/>
          <w:lang w:eastAsia="zh-CN"/>
        </w:rPr>
      </w:pPr>
      <w:r w:rsidRPr="00BC272A">
        <w:rPr>
          <w:bCs/>
          <w:sz w:val="28"/>
          <w:szCs w:val="28"/>
        </w:rPr>
        <w:t xml:space="preserve">За час </w:t>
      </w:r>
      <w:proofErr w:type="spellStart"/>
      <w:r w:rsidRPr="00BC272A">
        <w:rPr>
          <w:bCs/>
          <w:sz w:val="28"/>
          <w:szCs w:val="28"/>
        </w:rPr>
        <w:t>навчання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важливо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сформувати</w:t>
      </w:r>
      <w:proofErr w:type="spellEnd"/>
      <w:r w:rsidRPr="00BC272A">
        <w:rPr>
          <w:bCs/>
          <w:sz w:val="28"/>
          <w:szCs w:val="28"/>
        </w:rPr>
        <w:t xml:space="preserve"> у </w:t>
      </w:r>
      <w:proofErr w:type="spellStart"/>
      <w:r w:rsidRPr="00BC272A">
        <w:rPr>
          <w:bCs/>
          <w:sz w:val="28"/>
          <w:szCs w:val="28"/>
        </w:rPr>
        <w:t>здобувачів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всебічний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комплексний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підхід</w:t>
      </w:r>
      <w:proofErr w:type="spellEnd"/>
      <w:r w:rsidRPr="00BC272A">
        <w:rPr>
          <w:bCs/>
          <w:sz w:val="28"/>
          <w:szCs w:val="28"/>
          <w:lang w:eastAsia="zh-CN"/>
        </w:rPr>
        <w:t xml:space="preserve"> при </w:t>
      </w:r>
      <w:proofErr w:type="spellStart"/>
      <w:r w:rsidRPr="00BC272A">
        <w:rPr>
          <w:bCs/>
          <w:sz w:val="28"/>
          <w:szCs w:val="28"/>
          <w:lang w:eastAsia="zh-CN"/>
        </w:rPr>
        <w:t>фізичному</w:t>
      </w:r>
      <w:proofErr w:type="spellEnd"/>
      <w:r w:rsidRPr="00BC272A">
        <w:rPr>
          <w:bCs/>
          <w:sz w:val="28"/>
          <w:szCs w:val="28"/>
          <w:lang w:eastAsia="zh-CN"/>
        </w:rPr>
        <w:t xml:space="preserve"> та </w:t>
      </w:r>
      <w:proofErr w:type="spellStart"/>
      <w:r w:rsidRPr="00BC272A">
        <w:rPr>
          <w:bCs/>
          <w:sz w:val="28"/>
          <w:szCs w:val="28"/>
          <w:lang w:eastAsia="zh-CN"/>
        </w:rPr>
        <w:t>психічному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обстеженні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пацієнтів</w:t>
      </w:r>
      <w:proofErr w:type="spellEnd"/>
      <w:r w:rsidRPr="00BC272A">
        <w:rPr>
          <w:bCs/>
          <w:sz w:val="28"/>
          <w:szCs w:val="28"/>
          <w:lang w:eastAsia="zh-CN"/>
        </w:rPr>
        <w:t xml:space="preserve"> з </w:t>
      </w:r>
      <w:proofErr w:type="spellStart"/>
      <w:r w:rsidRPr="00BC272A">
        <w:rPr>
          <w:bCs/>
          <w:sz w:val="28"/>
          <w:szCs w:val="28"/>
          <w:lang w:eastAsia="zh-CN"/>
        </w:rPr>
        <w:t>використанням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різноманітних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методів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діагностики</w:t>
      </w:r>
      <w:proofErr w:type="spellEnd"/>
      <w:r w:rsidRPr="00BC272A">
        <w:rPr>
          <w:bCs/>
          <w:sz w:val="28"/>
          <w:szCs w:val="28"/>
          <w:lang w:eastAsia="zh-CN"/>
        </w:rPr>
        <w:t>.</w:t>
      </w:r>
    </w:p>
    <w:p w14:paraId="79586166" w14:textId="77777777" w:rsidR="002C5464" w:rsidRPr="00BC272A" w:rsidRDefault="002C5464" w:rsidP="002C5464">
      <w:pPr>
        <w:ind w:firstLine="397"/>
        <w:jc w:val="both"/>
        <w:rPr>
          <w:bCs/>
          <w:sz w:val="28"/>
          <w:szCs w:val="28"/>
        </w:rPr>
      </w:pPr>
      <w:proofErr w:type="spellStart"/>
      <w:r w:rsidRPr="00BC272A">
        <w:rPr>
          <w:bCs/>
          <w:sz w:val="28"/>
          <w:szCs w:val="28"/>
        </w:rPr>
        <w:t>Медичні</w:t>
      </w:r>
      <w:proofErr w:type="spellEnd"/>
      <w:r w:rsidRPr="00BC272A">
        <w:rPr>
          <w:bCs/>
          <w:sz w:val="28"/>
          <w:szCs w:val="28"/>
        </w:rPr>
        <w:t xml:space="preserve"> ВНЗ </w:t>
      </w:r>
      <w:proofErr w:type="spellStart"/>
      <w:r w:rsidRPr="00BC272A">
        <w:rPr>
          <w:bCs/>
          <w:sz w:val="28"/>
          <w:szCs w:val="28"/>
        </w:rPr>
        <w:t>повинні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готувати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всебічно-розвинених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спеціалістів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bCs/>
          <w:sz w:val="28"/>
          <w:szCs w:val="28"/>
        </w:rPr>
        <w:t>які</w:t>
      </w:r>
      <w:proofErr w:type="spellEnd"/>
      <w:r w:rsidRPr="00BC272A">
        <w:rPr>
          <w:bCs/>
          <w:sz w:val="28"/>
          <w:szCs w:val="28"/>
        </w:rPr>
        <w:t xml:space="preserve"> б </w:t>
      </w:r>
      <w:proofErr w:type="spellStart"/>
      <w:r w:rsidRPr="00BC272A">
        <w:rPr>
          <w:bCs/>
          <w:sz w:val="28"/>
          <w:szCs w:val="28"/>
        </w:rPr>
        <w:t>володіли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теоретичними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знаннями</w:t>
      </w:r>
      <w:proofErr w:type="spellEnd"/>
      <w:r w:rsidRPr="00BC272A">
        <w:rPr>
          <w:bCs/>
          <w:sz w:val="28"/>
          <w:szCs w:val="28"/>
        </w:rPr>
        <w:t xml:space="preserve"> та </w:t>
      </w:r>
      <w:proofErr w:type="spellStart"/>
      <w:r w:rsidRPr="00BC272A">
        <w:rPr>
          <w:bCs/>
          <w:sz w:val="28"/>
          <w:szCs w:val="28"/>
        </w:rPr>
        <w:t>практичними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навичками</w:t>
      </w:r>
      <w:proofErr w:type="spellEnd"/>
      <w:r w:rsidRPr="00BC272A">
        <w:rPr>
          <w:bCs/>
          <w:sz w:val="28"/>
          <w:szCs w:val="28"/>
        </w:rPr>
        <w:t xml:space="preserve"> і </w:t>
      </w:r>
      <w:proofErr w:type="spellStart"/>
      <w:r w:rsidRPr="00BC272A">
        <w:rPr>
          <w:bCs/>
          <w:sz w:val="28"/>
          <w:szCs w:val="28"/>
        </w:rPr>
        <w:t>вміннями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застосування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різноманітних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засобів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sz w:val="28"/>
          <w:szCs w:val="28"/>
        </w:rPr>
        <w:t>отримання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поняття</w:t>
      </w:r>
      <w:proofErr w:type="spellEnd"/>
      <w:r w:rsidRPr="00BC272A">
        <w:rPr>
          <w:sz w:val="28"/>
          <w:szCs w:val="28"/>
        </w:rPr>
        <w:t xml:space="preserve"> про </w:t>
      </w:r>
      <w:proofErr w:type="spellStart"/>
      <w:r w:rsidRPr="00BC272A">
        <w:rPr>
          <w:sz w:val="28"/>
          <w:szCs w:val="28"/>
        </w:rPr>
        <w:t>індивідуальну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програму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реабілітації</w:t>
      </w:r>
      <w:proofErr w:type="spellEnd"/>
      <w:r w:rsidRPr="00BC272A">
        <w:rPr>
          <w:sz w:val="28"/>
          <w:szCs w:val="28"/>
        </w:rPr>
        <w:t xml:space="preserve"> та правила </w:t>
      </w:r>
      <w:proofErr w:type="spellStart"/>
      <w:r w:rsidRPr="00BC272A">
        <w:rPr>
          <w:sz w:val="28"/>
          <w:szCs w:val="28"/>
        </w:rPr>
        <w:t>її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складання</w:t>
      </w:r>
      <w:proofErr w:type="spellEnd"/>
      <w:r w:rsidRPr="00BC272A">
        <w:rPr>
          <w:sz w:val="28"/>
          <w:szCs w:val="28"/>
        </w:rPr>
        <w:t>.</w:t>
      </w:r>
    </w:p>
    <w:p w14:paraId="3F0FC2D4" w14:textId="4F858977" w:rsidR="008E7944" w:rsidRPr="00BC272A" w:rsidRDefault="008E7944" w:rsidP="008E7944">
      <w:pPr>
        <w:ind w:firstLine="708"/>
        <w:jc w:val="both"/>
        <w:rPr>
          <w:bCs/>
          <w:sz w:val="28"/>
          <w:szCs w:val="28"/>
        </w:rPr>
      </w:pPr>
      <w:r w:rsidRPr="00BC272A">
        <w:rPr>
          <w:b/>
          <w:bCs/>
          <w:sz w:val="28"/>
          <w:szCs w:val="28"/>
        </w:rPr>
        <w:lastRenderedPageBreak/>
        <w:t>Предметом</w:t>
      </w:r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вивчення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дисципліни</w:t>
      </w:r>
      <w:proofErr w:type="spellEnd"/>
      <w:r w:rsidRPr="00BC272A">
        <w:rPr>
          <w:bCs/>
          <w:sz w:val="28"/>
          <w:szCs w:val="28"/>
        </w:rPr>
        <w:t xml:space="preserve"> є </w:t>
      </w:r>
      <w:proofErr w:type="spellStart"/>
      <w:r w:rsidR="00050194" w:rsidRPr="00BC272A">
        <w:rPr>
          <w:sz w:val="28"/>
          <w:szCs w:val="28"/>
        </w:rPr>
        <w:t>особливості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функціонування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організму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людини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під</w:t>
      </w:r>
      <w:proofErr w:type="spellEnd"/>
      <w:r w:rsidR="00050194" w:rsidRPr="00BC272A">
        <w:rPr>
          <w:sz w:val="28"/>
          <w:szCs w:val="28"/>
        </w:rPr>
        <w:t xml:space="preserve"> час </w:t>
      </w:r>
      <w:proofErr w:type="spellStart"/>
      <w:r w:rsidR="00050194" w:rsidRPr="00BC272A">
        <w:rPr>
          <w:sz w:val="28"/>
          <w:szCs w:val="28"/>
        </w:rPr>
        <w:t>рухової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активності</w:t>
      </w:r>
      <w:proofErr w:type="spellEnd"/>
      <w:r w:rsidR="00050194" w:rsidRPr="00BC272A">
        <w:rPr>
          <w:sz w:val="28"/>
          <w:szCs w:val="28"/>
        </w:rPr>
        <w:t xml:space="preserve"> в </w:t>
      </w:r>
      <w:proofErr w:type="spellStart"/>
      <w:r w:rsidR="00050194" w:rsidRPr="00BC272A">
        <w:rPr>
          <w:sz w:val="28"/>
          <w:szCs w:val="28"/>
        </w:rPr>
        <w:t>нормі</w:t>
      </w:r>
      <w:proofErr w:type="spellEnd"/>
      <w:r w:rsidR="00050194" w:rsidRPr="00BC272A">
        <w:rPr>
          <w:sz w:val="28"/>
          <w:szCs w:val="28"/>
        </w:rPr>
        <w:t xml:space="preserve"> та при </w:t>
      </w:r>
      <w:proofErr w:type="spellStart"/>
      <w:r w:rsidR="00050194" w:rsidRPr="00BC272A">
        <w:rPr>
          <w:sz w:val="28"/>
          <w:szCs w:val="28"/>
        </w:rPr>
        <w:t>патології</w:t>
      </w:r>
      <w:proofErr w:type="spellEnd"/>
      <w:r w:rsidR="00050194" w:rsidRPr="00BC272A">
        <w:rPr>
          <w:sz w:val="28"/>
          <w:szCs w:val="28"/>
        </w:rPr>
        <w:t xml:space="preserve">, з </w:t>
      </w:r>
      <w:proofErr w:type="spellStart"/>
      <w:r w:rsidR="00050194" w:rsidRPr="00BC272A">
        <w:rPr>
          <w:sz w:val="28"/>
          <w:szCs w:val="28"/>
        </w:rPr>
        <w:t>урахуванням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їх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значення</w:t>
      </w:r>
      <w:proofErr w:type="spellEnd"/>
      <w:r w:rsidR="00050194" w:rsidRPr="00BC272A">
        <w:rPr>
          <w:sz w:val="28"/>
          <w:szCs w:val="28"/>
        </w:rPr>
        <w:t xml:space="preserve"> для </w:t>
      </w:r>
      <w:proofErr w:type="spellStart"/>
      <w:r w:rsidR="00050194" w:rsidRPr="00BC272A">
        <w:rPr>
          <w:sz w:val="28"/>
          <w:szCs w:val="28"/>
        </w:rPr>
        <w:t>розробки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ефективних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фізичних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втручань</w:t>
      </w:r>
      <w:proofErr w:type="spellEnd"/>
      <w:r w:rsidR="00050194" w:rsidRPr="00BC272A">
        <w:rPr>
          <w:sz w:val="28"/>
          <w:szCs w:val="28"/>
        </w:rPr>
        <w:t xml:space="preserve"> у </w:t>
      </w:r>
      <w:proofErr w:type="spellStart"/>
      <w:r w:rsidR="00050194" w:rsidRPr="00BC272A">
        <w:rPr>
          <w:sz w:val="28"/>
          <w:szCs w:val="28"/>
        </w:rPr>
        <w:t>фізичній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терапії</w:t>
      </w:r>
      <w:proofErr w:type="spellEnd"/>
      <w:r w:rsidR="00050194" w:rsidRPr="00BC272A">
        <w:rPr>
          <w:sz w:val="28"/>
          <w:szCs w:val="28"/>
        </w:rPr>
        <w:t xml:space="preserve"> та </w:t>
      </w:r>
      <w:proofErr w:type="spellStart"/>
      <w:proofErr w:type="gramStart"/>
      <w:r w:rsidR="00050194" w:rsidRPr="00BC272A">
        <w:rPr>
          <w:sz w:val="28"/>
          <w:szCs w:val="28"/>
        </w:rPr>
        <w:t>реабілітації</w:t>
      </w:r>
      <w:proofErr w:type="spellEnd"/>
      <w:r w:rsidR="00050194" w:rsidRPr="00BC272A">
        <w:rPr>
          <w:sz w:val="28"/>
          <w:szCs w:val="28"/>
        </w:rPr>
        <w:t>.</w:t>
      </w:r>
      <w:r w:rsidRPr="00BC272A">
        <w:rPr>
          <w:bCs/>
          <w:sz w:val="28"/>
          <w:szCs w:val="28"/>
        </w:rPr>
        <w:t>.</w:t>
      </w:r>
      <w:proofErr w:type="gramEnd"/>
    </w:p>
    <w:p w14:paraId="5AB209A5" w14:textId="77777777" w:rsidR="006B0CFB" w:rsidRPr="00BC272A" w:rsidRDefault="006B0CFB" w:rsidP="006B0CFB">
      <w:pPr>
        <w:pStyle w:val="a9"/>
        <w:widowControl w:val="0"/>
        <w:tabs>
          <w:tab w:val="left" w:pos="90"/>
          <w:tab w:val="left" w:pos="1025"/>
        </w:tabs>
        <w:spacing w:after="0"/>
        <w:ind w:firstLine="397"/>
        <w:jc w:val="both"/>
        <w:rPr>
          <w:b/>
          <w:sz w:val="28"/>
          <w:szCs w:val="28"/>
        </w:rPr>
      </w:pPr>
    </w:p>
    <w:p w14:paraId="6D61F1D5" w14:textId="3D95C08F" w:rsidR="00AA6D6D" w:rsidRDefault="006B0CFB" w:rsidP="00AA6D6D">
      <w:pPr>
        <w:pStyle w:val="a9"/>
        <w:widowControl w:val="0"/>
        <w:tabs>
          <w:tab w:val="left" w:pos="0"/>
          <w:tab w:val="left" w:pos="90"/>
        </w:tabs>
        <w:spacing w:after="0"/>
        <w:ind w:firstLine="397"/>
        <w:jc w:val="both"/>
        <w:rPr>
          <w:bCs/>
          <w:sz w:val="28"/>
          <w:szCs w:val="28"/>
        </w:rPr>
      </w:pPr>
      <w:r w:rsidRPr="009E5157">
        <w:rPr>
          <w:b/>
          <w:i/>
          <w:iCs/>
          <w:sz w:val="28"/>
          <w:szCs w:val="28"/>
        </w:rPr>
        <w:tab/>
      </w:r>
      <w:proofErr w:type="spellStart"/>
      <w:r w:rsidRPr="009E5157">
        <w:rPr>
          <w:b/>
          <w:i/>
          <w:iCs/>
          <w:sz w:val="28"/>
          <w:szCs w:val="28"/>
        </w:rPr>
        <w:t>Пререквізити</w:t>
      </w:r>
      <w:proofErr w:type="spellEnd"/>
      <w:r w:rsidR="00AA6D6D">
        <w:rPr>
          <w:b/>
          <w:i/>
          <w:iCs/>
          <w:sz w:val="28"/>
          <w:szCs w:val="28"/>
          <w:lang w:val="uk-UA"/>
        </w:rPr>
        <w:t xml:space="preserve">. </w:t>
      </w:r>
      <w:r w:rsidR="00AA6D6D">
        <w:rPr>
          <w:bCs/>
          <w:sz w:val="28"/>
          <w:szCs w:val="28"/>
          <w:lang w:val="uk-UA"/>
        </w:rPr>
        <w:t xml:space="preserve">Фізіологія рухової активності </w:t>
      </w:r>
      <w:r w:rsidRPr="009E5157">
        <w:rPr>
          <w:bCs/>
          <w:sz w:val="28"/>
          <w:szCs w:val="28"/>
        </w:rPr>
        <w:t>як навчальна дисципліна базується на вивченні студентами анатомії людини, медичної біології, медичної хімії, медичної та біологічної фізики, фізіології, патофізіології, гігієни та екології, фармакології, й інтегрується з цими дисциплінами; забезпечує послідовність та взаємозв’язок з внутрішньою медициною, хірургією, травматологією й ортопедією, неврологією, педіатрією, акушерством і гінекологією та іншими предметами навчального плану, що передбачає інтеграцію викладання з цими дисциплінами.</w:t>
      </w:r>
    </w:p>
    <w:p w14:paraId="2315AE54" w14:textId="03CB9677" w:rsidR="00716943" w:rsidRPr="00BC272A" w:rsidRDefault="00AA6D6D" w:rsidP="001D7037">
      <w:pPr>
        <w:pStyle w:val="a9"/>
        <w:widowControl w:val="0"/>
        <w:tabs>
          <w:tab w:val="left" w:pos="90"/>
        </w:tabs>
        <w:spacing w:after="0"/>
        <w:ind w:firstLine="39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  <w:lang w:val="uk-UA"/>
        </w:rPr>
        <w:tab/>
        <w:t>По</w:t>
      </w:r>
      <w:r w:rsidRPr="009E5157">
        <w:rPr>
          <w:b/>
          <w:i/>
          <w:iCs/>
          <w:sz w:val="28"/>
          <w:szCs w:val="28"/>
          <w:lang w:val="uk-UA"/>
        </w:rPr>
        <w:t>ст</w:t>
      </w:r>
      <w:r w:rsidRPr="009E5157">
        <w:rPr>
          <w:b/>
          <w:i/>
          <w:iCs/>
          <w:sz w:val="28"/>
          <w:szCs w:val="28"/>
        </w:rPr>
        <w:t>реквізит</w:t>
      </w:r>
      <w:r>
        <w:rPr>
          <w:b/>
          <w:i/>
          <w:iCs/>
          <w:sz w:val="28"/>
          <w:szCs w:val="28"/>
          <w:lang w:val="uk-UA"/>
        </w:rPr>
        <w:t>и</w:t>
      </w:r>
      <w:r w:rsidRPr="00BC272A">
        <w:rPr>
          <w:b/>
          <w:i/>
          <w:iCs/>
          <w:sz w:val="28"/>
          <w:szCs w:val="28"/>
          <w:lang w:val="uk-UA"/>
        </w:rPr>
        <w:t xml:space="preserve">. </w:t>
      </w:r>
      <w:r w:rsidRPr="00BC272A">
        <w:rPr>
          <w:sz w:val="28"/>
          <w:szCs w:val="28"/>
        </w:rPr>
        <w:t xml:space="preserve">Здобуті результати навчання з дисципліни </w:t>
      </w:r>
      <w:r w:rsidRPr="00BC272A">
        <w:rPr>
          <w:rStyle w:val="a8"/>
          <w:sz w:val="28"/>
          <w:szCs w:val="28"/>
        </w:rPr>
        <w:t>«</w:t>
      </w:r>
      <w:r w:rsidRPr="00BC272A">
        <w:rPr>
          <w:rStyle w:val="a8"/>
          <w:i w:val="0"/>
          <w:iCs w:val="0"/>
          <w:sz w:val="28"/>
          <w:szCs w:val="28"/>
        </w:rPr>
        <w:t>Фізіологія рухової активності</w:t>
      </w:r>
      <w:r w:rsidRPr="00BC272A">
        <w:rPr>
          <w:rStyle w:val="a8"/>
          <w:sz w:val="28"/>
          <w:szCs w:val="28"/>
        </w:rPr>
        <w:t>»</w:t>
      </w:r>
      <w:r w:rsidRPr="00BC272A">
        <w:rPr>
          <w:sz w:val="28"/>
          <w:szCs w:val="28"/>
        </w:rPr>
        <w:t xml:space="preserve"> є підґрунтям для подальшого вивчення курсів: патофізіологія, клінічна анатомія та фізіологія, лікувальна фізкультура, спортивна медицина, фізична реабілітація при різних нозологіях, функціональна діагностика.</w:t>
      </w:r>
    </w:p>
    <w:p w14:paraId="46BF304C" w14:textId="77777777" w:rsidR="00AA6D6D" w:rsidRPr="00AA6D6D" w:rsidRDefault="00AA6D6D" w:rsidP="001D7037">
      <w:pPr>
        <w:pStyle w:val="a9"/>
        <w:widowControl w:val="0"/>
        <w:tabs>
          <w:tab w:val="left" w:pos="90"/>
        </w:tabs>
        <w:spacing w:after="0"/>
        <w:ind w:firstLine="397"/>
        <w:jc w:val="both"/>
        <w:rPr>
          <w:bCs/>
          <w:sz w:val="28"/>
          <w:szCs w:val="28"/>
          <w:lang w:val="uk-UA"/>
        </w:rPr>
      </w:pPr>
    </w:p>
    <w:p w14:paraId="11CD9187" w14:textId="77777777" w:rsidR="00CB013C" w:rsidRDefault="00CB013C" w:rsidP="00BC272A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6411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14:paraId="1654A6B0" w14:textId="78C3E222" w:rsidR="006B0CFB" w:rsidRDefault="00AA6D6D" w:rsidP="006B0CFB">
      <w:pPr>
        <w:pStyle w:val="a5"/>
        <w:ind w:firstLine="708"/>
        <w:jc w:val="both"/>
        <w:rPr>
          <w:b w:val="0"/>
          <w:bCs w:val="0"/>
        </w:rPr>
      </w:pPr>
      <w:r>
        <w:rPr>
          <w:rStyle w:val="a7"/>
        </w:rPr>
        <w:t>Мета навчальної дисципліни</w:t>
      </w:r>
      <w:r>
        <w:t xml:space="preserve"> </w:t>
      </w:r>
      <w:r w:rsidRPr="00AA6D6D">
        <w:rPr>
          <w:b w:val="0"/>
          <w:bCs w:val="0"/>
        </w:rPr>
        <w:t xml:space="preserve">полягає у формуванні у здобувачів вищої освіти цілісного уявлення про фізіологічні основи рухової активності людини, вивченні механізмів функціонування та регуляції рухового апарату, а також у набутті знань і навичок, необхідних для подальшого застосування у професійній діяльності фізичного </w:t>
      </w:r>
      <w:proofErr w:type="spellStart"/>
      <w:r w:rsidRPr="00AA6D6D">
        <w:rPr>
          <w:b w:val="0"/>
          <w:bCs w:val="0"/>
        </w:rPr>
        <w:t>реабілітолога</w:t>
      </w:r>
      <w:proofErr w:type="spellEnd"/>
      <w:r w:rsidRPr="00AA6D6D">
        <w:rPr>
          <w:b w:val="0"/>
          <w:bCs w:val="0"/>
        </w:rPr>
        <w:t>.</w:t>
      </w:r>
      <w:r w:rsidR="006B0CFB" w:rsidRPr="00AA6D6D">
        <w:rPr>
          <w:b w:val="0"/>
          <w:bCs w:val="0"/>
        </w:rPr>
        <w:t xml:space="preserve"> </w:t>
      </w:r>
    </w:p>
    <w:p w14:paraId="0DC7284B" w14:textId="77777777" w:rsidR="00AA6D6D" w:rsidRPr="00AA6D6D" w:rsidRDefault="00AA6D6D" w:rsidP="006B0CFB">
      <w:pPr>
        <w:pStyle w:val="a5"/>
        <w:ind w:firstLine="708"/>
        <w:jc w:val="both"/>
        <w:rPr>
          <w:b w:val="0"/>
          <w:bCs w:val="0"/>
        </w:rPr>
      </w:pPr>
    </w:p>
    <w:p w14:paraId="488B5BB8" w14:textId="7BD208C3" w:rsidR="006B0CFB" w:rsidRPr="006B0CFB" w:rsidRDefault="006B0CFB" w:rsidP="006B0CFB">
      <w:pPr>
        <w:pStyle w:val="a5"/>
        <w:ind w:firstLine="708"/>
        <w:jc w:val="both"/>
        <w:rPr>
          <w:b w:val="0"/>
          <w:bCs w:val="0"/>
        </w:rPr>
      </w:pPr>
      <w:r w:rsidRPr="006B0CFB">
        <w:rPr>
          <w:b w:val="0"/>
          <w:bCs w:val="0"/>
        </w:rPr>
        <w:t>Основними завданнями  вивчення дисципліни  «</w:t>
      </w:r>
      <w:r w:rsidR="00AA6D6D" w:rsidRPr="00AA6D6D">
        <w:rPr>
          <w:b w:val="0"/>
          <w:szCs w:val="28"/>
        </w:rPr>
        <w:t>Фізіологія рухової активності</w:t>
      </w:r>
      <w:r w:rsidR="00AA6D6D">
        <w:rPr>
          <w:bCs w:val="0"/>
          <w:szCs w:val="28"/>
        </w:rPr>
        <w:t xml:space="preserve"> </w:t>
      </w:r>
      <w:r w:rsidRPr="006B0CFB">
        <w:rPr>
          <w:b w:val="0"/>
          <w:bCs w:val="0"/>
        </w:rPr>
        <w:t>» є:</w:t>
      </w:r>
    </w:p>
    <w:p w14:paraId="1E86AE1D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Сформувати у студентів знання про загальні фізіологічні закономірності функціонування організму людини.</w:t>
      </w:r>
    </w:p>
    <w:p w14:paraId="2FD23EB7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Ознайомити з фізіологічними механізмами роботи опорно-рухового апарату та його регуляцією нервовою й гуморальною системами.</w:t>
      </w:r>
    </w:p>
    <w:p w14:paraId="2FBCC474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Дослідити особливості функціонування серцево-судинної, дихальної та нервової систем у процесі рухової активності.</w:t>
      </w:r>
    </w:p>
    <w:p w14:paraId="77C96509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Розкрити фізіологічні основи енергозабезпечення м’язової діяльності.</w:t>
      </w:r>
    </w:p>
    <w:p w14:paraId="043614BE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Пояснити механізми адаптації організму до фізичних навантажень різної інтенсивності та тривалості.</w:t>
      </w:r>
    </w:p>
    <w:p w14:paraId="29C663EA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Висвітлити роль фізіологічних процесів у формуванні рухових навичок і координації.</w:t>
      </w:r>
    </w:p>
    <w:p w14:paraId="3AF3C5E6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lastRenderedPageBreak/>
        <w:t>Ознайомити з методами оцінки функціонального стану організму під час рухової діяльності.</w:t>
      </w:r>
    </w:p>
    <w:p w14:paraId="34FBE3BE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Сприяти розумінню вікових і статевих особливостей рухової активності.</w:t>
      </w:r>
    </w:p>
    <w:p w14:paraId="3E5CCC09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Сформувати уявлення про фізіологічні основи відновних процесів після фізичних навантажень.</w:t>
      </w:r>
    </w:p>
    <w:p w14:paraId="090C5136" w14:textId="77777777" w:rsidR="00AA6D6D" w:rsidRDefault="00AA6D6D" w:rsidP="00BC272A">
      <w:pPr>
        <w:pStyle w:val="af7"/>
        <w:numPr>
          <w:ilvl w:val="0"/>
          <w:numId w:val="8"/>
        </w:numPr>
      </w:pPr>
      <w:r w:rsidRPr="00AA6D6D">
        <w:rPr>
          <w:sz w:val="28"/>
          <w:szCs w:val="28"/>
        </w:rPr>
        <w:t>Забезпечити інтеграцію отриманих знань для подальшого їх використання у професійній діяльності фізичного реабілітолога, зокрема при розробці індивідуальних програм реабілітації.</w:t>
      </w:r>
    </w:p>
    <w:p w14:paraId="1671F8AD" w14:textId="77777777" w:rsidR="006B0CFB" w:rsidRPr="009E5157" w:rsidRDefault="006B0CFB" w:rsidP="008E7944">
      <w:pPr>
        <w:ind w:firstLine="708"/>
        <w:rPr>
          <w:sz w:val="28"/>
          <w:szCs w:val="28"/>
          <w:lang w:val="uk-UA"/>
        </w:rPr>
      </w:pPr>
    </w:p>
    <w:p w14:paraId="2D5DB3C1" w14:textId="77777777" w:rsidR="006B0CFB" w:rsidRPr="000212F5" w:rsidRDefault="006B0CFB" w:rsidP="006B0CFB">
      <w:pPr>
        <w:pStyle w:val="a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12F5">
        <w:rPr>
          <w:rFonts w:ascii="Times New Roman" w:hAnsi="Times New Roman"/>
          <w:sz w:val="28"/>
          <w:szCs w:val="28"/>
        </w:rPr>
        <w:t>Згідно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212F5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повинні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: </w:t>
      </w:r>
    </w:p>
    <w:p w14:paraId="7EC5C1B6" w14:textId="77777777" w:rsidR="006B0CFB" w:rsidRPr="000212F5" w:rsidRDefault="006B0CFB" w:rsidP="006B0CFB">
      <w:pPr>
        <w:pStyle w:val="ad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212F5">
        <w:rPr>
          <w:rFonts w:ascii="Times New Roman" w:hAnsi="Times New Roman"/>
          <w:b/>
          <w:i/>
          <w:sz w:val="28"/>
          <w:szCs w:val="28"/>
        </w:rPr>
        <w:t xml:space="preserve">Знати: </w:t>
      </w:r>
    </w:p>
    <w:p w14:paraId="510499B6" w14:textId="2F51C4D1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Основні фізіологічні закономірності функціонування організму людини.</w:t>
      </w:r>
    </w:p>
    <w:p w14:paraId="3889CAE9" w14:textId="0D71343A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Механізми роботи та регуляції опорно-рухового апарату.</w:t>
      </w:r>
    </w:p>
    <w:p w14:paraId="193A26C9" w14:textId="4D109586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Фізіологічні основи скорочення м’язів та енергозабезпечення рухової діяльності.</w:t>
      </w:r>
    </w:p>
    <w:p w14:paraId="66EEB433" w14:textId="1258F1EF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Особливості діяльності серцево-судинної, дихальної та нервової систем під час фізичних навантажень.</w:t>
      </w:r>
    </w:p>
    <w:p w14:paraId="6E83F7CB" w14:textId="5FA22D7A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Механізми адаптації організму до тренувальних і відновних процесів.</w:t>
      </w:r>
    </w:p>
    <w:p w14:paraId="57C61CD5" w14:textId="57D86A52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Вікові та статеві особливості рухової активності.</w:t>
      </w:r>
    </w:p>
    <w:p w14:paraId="664CFB68" w14:textId="17C923D2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Фізіологічні основи формування рухових навичок та координації.</w:t>
      </w:r>
    </w:p>
    <w:p w14:paraId="3255B16E" w14:textId="22759861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Принципи регуляції фізіологічних функцій у нормі та при патології.</w:t>
      </w:r>
    </w:p>
    <w:p w14:paraId="3843504E" w14:textId="77777777" w:rsidR="00716943" w:rsidRDefault="00716943" w:rsidP="00BC272A">
      <w:pPr>
        <w:jc w:val="both"/>
        <w:rPr>
          <w:lang w:val="uk-UA"/>
        </w:rPr>
      </w:pPr>
    </w:p>
    <w:p w14:paraId="096C82F3" w14:textId="77777777" w:rsidR="006B0CFB" w:rsidRPr="006B0CFB" w:rsidRDefault="006B0CFB" w:rsidP="00BC272A">
      <w:pPr>
        <w:ind w:firstLine="708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</w:t>
      </w:r>
      <w:r w:rsidRPr="006B0CFB">
        <w:rPr>
          <w:b/>
          <w:bCs/>
          <w:i/>
          <w:iCs/>
          <w:sz w:val="28"/>
          <w:szCs w:val="28"/>
          <w:lang w:val="uk-UA"/>
        </w:rPr>
        <w:t>міти</w:t>
      </w:r>
      <w:r w:rsidRPr="006B0CFB">
        <w:rPr>
          <w:sz w:val="28"/>
          <w:szCs w:val="28"/>
          <w:lang w:val="uk-UA"/>
        </w:rPr>
        <w:t xml:space="preserve">: </w:t>
      </w:r>
    </w:p>
    <w:p w14:paraId="5E32C2D2" w14:textId="7A29C3E9" w:rsidR="00AA6D6D" w:rsidRPr="00135735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135735">
        <w:rPr>
          <w:rFonts w:ascii="Times New Roman" w:hAnsi="Times New Roman"/>
          <w:sz w:val="28"/>
          <w:szCs w:val="28"/>
          <w:lang w:val="uk-UA"/>
        </w:rPr>
        <w:t>Аналізувати фізіологічні механізми рухової активності.</w:t>
      </w:r>
    </w:p>
    <w:p w14:paraId="5C68CF20" w14:textId="6A567591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proofErr w:type="spellStart"/>
      <w:r w:rsidRPr="00AA6D6D">
        <w:rPr>
          <w:rFonts w:ascii="Times New Roman" w:hAnsi="Times New Roman"/>
          <w:sz w:val="28"/>
          <w:szCs w:val="28"/>
        </w:rPr>
        <w:t>Оцінювати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D6D">
        <w:rPr>
          <w:rFonts w:ascii="Times New Roman" w:hAnsi="Times New Roman"/>
          <w:sz w:val="28"/>
          <w:szCs w:val="28"/>
        </w:rPr>
        <w:t>функціональний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 w:rsidRPr="00AA6D6D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під час фізичних навантажень.</w:t>
      </w:r>
    </w:p>
    <w:p w14:paraId="3BDEDA7D" w14:textId="43DD780A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Інтерпретувати основні показники діяльності серцево-судинної, дихальної та нервової систем у процесі руху.</w:t>
      </w:r>
    </w:p>
    <w:p w14:paraId="6F70BB68" w14:textId="1F0DFDB5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Використовувати знання про фізіологічні основи руху у професійній діяльності фізичного реабілітолога.</w:t>
      </w:r>
    </w:p>
    <w:p w14:paraId="52D2885B" w14:textId="3E26B78A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Визначати особливості адаптації до різних видів фізичних вправ і тренувальних режимів.</w:t>
      </w:r>
    </w:p>
    <w:p w14:paraId="71C5E365" w14:textId="25DE3177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Враховувати вікові та статеві аспекти фізіології при плануванні рухової активності.</w:t>
      </w:r>
    </w:p>
    <w:p w14:paraId="4FB19FD0" w14:textId="6DFDAD20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Застосовувати базові методи функціональної оцінки рухової діяльності людини.</w:t>
      </w:r>
    </w:p>
    <w:p w14:paraId="6C4CCDCB" w14:textId="0D5EB34E" w:rsid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lastRenderedPageBreak/>
        <w:t>Інтегрувати отримані знання при розробці індивідуальних програм фізичної реабілітації.</w:t>
      </w:r>
    </w:p>
    <w:p w14:paraId="0511662C" w14:textId="64AAA05D" w:rsidR="00E2476A" w:rsidRPr="00E2476A" w:rsidRDefault="00E2476A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  <w:lang w:val="uk-UA"/>
        </w:rPr>
        <w:t>А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9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47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52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6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9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4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proofErr w:type="spellEnd"/>
      <w:r w:rsidRPr="00E2476A">
        <w:rPr>
          <w:rFonts w:ascii="Times New Roman" w:eastAsia="Arial" w:hAnsi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аж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ь</w:t>
      </w:r>
      <w:proofErr w:type="spellEnd"/>
      <w:r w:rsidRPr="00E2476A">
        <w:rPr>
          <w:rFonts w:ascii="Times New Roman" w:eastAsia="Arial" w:hAnsi="Times New Roman"/>
          <w:color w:val="000000"/>
          <w:spacing w:val="49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а </w:t>
      </w:r>
      <w:proofErr w:type="spellStart"/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із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м</w:t>
      </w:r>
      <w:proofErr w:type="spellEnd"/>
      <w:r w:rsidRPr="00E2476A">
        <w:rPr>
          <w:rFonts w:ascii="Times New Roman" w:eastAsia="Arial" w:hAnsi="Times New Roman"/>
          <w:color w:val="000000"/>
          <w:spacing w:val="7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юд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7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7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7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еди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ч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proofErr w:type="spellEnd"/>
      <w:r w:rsidRPr="00E2476A">
        <w:rPr>
          <w:rFonts w:ascii="Times New Roman" w:eastAsia="Arial" w:hAnsi="Times New Roman"/>
          <w:color w:val="000000"/>
          <w:spacing w:val="70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к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нт</w:t>
      </w:r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лю</w:t>
      </w:r>
      <w:r w:rsidRPr="00E2476A">
        <w:rPr>
          <w:rFonts w:ascii="Times New Roman" w:eastAsia="Arial" w:hAnsi="Times New Roman"/>
          <w:color w:val="000000"/>
          <w:spacing w:val="7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та</w:t>
      </w:r>
      <w:r w:rsidRPr="00E2476A">
        <w:rPr>
          <w:rFonts w:ascii="Times New Roman" w:eastAsia="Arial" w:hAnsi="Times New Roman"/>
          <w:color w:val="000000"/>
          <w:spacing w:val="8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ач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ти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8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ві</w:t>
      </w:r>
      <w:proofErr w:type="spellEnd"/>
      <w:r w:rsidRPr="00E2476A">
        <w:rPr>
          <w:rFonts w:ascii="Times New Roman" w:eastAsia="Arial" w:hAnsi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ж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б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ї</w:t>
      </w:r>
      <w:proofErr w:type="spellEnd"/>
      <w:r w:rsidRPr="00E2476A">
        <w:rPr>
          <w:rFonts w:ascii="Times New Roman" w:eastAsia="Arial" w:hAnsi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терапії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ві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proofErr w:type="spellEnd"/>
      <w:r w:rsidRPr="00E2476A">
        <w:rPr>
          <w:rFonts w:ascii="Times New Roman" w:eastAsia="Arial" w:hAnsi="Times New Roman"/>
          <w:color w:val="000000"/>
          <w:spacing w:val="49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56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7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у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в’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я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, </w:t>
      </w:r>
      <w:proofErr w:type="spellStart"/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ф</w:t>
      </w:r>
      <w:r w:rsidRPr="00E2476A">
        <w:rPr>
          <w:rFonts w:ascii="Times New Roman" w:eastAsia="Arial" w:hAnsi="Times New Roman"/>
          <w:color w:val="000000"/>
          <w:spacing w:val="-8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к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ц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ль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б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й</w:t>
      </w:r>
      <w:proofErr w:type="spellEnd"/>
      <w:r w:rsidRPr="00E2476A">
        <w:rPr>
          <w:rFonts w:ascii="Times New Roman" w:eastAsia="Arial" w:hAnsi="Times New Roman"/>
          <w:color w:val="000000"/>
          <w:spacing w:val="28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у</w:t>
      </w:r>
      <w:proofErr w:type="spellEnd"/>
      <w:r w:rsidRPr="00E2476A">
        <w:rPr>
          <w:rFonts w:ascii="Times New Roman" w:eastAsia="Arial" w:hAnsi="Times New Roman"/>
          <w:color w:val="000000"/>
          <w:spacing w:val="2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proofErr w:type="spellEnd"/>
      <w:r w:rsidRPr="00E2476A">
        <w:rPr>
          <w:rFonts w:ascii="Times New Roman" w:eastAsia="Arial" w:hAnsi="Times New Roman"/>
          <w:color w:val="000000"/>
          <w:spacing w:val="3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2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ава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ж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ен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Arial" w:hAnsi="Times New Roman"/>
          <w:color w:val="000000"/>
          <w:spacing w:val="-1"/>
          <w:sz w:val="28"/>
          <w:szCs w:val="28"/>
          <w:lang w:val="uk-UA"/>
        </w:rPr>
        <w:t>.</w:t>
      </w:r>
    </w:p>
    <w:p w14:paraId="00D6F2FF" w14:textId="44356BDA" w:rsidR="00E2476A" w:rsidRPr="00E2476A" w:rsidRDefault="00E2476A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bCs/>
          <w:iCs/>
          <w:sz w:val="28"/>
          <w:szCs w:val="28"/>
          <w:lang w:val="uk-UA"/>
        </w:rPr>
        <w:t>В</w:t>
      </w:r>
      <w:r w:rsidRPr="003A2350">
        <w:rPr>
          <w:rFonts w:ascii="Times New Roman" w:hAnsi="Times New Roman"/>
          <w:bCs/>
          <w:iCs/>
          <w:sz w:val="28"/>
          <w:szCs w:val="28"/>
        </w:rPr>
        <w:t xml:space="preserve">олодіти сучасним арсеналом засобів і методів фізичної </w:t>
      </w:r>
      <w:r w:rsidRPr="003A2350">
        <w:rPr>
          <w:rFonts w:ascii="Times New Roman" w:eastAsia="Arial" w:hAnsi="Times New Roman"/>
          <w:color w:val="000000"/>
          <w:sz w:val="28"/>
          <w:szCs w:val="28"/>
        </w:rPr>
        <w:t>терапії</w:t>
      </w:r>
      <w:r w:rsidRPr="003A2350">
        <w:rPr>
          <w:rFonts w:ascii="Times New Roman" w:hAnsi="Times New Roman"/>
          <w:bCs/>
          <w:iCs/>
          <w:sz w:val="28"/>
          <w:szCs w:val="28"/>
        </w:rPr>
        <w:t xml:space="preserve"> ї для своєчасного та адекватного застосування їх в комплексному лікуванні , що спрямовано на найбільш ефективне і швидке відновлення здоров’я і порушених функцій, а при неможливості цього – створення стійкої компенсації, в цілому ж – на  підвищення якості життя хворих.</w:t>
      </w:r>
    </w:p>
    <w:p w14:paraId="09946D67" w14:textId="77777777" w:rsidR="006B0CFB" w:rsidRDefault="006B0CFB" w:rsidP="006B0CFB">
      <w:pPr>
        <w:pStyle w:val="ad"/>
        <w:spacing w:after="0" w:line="240" w:lineRule="auto"/>
        <w:ind w:left="69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35B946" w14:textId="77777777" w:rsidR="003D67E9" w:rsidRPr="00764957" w:rsidRDefault="003D67E9" w:rsidP="003D67E9">
      <w:pPr>
        <w:ind w:firstLine="709"/>
        <w:jc w:val="both"/>
        <w:rPr>
          <w:b/>
          <w:sz w:val="28"/>
          <w:szCs w:val="28"/>
          <w:lang w:val="uk-UA"/>
        </w:rPr>
      </w:pPr>
      <w:r w:rsidRPr="00764957">
        <w:rPr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1EAFB966" w14:textId="77777777" w:rsidR="003D67E9" w:rsidRPr="00764957" w:rsidRDefault="003D67E9" w:rsidP="003D67E9">
      <w:pPr>
        <w:ind w:firstLine="540"/>
        <w:jc w:val="both"/>
        <w:rPr>
          <w:b/>
          <w:caps/>
          <w:sz w:val="28"/>
          <w:szCs w:val="28"/>
        </w:rPr>
      </w:pPr>
    </w:p>
    <w:p w14:paraId="5668368D" w14:textId="77777777" w:rsidR="003D67E9" w:rsidRPr="00764957" w:rsidRDefault="003D67E9" w:rsidP="003D67E9">
      <w:pPr>
        <w:ind w:firstLine="540"/>
        <w:jc w:val="both"/>
        <w:rPr>
          <w:b/>
          <w:caps/>
          <w:sz w:val="28"/>
          <w:szCs w:val="28"/>
        </w:rPr>
      </w:pPr>
      <w:bookmarkStart w:id="0" w:name="_Hlk134443434"/>
      <w:r w:rsidRPr="00764957">
        <w:rPr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6CA490B6" w14:textId="77777777" w:rsidR="00305397" w:rsidRPr="00447E90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 xml:space="preserve">Інтегральна компетентність – </w:t>
      </w:r>
      <w:r>
        <w:rPr>
          <w:sz w:val="28"/>
          <w:szCs w:val="28"/>
          <w:lang w:val="uk-UA"/>
        </w:rPr>
        <w:t>з</w:t>
      </w:r>
      <w:r w:rsidRPr="00D02ABC">
        <w:rPr>
          <w:sz w:val="28"/>
          <w:szCs w:val="28"/>
          <w:lang w:val="uk-UA"/>
        </w:rPr>
        <w:t xml:space="preserve">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D02ABC">
        <w:rPr>
          <w:sz w:val="28"/>
          <w:szCs w:val="28"/>
          <w:lang w:val="uk-UA"/>
        </w:rPr>
        <w:t>ерготерапією</w:t>
      </w:r>
      <w:proofErr w:type="spellEnd"/>
      <w:r w:rsidRPr="00D02ABC">
        <w:rPr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00507FC5" w14:textId="77777777" w:rsidR="00305397" w:rsidRPr="009A1A4E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>Загальні компетентності:</w:t>
      </w:r>
    </w:p>
    <w:p w14:paraId="2B42608A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ЗК 01. Здатність до абстрактного мислення, аналізу та синтезу. </w:t>
      </w:r>
    </w:p>
    <w:p w14:paraId="2C7E5BE9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ЗК 02. Здатність застосувати знання у практичних ситуаціях. </w:t>
      </w:r>
    </w:p>
    <w:p w14:paraId="0698D057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ЗК 03. Здатність до  розуміння предметної області та розуміння професійної діяльності. </w:t>
      </w:r>
    </w:p>
    <w:p w14:paraId="2F7D5327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ЗК 04. Здатність спілкуватися державною мовою як усно, так і письмово.  </w:t>
      </w:r>
    </w:p>
    <w:p w14:paraId="75EBC5D3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ЗК 05. Здатність використовувати інформаційні та комунікаційні технології. </w:t>
      </w:r>
    </w:p>
    <w:p w14:paraId="71111481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ЗК 06. Здатність вчитися і оволодівати сучасними знаннями.</w:t>
      </w:r>
    </w:p>
    <w:p w14:paraId="374C8596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ЗК 07. Здатність до міжособистісної взаємодії.</w:t>
      </w:r>
    </w:p>
    <w:p w14:paraId="0DAD948D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ЗК 08. Здатність спілкуватися іноземною мовою.</w:t>
      </w:r>
    </w:p>
    <w:p w14:paraId="57289C85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lastRenderedPageBreak/>
        <w:t>ЗК 09. Здатність реалізувати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в Україні.</w:t>
      </w:r>
    </w:p>
    <w:p w14:paraId="4C09761A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ЗК 10. Здатність 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та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204B0D8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ЗК 11. Здатність ухвалювати рішення та діяти, дотримуючись принципу неприпустимості корупції та будь-яких інших проявів </w:t>
      </w:r>
      <w:proofErr w:type="spellStart"/>
      <w:r w:rsidRPr="00D02ABC">
        <w:rPr>
          <w:sz w:val="28"/>
          <w:szCs w:val="28"/>
          <w:lang w:val="uk-UA"/>
        </w:rPr>
        <w:t>недоброчесності</w:t>
      </w:r>
      <w:proofErr w:type="spellEnd"/>
      <w:r w:rsidRPr="00D02ABC">
        <w:rPr>
          <w:sz w:val="28"/>
          <w:szCs w:val="28"/>
          <w:lang w:val="uk-UA"/>
        </w:rPr>
        <w:t>.</w:t>
      </w:r>
    </w:p>
    <w:p w14:paraId="29010970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ЗК 12. Здатність забезпечувати розвиток інформаційної культури, цифрової грамотності, </w:t>
      </w:r>
      <w:proofErr w:type="spellStart"/>
      <w:r w:rsidRPr="00D02ABC">
        <w:rPr>
          <w:sz w:val="28"/>
          <w:szCs w:val="28"/>
          <w:lang w:val="uk-UA"/>
        </w:rPr>
        <w:t>кібербезпеки</w:t>
      </w:r>
      <w:proofErr w:type="spellEnd"/>
      <w:r w:rsidRPr="00D02ABC">
        <w:rPr>
          <w:sz w:val="28"/>
          <w:szCs w:val="28"/>
          <w:lang w:val="uk-UA"/>
        </w:rPr>
        <w:t xml:space="preserve"> та </w:t>
      </w:r>
      <w:proofErr w:type="spellStart"/>
      <w:r w:rsidRPr="00D02ABC">
        <w:rPr>
          <w:sz w:val="28"/>
          <w:szCs w:val="28"/>
          <w:lang w:val="uk-UA"/>
        </w:rPr>
        <w:t>кібергігієни</w:t>
      </w:r>
      <w:proofErr w:type="spellEnd"/>
      <w:r w:rsidRPr="00D02ABC">
        <w:rPr>
          <w:sz w:val="28"/>
          <w:szCs w:val="28"/>
          <w:lang w:val="uk-UA"/>
        </w:rPr>
        <w:t xml:space="preserve"> працівників сфери охорони здоров’я.</w:t>
      </w:r>
    </w:p>
    <w:p w14:paraId="27D3E5A8" w14:textId="77777777" w:rsidR="00305397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ЗК 13.  Готовність до дій, ефективної взаємодії і прийняття рішень у надзвичайних  ситуаціях, під час воєнних дій та інших загроз, забезпечення особистої та колективної безпеки, яка передбачає володіння базовими знаннями й навичками з надання першої допомоги, орієнтування на місцевості, дотримання правил безпеки.</w:t>
      </w:r>
    </w:p>
    <w:p w14:paraId="071E1AF4" w14:textId="77777777" w:rsidR="00305397" w:rsidRDefault="00305397" w:rsidP="00305397">
      <w:pPr>
        <w:ind w:firstLine="927"/>
        <w:jc w:val="both"/>
        <w:rPr>
          <w:sz w:val="28"/>
          <w:szCs w:val="28"/>
          <w:lang w:val="uk-UA"/>
        </w:rPr>
      </w:pPr>
    </w:p>
    <w:p w14:paraId="28FCA99B" w14:textId="77777777" w:rsidR="00305397" w:rsidRPr="00CE2A9D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CE2A9D">
        <w:rPr>
          <w:b/>
          <w:sz w:val="28"/>
          <w:szCs w:val="28"/>
          <w:lang w:val="uk-UA"/>
        </w:rPr>
        <w:t>Спеціальні (фахові, предметні) компетентності:</w:t>
      </w:r>
    </w:p>
    <w:p w14:paraId="0003642C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СК 01. Здатність аналізувати будову, нормальний та індивідуальний розвиток людського організму та його рухові і пов’язані з ними функції, що забезпечують активність і участь особи.</w:t>
      </w:r>
    </w:p>
    <w:p w14:paraId="1D269CB1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СК 02. Здатність враховувати у практичній діяльності медико-біологічні, психолого-педагогічні, соціальні аспекти, пов’язані з практикою фізичної терапії.</w:t>
      </w:r>
    </w:p>
    <w:p w14:paraId="6D55E853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СК 03. Здатність провадити безпечну для пацієнта/клієнта та практикуючого фахівця професійну діяльність з фізичної терапії  осіб різних професійних,  соціальних, нозологічних та вікових груп </w:t>
      </w:r>
    </w:p>
    <w:p w14:paraId="13BE9E65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СК 04. Здатність виконувати компоненти обстеження та контролю у фізичній терапії для збору якісних (спостереження, опитування) і кількісних (вимірювання та тестування) даних, пов'язаних з фізичним станом пацієнта/клієнта, його функціональними можливостями, активністю та участю (додаток 1).</w:t>
      </w:r>
    </w:p>
    <w:p w14:paraId="12CF49A8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СК 05. Здатність під </w:t>
      </w:r>
      <w:proofErr w:type="spellStart"/>
      <w:r w:rsidRPr="00D02ABC">
        <w:rPr>
          <w:sz w:val="28"/>
          <w:szCs w:val="28"/>
          <w:lang w:val="uk-UA"/>
        </w:rPr>
        <w:t>супервізією</w:t>
      </w:r>
      <w:proofErr w:type="spellEnd"/>
      <w:r w:rsidRPr="00D02ABC">
        <w:rPr>
          <w:sz w:val="28"/>
          <w:szCs w:val="28"/>
          <w:lang w:val="uk-UA"/>
        </w:rPr>
        <w:t xml:space="preserve"> фізичного терапевта, ефективно реалізовувати програму фізичної терапії відповідно до функціональних можливостей пацієнта/клієнта.</w:t>
      </w:r>
    </w:p>
    <w:p w14:paraId="35497804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lastRenderedPageBreak/>
        <w:t>СК 06. Здатність за дорученням фізичного терапевта, здійснювати моніторинг реакцій і стану пацієнтів/клієнтів різних професійних, соціальних, нозологічних та вікових груп, під час виконання призначених заходів/тестів, включно з документуванням, звітуванням про отримані результати.</w:t>
      </w:r>
    </w:p>
    <w:p w14:paraId="5E8DFDF4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СК 07. Здатність провадити професійну діяльність  для відновлення чи підтримки здоров’я пацієнта/клієнта відповідно до законів і правил, що регулюють практику фізичної терапії як самостійної професії, а також відповідних законодавчих та нормативних актів, етичного кодексу та професійного стандарту, загальнонаціональних цінностей та традицій  населення України.</w:t>
      </w:r>
    </w:p>
    <w:p w14:paraId="085464F1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СК 08. Здатність ефективно спілкуватися, зокрема навчати пацієнта/клієнта, його родину й опікунів самообслуговуванню/догляду, профілактиці захворювань, травм, ускладнень та обмежень життєдіяльності та  популяризувати здоровий спосіб життя.</w:t>
      </w:r>
    </w:p>
    <w:p w14:paraId="28B12939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СК 09. Здатність надавати </w:t>
      </w:r>
      <w:proofErr w:type="spellStart"/>
      <w:r w:rsidRPr="00D02ABC">
        <w:rPr>
          <w:sz w:val="28"/>
          <w:szCs w:val="28"/>
          <w:lang w:val="uk-UA"/>
        </w:rPr>
        <w:t>домедичну</w:t>
      </w:r>
      <w:proofErr w:type="spellEnd"/>
      <w:r w:rsidRPr="00D02ABC">
        <w:rPr>
          <w:sz w:val="28"/>
          <w:szCs w:val="28"/>
          <w:lang w:val="uk-UA"/>
        </w:rPr>
        <w:t xml:space="preserve"> допомогу під час виникнення невідкладних станів.</w:t>
      </w:r>
    </w:p>
    <w:p w14:paraId="2F8747F9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СК 10.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73E0F43F" w14:textId="77777777" w:rsidR="00305397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СК 11.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1806F818" w14:textId="77777777" w:rsidR="00305397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D02ABC">
        <w:rPr>
          <w:b/>
          <w:sz w:val="28"/>
          <w:szCs w:val="28"/>
          <w:lang w:val="uk-UA"/>
        </w:rPr>
        <w:t>Професійні компетентності</w:t>
      </w:r>
    </w:p>
    <w:p w14:paraId="5E687713" w14:textId="77777777" w:rsidR="00305397" w:rsidRPr="00D3222B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D3222B">
        <w:rPr>
          <w:b/>
          <w:sz w:val="28"/>
          <w:szCs w:val="28"/>
          <w:lang w:val="uk-UA"/>
        </w:rPr>
        <w:t>А Організація надання послуг з фізичної терапії особам з руховими порушеннями</w:t>
      </w:r>
    </w:p>
    <w:p w14:paraId="68AD033E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А1 Здатність застосовувати у професійній діяльності законодавчі, нормативно-правові акти України, міжнародні та інші документи, що стосуються організації надання послуг з фізичної терапії</w:t>
      </w:r>
    </w:p>
    <w:p w14:paraId="50625E94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А2 Здатність вести записи та відповідну документацію з фізичної терапії</w:t>
      </w:r>
    </w:p>
    <w:p w14:paraId="68D333AC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А3 Здатність надавати </w:t>
      </w:r>
      <w:proofErr w:type="spellStart"/>
      <w:r w:rsidRPr="00D02ABC">
        <w:rPr>
          <w:sz w:val="28"/>
          <w:szCs w:val="28"/>
          <w:lang w:val="uk-UA"/>
        </w:rPr>
        <w:t>домедичну</w:t>
      </w:r>
      <w:proofErr w:type="spellEnd"/>
      <w:r w:rsidRPr="00D02ABC">
        <w:rPr>
          <w:sz w:val="28"/>
          <w:szCs w:val="28"/>
          <w:lang w:val="uk-UA"/>
        </w:rPr>
        <w:t xml:space="preserve"> допомогу </w:t>
      </w:r>
    </w:p>
    <w:p w14:paraId="09723A82" w14:textId="77777777" w:rsidR="00305397" w:rsidRPr="00D3222B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D3222B">
        <w:rPr>
          <w:b/>
          <w:sz w:val="28"/>
          <w:szCs w:val="28"/>
          <w:lang w:val="uk-UA"/>
        </w:rPr>
        <w:t>Б Проведення фізичної терапії особам з руховими порушеннями</w:t>
      </w:r>
    </w:p>
    <w:p w14:paraId="7E3B4BB7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Б1 Здатність проводити обстеження осіб з руховими порушеннями</w:t>
      </w:r>
    </w:p>
    <w:p w14:paraId="43D4980D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Б2 Здатність реалізовувати програму фізичної терапії Б2</w:t>
      </w:r>
    </w:p>
    <w:p w14:paraId="4DDA0C34" w14:textId="77777777" w:rsidR="00305397" w:rsidRPr="00D3222B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D3222B">
        <w:rPr>
          <w:b/>
          <w:sz w:val="28"/>
          <w:szCs w:val="28"/>
          <w:lang w:val="uk-UA"/>
        </w:rPr>
        <w:t>В Консультування з питань фізичної терапії</w:t>
      </w:r>
    </w:p>
    <w:p w14:paraId="41130CCB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В1 Здатність надавати консультації з питань фізичної терапії в межах своєї компетентності особам з</w:t>
      </w:r>
    </w:p>
    <w:p w14:paraId="12DEA2C9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руховими порушеннями, їхнім родичам, опікунам/законним представникам та особам, що доглядають</w:t>
      </w:r>
    </w:p>
    <w:p w14:paraId="0217C719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В2 Здатність надавати консультації іншим фахівцям з питань фізичної терапії</w:t>
      </w:r>
    </w:p>
    <w:p w14:paraId="653DC7E5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Г Взаємодія фізичного терапевта із зацікавленими сторонами</w:t>
      </w:r>
    </w:p>
    <w:p w14:paraId="0E2A96C8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lastRenderedPageBreak/>
        <w:t>Г1 Здатність забезпечити доступність послуг з фізичної терапії</w:t>
      </w:r>
    </w:p>
    <w:p w14:paraId="12E72112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Г2 Здатність співпрацювати з зацікавленими сторонами з питань фізичної терапії</w:t>
      </w:r>
    </w:p>
    <w:p w14:paraId="47EC5BAC" w14:textId="77777777" w:rsidR="00305397" w:rsidRPr="00D3222B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D3222B">
        <w:rPr>
          <w:b/>
          <w:sz w:val="28"/>
          <w:szCs w:val="28"/>
          <w:lang w:val="uk-UA"/>
        </w:rPr>
        <w:t>Д Сприяння підтримці здорового способу життя та запобіганню руховим порушенням</w:t>
      </w:r>
    </w:p>
    <w:p w14:paraId="5185AECC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 xml:space="preserve">Д1 Здатність визначати рівень функціонування особи з руховими порушеннями, використовуючи </w:t>
      </w:r>
      <w:proofErr w:type="spellStart"/>
      <w:r w:rsidRPr="00D02ABC">
        <w:rPr>
          <w:sz w:val="28"/>
          <w:szCs w:val="28"/>
          <w:lang w:val="uk-UA"/>
        </w:rPr>
        <w:t>біопсихосоціальний</w:t>
      </w:r>
      <w:proofErr w:type="spellEnd"/>
      <w:r w:rsidRPr="00D02ABC">
        <w:rPr>
          <w:sz w:val="28"/>
          <w:szCs w:val="28"/>
          <w:lang w:val="uk-UA"/>
        </w:rPr>
        <w:t xml:space="preserve"> підхід розуміння здоров’я людини </w:t>
      </w:r>
    </w:p>
    <w:p w14:paraId="108FB5BC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Д2 Здатність розширювати функціональні можливості особи з руховим порушенням і сприяти дотриманню здорового способу життя</w:t>
      </w:r>
    </w:p>
    <w:p w14:paraId="743B96CE" w14:textId="77777777" w:rsidR="00305397" w:rsidRPr="00D3222B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D3222B">
        <w:rPr>
          <w:b/>
          <w:sz w:val="28"/>
          <w:szCs w:val="28"/>
          <w:lang w:val="uk-UA"/>
        </w:rPr>
        <w:t>Е Провадження освітньої, просвітницької та науково-методичної діяльності з фізичної терапії</w:t>
      </w:r>
    </w:p>
    <w:p w14:paraId="2D154ECE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Е1 Здатність приймати участь у освітній, просвітницькій діяльності з питань фізичної терапії</w:t>
      </w:r>
    </w:p>
    <w:p w14:paraId="257CF2F4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Ж Удосконалення діяльності з фізичної терапії</w:t>
      </w:r>
    </w:p>
    <w:p w14:paraId="4581445F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Ж1 Здатність удосконалювати якість надання послуг з фізичної терапії</w:t>
      </w:r>
    </w:p>
    <w:p w14:paraId="0B28C02A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Ж2 Здатність брати участь у розробленні заходів і пропозицій щодо удосконалення фізичної терапії</w:t>
      </w:r>
    </w:p>
    <w:p w14:paraId="3560C1F5" w14:textId="77777777" w:rsidR="00305397" w:rsidRPr="00D02ABC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02ABC">
        <w:rPr>
          <w:sz w:val="28"/>
          <w:szCs w:val="28"/>
          <w:lang w:val="uk-UA"/>
        </w:rPr>
        <w:t>на місцевому, регіональному та національному рівнях у межах своєї компетентності</w:t>
      </w:r>
    </w:p>
    <w:p w14:paraId="5BFD9E68" w14:textId="77777777" w:rsidR="00305397" w:rsidRPr="00D02ABC" w:rsidRDefault="00305397" w:rsidP="00305397">
      <w:pPr>
        <w:jc w:val="both"/>
        <w:rPr>
          <w:b/>
          <w:sz w:val="28"/>
          <w:szCs w:val="28"/>
          <w:lang w:val="uk-UA"/>
        </w:rPr>
      </w:pPr>
    </w:p>
    <w:p w14:paraId="2BB2E3C9" w14:textId="77777777" w:rsidR="00305397" w:rsidRPr="009A1A4E" w:rsidRDefault="00305397" w:rsidP="00305397">
      <w:pPr>
        <w:ind w:firstLine="927"/>
        <w:jc w:val="both"/>
        <w:rPr>
          <w:b/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>Програмні результати навчання:</w:t>
      </w:r>
    </w:p>
    <w:p w14:paraId="08D94DFF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 01. Використовувати рухову активність людини для зміцнення та збереження індивідуального та громадського здоров'я.</w:t>
      </w:r>
    </w:p>
    <w:p w14:paraId="1391D70D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02. Вміти спілкуватися українською та іноземною мовами у професійному середовищі, володіти фаховою термінологією та професійним дискурсом.</w:t>
      </w:r>
    </w:p>
    <w:p w14:paraId="5CF3D607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03. Дотримуватися етики професійного спілкування, діяти етично, дотримуючись принципу неприпустимості корупції та будь-яких інших проявів </w:t>
      </w:r>
      <w:proofErr w:type="spellStart"/>
      <w:r w:rsidRPr="00D3222B">
        <w:rPr>
          <w:sz w:val="28"/>
          <w:szCs w:val="28"/>
          <w:lang w:val="uk-UA"/>
        </w:rPr>
        <w:t>недоброчесності</w:t>
      </w:r>
      <w:proofErr w:type="spellEnd"/>
      <w:r w:rsidRPr="00D3222B">
        <w:rPr>
          <w:sz w:val="28"/>
          <w:szCs w:val="28"/>
          <w:lang w:val="uk-UA"/>
        </w:rPr>
        <w:t>.</w:t>
      </w:r>
    </w:p>
    <w:p w14:paraId="1166AF40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04. Вести професійну документацію.</w:t>
      </w:r>
    </w:p>
    <w:p w14:paraId="2B5DE286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05. Використовувати прикладне програмне забезпечення; здійснювати  комунікаційну взаємодію у соціальних мережах;  здобувати, накопичувати, систематизувати фахову інформацію за допомогою інформаційно-комунікаційних технологій.</w:t>
      </w:r>
    </w:p>
    <w:p w14:paraId="4BC7F1F7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06. Розуміти процеси державно-політичного та соціально-економічного розвитку українського суспільства, сутність перетворень, що відбуваються в державі; розуміти основні філософські категорії та поняття. </w:t>
      </w:r>
    </w:p>
    <w:p w14:paraId="509A6EEA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07. Застосовувати знання медико-біологічних, психолого-педагогічних, соціальних аспектів у практиці фізичної терапії; виявляти та враховувати зв’язки різних елементів. </w:t>
      </w:r>
    </w:p>
    <w:p w14:paraId="4F9DED36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lastRenderedPageBreak/>
        <w:t xml:space="preserve">ПРН 08. Надавати </w:t>
      </w:r>
      <w:proofErr w:type="spellStart"/>
      <w:r w:rsidRPr="00D3222B">
        <w:rPr>
          <w:sz w:val="28"/>
          <w:szCs w:val="28"/>
          <w:lang w:val="uk-UA"/>
        </w:rPr>
        <w:t>домедичну</w:t>
      </w:r>
      <w:proofErr w:type="spellEnd"/>
      <w:r w:rsidRPr="00D3222B">
        <w:rPr>
          <w:sz w:val="28"/>
          <w:szCs w:val="28"/>
          <w:lang w:val="uk-UA"/>
        </w:rPr>
        <w:t xml:space="preserve"> допомогу при невідкладних станах.</w:t>
      </w:r>
    </w:p>
    <w:p w14:paraId="78A20129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09. Аналізувати  і застосовувати сучасні науково-доказові дані  для виконання професійних завдань. </w:t>
      </w:r>
    </w:p>
    <w:p w14:paraId="7A138C35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10. Визначати симптоми та синдроми (Додаток 1); описувати обмеження функціонування пацієнта/клієнта за Класифікатором функціонування, обмеження життєдіяльності та здоров’я  НК 030:2022 та визначати реабілітаційні інтервенції за Класифікатором медичних інтервенцій НК 026:2021 . </w:t>
      </w:r>
    </w:p>
    <w:p w14:paraId="5AF6D972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11. Застосовувати компоненти обстеження та контролю у фізичній терапії; використовувати методи й інструменти визначення та вимірювання структурних змін та порушених функцій організму, активності та участі (Додаток 1); оцінювати  отриману інформацію.</w:t>
      </w:r>
    </w:p>
    <w:p w14:paraId="4B00BE8F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12. Реалізовувати індивідуальну програму фізичної терапії, або компоненти індивідуального реабілітаційного плану, які стосуються фізичної терапії під </w:t>
      </w:r>
      <w:proofErr w:type="spellStart"/>
      <w:r w:rsidRPr="00D3222B">
        <w:rPr>
          <w:sz w:val="28"/>
          <w:szCs w:val="28"/>
          <w:lang w:val="uk-UA"/>
        </w:rPr>
        <w:t>супервізією</w:t>
      </w:r>
      <w:proofErr w:type="spellEnd"/>
      <w:r w:rsidRPr="00D3222B">
        <w:rPr>
          <w:sz w:val="28"/>
          <w:szCs w:val="28"/>
          <w:lang w:val="uk-UA"/>
        </w:rPr>
        <w:t xml:space="preserve"> фізичного терапевта, уміти здійснювати заходи фізичної терапії для корекції порушень структури/функцій та асоційованих з ними обмежень активності та участі (додаток 2).</w:t>
      </w:r>
    </w:p>
    <w:p w14:paraId="769B4D1C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13. Провадити  </w:t>
      </w:r>
      <w:proofErr w:type="spellStart"/>
      <w:r w:rsidRPr="00D3222B">
        <w:rPr>
          <w:sz w:val="28"/>
          <w:szCs w:val="28"/>
          <w:lang w:val="uk-UA"/>
        </w:rPr>
        <w:t>пацієнтоцентричну</w:t>
      </w:r>
      <w:proofErr w:type="spellEnd"/>
      <w:r w:rsidRPr="00D3222B">
        <w:rPr>
          <w:sz w:val="28"/>
          <w:szCs w:val="28"/>
          <w:lang w:val="uk-UA"/>
        </w:rPr>
        <w:t xml:space="preserve"> практичну діяльність за узгодженням із пацієнтом/клієнтом, його родиною/опікунами, членами </w:t>
      </w:r>
      <w:proofErr w:type="spellStart"/>
      <w:r w:rsidRPr="00D3222B">
        <w:rPr>
          <w:sz w:val="28"/>
          <w:szCs w:val="28"/>
          <w:lang w:val="uk-UA"/>
        </w:rPr>
        <w:t>мультидисциплінарної</w:t>
      </w:r>
      <w:proofErr w:type="spellEnd"/>
      <w:r w:rsidRPr="00D3222B">
        <w:rPr>
          <w:sz w:val="28"/>
          <w:szCs w:val="28"/>
          <w:lang w:val="uk-UA"/>
        </w:rPr>
        <w:t xml:space="preserve"> команди згідно нормативно-правових вимог та норм професійної етики.</w:t>
      </w:r>
    </w:p>
    <w:p w14:paraId="3EEA3138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14. Провадити безпечну для пацієнта/клієнта та практикуючого фахівця професійну діяльність.</w:t>
      </w:r>
    </w:p>
    <w:p w14:paraId="396F0989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15. Безпечно та ефективно використовувати обладнання для проведення реабілітаційних заходів, контролю основних життєвих показників пацієнта, допоміжні засоби реабілітації.</w:t>
      </w:r>
    </w:p>
    <w:p w14:paraId="73CD9E97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16. Вербально і </w:t>
      </w:r>
      <w:proofErr w:type="spellStart"/>
      <w:r w:rsidRPr="00D3222B">
        <w:rPr>
          <w:sz w:val="28"/>
          <w:szCs w:val="28"/>
          <w:lang w:val="uk-UA"/>
        </w:rPr>
        <w:t>невербально</w:t>
      </w:r>
      <w:proofErr w:type="spellEnd"/>
      <w:r w:rsidRPr="00D3222B">
        <w:rPr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зокрема у </w:t>
      </w:r>
      <w:proofErr w:type="spellStart"/>
      <w:r w:rsidRPr="00D3222B">
        <w:rPr>
          <w:sz w:val="28"/>
          <w:szCs w:val="28"/>
          <w:lang w:val="uk-UA"/>
        </w:rPr>
        <w:t>мультидисциплінарній</w:t>
      </w:r>
      <w:proofErr w:type="spellEnd"/>
      <w:r w:rsidRPr="00D3222B">
        <w:rPr>
          <w:sz w:val="28"/>
          <w:szCs w:val="28"/>
          <w:lang w:val="uk-UA"/>
        </w:rPr>
        <w:t xml:space="preserve"> команді. </w:t>
      </w:r>
    </w:p>
    <w:p w14:paraId="3249EE2F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17. Проводити інструктаж та навчання пацієнтів/клієнтів, членів їх родин, опікунів.</w:t>
      </w:r>
    </w:p>
    <w:p w14:paraId="59434722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 xml:space="preserve">ПРН 18. Оцінювати результати виконання заходів фізичної терапії, використовуючи відповідний інструментарій (згідно додатку 2), та за потреби, </w:t>
      </w:r>
      <w:proofErr w:type="spellStart"/>
      <w:r w:rsidRPr="00D3222B">
        <w:rPr>
          <w:sz w:val="28"/>
          <w:szCs w:val="28"/>
          <w:lang w:val="uk-UA"/>
        </w:rPr>
        <w:t>модифіковувати</w:t>
      </w:r>
      <w:proofErr w:type="spellEnd"/>
      <w:r w:rsidRPr="00D3222B">
        <w:rPr>
          <w:sz w:val="28"/>
          <w:szCs w:val="28"/>
          <w:lang w:val="uk-UA"/>
        </w:rPr>
        <w:t xml:space="preserve"> поточну діяльність. </w:t>
      </w:r>
    </w:p>
    <w:p w14:paraId="050CB6D3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19.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14:paraId="53CE7D77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t>ПРН 20.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33B01CA4" w14:textId="77777777" w:rsidR="00305397" w:rsidRPr="00D3222B" w:rsidRDefault="00305397" w:rsidP="00305397">
      <w:pPr>
        <w:ind w:firstLine="927"/>
        <w:jc w:val="both"/>
        <w:rPr>
          <w:sz w:val="28"/>
          <w:szCs w:val="28"/>
          <w:lang w:val="uk-UA"/>
        </w:rPr>
      </w:pPr>
      <w:r w:rsidRPr="00D3222B">
        <w:rPr>
          <w:sz w:val="28"/>
          <w:szCs w:val="28"/>
          <w:lang w:val="uk-UA"/>
        </w:rPr>
        <w:lastRenderedPageBreak/>
        <w:t>ПРН 21.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06479453" w14:textId="77777777" w:rsidR="00305397" w:rsidRPr="00D3222B" w:rsidRDefault="00305397" w:rsidP="00305397">
      <w:pPr>
        <w:ind w:firstLine="927"/>
        <w:jc w:val="both"/>
        <w:rPr>
          <w:sz w:val="8"/>
          <w:szCs w:val="8"/>
          <w:lang w:val="uk-UA"/>
        </w:rPr>
      </w:pPr>
      <w:r w:rsidRPr="00D3222B">
        <w:rPr>
          <w:sz w:val="28"/>
          <w:szCs w:val="28"/>
          <w:lang w:val="uk-UA"/>
        </w:rPr>
        <w:t>ПРН 22. Здатність ідентифікувати та критично оцінювати потенційні індивідуальні і колективні загрози життю і здоров’ю, приймати обґрунтовані  рішення і ефективно взаємодіяти  в період  надзвичайних ситуацій і воєнних дій для подолання наслідків кризових подій.</w:t>
      </w:r>
    </w:p>
    <w:p w14:paraId="7A55D2F3" w14:textId="77777777" w:rsidR="003A2350" w:rsidRPr="00305397" w:rsidRDefault="003A2350" w:rsidP="003A2350">
      <w:pPr>
        <w:ind w:firstLine="927"/>
        <w:jc w:val="both"/>
        <w:rPr>
          <w:sz w:val="8"/>
          <w:szCs w:val="8"/>
          <w:lang w:val="uk-UA"/>
        </w:rPr>
      </w:pPr>
    </w:p>
    <w:p w14:paraId="17C52D30" w14:textId="77777777" w:rsidR="00D678F1" w:rsidRPr="00305397" w:rsidRDefault="00D678F1" w:rsidP="00310613">
      <w:pPr>
        <w:pStyle w:val="11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633826" w14:textId="77777777" w:rsidR="003D67E9" w:rsidRPr="005662E2" w:rsidRDefault="003D67E9" w:rsidP="003D67E9">
      <w:pPr>
        <w:pStyle w:val="ad"/>
        <w:spacing w:after="0"/>
        <w:ind w:left="106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4.Обсяг курсу на поточний навчальний рік</w:t>
      </w:r>
    </w:p>
    <w:tbl>
      <w:tblPr>
        <w:tblW w:w="1384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3D67E9" w:rsidRPr="00512190" w14:paraId="1BAD7654" w14:textId="77777777" w:rsidTr="00546808">
        <w:tc>
          <w:tcPr>
            <w:tcW w:w="3460" w:type="dxa"/>
            <w:shd w:val="clear" w:color="auto" w:fill="auto"/>
          </w:tcPr>
          <w:p w14:paraId="336DB5A4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5121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460" w:type="dxa"/>
            <w:shd w:val="clear" w:color="auto" w:fill="auto"/>
          </w:tcPr>
          <w:p w14:paraId="12DE1206" w14:textId="77777777" w:rsidR="003D67E9" w:rsidRPr="00512190" w:rsidRDefault="003D67E9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  <w:p w14:paraId="6C66388F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60" w:type="dxa"/>
            <w:shd w:val="clear" w:color="auto" w:fill="auto"/>
          </w:tcPr>
          <w:p w14:paraId="2894B19F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460" w:type="dxa"/>
            <w:shd w:val="clear" w:color="auto" w:fill="auto"/>
          </w:tcPr>
          <w:p w14:paraId="6B6EFB59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3D67E9" w:rsidRPr="00512190" w14:paraId="0E1822D5" w14:textId="77777777" w:rsidTr="00984793">
        <w:tc>
          <w:tcPr>
            <w:tcW w:w="3460" w:type="dxa"/>
            <w:shd w:val="clear" w:color="auto" w:fill="auto"/>
          </w:tcPr>
          <w:p w14:paraId="68A124B1" w14:textId="7B9A1FD7" w:rsidR="003D67E9" w:rsidRPr="00512190" w:rsidRDefault="00984793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3460" w:type="dxa"/>
            <w:shd w:val="clear" w:color="auto" w:fill="auto"/>
          </w:tcPr>
          <w:p w14:paraId="090992A4" w14:textId="01443D74" w:rsidR="003D67E9" w:rsidRPr="003A2350" w:rsidRDefault="00E87E76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460" w:type="dxa"/>
            <w:shd w:val="clear" w:color="auto" w:fill="auto"/>
          </w:tcPr>
          <w:p w14:paraId="4F4B461D" w14:textId="53BE8220" w:rsidR="003D67E9" w:rsidRPr="003A2350" w:rsidRDefault="00E87E76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460" w:type="dxa"/>
            <w:shd w:val="clear" w:color="auto" w:fill="FFFFFF" w:themeFill="background1"/>
          </w:tcPr>
          <w:p w14:paraId="15CDAAA4" w14:textId="749C1E00" w:rsidR="003D67E9" w:rsidRPr="003A2350" w:rsidRDefault="00984793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235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E87E7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4EFD0345" w14:textId="77777777" w:rsidR="003D67E9" w:rsidRPr="00512190" w:rsidRDefault="003D67E9" w:rsidP="003D67E9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734941" w14:textId="6CAF85F5" w:rsidR="003D67E9" w:rsidRPr="00512190" w:rsidRDefault="003D67E9" w:rsidP="00770EAE">
      <w:pPr>
        <w:pStyle w:val="ad"/>
        <w:numPr>
          <w:ilvl w:val="0"/>
          <w:numId w:val="4"/>
        </w:numPr>
        <w:spacing w:after="0" w:line="240" w:lineRule="auto"/>
        <w:ind w:left="599" w:firstLine="11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2190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p w14:paraId="70CE1E9F" w14:textId="77777777" w:rsidR="003D67E9" w:rsidRPr="00512190" w:rsidRDefault="003D67E9" w:rsidP="00305397">
      <w:pPr>
        <w:pStyle w:val="a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4"/>
        <w:gridCol w:w="1901"/>
        <w:gridCol w:w="2993"/>
        <w:gridCol w:w="2756"/>
        <w:gridCol w:w="3172"/>
      </w:tblGrid>
      <w:tr w:rsidR="003D67E9" w:rsidRPr="00512190" w14:paraId="5750AB6C" w14:textId="77777777" w:rsidTr="005468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BC10" w14:textId="77777777" w:rsidR="003D67E9" w:rsidRPr="00700D87" w:rsidRDefault="003D67E9" w:rsidP="0030539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0D8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86DC" w14:textId="77777777" w:rsidR="003D67E9" w:rsidRPr="00700D87" w:rsidRDefault="003D67E9" w:rsidP="0030539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0D8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5F9E" w14:textId="77777777" w:rsidR="003D67E9" w:rsidRPr="00512190" w:rsidRDefault="003D67E9" w:rsidP="0030539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04FD" w14:textId="77777777" w:rsidR="003D67E9" w:rsidRPr="00512190" w:rsidRDefault="003D67E9" w:rsidP="0030539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0E3" w14:textId="77777777" w:rsidR="003D67E9" w:rsidRPr="00512190" w:rsidRDefault="003D67E9" w:rsidP="0030539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3D67E9" w:rsidRPr="00764957" w14:paraId="2FDBA32F" w14:textId="77777777" w:rsidTr="00512190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2899" w14:textId="43F04685" w:rsidR="003D67E9" w:rsidRPr="00700D87" w:rsidRDefault="00242F29" w:rsidP="00700D8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2025-2026 н р.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B51AA" w14:textId="66F65E00" w:rsidR="003D67E9" w:rsidRPr="00242F29" w:rsidRDefault="00242F29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2-ий</w:t>
            </w:r>
          </w:p>
          <w:p w14:paraId="6298F006" w14:textId="77777777" w:rsidR="003D67E9" w:rsidRPr="00700D87" w:rsidRDefault="003D67E9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0D65" w14:textId="7C5243DE" w:rsidR="003D67E9" w:rsidRPr="00512190" w:rsidRDefault="00305397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2476A">
              <w:rPr>
                <w:rFonts w:ascii="Times New Roman" w:hAnsi="Times New Roman"/>
                <w:sz w:val="28"/>
                <w:szCs w:val="28"/>
                <w:lang w:val="uk-UA"/>
              </w:rPr>
              <w:t>7 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78ECA" w14:textId="311423D6" w:rsidR="003D67E9" w:rsidRPr="003A2350" w:rsidRDefault="00E87E76" w:rsidP="003A23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42F29">
              <w:rPr>
                <w:sz w:val="28"/>
                <w:szCs w:val="28"/>
                <w:lang w:val="uk-UA"/>
              </w:rPr>
              <w:t xml:space="preserve"> </w:t>
            </w:r>
            <w:r w:rsidR="00305397">
              <w:rPr>
                <w:sz w:val="28"/>
                <w:szCs w:val="28"/>
                <w:lang w:val="uk-UA"/>
              </w:rPr>
              <w:t xml:space="preserve">курс </w:t>
            </w:r>
            <w:r w:rsidR="00242F29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242F29">
              <w:rPr>
                <w:sz w:val="28"/>
                <w:szCs w:val="28"/>
                <w:lang w:val="uk-UA"/>
              </w:rPr>
              <w:t>т.н</w:t>
            </w:r>
            <w:proofErr w:type="spellEnd"/>
            <w:r w:rsidR="00242F29">
              <w:rPr>
                <w:sz w:val="28"/>
                <w:szCs w:val="28"/>
                <w:lang w:val="uk-UA"/>
              </w:rPr>
              <w:t>. 2 роки 10 місяців</w:t>
            </w:r>
            <w:r w:rsidR="003A2350" w:rsidRPr="003A2350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DD6F1" w14:textId="77777777" w:rsidR="003D67E9" w:rsidRPr="00764957" w:rsidRDefault="003D67E9" w:rsidP="00546808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8100E6E" w14:textId="77777777" w:rsidR="003D67E9" w:rsidRDefault="003D67E9" w:rsidP="003D67E9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0648F5" w14:textId="77777777" w:rsidR="003D67E9" w:rsidRPr="00EE0117" w:rsidRDefault="003D67E9" w:rsidP="00BC272A">
      <w:pPr>
        <w:pStyle w:val="ad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забезпечення/обладнання:</w:t>
      </w:r>
    </w:p>
    <w:p w14:paraId="2B31568D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>Наявність підручників та посібників за переліком дисциплін навчального плану, фахових періодичних видань, можливість використання фондів Наукової бібліотеки Херсонського державного університету, друк навчально-методичних матеріалів через редакційно-видавничий відділ Херсонського державного університету.</w:t>
      </w:r>
    </w:p>
    <w:p w14:paraId="1ED21B64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 xml:space="preserve">Платформи: KSU </w:t>
      </w:r>
      <w:proofErr w:type="spellStart"/>
      <w:r w:rsidRPr="00E2476A">
        <w:rPr>
          <w:rFonts w:ascii="Times New Roman" w:hAnsi="Times New Roman"/>
          <w:sz w:val="28"/>
          <w:szCs w:val="28"/>
          <w:lang w:val="uk-UA"/>
        </w:rPr>
        <w:t>Online</w:t>
      </w:r>
      <w:proofErr w:type="spellEnd"/>
      <w:r w:rsidRPr="00E2476A">
        <w:rPr>
          <w:rFonts w:ascii="Times New Roman" w:hAnsi="Times New Roman"/>
          <w:sz w:val="28"/>
          <w:szCs w:val="28"/>
          <w:lang w:val="uk-UA"/>
        </w:rPr>
        <w:t xml:space="preserve">, KSU24,  сторінка кафедри на офіційному сайті ХДУ, </w:t>
      </w:r>
      <w:proofErr w:type="spellStart"/>
      <w:r w:rsidRPr="00E2476A">
        <w:rPr>
          <w:rFonts w:ascii="Times New Roman" w:hAnsi="Times New Roman"/>
          <w:sz w:val="28"/>
          <w:szCs w:val="28"/>
          <w:lang w:val="uk-UA"/>
        </w:rPr>
        <w:t>силабуси</w:t>
      </w:r>
      <w:proofErr w:type="spellEnd"/>
    </w:p>
    <w:p w14:paraId="7D719FB2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 xml:space="preserve">Інформаційний мультимедійний сенсорний стіл  </w:t>
      </w:r>
      <w:proofErr w:type="spellStart"/>
      <w:r w:rsidRPr="00E2476A">
        <w:rPr>
          <w:rFonts w:ascii="Times New Roman" w:hAnsi="Times New Roman"/>
          <w:sz w:val="28"/>
          <w:szCs w:val="28"/>
        </w:rPr>
        <w:t>BRIOligh</w:t>
      </w:r>
      <w:proofErr w:type="spellEnd"/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085DBD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 xml:space="preserve">Комп’ютерна програма «4 </w:t>
      </w:r>
      <w:r w:rsidRPr="00E2476A">
        <w:rPr>
          <w:rFonts w:ascii="Times New Roman" w:hAnsi="Times New Roman"/>
          <w:sz w:val="28"/>
          <w:szCs w:val="28"/>
          <w:lang w:val="en-US"/>
        </w:rPr>
        <w:t>medical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2476A">
        <w:rPr>
          <w:rFonts w:ascii="Times New Roman" w:hAnsi="Times New Roman"/>
          <w:sz w:val="28"/>
          <w:szCs w:val="28"/>
          <w:lang w:val="en-US"/>
        </w:rPr>
        <w:t>Complete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Anatomy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 Ліцензія - </w:t>
      </w:r>
      <w:r w:rsidRPr="00E2476A">
        <w:rPr>
          <w:rFonts w:ascii="Times New Roman" w:hAnsi="Times New Roman"/>
          <w:sz w:val="28"/>
          <w:szCs w:val="28"/>
          <w:lang w:val="en-US"/>
        </w:rPr>
        <w:t>Student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Plus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License</w:t>
      </w:r>
    </w:p>
    <w:p w14:paraId="5B00C8B1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Ваги </w:t>
      </w:r>
      <w:proofErr w:type="spellStart"/>
      <w:r w:rsidRPr="00E2476A">
        <w:rPr>
          <w:rFonts w:ascii="Times New Roman" w:hAnsi="Times New Roman"/>
          <w:sz w:val="28"/>
          <w:szCs w:val="28"/>
        </w:rPr>
        <w:t>аналiтичні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2015 р.</w:t>
      </w:r>
    </w:p>
    <w:p w14:paraId="48200E82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Мiкроскоп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бiолам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Р-</w:t>
      </w:r>
      <w:proofErr w:type="gramStart"/>
      <w:r w:rsidRPr="00E2476A">
        <w:rPr>
          <w:rFonts w:ascii="Times New Roman" w:hAnsi="Times New Roman"/>
          <w:sz w:val="28"/>
          <w:szCs w:val="28"/>
        </w:rPr>
        <w:t>1  2019</w:t>
      </w:r>
      <w:proofErr w:type="gramEnd"/>
      <w:r w:rsidRPr="00E2476A">
        <w:rPr>
          <w:rFonts w:ascii="Times New Roman" w:hAnsi="Times New Roman"/>
          <w:sz w:val="28"/>
          <w:szCs w:val="28"/>
        </w:rPr>
        <w:t xml:space="preserve"> р</w:t>
      </w:r>
    </w:p>
    <w:p w14:paraId="10D973C3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lastRenderedPageBreak/>
        <w:t xml:space="preserve">Портативна </w:t>
      </w:r>
      <w:proofErr w:type="spellStart"/>
      <w:r w:rsidRPr="00E2476A">
        <w:rPr>
          <w:rFonts w:ascii="Times New Roman" w:hAnsi="Times New Roman"/>
          <w:sz w:val="28"/>
          <w:szCs w:val="28"/>
        </w:rPr>
        <w:t>таблиця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2476A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гостроти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зору</w:t>
      </w:r>
      <w:proofErr w:type="spellEnd"/>
    </w:p>
    <w:p w14:paraId="013AADDA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Електрокардіограф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ECG 1201</w:t>
      </w:r>
    </w:p>
    <w:p w14:paraId="432C258A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Спірограф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476A">
        <w:rPr>
          <w:rFonts w:ascii="Times New Roman" w:hAnsi="Times New Roman"/>
          <w:sz w:val="28"/>
          <w:szCs w:val="28"/>
        </w:rPr>
        <w:t>монітор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E2476A">
        <w:rPr>
          <w:rFonts w:ascii="Times New Roman" w:hAnsi="Times New Roman"/>
          <w:sz w:val="28"/>
          <w:szCs w:val="28"/>
        </w:rPr>
        <w:t>) HEACO SP 10</w:t>
      </w:r>
    </w:p>
    <w:p w14:paraId="0FA8F275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Компьютер </w:t>
      </w:r>
      <w:proofErr w:type="spellStart"/>
      <w:r w:rsidRPr="00E2476A">
        <w:rPr>
          <w:rFonts w:ascii="Times New Roman" w:hAnsi="Times New Roman"/>
          <w:sz w:val="28"/>
          <w:szCs w:val="28"/>
        </w:rPr>
        <w:t>Imac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2014 </w:t>
      </w:r>
      <w:proofErr w:type="spellStart"/>
      <w:r w:rsidRPr="00E2476A">
        <w:rPr>
          <w:rFonts w:ascii="Times New Roman" w:hAnsi="Times New Roman"/>
          <w:sz w:val="28"/>
          <w:szCs w:val="28"/>
        </w:rPr>
        <w:t>late</w:t>
      </w:r>
      <w:proofErr w:type="spellEnd"/>
      <w:r w:rsidRPr="00E2476A">
        <w:rPr>
          <w:rFonts w:ascii="Times New Roman" w:hAnsi="Times New Roman"/>
          <w:sz w:val="28"/>
          <w:szCs w:val="28"/>
        </w:rPr>
        <w:tab/>
      </w:r>
    </w:p>
    <w:p w14:paraId="5F6A30D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Телевізор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Samsung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55`</w:t>
      </w:r>
    </w:p>
    <w:p w14:paraId="07E0AD1B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Камера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Logitech</w:t>
      </w:r>
    </w:p>
    <w:p w14:paraId="515DA81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Проектор</w:t>
      </w:r>
    </w:p>
    <w:p w14:paraId="11067EE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  <w:lang w:val="en-US"/>
        </w:rPr>
        <w:t>Oculus Quest VR Model 2</w:t>
      </w:r>
    </w:p>
    <w:p w14:paraId="413F4A1F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Ноутбук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ASUS, Windows</w:t>
      </w:r>
    </w:p>
    <w:p w14:paraId="340B57D0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БФП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кольорового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друку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Canon </w:t>
      </w:r>
      <w:proofErr w:type="spellStart"/>
      <w:r w:rsidRPr="00E2476A">
        <w:rPr>
          <w:rFonts w:ascii="Times New Roman" w:hAnsi="Times New Roman"/>
          <w:sz w:val="28"/>
          <w:szCs w:val="28"/>
          <w:lang w:val="en-US"/>
        </w:rPr>
        <w:t>i-sensys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(MF657Cdw)</w:t>
      </w:r>
    </w:p>
    <w:p w14:paraId="3234842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WEB </w:t>
      </w:r>
      <w:proofErr w:type="spellStart"/>
      <w:r w:rsidRPr="00E2476A">
        <w:rPr>
          <w:rFonts w:ascii="Times New Roman" w:hAnsi="Times New Roman"/>
          <w:sz w:val="28"/>
          <w:szCs w:val="28"/>
        </w:rPr>
        <w:t>Camera</w:t>
      </w:r>
      <w:proofErr w:type="spellEnd"/>
      <w:r w:rsidRPr="00E2476A">
        <w:rPr>
          <w:rFonts w:ascii="Times New Roman" w:hAnsi="Times New Roman"/>
          <w:sz w:val="28"/>
          <w:szCs w:val="28"/>
        </w:rPr>
        <w:tab/>
        <w:t xml:space="preserve"> </w:t>
      </w:r>
    </w:p>
    <w:p w14:paraId="23BEB1D9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Інтерактивна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дошка</w:t>
      </w:r>
      <w:proofErr w:type="spellEnd"/>
    </w:p>
    <w:p w14:paraId="65B997F7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Аудіо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система 2.1</w:t>
      </w:r>
    </w:p>
    <w:p w14:paraId="1C07B92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Мікрофони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аналогові</w:t>
      </w:r>
      <w:proofErr w:type="spellEnd"/>
    </w:p>
    <w:p w14:paraId="6F5789A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POE </w:t>
      </w:r>
      <w:proofErr w:type="spellStart"/>
      <w:r w:rsidRPr="00E2476A">
        <w:rPr>
          <w:rFonts w:ascii="Times New Roman" w:hAnsi="Times New Roman"/>
          <w:sz w:val="28"/>
          <w:szCs w:val="28"/>
        </w:rPr>
        <w:t>мікрофони</w:t>
      </w:r>
      <w:proofErr w:type="spellEnd"/>
    </w:p>
    <w:p w14:paraId="0C4990A3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Комп'ютер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476A">
        <w:rPr>
          <w:rFonts w:ascii="Times New Roman" w:hAnsi="Times New Roman"/>
          <w:sz w:val="28"/>
          <w:szCs w:val="28"/>
        </w:rPr>
        <w:t>для контролю</w:t>
      </w:r>
      <w:proofErr w:type="gram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конференцій</w:t>
      </w:r>
      <w:proofErr w:type="spellEnd"/>
    </w:p>
    <w:p w14:paraId="7D3E6825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Звуковий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посилювач</w:t>
      </w:r>
      <w:proofErr w:type="spellEnd"/>
    </w:p>
    <w:p w14:paraId="5E2E56B7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Аудіо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система 4.0</w:t>
      </w:r>
    </w:p>
    <w:p w14:paraId="32C18D50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HDMI </w:t>
      </w:r>
      <w:proofErr w:type="spellStart"/>
      <w:r w:rsidRPr="00E2476A">
        <w:rPr>
          <w:rFonts w:ascii="Times New Roman" w:hAnsi="Times New Roman"/>
          <w:sz w:val="28"/>
          <w:szCs w:val="28"/>
        </w:rPr>
        <w:t>splitter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4x</w:t>
      </w:r>
    </w:p>
    <w:p w14:paraId="4656FFF1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Модуль контролю </w:t>
      </w:r>
      <w:proofErr w:type="spellStart"/>
      <w:r w:rsidRPr="00E2476A">
        <w:rPr>
          <w:rFonts w:ascii="Times New Roman" w:hAnsi="Times New Roman"/>
          <w:sz w:val="28"/>
          <w:szCs w:val="28"/>
        </w:rPr>
        <w:t>камери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і POE </w:t>
      </w:r>
      <w:proofErr w:type="spellStart"/>
      <w:r w:rsidRPr="00E2476A">
        <w:rPr>
          <w:rFonts w:ascii="Times New Roman" w:hAnsi="Times New Roman"/>
          <w:sz w:val="28"/>
          <w:szCs w:val="28"/>
        </w:rPr>
        <w:t>мікрофонів</w:t>
      </w:r>
      <w:proofErr w:type="spellEnd"/>
    </w:p>
    <w:p w14:paraId="12A59E24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Звуковий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процесор</w:t>
      </w:r>
      <w:proofErr w:type="spellEnd"/>
    </w:p>
    <w:p w14:paraId="76B0798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Доступ до </w:t>
      </w:r>
      <w:proofErr w:type="spellStart"/>
      <w:r w:rsidRPr="00E2476A">
        <w:rPr>
          <w:rFonts w:ascii="Times New Roman" w:hAnsi="Times New Roman"/>
          <w:sz w:val="28"/>
          <w:szCs w:val="28"/>
        </w:rPr>
        <w:t>інтернету</w:t>
      </w:r>
      <w:proofErr w:type="spellEnd"/>
    </w:p>
    <w:p w14:paraId="6B3347E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Навчально-методичні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комплекси</w:t>
      </w:r>
      <w:proofErr w:type="spellEnd"/>
    </w:p>
    <w:p w14:paraId="79702ACD" w14:textId="7DB9DB78" w:rsidR="003D67E9" w:rsidRPr="001D7037" w:rsidRDefault="003D67E9" w:rsidP="001D7037">
      <w:pPr>
        <w:rPr>
          <w:b/>
          <w:bCs/>
          <w:sz w:val="28"/>
          <w:szCs w:val="28"/>
          <w:lang w:val="uk-UA"/>
        </w:rPr>
      </w:pPr>
    </w:p>
    <w:p w14:paraId="5F270577" w14:textId="77777777" w:rsidR="003D67E9" w:rsidRPr="009C43D3" w:rsidRDefault="003D67E9" w:rsidP="00BC272A">
      <w:pPr>
        <w:pStyle w:val="ad"/>
        <w:numPr>
          <w:ilvl w:val="0"/>
          <w:numId w:val="4"/>
        </w:numPr>
        <w:spacing w:after="0"/>
        <w:ind w:left="1134" w:hanging="425"/>
        <w:rPr>
          <w:rFonts w:ascii="Times New Roman" w:hAnsi="Times New Roman"/>
          <w:b/>
          <w:sz w:val="28"/>
          <w:szCs w:val="28"/>
          <w:lang w:val="uk-UA"/>
        </w:rPr>
      </w:pPr>
      <w:r w:rsidRPr="009C43D3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2291556E" w14:textId="77777777" w:rsidR="00D5414C" w:rsidRPr="00D5414C" w:rsidRDefault="00D5414C" w:rsidP="00D5414C">
      <w:pPr>
        <w:ind w:firstLine="709"/>
        <w:jc w:val="both"/>
        <w:rPr>
          <w:bCs/>
          <w:sz w:val="28"/>
          <w:szCs w:val="28"/>
          <w:lang w:val="uk-UA"/>
        </w:rPr>
      </w:pPr>
      <w:r w:rsidRPr="00D5414C">
        <w:rPr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D5414C">
        <w:rPr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D5414C">
        <w:rPr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D5414C">
        <w:rPr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3C8717DB" w14:textId="77777777" w:rsidR="00D5414C" w:rsidRPr="00D5414C" w:rsidRDefault="00D5414C" w:rsidP="00D5414C">
      <w:pPr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lastRenderedPageBreak/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D5414C">
        <w:rPr>
          <w:sz w:val="28"/>
          <w:szCs w:val="28"/>
          <w:lang w:val="uk-UA"/>
        </w:rPr>
        <w:t>ерготерапії</w:t>
      </w:r>
      <w:proofErr w:type="spellEnd"/>
      <w:r w:rsidRPr="00D5414C">
        <w:rPr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D5414C">
        <w:rPr>
          <w:sz w:val="28"/>
          <w:szCs w:val="28"/>
          <w:lang w:val="uk-UA"/>
        </w:rPr>
        <w:t>недоброчесності</w:t>
      </w:r>
      <w:proofErr w:type="spellEnd"/>
      <w:r w:rsidRPr="00D5414C">
        <w:rPr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25AAFD8F" w14:textId="77777777" w:rsidR="00D5414C" w:rsidRPr="00E2476A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E2476A">
        <w:rPr>
          <w:rFonts w:eastAsia="SimSun"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E2476A">
        <w:rPr>
          <w:rFonts w:eastAsia="SimSun"/>
          <w:sz w:val="28"/>
          <w:szCs w:val="28"/>
          <w:lang w:val="uk-UA"/>
        </w:rPr>
        <w:t>інформальній</w:t>
      </w:r>
      <w:proofErr w:type="spellEnd"/>
      <w:r w:rsidRPr="00E2476A">
        <w:rPr>
          <w:rFonts w:eastAsia="SimSun"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E2476A">
        <w:rPr>
          <w:rFonts w:eastAsia="SimSun"/>
          <w:sz w:val="28"/>
          <w:szCs w:val="28"/>
          <w:lang w:val="uk-UA"/>
        </w:rPr>
        <w:t>інформальної</w:t>
      </w:r>
      <w:proofErr w:type="spellEnd"/>
      <w:r w:rsidRPr="00E2476A">
        <w:rPr>
          <w:rFonts w:eastAsia="SimSun"/>
          <w:sz w:val="28"/>
          <w:szCs w:val="28"/>
          <w:lang w:val="uk-UA"/>
        </w:rPr>
        <w:t xml:space="preserve"> освіти» </w:t>
      </w:r>
      <w:hyperlink r:id="rId9" w:history="1">
        <w:r w:rsidRPr="00E2476A">
          <w:rPr>
            <w:rStyle w:val="ac"/>
            <w:rFonts w:eastAsia="SimSun"/>
            <w:sz w:val="28"/>
            <w:szCs w:val="28"/>
          </w:rPr>
          <w:t>https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://</w:t>
        </w:r>
        <w:r w:rsidRPr="00E2476A">
          <w:rPr>
            <w:rStyle w:val="ac"/>
            <w:rFonts w:eastAsia="SimSun"/>
            <w:sz w:val="28"/>
            <w:szCs w:val="28"/>
          </w:rPr>
          <w:t>www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SimSun"/>
            <w:sz w:val="28"/>
            <w:szCs w:val="28"/>
          </w:rPr>
          <w:t>kspu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SimSun"/>
            <w:sz w:val="28"/>
            <w:szCs w:val="28"/>
          </w:rPr>
          <w:t>edu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/</w:t>
        </w:r>
        <w:r w:rsidRPr="00E2476A">
          <w:rPr>
            <w:rStyle w:val="ac"/>
            <w:rFonts w:eastAsia="SimSun"/>
            <w:sz w:val="28"/>
            <w:szCs w:val="28"/>
          </w:rPr>
          <w:t>Legislation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/</w:t>
        </w:r>
        <w:r w:rsidRPr="00E2476A">
          <w:rPr>
            <w:rStyle w:val="ac"/>
            <w:rFonts w:eastAsia="SimSun"/>
            <w:sz w:val="28"/>
            <w:szCs w:val="28"/>
          </w:rPr>
          <w:t>educationalprocessdocs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proofErr w:type="spellStart"/>
        <w:r w:rsidRPr="00E2476A">
          <w:rPr>
            <w:rStyle w:val="ac"/>
            <w:rFonts w:eastAsia="SimSun"/>
            <w:sz w:val="28"/>
            <w:szCs w:val="28"/>
          </w:rPr>
          <w:t>aspx</w:t>
        </w:r>
        <w:proofErr w:type="spellEnd"/>
      </w:hyperlink>
      <w:r w:rsidRPr="00E2476A">
        <w:rPr>
          <w:rFonts w:eastAsia="SimSun"/>
          <w:sz w:val="28"/>
          <w:szCs w:val="28"/>
          <w:lang w:val="uk-UA"/>
        </w:rPr>
        <w:t xml:space="preserve"> </w:t>
      </w:r>
    </w:p>
    <w:p w14:paraId="2BCE17FD" w14:textId="77777777" w:rsidR="00D5414C" w:rsidRPr="00E2476A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E2476A">
        <w:rPr>
          <w:rFonts w:eastAsia="SimSun"/>
          <w:sz w:val="28"/>
          <w:szCs w:val="28"/>
          <w:lang w:val="uk-UA"/>
        </w:rPr>
        <w:t xml:space="preserve">Освітні платформи </w:t>
      </w:r>
      <w:proofErr w:type="spellStart"/>
      <w:r w:rsidRPr="00E2476A">
        <w:rPr>
          <w:color w:val="000000"/>
          <w:sz w:val="28"/>
          <w:szCs w:val="28"/>
        </w:rPr>
        <w:t>DoctorThinking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2476A">
        <w:rPr>
          <w:color w:val="000000"/>
          <w:sz w:val="28"/>
          <w:szCs w:val="28"/>
        </w:rPr>
        <w:t>Education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2476A">
        <w:rPr>
          <w:color w:val="000000"/>
          <w:sz w:val="28"/>
          <w:szCs w:val="28"/>
        </w:rPr>
        <w:t>Platform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- </w:t>
      </w:r>
      <w:hyperlink r:id="rId10" w:history="1">
        <w:r w:rsidRPr="00E2476A">
          <w:rPr>
            <w:rStyle w:val="ac"/>
            <w:rFonts w:eastAsia="Calibri"/>
            <w:color w:val="1155CC"/>
            <w:sz w:val="28"/>
            <w:szCs w:val="28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official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doctorthinking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org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/</w:t>
        </w:r>
      </w:hyperlink>
      <w:r w:rsidRPr="00E2476A">
        <w:rPr>
          <w:color w:val="000000"/>
          <w:sz w:val="28"/>
          <w:szCs w:val="28"/>
        </w:rPr>
        <w:t> </w:t>
      </w:r>
      <w:r w:rsidRPr="00E2476A">
        <w:rPr>
          <w:color w:val="000000"/>
          <w:sz w:val="28"/>
          <w:szCs w:val="28"/>
          <w:lang w:val="uk-UA"/>
        </w:rPr>
        <w:t xml:space="preserve">, </w:t>
      </w:r>
      <w:hyperlink r:id="rId11" w:history="1">
        <w:r w:rsidRPr="00E2476A">
          <w:rPr>
            <w:rStyle w:val="ac"/>
            <w:rFonts w:eastAsia="Calibri"/>
            <w:color w:val="1D2125"/>
            <w:sz w:val="28"/>
            <w:szCs w:val="28"/>
            <w:lang w:val="uk-UA"/>
          </w:rPr>
          <w:t>Навчальна платформа</w:t>
        </w:r>
      </w:hyperlink>
      <w:r w:rsidRPr="00E2476A">
        <w:rPr>
          <w:color w:val="1D2125"/>
          <w:sz w:val="28"/>
          <w:szCs w:val="28"/>
          <w:lang w:val="uk-UA"/>
        </w:rPr>
        <w:t xml:space="preserve"> 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portal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phc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org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ua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uk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view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all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courses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E2476A">
        <w:rPr>
          <w:color w:val="1D2125"/>
          <w:sz w:val="28"/>
          <w:szCs w:val="28"/>
          <w:shd w:val="clear" w:color="auto" w:fill="FFFFFF"/>
        </w:rPr>
        <w:t> 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academy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nszu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gov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ua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E2476A">
        <w:rPr>
          <w:color w:val="1D2125"/>
          <w:sz w:val="28"/>
          <w:szCs w:val="28"/>
          <w:shd w:val="clear" w:color="auto" w:fill="FFFFFF"/>
        </w:rPr>
        <w:t> 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E2476A">
        <w:rPr>
          <w:rFonts w:eastAsia="SimSun"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1C7B11DD" w14:textId="77777777" w:rsidR="00D5414C" w:rsidRPr="00D5414C" w:rsidRDefault="00D5414C" w:rsidP="00D5414C">
      <w:pPr>
        <w:shd w:val="clear" w:color="auto" w:fill="FFFFFF"/>
        <w:ind w:firstLine="709"/>
        <w:jc w:val="both"/>
        <w:textAlignment w:val="top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386913AB" w14:textId="7FFB593B" w:rsidR="00D5414C" w:rsidRPr="00D5414C" w:rsidRDefault="00D5414C" w:rsidP="00D5414C">
      <w:pPr>
        <w:ind w:firstLine="709"/>
        <w:jc w:val="both"/>
        <w:rPr>
          <w:bCs/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Маршрут практичного заняття: на кожному занятті проводиться поточний контроль знань і практичних навичок;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32244C6E" w14:textId="77777777" w:rsidR="00D5414C" w:rsidRPr="00D5414C" w:rsidRDefault="00D5414C" w:rsidP="00D5414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3594F27A" w14:textId="77777777" w:rsidR="00D5414C" w:rsidRPr="00D5414C" w:rsidRDefault="00D5414C" w:rsidP="00D54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2E26F5FB" w14:textId="77777777" w:rsidR="00D5414C" w:rsidRPr="00D5414C" w:rsidRDefault="00D5414C" w:rsidP="00D5414C">
      <w:pPr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кожної</w:t>
      </w:r>
      <w:proofErr w:type="spellEnd"/>
      <w:r w:rsidRPr="00D5414C">
        <w:rPr>
          <w:sz w:val="28"/>
          <w:szCs w:val="28"/>
        </w:rPr>
        <w:t xml:space="preserve"> теми</w:t>
      </w:r>
      <w:r w:rsidRPr="00D5414C">
        <w:rPr>
          <w:sz w:val="28"/>
          <w:szCs w:val="28"/>
          <w:lang w:val="uk-UA"/>
        </w:rPr>
        <w:t xml:space="preserve"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</w:t>
      </w:r>
      <w:r w:rsidRPr="00D5414C">
        <w:rPr>
          <w:sz w:val="28"/>
          <w:szCs w:val="28"/>
          <w:lang w:val="uk-UA"/>
        </w:rPr>
        <w:lastRenderedPageBreak/>
        <w:t>за матеріалом поточної теми і попередніх тем, знання яких необхідно для розуміння поточної теми, перевірка практичних навичок</w:t>
      </w:r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відповідно</w:t>
      </w:r>
      <w:proofErr w:type="spellEnd"/>
      <w:r w:rsidRPr="00D5414C">
        <w:rPr>
          <w:sz w:val="28"/>
          <w:szCs w:val="28"/>
        </w:rPr>
        <w:t xml:space="preserve"> до теми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D5414C">
        <w:rPr>
          <w:sz w:val="28"/>
          <w:szCs w:val="28"/>
          <w:lang w:val="uk-UA"/>
        </w:rPr>
        <w:t>ерготерапевта</w:t>
      </w:r>
      <w:proofErr w:type="spellEnd"/>
      <w:r w:rsidRPr="00D5414C">
        <w:rPr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14:paraId="27B778D9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44A3EE6E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5414C">
        <w:rPr>
          <w:sz w:val="28"/>
          <w:szCs w:val="28"/>
        </w:rPr>
        <w:t>Пропущені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запізнені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завдання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незадовільні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оцінки</w:t>
      </w:r>
      <w:proofErr w:type="spellEnd"/>
      <w:r w:rsidRPr="00D5414C">
        <w:rPr>
          <w:sz w:val="28"/>
          <w:szCs w:val="28"/>
        </w:rPr>
        <w:t xml:space="preserve"> студент </w:t>
      </w:r>
      <w:proofErr w:type="spellStart"/>
      <w:r w:rsidRPr="00D5414C">
        <w:rPr>
          <w:sz w:val="28"/>
          <w:szCs w:val="28"/>
        </w:rPr>
        <w:t>може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перездати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усною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відповіддю</w:t>
      </w:r>
      <w:proofErr w:type="spellEnd"/>
      <w:r w:rsidRPr="00D5414C">
        <w:rPr>
          <w:sz w:val="28"/>
          <w:szCs w:val="28"/>
        </w:rPr>
        <w:t xml:space="preserve"> та </w:t>
      </w:r>
      <w:proofErr w:type="spellStart"/>
      <w:r w:rsidRPr="00D5414C">
        <w:rPr>
          <w:sz w:val="28"/>
          <w:szCs w:val="28"/>
        </w:rPr>
        <w:t>демонстрацією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техніки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практичних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навичок</w:t>
      </w:r>
      <w:proofErr w:type="spellEnd"/>
      <w:r w:rsidRPr="00D5414C">
        <w:rPr>
          <w:sz w:val="28"/>
          <w:szCs w:val="28"/>
        </w:rPr>
        <w:t xml:space="preserve"> у </w:t>
      </w:r>
      <w:proofErr w:type="spellStart"/>
      <w:r w:rsidRPr="00D5414C">
        <w:rPr>
          <w:sz w:val="28"/>
          <w:szCs w:val="28"/>
        </w:rPr>
        <w:t>встановлений</w:t>
      </w:r>
      <w:proofErr w:type="spellEnd"/>
      <w:r w:rsidRPr="00D5414C">
        <w:rPr>
          <w:sz w:val="28"/>
          <w:szCs w:val="28"/>
        </w:rPr>
        <w:t xml:space="preserve"> час на </w:t>
      </w:r>
      <w:proofErr w:type="spellStart"/>
      <w:r w:rsidRPr="00D5414C">
        <w:rPr>
          <w:sz w:val="28"/>
          <w:szCs w:val="28"/>
        </w:rPr>
        <w:t>протязі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всього</w:t>
      </w:r>
      <w:proofErr w:type="spellEnd"/>
      <w:r w:rsidRPr="00D5414C">
        <w:rPr>
          <w:sz w:val="28"/>
          <w:szCs w:val="28"/>
        </w:rPr>
        <w:t xml:space="preserve"> семестру </w:t>
      </w:r>
      <w:proofErr w:type="gramStart"/>
      <w:r w:rsidRPr="00D5414C">
        <w:rPr>
          <w:sz w:val="28"/>
          <w:szCs w:val="28"/>
        </w:rPr>
        <w:t>до початку</w:t>
      </w:r>
      <w:proofErr w:type="gram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залікових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тижнів</w:t>
      </w:r>
      <w:proofErr w:type="spellEnd"/>
      <w:r w:rsidRPr="00D5414C">
        <w:rPr>
          <w:sz w:val="28"/>
          <w:szCs w:val="28"/>
          <w:lang w:val="uk-UA"/>
        </w:rPr>
        <w:t>.</w:t>
      </w:r>
    </w:p>
    <w:p w14:paraId="5FFEC461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5414C">
        <w:rPr>
          <w:sz w:val="28"/>
          <w:szCs w:val="28"/>
        </w:rPr>
        <w:t>Виконання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творчих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завдань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вивчення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додаткової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літератури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виступ</w:t>
      </w:r>
      <w:proofErr w:type="spellEnd"/>
      <w:r w:rsidRPr="00D5414C">
        <w:rPr>
          <w:sz w:val="28"/>
          <w:szCs w:val="28"/>
        </w:rPr>
        <w:t xml:space="preserve"> з </w:t>
      </w:r>
      <w:proofErr w:type="spellStart"/>
      <w:r w:rsidRPr="00D5414C">
        <w:rPr>
          <w:sz w:val="28"/>
          <w:szCs w:val="28"/>
        </w:rPr>
        <w:t>доповідями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допомога</w:t>
      </w:r>
      <w:proofErr w:type="spellEnd"/>
      <w:r w:rsidRPr="00D5414C">
        <w:rPr>
          <w:sz w:val="28"/>
          <w:szCs w:val="28"/>
        </w:rPr>
        <w:t xml:space="preserve"> у </w:t>
      </w:r>
      <w:proofErr w:type="spellStart"/>
      <w:r w:rsidRPr="00D5414C">
        <w:rPr>
          <w:sz w:val="28"/>
          <w:szCs w:val="28"/>
        </w:rPr>
        <w:t>підготовці</w:t>
      </w:r>
      <w:proofErr w:type="spellEnd"/>
      <w:r w:rsidRPr="00D5414C">
        <w:rPr>
          <w:sz w:val="28"/>
          <w:szCs w:val="28"/>
        </w:rPr>
        <w:t xml:space="preserve"> і </w:t>
      </w:r>
      <w:proofErr w:type="spellStart"/>
      <w:r w:rsidRPr="00D5414C">
        <w:rPr>
          <w:sz w:val="28"/>
          <w:szCs w:val="28"/>
        </w:rPr>
        <w:t>проведенні</w:t>
      </w:r>
      <w:proofErr w:type="spellEnd"/>
      <w:r w:rsidRPr="00D5414C">
        <w:rPr>
          <w:sz w:val="28"/>
          <w:szCs w:val="28"/>
        </w:rPr>
        <w:t xml:space="preserve"> занять та </w:t>
      </w:r>
      <w:proofErr w:type="spellStart"/>
      <w:r w:rsidRPr="00D5414C">
        <w:rPr>
          <w:sz w:val="28"/>
          <w:szCs w:val="28"/>
        </w:rPr>
        <w:t>виправлення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помилок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викладача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можуть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оцінюватись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додатковими</w:t>
      </w:r>
      <w:proofErr w:type="spellEnd"/>
      <w:r w:rsidRPr="00D5414C">
        <w:rPr>
          <w:sz w:val="28"/>
          <w:szCs w:val="28"/>
        </w:rPr>
        <w:t xml:space="preserve"> балами. </w:t>
      </w:r>
    </w:p>
    <w:p w14:paraId="4BC0B5F3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spellStart"/>
      <w:r w:rsidRPr="00D5414C">
        <w:rPr>
          <w:sz w:val="28"/>
          <w:szCs w:val="28"/>
        </w:rPr>
        <w:t>Плагіат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академічна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недоброчинність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неетична</w:t>
      </w:r>
      <w:proofErr w:type="spellEnd"/>
      <w:r w:rsidRPr="00D5414C">
        <w:rPr>
          <w:sz w:val="28"/>
          <w:szCs w:val="28"/>
        </w:rPr>
        <w:t xml:space="preserve"> та </w:t>
      </w:r>
      <w:proofErr w:type="spellStart"/>
      <w:r w:rsidRPr="00D5414C">
        <w:rPr>
          <w:sz w:val="28"/>
          <w:szCs w:val="28"/>
        </w:rPr>
        <w:t>незадовільна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поведінка</w:t>
      </w:r>
      <w:proofErr w:type="spellEnd"/>
      <w:r w:rsidRPr="00D5414C">
        <w:rPr>
          <w:sz w:val="28"/>
          <w:szCs w:val="28"/>
        </w:rPr>
        <w:t xml:space="preserve"> в </w:t>
      </w:r>
      <w:proofErr w:type="spellStart"/>
      <w:r w:rsidRPr="00D5414C">
        <w:rPr>
          <w:sz w:val="28"/>
          <w:szCs w:val="28"/>
        </w:rPr>
        <w:t>аудиторії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під</w:t>
      </w:r>
      <w:proofErr w:type="spellEnd"/>
      <w:r w:rsidRPr="00D5414C">
        <w:rPr>
          <w:sz w:val="28"/>
          <w:szCs w:val="28"/>
        </w:rPr>
        <w:t xml:space="preserve"> час </w:t>
      </w:r>
      <w:proofErr w:type="spellStart"/>
      <w:r w:rsidRPr="00D5414C">
        <w:rPr>
          <w:sz w:val="28"/>
          <w:szCs w:val="28"/>
        </w:rPr>
        <w:t>проведення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можуть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оцінюватись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відніманням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балів</w:t>
      </w:r>
      <w:proofErr w:type="spellEnd"/>
      <w:r w:rsidRPr="00D5414C">
        <w:rPr>
          <w:sz w:val="28"/>
          <w:szCs w:val="28"/>
        </w:rPr>
        <w:t>.</w:t>
      </w:r>
    </w:p>
    <w:p w14:paraId="3B10F6A8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</w:rPr>
      </w:pPr>
    </w:p>
    <w:p w14:paraId="5929644E" w14:textId="525AB004" w:rsidR="00D5414C" w:rsidRPr="00700D87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Семестровий (підсумковий) контроль </w:t>
      </w:r>
      <w:r w:rsidRPr="00700D87">
        <w:rPr>
          <w:sz w:val="28"/>
          <w:szCs w:val="28"/>
          <w:lang w:val="uk-UA"/>
        </w:rPr>
        <w:t xml:space="preserve">проводиться у формі </w:t>
      </w:r>
      <w:r w:rsidR="00E87E76">
        <w:rPr>
          <w:sz w:val="28"/>
          <w:szCs w:val="28"/>
          <w:lang w:val="uk-UA"/>
        </w:rPr>
        <w:t>заліку</w:t>
      </w:r>
      <w:r w:rsidRPr="00700D87">
        <w:rPr>
          <w:bCs/>
          <w:sz w:val="28"/>
          <w:szCs w:val="28"/>
          <w:lang w:val="uk-UA"/>
        </w:rPr>
        <w:t xml:space="preserve"> </w:t>
      </w:r>
      <w:r w:rsidRPr="00700D87">
        <w:rPr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700D87"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700D87">
        <w:rPr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7FD260D7" w14:textId="301B9D9D" w:rsidR="003A2350" w:rsidRDefault="003A2350" w:rsidP="003D67E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</w:p>
    <w:p w14:paraId="7C25D46A" w14:textId="46DFBB40" w:rsidR="003D67E9" w:rsidRPr="003A2350" w:rsidRDefault="003D67E9" w:rsidP="003A2350">
      <w:pPr>
        <w:pStyle w:val="ad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235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p w14:paraId="5252D8D9" w14:textId="6F5DAC5D" w:rsidR="003D67E9" w:rsidRPr="003A2350" w:rsidRDefault="003D67E9" w:rsidP="00700D87">
      <w:pPr>
        <w:pStyle w:val="ad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42F29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3A2350" w:rsidRPr="00242F29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242F29">
        <w:rPr>
          <w:rFonts w:ascii="Times New Roman" w:hAnsi="Times New Roman"/>
          <w:b/>
          <w:bCs/>
          <w:sz w:val="28"/>
          <w:szCs w:val="28"/>
          <w:lang w:val="en-US"/>
        </w:rPr>
        <w:t>I</w:t>
      </w:r>
    </w:p>
    <w:p w14:paraId="4F55DDDD" w14:textId="77777777" w:rsidR="003D67E9" w:rsidRPr="00764957" w:rsidRDefault="003D67E9" w:rsidP="003D67E9">
      <w:pPr>
        <w:shd w:val="clear" w:color="auto" w:fill="FFFFFF"/>
        <w:jc w:val="center"/>
        <w:rPr>
          <w:b/>
          <w:iCs/>
          <w:sz w:val="28"/>
          <w:szCs w:val="28"/>
          <w:lang w:val="uk-UA"/>
        </w:rPr>
      </w:pPr>
      <w:r w:rsidRPr="00764957">
        <w:rPr>
          <w:b/>
          <w:iCs/>
          <w:sz w:val="28"/>
          <w:szCs w:val="28"/>
          <w:lang w:val="uk-UA"/>
        </w:rPr>
        <w:t xml:space="preserve">МОДУЛЬ 1. </w:t>
      </w:r>
    </w:p>
    <w:p w14:paraId="2C2D49BE" w14:textId="017A54AD" w:rsidR="003D67E9" w:rsidRDefault="00525964" w:rsidP="003D67E9">
      <w:pPr>
        <w:pStyle w:val="ad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ФІЗ</w:t>
      </w:r>
      <w:r w:rsidR="000943AD">
        <w:rPr>
          <w:rFonts w:ascii="Times New Roman" w:hAnsi="Times New Roman"/>
          <w:b/>
          <w:bCs/>
          <w:sz w:val="28"/>
          <w:szCs w:val="28"/>
          <w:lang w:val="uk-UA"/>
        </w:rPr>
        <w:t>ІОЛОГІЯ РУХОВОЇ АКТИВНОСТІ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237"/>
        <w:gridCol w:w="2694"/>
        <w:gridCol w:w="2126"/>
        <w:gridCol w:w="1984"/>
        <w:gridCol w:w="1276"/>
      </w:tblGrid>
      <w:tr w:rsidR="00C67673" w:rsidRPr="003D6623" w14:paraId="50FD4970" w14:textId="77777777" w:rsidTr="00096398">
        <w:tc>
          <w:tcPr>
            <w:tcW w:w="1560" w:type="dxa"/>
            <w:shd w:val="clear" w:color="auto" w:fill="auto"/>
          </w:tcPr>
          <w:p w14:paraId="3683CA44" w14:textId="77777777" w:rsidR="00C67673" w:rsidRPr="003D6623" w:rsidRDefault="00C67673" w:rsidP="00C67673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6237" w:type="dxa"/>
            <w:shd w:val="clear" w:color="auto" w:fill="auto"/>
          </w:tcPr>
          <w:p w14:paraId="78F36040" w14:textId="77777777" w:rsidR="00C67673" w:rsidRPr="003D6623" w:rsidRDefault="00C67673" w:rsidP="00C67673">
            <w:pPr>
              <w:ind w:firstLine="709"/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Тема, план</w:t>
            </w:r>
          </w:p>
        </w:tc>
        <w:tc>
          <w:tcPr>
            <w:tcW w:w="2694" w:type="dxa"/>
            <w:shd w:val="clear" w:color="auto" w:fill="auto"/>
          </w:tcPr>
          <w:p w14:paraId="2BC07761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126" w:type="dxa"/>
            <w:shd w:val="clear" w:color="auto" w:fill="auto"/>
          </w:tcPr>
          <w:p w14:paraId="11B08F18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Список рекомендованих джерел</w:t>
            </w:r>
          </w:p>
        </w:tc>
        <w:tc>
          <w:tcPr>
            <w:tcW w:w="1984" w:type="dxa"/>
            <w:shd w:val="clear" w:color="auto" w:fill="auto"/>
          </w:tcPr>
          <w:p w14:paraId="3D6E50CE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Завдання</w:t>
            </w:r>
          </w:p>
        </w:tc>
        <w:tc>
          <w:tcPr>
            <w:tcW w:w="1276" w:type="dxa"/>
            <w:shd w:val="clear" w:color="auto" w:fill="auto"/>
          </w:tcPr>
          <w:p w14:paraId="4C1EB472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Максимальна кількість балів</w:t>
            </w:r>
          </w:p>
        </w:tc>
      </w:tr>
      <w:tr w:rsidR="00C67673" w:rsidRPr="003D6623" w14:paraId="67A8B83B" w14:textId="77777777" w:rsidTr="00C67673">
        <w:tc>
          <w:tcPr>
            <w:tcW w:w="15877" w:type="dxa"/>
            <w:gridSpan w:val="6"/>
            <w:shd w:val="clear" w:color="auto" w:fill="auto"/>
          </w:tcPr>
          <w:p w14:paraId="1FF7273B" w14:textId="43F37C11" w:rsidR="00C67673" w:rsidRPr="00770EAE" w:rsidRDefault="00C67673" w:rsidP="00770EAE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</w:p>
        </w:tc>
      </w:tr>
      <w:tr w:rsidR="00C67673" w:rsidRPr="00096398" w14:paraId="188A3AA3" w14:textId="77777777" w:rsidTr="00096398">
        <w:tc>
          <w:tcPr>
            <w:tcW w:w="1560" w:type="dxa"/>
            <w:shd w:val="clear" w:color="auto" w:fill="auto"/>
          </w:tcPr>
          <w:p w14:paraId="4EB0994F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 xml:space="preserve">Тиждень </w:t>
            </w:r>
          </w:p>
          <w:p w14:paraId="67F6386C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68309FF" w14:textId="6959B501" w:rsidR="000943AD" w:rsidRPr="00096398" w:rsidRDefault="00C67673" w:rsidP="00096398">
            <w:pPr>
              <w:suppressAutoHyphens/>
              <w:jc w:val="both"/>
              <w:rPr>
                <w:b/>
                <w:bCs/>
              </w:rPr>
            </w:pPr>
            <w:r w:rsidRPr="00096398">
              <w:rPr>
                <w:b/>
                <w:bCs/>
                <w:lang w:val="uk-UA"/>
              </w:rPr>
              <w:t xml:space="preserve">Тема 1. </w:t>
            </w:r>
            <w:proofErr w:type="spellStart"/>
            <w:r w:rsidR="000943AD" w:rsidRPr="00096398">
              <w:rPr>
                <w:b/>
                <w:bCs/>
              </w:rPr>
              <w:t>Вступ</w:t>
            </w:r>
            <w:proofErr w:type="spellEnd"/>
            <w:r w:rsidR="000943AD" w:rsidRPr="00096398">
              <w:rPr>
                <w:b/>
                <w:bCs/>
              </w:rPr>
              <w:t xml:space="preserve"> до </w:t>
            </w:r>
            <w:proofErr w:type="spellStart"/>
            <w:r w:rsidR="000943AD" w:rsidRPr="00096398">
              <w:rPr>
                <w:b/>
                <w:bCs/>
              </w:rPr>
              <w:t>дисципліни</w:t>
            </w:r>
            <w:proofErr w:type="spellEnd"/>
            <w:r w:rsidR="000943AD" w:rsidRPr="00096398">
              <w:rPr>
                <w:b/>
                <w:bCs/>
              </w:rPr>
              <w:t xml:space="preserve"> «</w:t>
            </w:r>
            <w:proofErr w:type="spellStart"/>
            <w:r w:rsidR="000943AD" w:rsidRPr="00096398">
              <w:rPr>
                <w:b/>
                <w:bCs/>
              </w:rPr>
              <w:t>Фізіологія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рухової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активності</w:t>
            </w:r>
            <w:proofErr w:type="spellEnd"/>
            <w:r w:rsidR="000943AD" w:rsidRPr="00096398">
              <w:rPr>
                <w:b/>
                <w:bCs/>
              </w:rPr>
              <w:t xml:space="preserve">». </w:t>
            </w:r>
            <w:r w:rsidR="00E87E76" w:rsidRPr="00096398">
              <w:rPr>
                <w:b/>
                <w:bCs/>
                <w:lang w:val="uk-UA"/>
              </w:rPr>
              <w:t>Адаптація до фізичних навантажень і резервні можливості  організму. Енергетичне забезпечення та регуляція м’язової роботи.</w:t>
            </w:r>
          </w:p>
          <w:p w14:paraId="7BEF3030" w14:textId="77777777" w:rsidR="000943AD" w:rsidRPr="00096398" w:rsidRDefault="000943AD" w:rsidP="00E87E76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 xml:space="preserve">Мета,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принципи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фізіології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рухової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активності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86B343E" w14:textId="77777777" w:rsidR="000943AD" w:rsidRPr="00096398" w:rsidRDefault="000943AD" w:rsidP="00E87E76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Фізіологія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м’язового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скорочення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F1E298" w14:textId="273CF40C" w:rsidR="000943AD" w:rsidRPr="00096398" w:rsidRDefault="000943AD" w:rsidP="00E87E76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Біомеханічні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аспекти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рухів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C87ECC" w14:textId="77777777" w:rsidR="00E87E76" w:rsidRPr="00135735" w:rsidRDefault="00E87E76" w:rsidP="00E87E76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  <w:rPr>
                <w:lang w:val="uk-UA"/>
              </w:rPr>
            </w:pPr>
            <w:r w:rsidRPr="00096398">
              <w:rPr>
                <w:lang w:val="uk-UA"/>
              </w:rPr>
              <w:t>К</w:t>
            </w:r>
            <w:r w:rsidRPr="00135735">
              <w:rPr>
                <w:lang w:val="uk-UA"/>
              </w:rPr>
              <w:t>ороткочасні та довготривалі адаптаційні реакції</w:t>
            </w:r>
            <w:r w:rsidRPr="00096398">
              <w:rPr>
                <w:lang w:val="uk-UA"/>
              </w:rPr>
              <w:t xml:space="preserve">. </w:t>
            </w:r>
          </w:p>
          <w:p w14:paraId="7FB5147F" w14:textId="77777777" w:rsidR="00E87E76" w:rsidRPr="00096398" w:rsidRDefault="00E87E76" w:rsidP="00E87E76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Ф</w:t>
            </w:r>
            <w:r w:rsidRPr="00096398">
              <w:t>ормування функціональних резервів.</w:t>
            </w:r>
          </w:p>
          <w:p w14:paraId="60E05BC6" w14:textId="77777777" w:rsidR="00E87E76" w:rsidRPr="00096398" w:rsidRDefault="00E87E76" w:rsidP="00E87E76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</w:pPr>
            <w:proofErr w:type="spellStart"/>
            <w:r w:rsidRPr="00096398">
              <w:rPr>
                <w:rStyle w:val="a7"/>
                <w:b w:val="0"/>
                <w:bCs w:val="0"/>
              </w:rPr>
              <w:t>Резервні</w:t>
            </w:r>
            <w:proofErr w:type="spellEnd"/>
            <w:r w:rsidRPr="00096398">
              <w:rPr>
                <w:rStyle w:val="a7"/>
                <w:b w:val="0"/>
                <w:bCs w:val="0"/>
              </w:rPr>
              <w:t xml:space="preserve"> </w:t>
            </w:r>
            <w:proofErr w:type="spellStart"/>
            <w:r w:rsidRPr="00096398">
              <w:rPr>
                <w:rStyle w:val="a7"/>
                <w:b w:val="0"/>
                <w:bCs w:val="0"/>
              </w:rPr>
              <w:t>можливості</w:t>
            </w:r>
            <w:proofErr w:type="spellEnd"/>
            <w:r w:rsidRPr="00096398">
              <w:rPr>
                <w:rStyle w:val="a7"/>
                <w:b w:val="0"/>
                <w:bCs w:val="0"/>
              </w:rPr>
              <w:t xml:space="preserve"> </w:t>
            </w:r>
            <w:proofErr w:type="spellStart"/>
            <w:r w:rsidRPr="00096398">
              <w:t>серцево-судинн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, </w:t>
            </w:r>
            <w:proofErr w:type="spellStart"/>
            <w:r w:rsidRPr="00096398">
              <w:t>дихальн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 та </w:t>
            </w:r>
            <w:proofErr w:type="spellStart"/>
            <w:r w:rsidRPr="00096398">
              <w:t>м’язов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 систем</w:t>
            </w:r>
            <w:r w:rsidRPr="00096398">
              <w:rPr>
                <w:lang w:val="uk-UA"/>
              </w:rPr>
              <w:t>.</w:t>
            </w:r>
          </w:p>
          <w:p w14:paraId="1A2D9CB7" w14:textId="77777777" w:rsidR="00E87E76" w:rsidRPr="00096398" w:rsidRDefault="00E87E76" w:rsidP="00E87E76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М</w:t>
            </w:r>
            <w:r w:rsidRPr="00096398">
              <w:t>ежі адаптації та витривалість.</w:t>
            </w:r>
          </w:p>
          <w:p w14:paraId="1EDE9DDC" w14:textId="77777777" w:rsidR="00E87E76" w:rsidRPr="00E87E76" w:rsidRDefault="00E87E76" w:rsidP="00E87E76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О</w:t>
            </w:r>
            <w:proofErr w:type="spellStart"/>
            <w:r w:rsidRPr="00096398">
              <w:t>сновні</w:t>
            </w:r>
            <w:proofErr w:type="spellEnd"/>
            <w:r w:rsidRPr="00096398">
              <w:t xml:space="preserve"> </w:t>
            </w:r>
            <w:proofErr w:type="spellStart"/>
            <w:r w:rsidRPr="00096398">
              <w:t>джерела</w:t>
            </w:r>
            <w:proofErr w:type="spellEnd"/>
            <w:r w:rsidRPr="00096398">
              <w:t xml:space="preserve"> </w:t>
            </w:r>
            <w:proofErr w:type="spellStart"/>
            <w:r w:rsidRPr="00096398">
              <w:t>енергії</w:t>
            </w:r>
            <w:proofErr w:type="spellEnd"/>
            <w:r w:rsidRPr="00096398">
              <w:rPr>
                <w:lang w:val="uk-UA"/>
              </w:rPr>
              <w:t>.</w:t>
            </w:r>
          </w:p>
          <w:p w14:paraId="55C1A223" w14:textId="1FC33540" w:rsidR="00C67673" w:rsidRPr="00E87E76" w:rsidRDefault="00E87E76" w:rsidP="00E87E76">
            <w:pPr>
              <w:pStyle w:val="af7"/>
              <w:numPr>
                <w:ilvl w:val="0"/>
                <w:numId w:val="12"/>
              </w:numPr>
              <w:spacing w:before="0" w:beforeAutospacing="0" w:after="0" w:afterAutospacing="0"/>
            </w:pPr>
            <w:r w:rsidRPr="00E87E76">
              <w:rPr>
                <w:lang w:val="uk-UA"/>
              </w:rPr>
              <w:t>А</w:t>
            </w:r>
            <w:proofErr w:type="spellStart"/>
            <w:r w:rsidRPr="00096398">
              <w:t>еробні</w:t>
            </w:r>
            <w:proofErr w:type="spellEnd"/>
            <w:r w:rsidRPr="00096398">
              <w:t xml:space="preserve"> та </w:t>
            </w:r>
            <w:proofErr w:type="spellStart"/>
            <w:r w:rsidRPr="00096398">
              <w:t>анаеробні</w:t>
            </w:r>
            <w:proofErr w:type="spellEnd"/>
            <w:r w:rsidRPr="00096398">
              <w:t xml:space="preserve"> </w:t>
            </w:r>
            <w:proofErr w:type="spellStart"/>
            <w:r w:rsidRPr="00096398">
              <w:t>механізми</w:t>
            </w:r>
            <w:proofErr w:type="spellEnd"/>
            <w:r w:rsidRPr="00096398">
              <w:t>.</w:t>
            </w:r>
          </w:p>
        </w:tc>
        <w:tc>
          <w:tcPr>
            <w:tcW w:w="2694" w:type="dxa"/>
            <w:shd w:val="clear" w:color="auto" w:fill="auto"/>
          </w:tcPr>
          <w:p w14:paraId="007600DF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4A0C0A8E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AFDD57C" w14:textId="0E743C3F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E87E76">
              <w:rPr>
                <w:lang w:val="uk-UA"/>
              </w:rPr>
              <w:t>8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34B87A73" w14:textId="01CCBB71" w:rsidR="00C67673" w:rsidRPr="00096398" w:rsidRDefault="000943AD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19"/>
              <w:jc w:val="both"/>
              <w:rPr>
                <w:b/>
                <w:bCs/>
              </w:rPr>
            </w:pPr>
            <w:r w:rsidRPr="00096398">
              <w:rPr>
                <w:color w:val="333333"/>
                <w:shd w:val="clear" w:color="auto" w:fill="FFFFFF"/>
                <w:lang w:val="uk-UA"/>
              </w:rPr>
              <w:t>1,2,3,4</w:t>
            </w:r>
            <w:r w:rsidRPr="00096398">
              <w:rPr>
                <w:lang w:val="uk-UA"/>
              </w:rPr>
              <w:t>, 8, 12, 13, 15-20</w:t>
            </w:r>
          </w:p>
        </w:tc>
        <w:tc>
          <w:tcPr>
            <w:tcW w:w="1984" w:type="dxa"/>
            <w:shd w:val="clear" w:color="auto" w:fill="auto"/>
          </w:tcPr>
          <w:p w14:paraId="243E527D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05EF4E8B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48A4E8C3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79825881" w14:textId="63C00E54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C67673" w:rsidRPr="00096398" w14:paraId="20B06C96" w14:textId="77777777" w:rsidTr="00096398">
        <w:tc>
          <w:tcPr>
            <w:tcW w:w="1560" w:type="dxa"/>
            <w:shd w:val="clear" w:color="auto" w:fill="auto"/>
          </w:tcPr>
          <w:p w14:paraId="7DA22C7A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51914CC4" w14:textId="6526C7DE" w:rsidR="00C67673" w:rsidRPr="00096398" w:rsidRDefault="00E87E76" w:rsidP="0009639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49995F15" w14:textId="5CBF6365" w:rsidR="000943AD" w:rsidRPr="00096398" w:rsidRDefault="00C67673" w:rsidP="00096398">
            <w:pPr>
              <w:shd w:val="clear" w:color="auto" w:fill="FFFFFF"/>
              <w:jc w:val="both"/>
              <w:rPr>
                <w:lang w:val="uk-UA"/>
              </w:rPr>
            </w:pPr>
            <w:r w:rsidRPr="00096398">
              <w:rPr>
                <w:b/>
                <w:color w:val="000000" w:themeColor="text1"/>
                <w:lang w:val="uk-UA"/>
              </w:rPr>
              <w:t xml:space="preserve">Тема </w:t>
            </w:r>
            <w:r w:rsidR="00E87E76">
              <w:rPr>
                <w:b/>
                <w:color w:val="000000" w:themeColor="text1"/>
                <w:lang w:val="uk-UA"/>
              </w:rPr>
              <w:t>2</w:t>
            </w:r>
            <w:r w:rsidRPr="00096398">
              <w:rPr>
                <w:b/>
                <w:color w:val="000000" w:themeColor="text1"/>
                <w:lang w:val="uk-UA"/>
              </w:rPr>
              <w:t xml:space="preserve">. </w:t>
            </w:r>
            <w:proofErr w:type="spellStart"/>
            <w:r w:rsidR="000943AD" w:rsidRPr="00096398">
              <w:rPr>
                <w:b/>
                <w:bCs/>
              </w:rPr>
              <w:t>Функціональні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зміни</w:t>
            </w:r>
            <w:proofErr w:type="spellEnd"/>
            <w:r w:rsidR="000943AD" w:rsidRPr="00096398">
              <w:rPr>
                <w:b/>
                <w:bCs/>
              </w:rPr>
              <w:t xml:space="preserve"> в </w:t>
            </w:r>
            <w:proofErr w:type="spellStart"/>
            <w:r w:rsidR="000943AD" w:rsidRPr="00096398">
              <w:rPr>
                <w:b/>
                <w:bCs/>
              </w:rPr>
              <w:t>організмі</w:t>
            </w:r>
            <w:proofErr w:type="spellEnd"/>
            <w:r w:rsidR="000943AD" w:rsidRPr="00096398">
              <w:rPr>
                <w:b/>
                <w:bCs/>
              </w:rPr>
              <w:t xml:space="preserve"> при </w:t>
            </w:r>
            <w:proofErr w:type="spellStart"/>
            <w:r w:rsidR="000943AD" w:rsidRPr="00096398">
              <w:rPr>
                <w:b/>
                <w:bCs/>
              </w:rPr>
              <w:t>фізичних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навантаженнях</w:t>
            </w:r>
            <w:proofErr w:type="spellEnd"/>
            <w:r w:rsidR="000943AD" w:rsidRPr="00096398">
              <w:rPr>
                <w:b/>
                <w:bCs/>
              </w:rPr>
              <w:t xml:space="preserve">. </w:t>
            </w:r>
            <w:proofErr w:type="spellStart"/>
            <w:r w:rsidR="000943AD" w:rsidRPr="00096398">
              <w:rPr>
                <w:b/>
                <w:bCs/>
              </w:rPr>
              <w:t>Фізична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працездатність</w:t>
            </w:r>
            <w:proofErr w:type="spellEnd"/>
            <w:r w:rsidR="000943AD" w:rsidRPr="00096398">
              <w:rPr>
                <w:b/>
                <w:bCs/>
              </w:rPr>
              <w:t xml:space="preserve"> та </w:t>
            </w:r>
            <w:proofErr w:type="spellStart"/>
            <w:r w:rsidR="000943AD" w:rsidRPr="00096398">
              <w:rPr>
                <w:b/>
                <w:bCs/>
              </w:rPr>
              <w:t>методи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її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визначення</w:t>
            </w:r>
            <w:proofErr w:type="spellEnd"/>
            <w:r w:rsidR="000943AD" w:rsidRPr="00096398">
              <w:rPr>
                <w:lang w:val="uk-UA"/>
              </w:rPr>
              <w:t xml:space="preserve"> </w:t>
            </w:r>
          </w:p>
          <w:p w14:paraId="69CE83E6" w14:textId="6323799F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Короткочасні та довготривалі функціональні зміни в організмі.</w:t>
            </w:r>
          </w:p>
          <w:p w14:paraId="32A70E63" w14:textId="4528E929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Зміни серцево-судинної та дихальної систем при фізичних навантаженнях.</w:t>
            </w:r>
          </w:p>
          <w:p w14:paraId="4DDFA92E" w14:textId="62630DD7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М’язова діяльність і енергетичні процеси під час рухової активності.</w:t>
            </w:r>
          </w:p>
          <w:p w14:paraId="186A32EA" w14:textId="60614E0D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Поняття фізичної працездатності та її складові.</w:t>
            </w:r>
          </w:p>
          <w:p w14:paraId="3D2FEF62" w14:textId="5C1D4AFC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Методи оцінки фізичної працездатності (лабораторні та польові).</w:t>
            </w:r>
          </w:p>
          <w:p w14:paraId="2ABFA2F3" w14:textId="68B76045" w:rsidR="00C67673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застосування результатів оцінки працездатності у фізичній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14DB16A0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>Лекція – 2 год.;</w:t>
            </w:r>
          </w:p>
          <w:p w14:paraId="33FFC381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75FBFB5C" w14:textId="2B7135EA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lastRenderedPageBreak/>
              <w:t xml:space="preserve">Самостійна робота – </w:t>
            </w:r>
            <w:r w:rsidR="00E87E76">
              <w:rPr>
                <w:lang w:val="uk-UA"/>
              </w:rPr>
              <w:t>8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03664183" w14:textId="15C6F2F4" w:rsidR="00C67673" w:rsidRPr="00096398" w:rsidRDefault="005651BD" w:rsidP="00096398">
            <w:pPr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lastRenderedPageBreak/>
              <w:t>1,2,4,5,6, 7, 8, 9, 15-20</w:t>
            </w:r>
          </w:p>
        </w:tc>
        <w:tc>
          <w:tcPr>
            <w:tcW w:w="1984" w:type="dxa"/>
            <w:shd w:val="clear" w:color="auto" w:fill="auto"/>
          </w:tcPr>
          <w:p w14:paraId="04EBF9CA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Самостійна, теоретична та практична </w:t>
            </w:r>
            <w:r w:rsidRPr="00096398">
              <w:rPr>
                <w:lang w:val="uk-UA"/>
              </w:rPr>
              <w:lastRenderedPageBreak/>
              <w:t>підготовка за темою заняття.</w:t>
            </w:r>
          </w:p>
          <w:p w14:paraId="6BDA5A86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2CFC3F6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79D82D1" w14:textId="4B915AC5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5</w:t>
            </w:r>
          </w:p>
        </w:tc>
      </w:tr>
      <w:tr w:rsidR="00C67673" w:rsidRPr="00096398" w14:paraId="5F5AF993" w14:textId="77777777" w:rsidTr="00096398">
        <w:tc>
          <w:tcPr>
            <w:tcW w:w="1560" w:type="dxa"/>
            <w:shd w:val="clear" w:color="auto" w:fill="auto"/>
          </w:tcPr>
          <w:p w14:paraId="2B42761C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2FB9CBD1" w14:textId="18430C3E" w:rsidR="00C67673" w:rsidRPr="00096398" w:rsidRDefault="00E87E76" w:rsidP="0009639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2316DAD7" w14:textId="3915C2F4" w:rsidR="000943AD" w:rsidRPr="00096398" w:rsidRDefault="00C67673" w:rsidP="00096398">
            <w:pPr>
              <w:shd w:val="clear" w:color="auto" w:fill="FFFFFF"/>
              <w:jc w:val="both"/>
              <w:rPr>
                <w:b/>
                <w:bCs/>
                <w:lang w:val="uk-UA"/>
              </w:rPr>
            </w:pPr>
            <w:r w:rsidRPr="00096398">
              <w:rPr>
                <w:b/>
                <w:lang w:val="uk-UA"/>
              </w:rPr>
              <w:t xml:space="preserve">Тема </w:t>
            </w:r>
            <w:r w:rsidR="00E87E76">
              <w:rPr>
                <w:b/>
                <w:lang w:val="uk-UA"/>
              </w:rPr>
              <w:t>3</w:t>
            </w:r>
            <w:r w:rsidRPr="00096398">
              <w:rPr>
                <w:b/>
                <w:lang w:val="uk-UA"/>
              </w:rPr>
              <w:t xml:space="preserve">. </w:t>
            </w:r>
            <w:proofErr w:type="spellStart"/>
            <w:r w:rsidR="005651BD" w:rsidRPr="00096398">
              <w:rPr>
                <w:b/>
                <w:bCs/>
              </w:rPr>
              <w:t>Фізіологічні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основи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втоми</w:t>
            </w:r>
            <w:proofErr w:type="spellEnd"/>
            <w:r w:rsidR="005651BD" w:rsidRPr="00096398">
              <w:rPr>
                <w:b/>
                <w:bCs/>
              </w:rPr>
              <w:t xml:space="preserve"> та </w:t>
            </w:r>
            <w:proofErr w:type="spellStart"/>
            <w:r w:rsidR="005651BD" w:rsidRPr="00096398">
              <w:rPr>
                <w:b/>
                <w:bCs/>
              </w:rPr>
              <w:t>фізіологічна</w:t>
            </w:r>
            <w:proofErr w:type="spellEnd"/>
            <w:r w:rsidR="005651BD" w:rsidRPr="00096398">
              <w:rPr>
                <w:b/>
                <w:bCs/>
                <w:lang w:val="uk-UA"/>
              </w:rPr>
              <w:t xml:space="preserve"> </w:t>
            </w:r>
            <w:r w:rsidR="005651BD" w:rsidRPr="00096398">
              <w:rPr>
                <w:b/>
                <w:bCs/>
              </w:rPr>
              <w:t xml:space="preserve">характеристика </w:t>
            </w:r>
            <w:proofErr w:type="spellStart"/>
            <w:r w:rsidR="005651BD" w:rsidRPr="00096398">
              <w:rPr>
                <w:b/>
                <w:bCs/>
              </w:rPr>
              <w:t>відновлювальних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процесів</w:t>
            </w:r>
            <w:proofErr w:type="spellEnd"/>
            <w:r w:rsidR="005651BD" w:rsidRPr="00096398">
              <w:rPr>
                <w:b/>
                <w:bCs/>
                <w:lang w:val="uk-UA"/>
              </w:rPr>
              <w:t xml:space="preserve"> </w:t>
            </w:r>
          </w:p>
          <w:p w14:paraId="5ADECA16" w14:textId="2C0465F6" w:rsidR="005651BD" w:rsidRPr="00135735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735">
              <w:rPr>
                <w:rFonts w:ascii="Times New Roman" w:hAnsi="Times New Roman"/>
                <w:sz w:val="24"/>
                <w:szCs w:val="24"/>
                <w:lang w:val="uk-UA"/>
              </w:rPr>
              <w:t>Механізми виникнення втоми та її фізіологічні прояви.</w:t>
            </w:r>
          </w:p>
          <w:p w14:paraId="2FFB8FED" w14:textId="1B2CCE68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втоми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: центральна,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периферична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змішана.</w:t>
            </w:r>
          </w:p>
          <w:p w14:paraId="60CD3A15" w14:textId="743CD0E5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Функціональні зміни в організмі під час втоми.</w:t>
            </w:r>
          </w:p>
          <w:p w14:paraId="3C3A204E" w14:textId="120791CB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основи відновлення після фізичного навантаження.</w:t>
            </w:r>
          </w:p>
          <w:p w14:paraId="1CF620A9" w14:textId="53BD790B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Механізми регенерації та роль енергетичних ресурсів у відновленні.</w:t>
            </w:r>
          </w:p>
          <w:p w14:paraId="75F5D9FB" w14:textId="20D18FE1" w:rsidR="00C67673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про втому та відновлення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73B859E2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025D1BEE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905316F" w14:textId="4E33509B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E87E76">
              <w:rPr>
                <w:lang w:val="uk-UA"/>
              </w:rPr>
              <w:t>8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2BC2ABD4" w14:textId="26C826D0" w:rsidR="00C67673" w:rsidRPr="00096398" w:rsidRDefault="005651BD" w:rsidP="00096398">
            <w:pPr>
              <w:ind w:right="98"/>
              <w:rPr>
                <w:b/>
                <w:bCs/>
              </w:rPr>
            </w:pPr>
            <w:r w:rsidRPr="00096398">
              <w:rPr>
                <w:lang w:val="uk-UA"/>
              </w:rPr>
              <w:t>1,2,3,5,6, 8, 9,10,11, 15-20</w:t>
            </w:r>
          </w:p>
        </w:tc>
        <w:tc>
          <w:tcPr>
            <w:tcW w:w="1984" w:type="dxa"/>
            <w:shd w:val="clear" w:color="auto" w:fill="auto"/>
          </w:tcPr>
          <w:p w14:paraId="6646BB3B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289B0C2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74ED2A7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5F411C7" w14:textId="2254098A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144E2DED" w14:textId="77777777" w:rsidTr="00096398">
        <w:tc>
          <w:tcPr>
            <w:tcW w:w="1560" w:type="dxa"/>
            <w:shd w:val="clear" w:color="auto" w:fill="auto"/>
          </w:tcPr>
          <w:p w14:paraId="40256707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75EE3D39" w14:textId="710740E6" w:rsidR="00975E5C" w:rsidRPr="00096398" w:rsidRDefault="00E87E76" w:rsidP="0009639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4F95AF8B" w14:textId="5C9C6655" w:rsidR="00975E5C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="00E87E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Фізіологічні основи оздоровчої фізичної культури. Фізіологічна класифікація фізичних вправ.  Загальні поняття про адаптацію організму</w:t>
            </w:r>
          </w:p>
          <w:p w14:paraId="18EB4921" w14:textId="2AF21FCB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Основні фізіологічні принципи оздоровчої фізичної культури.</w:t>
            </w:r>
          </w:p>
          <w:p w14:paraId="156129DE" w14:textId="1BCB6A9C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Фізіологічна класифікація фізичних вправ (за енергетичними, функціональними та адаптаційними ознаками).</w:t>
            </w:r>
          </w:p>
          <w:p w14:paraId="4B8FE9F0" w14:textId="0C8D1B2A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Вплив різних видів вправ на серцево-судинну, дихальну та м’язову системи.</w:t>
            </w:r>
          </w:p>
          <w:p w14:paraId="6B0E702E" w14:textId="05FC3545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Загальні поняття про адаптацію організму до фізичних навантажень.</w:t>
            </w:r>
          </w:p>
          <w:p w14:paraId="23F2864E" w14:textId="5E88BE11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Формування функціональних резервів та підвищення працездатності.</w:t>
            </w:r>
          </w:p>
          <w:p w14:paraId="4F274956" w14:textId="3666E2F8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застосування знань у фізичній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3135471A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>Лекція – 2 год.;</w:t>
            </w:r>
          </w:p>
          <w:p w14:paraId="63F588A2" w14:textId="7F77B184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</w:t>
            </w:r>
            <w:r w:rsidR="000943AD" w:rsidRPr="00096398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год., </w:t>
            </w:r>
          </w:p>
          <w:p w14:paraId="5D87A709" w14:textId="4AF5722C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E87E76">
              <w:rPr>
                <w:lang w:val="uk-UA"/>
              </w:rPr>
              <w:t>8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5F4D55FA" w14:textId="5CD2BAB3" w:rsidR="00975E5C" w:rsidRPr="00096398" w:rsidRDefault="00CD5FB1" w:rsidP="00096398">
            <w:pPr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1,2,5,6,7, 8,10,11,13, 15-20</w:t>
            </w:r>
          </w:p>
        </w:tc>
        <w:tc>
          <w:tcPr>
            <w:tcW w:w="1984" w:type="dxa"/>
            <w:shd w:val="clear" w:color="auto" w:fill="auto"/>
          </w:tcPr>
          <w:p w14:paraId="34E83016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A8994C8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1B1D9FDD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A8AA7A4" w14:textId="0CFEC209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5F3B48BE" w14:textId="77777777" w:rsidTr="00096398">
        <w:tc>
          <w:tcPr>
            <w:tcW w:w="1560" w:type="dxa"/>
            <w:shd w:val="clear" w:color="auto" w:fill="auto"/>
          </w:tcPr>
          <w:p w14:paraId="16448D6E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5EF26E81" w14:textId="0AE874F4" w:rsidR="00975E5C" w:rsidRPr="00096398" w:rsidRDefault="00E87E76" w:rsidP="0009639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25B116CE" w14:textId="08CB3AD4" w:rsidR="000943AD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="00E87E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Загальні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поняття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адаптацію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організму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Адаптаційні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зміни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гомеостазу та опорно-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рухового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апарату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фізичних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Адаптація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серцево-судинної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дихальної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систем до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фізичних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навантажень</w:t>
            </w:r>
            <w:proofErr w:type="spellEnd"/>
          </w:p>
          <w:p w14:paraId="02CFC97B" w14:textId="7AF7B331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Загальні поняття про адаптацію організму.</w:t>
            </w:r>
          </w:p>
          <w:p w14:paraId="78711420" w14:textId="4529D39C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Адаптаційні зміни гомеостазу при фізичних навантаженнях.</w:t>
            </w:r>
          </w:p>
          <w:p w14:paraId="251E026B" w14:textId="0E69B24E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Адаптаційні зміни опорно-рухового апарату під впливом систематичних тренувань.</w:t>
            </w:r>
          </w:p>
          <w:p w14:paraId="0B4F97EB" w14:textId="0C695DD8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серцево-судинної системи до фізичних навантажень.</w:t>
            </w:r>
          </w:p>
          <w:p w14:paraId="0783CC12" w14:textId="3FECEA06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дихальної системи та її функціональні резерви.</w:t>
            </w:r>
          </w:p>
          <w:p w14:paraId="1CF4101E" w14:textId="241E2461" w:rsidR="00975E5C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про адаптацію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5A1B07B1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5A03055D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0F1A87C" w14:textId="753E78A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E87E76">
              <w:rPr>
                <w:lang w:val="uk-UA"/>
              </w:rPr>
              <w:t>8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753BF4D1" w14:textId="4614F1E6" w:rsidR="00975E5C" w:rsidRPr="00096398" w:rsidRDefault="00CD5FB1" w:rsidP="00096398">
            <w:pPr>
              <w:ind w:right="98"/>
              <w:jc w:val="both"/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1,2,3,5,8,9, 10,11, 14, 15-20</w:t>
            </w:r>
          </w:p>
        </w:tc>
        <w:tc>
          <w:tcPr>
            <w:tcW w:w="1984" w:type="dxa"/>
            <w:shd w:val="clear" w:color="auto" w:fill="auto"/>
          </w:tcPr>
          <w:p w14:paraId="182BFE7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6ACD337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5D3BD36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B296CAE" w14:textId="24669103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6AD78F48" w14:textId="77777777" w:rsidTr="00096398">
        <w:tc>
          <w:tcPr>
            <w:tcW w:w="1560" w:type="dxa"/>
            <w:shd w:val="clear" w:color="auto" w:fill="auto"/>
          </w:tcPr>
          <w:p w14:paraId="006292B2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60A258D4" w14:textId="4D17C2D2" w:rsidR="00975E5C" w:rsidRPr="00096398" w:rsidRDefault="00E87E76" w:rsidP="0009639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64127AF2" w14:textId="613B3D00" w:rsidR="000943AD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="00E87E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Фізіологічні механізми та закономірності розвитку фізичних якостей та рухових навичок. Вікові фізіологічні особливості адаптації організму до фізичної активності. Фізіологічні основи втоми.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Характеристика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відновлювальних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процесів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DCA46F5" w14:textId="74A36463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механізми розвитку фізичних якостей та рухових навичок.</w:t>
            </w:r>
          </w:p>
          <w:p w14:paraId="1410F9AD" w14:textId="7500E7AF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Закономірності формування рухових умінь і координації.</w:t>
            </w:r>
          </w:p>
          <w:p w14:paraId="6A471F10" w14:textId="60E56EA7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Вікові фізіологічні особливості адаптації організму до фізичної активності.</w:t>
            </w:r>
          </w:p>
          <w:p w14:paraId="457F9203" w14:textId="44FE2511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Фізіологічні основи втоми та її прояви.</w:t>
            </w:r>
          </w:p>
          <w:p w14:paraId="4A1157D4" w14:textId="4C0FED8B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Характеристика відновлювальних процесів після фізичного навантаження.</w:t>
            </w:r>
          </w:p>
          <w:p w14:paraId="35A66C6E" w14:textId="33666060" w:rsidR="00975E5C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4C9A9672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>Лекція – 2 год.;</w:t>
            </w:r>
          </w:p>
          <w:p w14:paraId="618A6F20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16D6050E" w14:textId="50C60B59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E87E76">
              <w:rPr>
                <w:lang w:val="uk-UA"/>
              </w:rPr>
              <w:t>8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700CF5AF" w14:textId="4F7E3A6E" w:rsidR="00975E5C" w:rsidRPr="00096398" w:rsidRDefault="00CD5FB1" w:rsidP="00096398">
            <w:pPr>
              <w:ind w:right="98"/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2,3,4,5,6,7, 10,11, 15-20</w:t>
            </w:r>
          </w:p>
        </w:tc>
        <w:tc>
          <w:tcPr>
            <w:tcW w:w="1984" w:type="dxa"/>
            <w:shd w:val="clear" w:color="auto" w:fill="auto"/>
          </w:tcPr>
          <w:p w14:paraId="3C3A2D2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1EE28D9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745E35E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D463E79" w14:textId="0DD5ED58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3C1D99A5" w14:textId="77777777" w:rsidTr="00096398">
        <w:tc>
          <w:tcPr>
            <w:tcW w:w="1560" w:type="dxa"/>
            <w:shd w:val="clear" w:color="auto" w:fill="auto"/>
          </w:tcPr>
          <w:p w14:paraId="6AA0A980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30938684" w14:textId="6EBEF695" w:rsidR="00975E5C" w:rsidRPr="00096398" w:rsidRDefault="00E87E76" w:rsidP="0009639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14:paraId="7B4DBE8E" w14:textId="2F22368F" w:rsidR="00975E5C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096398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</w:t>
            </w:r>
            <w:r w:rsidR="00E87E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7</w:t>
            </w:r>
            <w:r w:rsidRPr="00096398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.</w:t>
            </w:r>
            <w:r w:rsidRPr="00096398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Фізіологічні особливості організму дітей дошкільного та шкільного віку та їх адаптація до фізичних навантажень</w:t>
            </w:r>
            <w:r w:rsidR="00CD5FB1" w:rsidRPr="00096398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14:paraId="0731B690" w14:textId="4B6BA359" w:rsidR="00A27074" w:rsidRPr="00135735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735">
              <w:rPr>
                <w:rFonts w:ascii="Times New Roman" w:hAnsi="Times New Roman"/>
                <w:sz w:val="24"/>
                <w:szCs w:val="24"/>
                <w:lang w:val="uk-UA"/>
              </w:rPr>
              <w:t>Фізіологічні особливості організму дітей дошкільного віку.</w:t>
            </w:r>
          </w:p>
          <w:p w14:paraId="19355588" w14:textId="46235D0D" w:rsidR="00A27074" w:rsidRPr="00135735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735">
              <w:rPr>
                <w:rFonts w:ascii="Times New Roman" w:hAnsi="Times New Roman"/>
                <w:sz w:val="24"/>
                <w:szCs w:val="24"/>
                <w:lang w:val="uk-UA"/>
              </w:rPr>
              <w:t>Фізіологічні особливості організму дітей шкільного віку.</w:t>
            </w:r>
          </w:p>
          <w:p w14:paraId="2E1F041F" w14:textId="79AA7C3A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Адаптація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серцево-судинної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дихальної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систем до фізичних навантажень у дітей.</w:t>
            </w:r>
          </w:p>
          <w:p w14:paraId="76EDD833" w14:textId="79974B11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опорно-рухового апарату та м’язової системи до фізичної активності.</w:t>
            </w:r>
          </w:p>
          <w:p w14:paraId="1D8C0C8C" w14:textId="681797DC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для планування фізичної активності та реабілітації у дітей.</w:t>
            </w:r>
          </w:p>
          <w:p w14:paraId="60817982" w14:textId="2B1211B5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Вікові особливості відновлювальних процесів після фізичного навантаження.</w:t>
            </w:r>
          </w:p>
        </w:tc>
        <w:tc>
          <w:tcPr>
            <w:tcW w:w="2694" w:type="dxa"/>
            <w:shd w:val="clear" w:color="auto" w:fill="auto"/>
          </w:tcPr>
          <w:p w14:paraId="621F5E98" w14:textId="3A14984E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Лекція – </w:t>
            </w:r>
            <w:r w:rsidR="00E87E76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год.;</w:t>
            </w:r>
          </w:p>
          <w:p w14:paraId="687CDC69" w14:textId="4AC68D95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</w:t>
            </w:r>
            <w:r w:rsidR="00E87E76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год., </w:t>
            </w:r>
          </w:p>
          <w:p w14:paraId="19209744" w14:textId="2E68703E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E87E76">
              <w:rPr>
                <w:lang w:val="uk-UA"/>
              </w:rPr>
              <w:t>6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112130FC" w14:textId="577116D7" w:rsidR="00975E5C" w:rsidRPr="00096398" w:rsidRDefault="00CD5FB1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98"/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1,2,3,4,5,6, 9, 10,11, 15-20</w:t>
            </w:r>
          </w:p>
        </w:tc>
        <w:tc>
          <w:tcPr>
            <w:tcW w:w="1984" w:type="dxa"/>
            <w:shd w:val="clear" w:color="auto" w:fill="auto"/>
          </w:tcPr>
          <w:p w14:paraId="4160E66C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3D74A3E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EC00F76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91DED18" w14:textId="62FF06DC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15568C6A" w14:textId="77777777" w:rsidTr="00096398">
        <w:tc>
          <w:tcPr>
            <w:tcW w:w="1560" w:type="dxa"/>
            <w:shd w:val="clear" w:color="auto" w:fill="auto"/>
          </w:tcPr>
          <w:p w14:paraId="569C264F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3F767699" w14:textId="17BB8C66" w:rsidR="00975E5C" w:rsidRPr="00096398" w:rsidRDefault="00E87E76" w:rsidP="0009639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14:paraId="63D8F4BD" w14:textId="29507F92" w:rsidR="000943AD" w:rsidRPr="00096398" w:rsidRDefault="00975E5C" w:rsidP="00096398">
            <w:r w:rsidRPr="00096398">
              <w:rPr>
                <w:b/>
                <w:spacing w:val="-1"/>
                <w:lang w:val="uk-UA"/>
              </w:rPr>
              <w:t xml:space="preserve">Тема </w:t>
            </w:r>
            <w:r w:rsidR="00E87E76">
              <w:rPr>
                <w:b/>
                <w:spacing w:val="-1"/>
                <w:lang w:val="uk-UA"/>
              </w:rPr>
              <w:t>8</w:t>
            </w:r>
            <w:r w:rsidRPr="00096398">
              <w:rPr>
                <w:b/>
                <w:spacing w:val="-1"/>
                <w:lang w:val="uk-UA"/>
              </w:rPr>
              <w:t xml:space="preserve">. </w:t>
            </w:r>
            <w:proofErr w:type="spellStart"/>
            <w:r w:rsidR="00A27074" w:rsidRPr="00096398">
              <w:rPr>
                <w:b/>
                <w:bCs/>
              </w:rPr>
              <w:t>Фізіологічні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особливості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організму</w:t>
            </w:r>
            <w:proofErr w:type="spellEnd"/>
            <w:r w:rsidR="00A27074" w:rsidRPr="00096398">
              <w:rPr>
                <w:b/>
                <w:bCs/>
              </w:rPr>
              <w:t xml:space="preserve"> людей </w:t>
            </w:r>
            <w:proofErr w:type="spellStart"/>
            <w:r w:rsidR="00A27074" w:rsidRPr="00096398">
              <w:rPr>
                <w:b/>
                <w:bCs/>
              </w:rPr>
              <w:t>зрілого</w:t>
            </w:r>
            <w:proofErr w:type="spellEnd"/>
            <w:r w:rsidR="00A27074" w:rsidRPr="00096398">
              <w:rPr>
                <w:b/>
                <w:bCs/>
              </w:rPr>
              <w:t xml:space="preserve"> та </w:t>
            </w:r>
            <w:proofErr w:type="spellStart"/>
            <w:r w:rsidR="00A27074" w:rsidRPr="00096398">
              <w:rPr>
                <w:b/>
                <w:bCs/>
              </w:rPr>
              <w:t>похилого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A27074" w:rsidRPr="00096398">
              <w:rPr>
                <w:b/>
                <w:bCs/>
              </w:rPr>
              <w:t>віку</w:t>
            </w:r>
            <w:proofErr w:type="spellEnd"/>
            <w:r w:rsidR="00A27074" w:rsidRPr="00096398">
              <w:rPr>
                <w:b/>
                <w:bCs/>
              </w:rPr>
              <w:t xml:space="preserve">  та</w:t>
            </w:r>
            <w:proofErr w:type="gram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їх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адаптація</w:t>
            </w:r>
            <w:proofErr w:type="spellEnd"/>
            <w:r w:rsidR="00A27074" w:rsidRPr="00096398">
              <w:rPr>
                <w:b/>
                <w:bCs/>
              </w:rPr>
              <w:t xml:space="preserve"> до </w:t>
            </w:r>
            <w:proofErr w:type="spellStart"/>
            <w:r w:rsidR="00A27074" w:rsidRPr="00096398">
              <w:rPr>
                <w:b/>
                <w:bCs/>
              </w:rPr>
              <w:t>фізичних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навантажень</w:t>
            </w:r>
            <w:proofErr w:type="spellEnd"/>
            <w:r w:rsidR="00A27074" w:rsidRPr="00096398">
              <w:rPr>
                <w:b/>
                <w:color w:val="000000"/>
                <w:lang w:val="uk-UA"/>
              </w:rPr>
              <w:t xml:space="preserve"> </w:t>
            </w:r>
          </w:p>
          <w:p w14:paraId="56782C44" w14:textId="0DBAA851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особливості організму людей зрілого віку.</w:t>
            </w:r>
          </w:p>
          <w:p w14:paraId="5B470F02" w14:textId="50961B0D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особливості організму людей похилого віку.</w:t>
            </w:r>
          </w:p>
          <w:p w14:paraId="5017A58E" w14:textId="02E295E1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серцево-судинної та дихальної систем до фізичних навантажень у зрілому та похилому віці.</w:t>
            </w:r>
          </w:p>
          <w:p w14:paraId="36370CA8" w14:textId="167E93C0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опорно-рухового апарату та м’язової системи до фізичної активності.</w:t>
            </w:r>
          </w:p>
          <w:p w14:paraId="78ED5B39" w14:textId="721E5775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Вікові особливості відновлювальних процесів після фізичного навантаження.</w:t>
            </w:r>
          </w:p>
          <w:p w14:paraId="6A378AE0" w14:textId="6F3E0F23" w:rsidR="00975E5C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Практичне значення знань для фізичної терапії та реабілітації дорослих та літніх людей.</w:t>
            </w:r>
          </w:p>
        </w:tc>
        <w:tc>
          <w:tcPr>
            <w:tcW w:w="2694" w:type="dxa"/>
            <w:shd w:val="clear" w:color="auto" w:fill="auto"/>
          </w:tcPr>
          <w:p w14:paraId="6FD7A2A4" w14:textId="48FE95F6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 xml:space="preserve">Лекція – </w:t>
            </w:r>
            <w:r w:rsidR="00E87E76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год.;</w:t>
            </w:r>
          </w:p>
          <w:p w14:paraId="6B0754C9" w14:textId="54509AED" w:rsidR="00975E5C" w:rsidRPr="00096398" w:rsidRDefault="00975E5C" w:rsidP="00E87E76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E87E76">
              <w:rPr>
                <w:lang w:val="uk-UA"/>
              </w:rPr>
              <w:t>6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067738B7" w14:textId="4F81C2ED" w:rsidR="00975E5C" w:rsidRPr="00096398" w:rsidRDefault="00A27074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19"/>
              <w:jc w:val="both"/>
              <w:rPr>
                <w:spacing w:val="-5"/>
              </w:rPr>
            </w:pPr>
            <w:r w:rsidRPr="00096398">
              <w:rPr>
                <w:lang w:val="uk-UA"/>
              </w:rPr>
              <w:t>1,3,4,6,7, 10,11,13,14, 15-20</w:t>
            </w:r>
          </w:p>
        </w:tc>
        <w:tc>
          <w:tcPr>
            <w:tcW w:w="1984" w:type="dxa"/>
            <w:shd w:val="clear" w:color="auto" w:fill="auto"/>
          </w:tcPr>
          <w:p w14:paraId="26C786B8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F880A3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0FC19B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272B354" w14:textId="6CB7011B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</w:tbl>
    <w:p w14:paraId="464020FA" w14:textId="4CF2518D" w:rsidR="00700D87" w:rsidRPr="00CC45DC" w:rsidRDefault="00700D87" w:rsidP="00700D87">
      <w:pPr>
        <w:rPr>
          <w:b/>
          <w:sz w:val="28"/>
          <w:szCs w:val="28"/>
          <w:lang w:val="uk-UA"/>
        </w:rPr>
      </w:pPr>
    </w:p>
    <w:p w14:paraId="253DEA98" w14:textId="617F1F53" w:rsidR="00700D87" w:rsidRPr="003A2350" w:rsidRDefault="00700D87" w:rsidP="003A2350">
      <w:pPr>
        <w:pStyle w:val="ad"/>
        <w:numPr>
          <w:ilvl w:val="0"/>
          <w:numId w:val="4"/>
        </w:numPr>
        <w:ind w:left="567" w:hanging="567"/>
        <w:rPr>
          <w:rFonts w:ascii="Times New Roman" w:hAnsi="Times New Roman"/>
          <w:b/>
          <w:sz w:val="28"/>
          <w:szCs w:val="28"/>
          <w:lang w:val="uk-UA"/>
        </w:rPr>
      </w:pPr>
      <w:r w:rsidRPr="003A2350">
        <w:rPr>
          <w:rFonts w:ascii="Times New Roman" w:hAnsi="Times New Roman"/>
          <w:b/>
          <w:bCs/>
          <w:sz w:val="28"/>
          <w:szCs w:val="28"/>
        </w:rPr>
        <w:t>Ф</w:t>
      </w:r>
      <w:proofErr w:type="spellStart"/>
      <w:r w:rsidRPr="003A2350">
        <w:rPr>
          <w:rFonts w:ascii="Times New Roman" w:hAnsi="Times New Roman"/>
          <w:b/>
          <w:bCs/>
          <w:sz w:val="28"/>
          <w:szCs w:val="28"/>
          <w:lang w:val="uk-UA"/>
        </w:rPr>
        <w:t>орма</w:t>
      </w:r>
      <w:proofErr w:type="spellEnd"/>
      <w:r w:rsidRPr="003A2350">
        <w:rPr>
          <w:rFonts w:ascii="Times New Roman" w:hAnsi="Times New Roman"/>
          <w:b/>
          <w:bCs/>
          <w:sz w:val="28"/>
          <w:szCs w:val="28"/>
          <w:lang w:val="uk-UA"/>
        </w:rPr>
        <w:t xml:space="preserve"> (метод) контрольного заходу та вимоги до оцінювання програмних результатів навчання</w:t>
      </w:r>
    </w:p>
    <w:p w14:paraId="78BA949F" w14:textId="77777777" w:rsidR="008D02CD" w:rsidRPr="003A2350" w:rsidRDefault="008D02CD" w:rsidP="00E56472">
      <w:pPr>
        <w:jc w:val="both"/>
        <w:rPr>
          <w:b/>
          <w:sz w:val="28"/>
          <w:szCs w:val="28"/>
          <w:u w:val="single"/>
          <w:lang w:val="uk-UA"/>
        </w:rPr>
      </w:pPr>
    </w:p>
    <w:p w14:paraId="719D23DB" w14:textId="2FC0DC11" w:rsidR="007412C6" w:rsidRDefault="007412C6" w:rsidP="00700D87">
      <w:pPr>
        <w:jc w:val="both"/>
        <w:rPr>
          <w:sz w:val="28"/>
          <w:szCs w:val="28"/>
          <w:lang w:val="uk-UA"/>
        </w:rPr>
      </w:pPr>
      <w:r w:rsidRPr="00242F29">
        <w:rPr>
          <w:b/>
          <w:sz w:val="28"/>
          <w:szCs w:val="28"/>
          <w:lang w:val="uk-UA"/>
        </w:rPr>
        <w:t xml:space="preserve">Семестр </w:t>
      </w:r>
      <w:r w:rsidR="00242F29" w:rsidRPr="00242F29">
        <w:rPr>
          <w:b/>
          <w:sz w:val="28"/>
          <w:szCs w:val="28"/>
          <w:lang w:val="uk-UA"/>
        </w:rPr>
        <w:t>І</w:t>
      </w:r>
      <w:r w:rsidR="003A2350" w:rsidRPr="00242F29">
        <w:rPr>
          <w:b/>
          <w:sz w:val="28"/>
          <w:szCs w:val="28"/>
          <w:lang w:val="uk-UA"/>
        </w:rPr>
        <w:t>І</w:t>
      </w:r>
      <w:r w:rsidRPr="00242F2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305397">
        <w:rPr>
          <w:b/>
          <w:sz w:val="28"/>
          <w:szCs w:val="28"/>
          <w:lang w:val="uk-UA"/>
        </w:rPr>
        <w:t xml:space="preserve"> Фізіологія рухової активності</w:t>
      </w:r>
    </w:p>
    <w:p w14:paraId="755053BC" w14:textId="77777777" w:rsidR="00096398" w:rsidRPr="00EE1059" w:rsidRDefault="00096398" w:rsidP="00096398">
      <w:pPr>
        <w:ind w:firstLine="709"/>
        <w:rPr>
          <w:sz w:val="28"/>
          <w:szCs w:val="28"/>
          <w:lang w:val="uk-UA"/>
        </w:rPr>
      </w:pPr>
      <w:r w:rsidRPr="00EE1059">
        <w:rPr>
          <w:sz w:val="28"/>
          <w:szCs w:val="28"/>
          <w:lang w:val="uk-UA"/>
        </w:rPr>
        <w:t>Максимальна кількість балів за семестр 200 балів:</w:t>
      </w:r>
    </w:p>
    <w:p w14:paraId="25A95141" w14:textId="77777777" w:rsidR="00096398" w:rsidRPr="00EE1059" w:rsidRDefault="00096398" w:rsidP="00096398">
      <w:pPr>
        <w:ind w:firstLine="709"/>
        <w:rPr>
          <w:sz w:val="28"/>
          <w:szCs w:val="28"/>
          <w:lang w:val="uk-UA"/>
        </w:rPr>
      </w:pPr>
      <w:r w:rsidRPr="00EE1059">
        <w:rPr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398CE0E9" w14:textId="77777777" w:rsidR="00096398" w:rsidRDefault="00096398" w:rsidP="007412C6">
      <w:pPr>
        <w:ind w:left="1428"/>
        <w:rPr>
          <w:b/>
          <w:sz w:val="28"/>
          <w:szCs w:val="28"/>
          <w:lang w:val="uk-UA"/>
        </w:rPr>
      </w:pPr>
    </w:p>
    <w:p w14:paraId="512F3F1C" w14:textId="4AAF1386" w:rsidR="007412C6" w:rsidRDefault="007412C6" w:rsidP="007412C6">
      <w:pPr>
        <w:ind w:left="14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1C9500B2" w14:textId="77777777" w:rsidR="007412C6" w:rsidRDefault="007412C6" w:rsidP="007412C6">
      <w:pPr>
        <w:ind w:left="708"/>
        <w:rPr>
          <w:b/>
          <w:sz w:val="28"/>
          <w:szCs w:val="28"/>
          <w:lang w:val="uk-UA"/>
        </w:rPr>
      </w:pPr>
    </w:p>
    <w:p w14:paraId="1B48793E" w14:textId="77777777" w:rsidR="007412C6" w:rsidRDefault="007412C6" w:rsidP="007412C6">
      <w:pPr>
        <w:ind w:firstLine="709"/>
        <w:rPr>
          <w:b/>
          <w:sz w:val="28"/>
          <w:szCs w:val="28"/>
          <w:lang w:val="uk-UA"/>
        </w:rPr>
      </w:pPr>
      <w:bookmarkStart w:id="1" w:name="_Hlk178017719"/>
      <w:r>
        <w:rPr>
          <w:sz w:val="28"/>
          <w:szCs w:val="28"/>
          <w:lang w:val="uk-UA"/>
        </w:rPr>
        <w:t xml:space="preserve">Оцінювання здійснюється 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>
          <w:rPr>
            <w:rStyle w:val="ac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1"/>
    <w:p w14:paraId="46600B6D" w14:textId="1395C945" w:rsidR="007412C6" w:rsidRDefault="007412C6" w:rsidP="007412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="008740D8">
        <w:rPr>
          <w:bCs/>
          <w:sz w:val="28"/>
          <w:szCs w:val="28"/>
          <w:lang w:val="uk-UA"/>
        </w:rPr>
        <w:t>І</w:t>
      </w:r>
      <w:r w:rsidR="00242F29">
        <w:rPr>
          <w:bCs/>
          <w:sz w:val="28"/>
          <w:szCs w:val="28"/>
          <w:lang w:val="uk-UA"/>
        </w:rPr>
        <w:t>І</w:t>
      </w:r>
      <w:r w:rsidRPr="000A116A">
        <w:rPr>
          <w:bCs/>
          <w:sz w:val="28"/>
          <w:szCs w:val="28"/>
          <w:lang w:val="uk-UA"/>
        </w:rPr>
        <w:t xml:space="preserve"> семестрі</w:t>
      </w:r>
      <w:r>
        <w:rPr>
          <w:sz w:val="28"/>
          <w:szCs w:val="28"/>
          <w:lang w:val="uk-UA"/>
        </w:rPr>
        <w:t xml:space="preserve"> проводиться у формі </w:t>
      </w:r>
      <w:r w:rsidR="00E87E76">
        <w:rPr>
          <w:sz w:val="28"/>
          <w:szCs w:val="28"/>
          <w:lang w:val="uk-UA"/>
        </w:rPr>
        <w:t>залік</w:t>
      </w:r>
      <w:r>
        <w:rPr>
          <w:sz w:val="28"/>
          <w:szCs w:val="28"/>
          <w:lang w:val="uk-UA"/>
        </w:rPr>
        <w:t>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sz w:val="28"/>
          <w:szCs w:val="28"/>
          <w:lang w:val="uk-UA"/>
        </w:rPr>
        <w:t xml:space="preserve">  </w:t>
      </w:r>
    </w:p>
    <w:p w14:paraId="6DA32E82" w14:textId="687ECF19" w:rsidR="007412C6" w:rsidRDefault="007412C6" w:rsidP="00741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семестру поточного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обраховується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 студента.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>
        <w:rPr>
          <w:sz w:val="28"/>
          <w:szCs w:val="28"/>
        </w:rPr>
        <w:t xml:space="preserve"> – 80.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вираховується</w:t>
      </w:r>
      <w:proofErr w:type="spellEnd"/>
      <w:r>
        <w:rPr>
          <w:sz w:val="28"/>
          <w:szCs w:val="28"/>
        </w:rPr>
        <w:t xml:space="preserve"> за формулою 80 </w:t>
      </w:r>
      <w:proofErr w:type="spellStart"/>
      <w:r>
        <w:rPr>
          <w:sz w:val="28"/>
          <w:szCs w:val="28"/>
        </w:rPr>
        <w:t>помножити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поділити</w:t>
      </w:r>
      <w:proofErr w:type="spellEnd"/>
      <w:r>
        <w:rPr>
          <w:sz w:val="28"/>
          <w:szCs w:val="28"/>
        </w:rPr>
        <w:t xml:space="preserve"> на 5. За </w:t>
      </w:r>
      <w:proofErr w:type="spellStart"/>
      <w:r>
        <w:rPr>
          <w:sz w:val="28"/>
          <w:szCs w:val="28"/>
        </w:rPr>
        <w:t>діагностичне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максимально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повинен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Обов'язковою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умовою</w:t>
      </w:r>
      <w:proofErr w:type="spellEnd"/>
      <w:r>
        <w:rPr>
          <w:sz w:val="28"/>
          <w:szCs w:val="28"/>
        </w:rPr>
        <w:t xml:space="preserve"> допуску до </w:t>
      </w:r>
      <w:r w:rsidR="00E87E76">
        <w:rPr>
          <w:sz w:val="28"/>
          <w:szCs w:val="28"/>
          <w:lang w:val="uk-UA"/>
        </w:rPr>
        <w:t>залік</w:t>
      </w:r>
      <w:r w:rsidR="00A63973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успішне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останньому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студента - 120. Студент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r w:rsidR="00E87E76">
        <w:rPr>
          <w:sz w:val="28"/>
          <w:szCs w:val="28"/>
          <w:lang w:val="uk-UA"/>
        </w:rPr>
        <w:t>залік</w:t>
      </w:r>
      <w:r w:rsidR="00A63973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набрав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: 52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занять,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та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маніпуляцій</w:t>
      </w:r>
      <w:proofErr w:type="spellEnd"/>
      <w:r>
        <w:rPr>
          <w:sz w:val="28"/>
          <w:szCs w:val="28"/>
        </w:rPr>
        <w:t xml:space="preserve">. </w:t>
      </w:r>
    </w:p>
    <w:p w14:paraId="283C303B" w14:textId="5B298AD6" w:rsidR="007412C6" w:rsidRDefault="007412C6" w:rsidP="007412C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Заохочувальні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виступ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доповідей</w:t>
      </w:r>
      <w:proofErr w:type="spellEnd"/>
      <w:r>
        <w:rPr>
          <w:sz w:val="28"/>
          <w:szCs w:val="28"/>
        </w:rPr>
        <w:t xml:space="preserve"> - 5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бал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</w:p>
    <w:p w14:paraId="28131CC7" w14:textId="77777777" w:rsidR="007412C6" w:rsidRDefault="007412C6" w:rsidP="007412C6">
      <w:pPr>
        <w:ind w:firstLine="708"/>
        <w:jc w:val="both"/>
        <w:rPr>
          <w:sz w:val="28"/>
          <w:szCs w:val="28"/>
          <w:lang w:val="uk-UA"/>
        </w:rPr>
      </w:pPr>
      <w:bookmarkStart w:id="2" w:name="_Hlk178017787"/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за системою </w:t>
      </w:r>
      <w:proofErr w:type="spellStart"/>
      <w:r>
        <w:rPr>
          <w:sz w:val="28"/>
          <w:szCs w:val="28"/>
        </w:rPr>
        <w:t>неформальної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здобутих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04.03.2020 № 247-Д)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>
          <w:rPr>
            <w:rStyle w:val="ac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.</w:t>
      </w:r>
    </w:p>
    <w:bookmarkEnd w:id="2"/>
    <w:p w14:paraId="2ABE0A33" w14:textId="0FB59779" w:rsidR="00FD60E7" w:rsidRPr="001D7037" w:rsidRDefault="00FD60E7" w:rsidP="001D7037">
      <w:pPr>
        <w:widowControl w:val="0"/>
        <w:rPr>
          <w:b/>
          <w:sz w:val="28"/>
          <w:szCs w:val="28"/>
          <w:lang w:val="uk-UA"/>
        </w:rPr>
      </w:pPr>
    </w:p>
    <w:p w14:paraId="6C11AF47" w14:textId="7AFE762F" w:rsidR="00FD60E7" w:rsidRPr="001D7037" w:rsidRDefault="00FD60E7" w:rsidP="001D7037">
      <w:pPr>
        <w:widowControl w:val="0"/>
        <w:jc w:val="center"/>
        <w:rPr>
          <w:b/>
          <w:sz w:val="28"/>
          <w:szCs w:val="28"/>
          <w:lang w:val="uk-UA"/>
        </w:rPr>
      </w:pPr>
      <w:r w:rsidRPr="001D7037">
        <w:rPr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 ОК </w:t>
      </w:r>
      <w:r w:rsidR="00096398">
        <w:rPr>
          <w:b/>
          <w:sz w:val="28"/>
          <w:szCs w:val="28"/>
          <w:lang w:val="uk-UA"/>
        </w:rPr>
        <w:t>Фізіологія рухової активності</w:t>
      </w:r>
      <w:r w:rsidRPr="001D7037">
        <w:rPr>
          <w:b/>
          <w:sz w:val="28"/>
          <w:szCs w:val="28"/>
          <w:lang w:val="uk-UA"/>
        </w:rPr>
        <w:t xml:space="preserve">, формою семестрового контролю якої є </w:t>
      </w:r>
      <w:r w:rsidR="00E87E76">
        <w:rPr>
          <w:b/>
          <w:sz w:val="28"/>
          <w:szCs w:val="28"/>
          <w:lang w:val="uk-UA"/>
        </w:rPr>
        <w:t>залік</w:t>
      </w:r>
    </w:p>
    <w:p w14:paraId="1DDF19D2" w14:textId="77777777" w:rsidR="00FD60E7" w:rsidRPr="00FD60E7" w:rsidRDefault="00FD60E7" w:rsidP="00FD60E7">
      <w:pPr>
        <w:pStyle w:val="ad"/>
        <w:widowControl w:val="0"/>
        <w:ind w:left="2577"/>
        <w:rPr>
          <w:b/>
          <w:sz w:val="16"/>
          <w:szCs w:val="16"/>
          <w:lang w:val="uk-UA"/>
        </w:rPr>
      </w:pPr>
    </w:p>
    <w:p w14:paraId="7D7E1D37" w14:textId="4480B6A7" w:rsidR="00FD60E7" w:rsidRDefault="00FD60E7" w:rsidP="00FD60E7">
      <w:pPr>
        <w:pStyle w:val="ad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18EBF944" w14:textId="77777777" w:rsidR="001D7037" w:rsidRPr="00C20AD6" w:rsidRDefault="001D7037" w:rsidP="00FD60E7">
      <w:pPr>
        <w:pStyle w:val="ad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FD60E7" w:rsidRPr="00764957" w14:paraId="1C6D62D6" w14:textId="77777777" w:rsidTr="00C67673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D2DF" w14:textId="77777777" w:rsidR="00FD60E7" w:rsidRPr="008D268C" w:rsidRDefault="00FD60E7" w:rsidP="00C67673">
            <w:pPr>
              <w:widowControl w:val="0"/>
              <w:suppressAutoHyphens/>
              <w:jc w:val="center"/>
              <w:rPr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 w:rsidRPr="00764957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93A5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Оцінка 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0A98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 w:rsidRPr="00764957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210B" w14:textId="77777777" w:rsidR="00FD60E7" w:rsidRPr="00764957" w:rsidRDefault="00FD60E7" w:rsidP="00C67673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FD60E7" w:rsidRPr="00764957" w14:paraId="75FFA39F" w14:textId="77777777" w:rsidTr="00C67673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7C4B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E06D6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9256B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665D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FE97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глибокі, міцні та системні знання з тем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 xml:space="preserve">. Вміє застосовувати теоретичні знання для розв'язання практичних задач. Будує відповідь </w:t>
            </w:r>
            <w:proofErr w:type="spellStart"/>
            <w:r w:rsidRPr="00764957">
              <w:rPr>
                <w:sz w:val="28"/>
                <w:szCs w:val="28"/>
                <w:lang w:val="uk-UA"/>
              </w:rPr>
              <w:t>логічно</w:t>
            </w:r>
            <w:proofErr w:type="spellEnd"/>
            <w:r w:rsidRPr="00764957">
              <w:rPr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FD60E7" w:rsidRPr="00764957" w14:paraId="230D3107" w14:textId="77777777" w:rsidTr="00C6767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F083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C534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9403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868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B464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77F23CA3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FD60E7" w:rsidRPr="00764957" w14:paraId="5EADC54D" w14:textId="77777777" w:rsidTr="00C6767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9E1A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2D0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45DF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52EE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CAB9" w14:textId="77777777" w:rsidR="00FD60E7" w:rsidRDefault="00FD60E7" w:rsidP="00C67673">
            <w:pPr>
              <w:widowControl w:val="0"/>
              <w:jc w:val="both"/>
              <w:rPr>
                <w:sz w:val="28"/>
                <w:szCs w:val="28"/>
              </w:rPr>
            </w:pPr>
            <w:r w:rsidRPr="00764957">
              <w:rPr>
                <w:sz w:val="28"/>
                <w:szCs w:val="28"/>
              </w:rPr>
              <w:t xml:space="preserve">Студент </w:t>
            </w:r>
            <w:proofErr w:type="spellStart"/>
            <w:r w:rsidRPr="00764957">
              <w:rPr>
                <w:sz w:val="28"/>
                <w:szCs w:val="28"/>
              </w:rPr>
              <w:t>знає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програмний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матеріал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повністю</w:t>
            </w:r>
            <w:proofErr w:type="spellEnd"/>
            <w:r w:rsidRPr="00764957">
              <w:rPr>
                <w:sz w:val="28"/>
                <w:szCs w:val="28"/>
              </w:rPr>
              <w:t xml:space="preserve">; </w:t>
            </w:r>
            <w:proofErr w:type="spellStart"/>
            <w:r w:rsidRPr="00764957">
              <w:rPr>
                <w:sz w:val="28"/>
                <w:szCs w:val="28"/>
              </w:rPr>
              <w:t>має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практичні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навички</w:t>
            </w:r>
            <w:proofErr w:type="spellEnd"/>
            <w:r w:rsidRPr="00764957">
              <w:rPr>
                <w:sz w:val="28"/>
                <w:szCs w:val="28"/>
              </w:rPr>
              <w:t xml:space="preserve"> з </w:t>
            </w:r>
            <w:proofErr w:type="spellStart"/>
            <w:r w:rsidRPr="00764957">
              <w:rPr>
                <w:sz w:val="28"/>
                <w:szCs w:val="28"/>
              </w:rPr>
              <w:t>дослідження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фізіологічних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функцій</w:t>
            </w:r>
            <w:proofErr w:type="spellEnd"/>
            <w:r w:rsidRPr="00764957">
              <w:rPr>
                <w:sz w:val="28"/>
                <w:szCs w:val="28"/>
              </w:rPr>
              <w:t xml:space="preserve">; </w:t>
            </w:r>
            <w:proofErr w:type="spellStart"/>
            <w:r w:rsidRPr="00764957">
              <w:rPr>
                <w:sz w:val="28"/>
                <w:szCs w:val="28"/>
              </w:rPr>
              <w:t>недостатньо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вміє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самостійно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мислити</w:t>
            </w:r>
            <w:proofErr w:type="spellEnd"/>
            <w:r w:rsidRPr="00764957">
              <w:rPr>
                <w:sz w:val="28"/>
                <w:szCs w:val="28"/>
              </w:rPr>
              <w:t xml:space="preserve">, не </w:t>
            </w:r>
            <w:proofErr w:type="spellStart"/>
            <w:r w:rsidRPr="00764957">
              <w:rPr>
                <w:sz w:val="28"/>
                <w:szCs w:val="28"/>
              </w:rPr>
              <w:t>може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вийти</w:t>
            </w:r>
            <w:proofErr w:type="spellEnd"/>
            <w:r w:rsidRPr="00764957">
              <w:rPr>
                <w:sz w:val="28"/>
                <w:szCs w:val="28"/>
              </w:rPr>
              <w:t xml:space="preserve"> за </w:t>
            </w:r>
            <w:proofErr w:type="spellStart"/>
            <w:r w:rsidRPr="00764957">
              <w:rPr>
                <w:sz w:val="28"/>
                <w:szCs w:val="28"/>
              </w:rPr>
              <w:t>межі</w:t>
            </w:r>
            <w:proofErr w:type="spellEnd"/>
            <w:r w:rsidRPr="00764957">
              <w:rPr>
                <w:sz w:val="28"/>
                <w:szCs w:val="28"/>
              </w:rPr>
              <w:t xml:space="preserve"> теми.</w:t>
            </w:r>
          </w:p>
          <w:p w14:paraId="126242EA" w14:textId="6EEB6580" w:rsidR="00770EAE" w:rsidRPr="00764957" w:rsidRDefault="00770EAE" w:rsidP="00C67673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bookmarkStart w:id="3" w:name="_GoBack"/>
            <w:bookmarkEnd w:id="3"/>
          </w:p>
        </w:tc>
      </w:tr>
      <w:tr w:rsidR="00FD60E7" w:rsidRPr="00764957" w14:paraId="048B8996" w14:textId="77777777" w:rsidTr="00C67673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00F3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lastRenderedPageBreak/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4C4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567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4482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264A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знає основний зміст тем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, але його знання не системні, мають загальний характер, іноді не підкріплені прикладами.</w:t>
            </w:r>
          </w:p>
          <w:p w14:paraId="1C5BB06A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FD60E7" w:rsidRPr="00764957" w14:paraId="3E9882F5" w14:textId="77777777" w:rsidTr="00C6767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E002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A67B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C354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5718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E493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прогалини в знаннях з тем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. Замість чіткого термінологічного визначення пояснює теоретичний матеріал на побутовому рівні.</w:t>
            </w:r>
          </w:p>
          <w:p w14:paraId="6BB29F5C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FD60E7" w:rsidRPr="00764957" w14:paraId="305E2280" w14:textId="77777777" w:rsidTr="00C67673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D8A0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A5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648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56DF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270B7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фрагментарні знання з тем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 xml:space="preserve">. Не володіє термінологією, оскільки понятійний апарат не сформований. Не вміє викласти програмний матеріал. </w:t>
            </w:r>
          </w:p>
          <w:p w14:paraId="5C0B162A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FD60E7" w:rsidRPr="00764957" w14:paraId="13805E13" w14:textId="77777777" w:rsidTr="00C67673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48CA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4162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F177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4A2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caps/>
                <w:sz w:val="28"/>
                <w:szCs w:val="28"/>
                <w:lang w:val="uk-UA"/>
              </w:rPr>
              <w:t>н</w:t>
            </w:r>
            <w:r w:rsidRPr="00764957"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B7E6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, відмовляється відповідати.</w:t>
            </w:r>
          </w:p>
          <w:p w14:paraId="30DFC474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14:paraId="0385F822" w14:textId="71E10258" w:rsidR="001D7037" w:rsidRDefault="001D7037" w:rsidP="0065743D">
      <w:pPr>
        <w:rPr>
          <w:b/>
          <w:bCs/>
          <w:sz w:val="28"/>
          <w:szCs w:val="28"/>
          <w:lang w:val="uk-UA"/>
        </w:rPr>
      </w:pPr>
    </w:p>
    <w:p w14:paraId="7EF73920" w14:textId="7123BFE7" w:rsidR="0065743D" w:rsidRPr="003C2458" w:rsidRDefault="0065743D" w:rsidP="0065743D">
      <w:pPr>
        <w:rPr>
          <w:b/>
          <w:bCs/>
          <w:sz w:val="28"/>
          <w:szCs w:val="28"/>
          <w:lang w:val="uk-UA"/>
        </w:rPr>
      </w:pPr>
      <w:r w:rsidRPr="003C2458">
        <w:rPr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6D577849" w14:textId="77777777" w:rsidR="0065743D" w:rsidRPr="003C2458" w:rsidRDefault="0065743D" w:rsidP="0065743D">
      <w:pPr>
        <w:ind w:right="175"/>
        <w:jc w:val="center"/>
        <w:rPr>
          <w:b/>
          <w:i/>
          <w:sz w:val="28"/>
          <w:szCs w:val="28"/>
        </w:rPr>
      </w:pPr>
    </w:p>
    <w:p w14:paraId="4FAE7C6F" w14:textId="77777777" w:rsidR="0065743D" w:rsidRPr="003C2458" w:rsidRDefault="0065743D" w:rsidP="0065743D">
      <w:pPr>
        <w:ind w:right="175"/>
        <w:jc w:val="center"/>
        <w:rPr>
          <w:b/>
          <w:i/>
          <w:sz w:val="28"/>
          <w:szCs w:val="28"/>
          <w:lang w:val="uk-UA"/>
        </w:rPr>
      </w:pPr>
      <w:proofErr w:type="spellStart"/>
      <w:r w:rsidRPr="003C2458">
        <w:rPr>
          <w:b/>
          <w:i/>
          <w:sz w:val="28"/>
          <w:szCs w:val="28"/>
        </w:rPr>
        <w:t>Основна</w:t>
      </w:r>
      <w:proofErr w:type="spellEnd"/>
    </w:p>
    <w:p w14:paraId="203CE8D0" w14:textId="1E0361A6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Вовканич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Л. С.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Фізіологічні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основи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фізичного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виховання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і спорту.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Фізіологія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рухової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активності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посіб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для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перепідготовки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спеціалістів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 xml:space="preserve">ОКР „бакалавр” / Л. С.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Вовканич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, Д. І.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Бергтраум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Львів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ЛДУФК, 2013. – Ч.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>2. – 196 с. – ISBN 978-966-2328-43-1.</w:t>
      </w:r>
    </w:p>
    <w:p w14:paraId="5BBC3AF8" w14:textId="336A38CA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Грибан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Г. П.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Життєдіяльність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рухова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активність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студентів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 xml:space="preserve">Г. П.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Грибан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Житомир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Рута, 2009. – 592 с. – ISBN 978-966-8162-64-0.</w:t>
      </w:r>
    </w:p>
    <w:p w14:paraId="5F2F19E7" w14:textId="39D6A81D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B1F5E">
        <w:rPr>
          <w:rFonts w:ascii="Times New Roman" w:hAnsi="Times New Roman"/>
          <w:color w:val="000000"/>
          <w:sz w:val="28"/>
          <w:szCs w:val="28"/>
        </w:rPr>
        <w:lastRenderedPageBreak/>
        <w:t xml:space="preserve">Романенко В. В.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Рухова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активність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фізичний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стан студенток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вищих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навчальних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посіб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/ В. В. Романенко, О. С. Куц. –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Вінниця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>ВДПУ, 2003. – 132 с.</w:t>
      </w:r>
    </w:p>
    <w:p w14:paraId="2D019CA5" w14:textId="24B1D8DD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 xml:space="preserve">Фурман Ю.М. Лабораторні роботи з фізіології рухової активності (Навчально-методичний посібник). – Вінниця, 2018. – 64 с. </w:t>
      </w:r>
    </w:p>
    <w:p w14:paraId="31E324BC" w14:textId="50C866AC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 xml:space="preserve">Спортивна фізіологія у схемах і таблицях: посібник для студентів інститутів фізичної культури / Єжова О. О. – Суми: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СумДПУ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імені А. С. Макаренка, 2013. – 164 с. </w:t>
      </w:r>
    </w:p>
    <w:p w14:paraId="7204FC03" w14:textId="68098B30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 xml:space="preserve">Кучеров І.С., Шабатура М.Н., Давиденко І.М. Фізіологія людини: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Навч.посібник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для студентів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фіз.вих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пед.інститутів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. – К: Вища школа, 1981.-408 с.</w:t>
      </w:r>
    </w:p>
    <w:p w14:paraId="764034E9" w14:textId="77777777" w:rsidR="005B1F5E" w:rsidRPr="00AF752C" w:rsidRDefault="005B1F5E" w:rsidP="005B1F5E">
      <w:pPr>
        <w:jc w:val="center"/>
        <w:rPr>
          <w:b/>
          <w:i/>
          <w:iCs/>
          <w:sz w:val="28"/>
          <w:szCs w:val="28"/>
          <w:lang w:val="uk-UA"/>
        </w:rPr>
      </w:pPr>
      <w:r w:rsidRPr="00AF752C">
        <w:rPr>
          <w:b/>
          <w:i/>
          <w:iCs/>
          <w:sz w:val="28"/>
          <w:szCs w:val="28"/>
          <w:lang w:val="uk-UA"/>
        </w:rPr>
        <w:t>Додаткова</w:t>
      </w:r>
    </w:p>
    <w:p w14:paraId="24ACA14F" w14:textId="6DE17A6B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Корольчук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М.С. Психофізіологія діяльності. – Київ: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Ельга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, Ніка центр, 2003.</w:t>
      </w:r>
    </w:p>
    <w:p w14:paraId="0DB524C6" w14:textId="06F9FA9B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>Медична освіта у світі та в Україні. Затверджено МОЗ України як навчальний посібник для викладачів, магістрів, аспірантів, здобувачів. Київ. – Книга плюс. – 2005. – 383 с.</w:t>
      </w:r>
    </w:p>
    <w:p w14:paraId="795087EF" w14:textId="6CA3FE4A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Шамардіна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Г.М. Основи теорії та методики фізичного виховання / Г.М.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Шамардіна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– 2-ге вид., перероб. та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., – Дніпропетровськ: Пороги, 2007. – 425 с. </w:t>
      </w:r>
    </w:p>
    <w:p w14:paraId="217BCB05" w14:textId="4D1E30F9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Фабрі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З.Й., Чернов В.Д. Біохімічні основи фізичної культури і спорту: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вищих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закладів фізичної культури і спорту. – Вид-во 2-е,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і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переробл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. – Ужгород: Ужгородський національний університет; Вид-во СП “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ПоліПрінт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”, 2014. – 91 с.</w:t>
      </w:r>
    </w:p>
    <w:p w14:paraId="08C9E5D7" w14:textId="1B8B44AB" w:rsidR="00913F36" w:rsidRPr="00385AFA" w:rsidRDefault="00096398" w:rsidP="00385AF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</w:rPr>
        <w:t xml:space="preserve">Платонов В.Н., </w:t>
      </w:r>
      <w:proofErr w:type="spellStart"/>
      <w:r w:rsidRPr="005B1F5E">
        <w:rPr>
          <w:rFonts w:ascii="Times New Roman" w:hAnsi="Times New Roman"/>
          <w:sz w:val="28"/>
          <w:szCs w:val="28"/>
        </w:rPr>
        <w:t>Булатові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М.Н. </w:t>
      </w:r>
      <w:proofErr w:type="spellStart"/>
      <w:r w:rsidRPr="005B1F5E">
        <w:rPr>
          <w:rFonts w:ascii="Times New Roman" w:hAnsi="Times New Roman"/>
          <w:sz w:val="28"/>
          <w:szCs w:val="28"/>
        </w:rPr>
        <w:t>Фізична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спортсмена: </w:t>
      </w:r>
      <w:proofErr w:type="spellStart"/>
      <w:r w:rsidRPr="005B1F5E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. – К.: </w:t>
      </w:r>
      <w:proofErr w:type="spellStart"/>
      <w:r w:rsidRPr="005B1F5E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5B1F5E">
        <w:rPr>
          <w:rFonts w:ascii="Times New Roman" w:hAnsi="Times New Roman"/>
          <w:sz w:val="28"/>
          <w:szCs w:val="28"/>
        </w:rPr>
        <w:t>, 1985. – 320 с.</w:t>
      </w:r>
    </w:p>
    <w:p w14:paraId="448318FC" w14:textId="77777777" w:rsidR="00540C1A" w:rsidRPr="00460799" w:rsidRDefault="00540C1A" w:rsidP="00460799">
      <w:pPr>
        <w:jc w:val="both"/>
        <w:rPr>
          <w:sz w:val="28"/>
          <w:szCs w:val="28"/>
        </w:rPr>
      </w:pPr>
    </w:p>
    <w:p w14:paraId="74625801" w14:textId="77777777" w:rsidR="001304E5" w:rsidRPr="00460799" w:rsidRDefault="001304E5" w:rsidP="00460799">
      <w:pPr>
        <w:ind w:left="1428"/>
        <w:jc w:val="center"/>
        <w:rPr>
          <w:b/>
          <w:i/>
          <w:iCs/>
          <w:sz w:val="28"/>
          <w:szCs w:val="28"/>
          <w:lang w:val="uk-UA"/>
        </w:rPr>
      </w:pPr>
      <w:r w:rsidRPr="00460799">
        <w:rPr>
          <w:b/>
          <w:i/>
          <w:iCs/>
          <w:sz w:val="28"/>
          <w:szCs w:val="28"/>
          <w:lang w:val="uk-UA"/>
        </w:rPr>
        <w:t>Інтернет-ресурси</w:t>
      </w:r>
    </w:p>
    <w:p w14:paraId="173A38E7" w14:textId="38D73FA3" w:rsidR="005B1F5E" w:rsidRPr="005B1F5E" w:rsidRDefault="00770EAE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6" w:history="1">
        <w:r w:rsidR="005B1F5E" w:rsidRPr="005B1F5E">
          <w:rPr>
            <w:rStyle w:val="ac"/>
            <w:rFonts w:ascii="Times New Roman" w:hAnsi="Times New Roman"/>
            <w:sz w:val="28"/>
            <w:szCs w:val="28"/>
            <w:lang w:val="uk-UA"/>
          </w:rPr>
          <w:t>https://www.researchgate.net/publication/317233826_Fiziologia_krovoobigu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2FA5BAB4" w14:textId="7ED054E2" w:rsidR="005B1F5E" w:rsidRPr="005B1F5E" w:rsidRDefault="00770EAE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7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https://www.bestreferat.ru/referat-124667.html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03F85B7E" w14:textId="423BA6CE" w:rsidR="005B1F5E" w:rsidRPr="005B1F5E" w:rsidRDefault="00770EAE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8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https://pidru4niki.com/80586/meditsina/fiziologiya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9DAAAEA" w14:textId="104AF334" w:rsidR="005B1F5E" w:rsidRPr="005B1F5E" w:rsidRDefault="00770EAE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9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https://xn--80adi8aaufcj8j.xn--j1amh/</w:t>
        </w:r>
        <w:proofErr w:type="spellStart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testbase</w:t>
        </w:r>
        <w:proofErr w:type="spellEnd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base</w:t>
        </w:r>
        <w:proofErr w:type="spellEnd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/21/35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4DBD16A" w14:textId="7627E968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lastRenderedPageBreak/>
        <w:t>ChatGPT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(Чат-бот,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генератор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текстів)</w:t>
      </w:r>
    </w:p>
    <w:p w14:paraId="7FFD9364" w14:textId="22C85950" w:rsidR="005B1F5E" w:rsidRPr="005B1F5E" w:rsidRDefault="005B1F5E" w:rsidP="00BC272A">
      <w:pPr>
        <w:pStyle w:val="TableParagraph"/>
        <w:numPr>
          <w:ilvl w:val="0"/>
          <w:numId w:val="5"/>
        </w:numPr>
        <w:spacing w:line="240" w:lineRule="auto"/>
        <w:ind w:left="714" w:hanging="357"/>
        <w:jc w:val="both"/>
        <w:rPr>
          <w:sz w:val="28"/>
          <w:szCs w:val="28"/>
        </w:rPr>
      </w:pPr>
      <w:r w:rsidRPr="005B1F5E">
        <w:rPr>
          <w:sz w:val="28"/>
          <w:szCs w:val="28"/>
          <w:lang w:val="en-US"/>
        </w:rPr>
        <w:t>Gamma</w:t>
      </w:r>
      <w:r w:rsidRPr="005B1F5E">
        <w:rPr>
          <w:sz w:val="28"/>
          <w:szCs w:val="28"/>
        </w:rPr>
        <w:t>.</w:t>
      </w:r>
      <w:r w:rsidRPr="005B1F5E">
        <w:rPr>
          <w:sz w:val="28"/>
          <w:szCs w:val="28"/>
          <w:lang w:val="en-US"/>
        </w:rPr>
        <w:t>app</w:t>
      </w:r>
      <w:r w:rsidRPr="005B1F5E">
        <w:rPr>
          <w:sz w:val="28"/>
          <w:szCs w:val="28"/>
        </w:rPr>
        <w:t xml:space="preserve"> (Штучний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інтелект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для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створення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презентацій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та</w:t>
      </w:r>
      <w:r w:rsidRPr="005B1F5E">
        <w:rPr>
          <w:spacing w:val="-1"/>
          <w:sz w:val="28"/>
          <w:szCs w:val="28"/>
        </w:rPr>
        <w:t xml:space="preserve"> </w:t>
      </w:r>
      <w:r w:rsidRPr="005B1F5E">
        <w:rPr>
          <w:sz w:val="28"/>
          <w:szCs w:val="28"/>
        </w:rPr>
        <w:t>веб-сторінок)</w:t>
      </w:r>
    </w:p>
    <w:p w14:paraId="3E0C52E6" w14:textId="04477883" w:rsidR="005B1F5E" w:rsidRPr="005B1F5E" w:rsidRDefault="005B1F5E" w:rsidP="00BC272A">
      <w:pPr>
        <w:pStyle w:val="TableParagraph"/>
        <w:numPr>
          <w:ilvl w:val="0"/>
          <w:numId w:val="5"/>
        </w:numPr>
        <w:spacing w:line="240" w:lineRule="auto"/>
        <w:ind w:left="714" w:hanging="357"/>
        <w:jc w:val="both"/>
        <w:rPr>
          <w:sz w:val="28"/>
          <w:szCs w:val="28"/>
        </w:rPr>
      </w:pPr>
      <w:proofErr w:type="spellStart"/>
      <w:r w:rsidRPr="005B1F5E">
        <w:rPr>
          <w:sz w:val="28"/>
          <w:szCs w:val="28"/>
          <w:lang w:val="en-US"/>
        </w:rPr>
        <w:t>Writesonic</w:t>
      </w:r>
      <w:proofErr w:type="spellEnd"/>
      <w:r w:rsidRPr="005B1F5E">
        <w:rPr>
          <w:sz w:val="28"/>
          <w:szCs w:val="28"/>
        </w:rPr>
        <w:t xml:space="preserve"> (Інструмент</w:t>
      </w:r>
      <w:r w:rsidRPr="005B1F5E">
        <w:rPr>
          <w:spacing w:val="-2"/>
          <w:sz w:val="28"/>
          <w:szCs w:val="28"/>
        </w:rPr>
        <w:t xml:space="preserve"> </w:t>
      </w:r>
      <w:proofErr w:type="spellStart"/>
      <w:r w:rsidRPr="005B1F5E">
        <w:rPr>
          <w:sz w:val="28"/>
          <w:szCs w:val="28"/>
        </w:rPr>
        <w:t>копірайтингу</w:t>
      </w:r>
      <w:proofErr w:type="spellEnd"/>
      <w:r w:rsidRPr="005B1F5E">
        <w:rPr>
          <w:spacing w:val="-5"/>
          <w:sz w:val="28"/>
          <w:szCs w:val="28"/>
        </w:rPr>
        <w:t xml:space="preserve"> </w:t>
      </w:r>
      <w:r w:rsidRPr="005B1F5E">
        <w:rPr>
          <w:sz w:val="28"/>
          <w:szCs w:val="28"/>
        </w:rPr>
        <w:t>котрий може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створити</w:t>
      </w:r>
      <w:r w:rsidRPr="005B1F5E">
        <w:rPr>
          <w:spacing w:val="2"/>
          <w:sz w:val="28"/>
          <w:szCs w:val="28"/>
        </w:rPr>
        <w:t xml:space="preserve"> </w:t>
      </w:r>
      <w:r w:rsidRPr="005B1F5E">
        <w:rPr>
          <w:sz w:val="28"/>
          <w:szCs w:val="28"/>
        </w:rPr>
        <w:t>унікальний маркетинговий контент</w:t>
      </w:r>
      <w:r w:rsidRPr="005B1F5E">
        <w:rPr>
          <w:spacing w:val="8"/>
          <w:sz w:val="28"/>
          <w:szCs w:val="28"/>
        </w:rPr>
        <w:t xml:space="preserve"> </w:t>
      </w:r>
      <w:r w:rsidRPr="005B1F5E">
        <w:rPr>
          <w:sz w:val="28"/>
          <w:szCs w:val="28"/>
        </w:rPr>
        <w:t>(бізнес-план, рекламні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оголошення,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описи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продуктів,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пости</w:t>
      </w:r>
      <w:r w:rsidRPr="005B1F5E">
        <w:rPr>
          <w:spacing w:val="-1"/>
          <w:sz w:val="28"/>
          <w:szCs w:val="28"/>
        </w:rPr>
        <w:t xml:space="preserve"> </w:t>
      </w:r>
      <w:r w:rsidRPr="005B1F5E">
        <w:rPr>
          <w:sz w:val="28"/>
          <w:szCs w:val="28"/>
        </w:rPr>
        <w:t>в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блог)</w:t>
      </w:r>
    </w:p>
    <w:p w14:paraId="79D506DC" w14:textId="5CB49F63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t>Synthesia</w:t>
      </w:r>
      <w:proofErr w:type="spellEnd"/>
      <w:r w:rsidRPr="005B1F5E">
        <w:rPr>
          <w:rFonts w:ascii="Times New Roman" w:hAnsi="Times New Roman"/>
          <w:sz w:val="28"/>
          <w:szCs w:val="28"/>
        </w:rPr>
        <w:t>.</w:t>
      </w: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t>io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5B1F5E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відео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B1F5E">
        <w:rPr>
          <w:rFonts w:ascii="Times New Roman" w:hAnsi="Times New Roman"/>
          <w:sz w:val="28"/>
          <w:szCs w:val="28"/>
        </w:rPr>
        <w:t>на</w:t>
      </w:r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основі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опису</w:t>
      </w:r>
      <w:proofErr w:type="spellEnd"/>
      <w:r w:rsidRPr="005B1F5E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обраних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параметрів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)</w:t>
      </w:r>
    </w:p>
    <w:p w14:paraId="7C7526CC" w14:textId="567AAA6F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" w:hAnsi="Times New Roman"/>
          <w:color w:val="000000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en-US"/>
        </w:rPr>
        <w:t>Bing</w:t>
      </w:r>
      <w:r w:rsidRPr="005B1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en-US"/>
        </w:rPr>
        <w:t>Al</w:t>
      </w:r>
      <w:r w:rsidRPr="005B1F5E">
        <w:rPr>
          <w:rFonts w:ascii="Times New Roman" w:hAnsi="Times New Roman"/>
          <w:sz w:val="28"/>
          <w:szCs w:val="28"/>
          <w:lang w:val="uk-UA"/>
        </w:rPr>
        <w:t xml:space="preserve"> (Штучний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інтелект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чат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бота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в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Bing</w:t>
      </w:r>
      <w:proofErr w:type="spellEnd"/>
      <w:r w:rsidRPr="005B1F5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з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підтримкою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</w:rPr>
        <w:t>GPT</w:t>
      </w:r>
      <w:r w:rsidRPr="005B1F5E">
        <w:rPr>
          <w:rFonts w:ascii="Times New Roman" w:hAnsi="Times New Roman"/>
          <w:sz w:val="28"/>
          <w:szCs w:val="28"/>
          <w:lang w:val="uk-UA"/>
        </w:rPr>
        <w:t>-4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для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широкої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аудиторії)</w:t>
      </w:r>
    </w:p>
    <w:p w14:paraId="17E93221" w14:textId="3831541A" w:rsidR="00460799" w:rsidRPr="005B1F5E" w:rsidRDefault="00460799" w:rsidP="00BC272A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uk-UA"/>
        </w:rPr>
      </w:pPr>
      <w:r w:rsidRPr="005B1F5E">
        <w:rPr>
          <w:sz w:val="28"/>
          <w:szCs w:val="28"/>
          <w:lang w:val="en-US"/>
        </w:rPr>
        <w:t xml:space="preserve">BMJ Clinical Evidence </w:t>
      </w:r>
      <w:hyperlink r:id="rId20" w:history="1">
        <w:r w:rsidRPr="005B1F5E">
          <w:rPr>
            <w:rStyle w:val="ac"/>
            <w:sz w:val="28"/>
            <w:szCs w:val="28"/>
            <w:lang w:val="en-US"/>
          </w:rPr>
          <w:t>http://clinicalevidence.bmj.com</w:t>
        </w:r>
      </w:hyperlink>
      <w:r w:rsidRPr="005B1F5E">
        <w:rPr>
          <w:sz w:val="28"/>
          <w:szCs w:val="28"/>
          <w:lang w:val="en-US"/>
        </w:rPr>
        <w:t xml:space="preserve">. </w:t>
      </w:r>
    </w:p>
    <w:p w14:paraId="63D745EB" w14:textId="216C5C03" w:rsidR="00460799" w:rsidRPr="00460799" w:rsidRDefault="00460799" w:rsidP="00BC272A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uk-UA"/>
        </w:rPr>
      </w:pPr>
      <w:r w:rsidRPr="005B1F5E">
        <w:rPr>
          <w:sz w:val="28"/>
          <w:szCs w:val="28"/>
          <w:lang w:val="en-US"/>
        </w:rPr>
        <w:t xml:space="preserve">Medscape from WebMD </w:t>
      </w:r>
      <w:hyperlink r:id="rId21" w:history="1">
        <w:r w:rsidRPr="005B1F5E">
          <w:rPr>
            <w:rStyle w:val="ac"/>
            <w:sz w:val="28"/>
            <w:szCs w:val="28"/>
            <w:lang w:val="en-US"/>
          </w:rPr>
          <w:t>http://www.medscape.com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64FE5850" w14:textId="24A87AC3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National Guideline Clearinghouse </w:t>
      </w:r>
      <w:hyperlink r:id="rId22" w:history="1">
        <w:r w:rsidRPr="00460799">
          <w:rPr>
            <w:rStyle w:val="ac"/>
            <w:sz w:val="28"/>
            <w:szCs w:val="28"/>
            <w:lang w:val="en-US"/>
          </w:rPr>
          <w:t>https://www.guideline.gov/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359DB69A" w14:textId="32E6B92A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Centers for Disease Control and Prevention (CDC) </w:t>
      </w:r>
      <w:hyperlink r:id="rId23" w:history="1">
        <w:r w:rsidRPr="00460799">
          <w:rPr>
            <w:rStyle w:val="ac"/>
            <w:sz w:val="28"/>
            <w:szCs w:val="28"/>
            <w:lang w:val="en-US"/>
          </w:rPr>
          <w:t>https://www.cdc.gov/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5A0A9A1C" w14:textId="06A3E8E8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The Cochrane Collaboration The Cochrane Library http:// </w:t>
      </w:r>
      <w:hyperlink r:id="rId24" w:history="1">
        <w:r w:rsidRPr="00460799">
          <w:rPr>
            <w:rStyle w:val="ac"/>
            <w:sz w:val="28"/>
            <w:szCs w:val="28"/>
            <w:lang w:val="en-US"/>
          </w:rPr>
          <w:t>www.cochrane.org/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7BD7241B" w14:textId="7C6C1911" w:rsidR="006B06DB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>Clinical Knowledge Summaries (CKS) http://prodigy.clarity.co.uk/.</w:t>
      </w:r>
      <w:hyperlink r:id="rId25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fizkult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ura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079128DB" w14:textId="77777777" w:rsidR="006B06DB" w:rsidRPr="00460799" w:rsidRDefault="00770EAE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hyperlink r:id="rId26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sport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-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health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com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</w:p>
    <w:p w14:paraId="66D91593" w14:textId="77777777" w:rsidR="006B06DB" w:rsidRPr="00460799" w:rsidRDefault="00770EAE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hyperlink r:id="rId27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likar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uz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</w:p>
    <w:p w14:paraId="311D9533" w14:textId="77777777" w:rsidR="006B06DB" w:rsidRPr="00460799" w:rsidRDefault="006B06DB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>www</w:t>
      </w:r>
      <w:r w:rsidRPr="00460799">
        <w:rPr>
          <w:sz w:val="28"/>
          <w:szCs w:val="28"/>
          <w:lang w:val="uk-UA"/>
        </w:rPr>
        <w:t>.</w:t>
      </w:r>
      <w:proofErr w:type="spellStart"/>
      <w:r w:rsidRPr="00460799">
        <w:rPr>
          <w:sz w:val="28"/>
          <w:szCs w:val="28"/>
          <w:lang w:val="en-US"/>
        </w:rPr>
        <w:t>sportzal</w:t>
      </w:r>
      <w:proofErr w:type="spellEnd"/>
      <w:r w:rsidRPr="00460799">
        <w:rPr>
          <w:sz w:val="28"/>
          <w:szCs w:val="28"/>
          <w:lang w:val="uk-UA"/>
        </w:rPr>
        <w:t>.</w:t>
      </w:r>
      <w:r w:rsidRPr="00460799">
        <w:rPr>
          <w:sz w:val="28"/>
          <w:szCs w:val="28"/>
          <w:lang w:val="en-US"/>
        </w:rPr>
        <w:t>com</w:t>
      </w:r>
    </w:p>
    <w:p w14:paraId="56F1957A" w14:textId="77777777" w:rsidR="006266FE" w:rsidRPr="00460799" w:rsidRDefault="006266FE" w:rsidP="00BC272A">
      <w:pPr>
        <w:numPr>
          <w:ilvl w:val="0"/>
          <w:numId w:val="5"/>
        </w:numPr>
        <w:rPr>
          <w:rStyle w:val="HTML"/>
          <w:i w:val="0"/>
          <w:iCs w:val="0"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  <w:lang w:val="en-US"/>
        </w:rPr>
        <w:t>archive.nbuv.gov.ua/portal/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chem_biol</w:t>
      </w:r>
      <w:proofErr w:type="spellEnd"/>
      <w:r w:rsidRPr="00460799">
        <w:rPr>
          <w:rStyle w:val="HTML"/>
          <w:i w:val="0"/>
          <w:sz w:val="28"/>
          <w:szCs w:val="28"/>
          <w:lang w:val="en-US"/>
        </w:rPr>
        <w:t>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smed</w:t>
      </w:r>
      <w:proofErr w:type="spellEnd"/>
    </w:p>
    <w:p w14:paraId="0D003BE5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proofErr w:type="spellStart"/>
      <w:r w:rsidRPr="00460799">
        <w:rPr>
          <w:rStyle w:val="HTML"/>
          <w:i w:val="0"/>
          <w:sz w:val="28"/>
          <w:szCs w:val="28"/>
        </w:rPr>
        <w:t>www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flacho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org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ua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</w:t>
      </w:r>
      <w:proofErr w:type="spellStart"/>
      <w:r w:rsidRPr="00460799">
        <w:rPr>
          <w:rStyle w:val="HTML"/>
          <w:i w:val="0"/>
          <w:sz w:val="28"/>
          <w:szCs w:val="28"/>
        </w:rPr>
        <w:t>publ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/4</w:t>
      </w:r>
      <w:r w:rsidRPr="00460799">
        <w:rPr>
          <w:i/>
          <w:sz w:val="28"/>
          <w:szCs w:val="28"/>
          <w:lang w:val="uk-UA"/>
        </w:rPr>
        <w:t>‎</w:t>
      </w:r>
    </w:p>
    <w:p w14:paraId="5D067A1C" w14:textId="77777777" w:rsidR="006266FE" w:rsidRPr="00460799" w:rsidRDefault="006266FE" w:rsidP="00BC272A">
      <w:pPr>
        <w:numPr>
          <w:ilvl w:val="0"/>
          <w:numId w:val="5"/>
        </w:numPr>
        <w:rPr>
          <w:rStyle w:val="HTML"/>
          <w:i w:val="0"/>
          <w:iCs w:val="0"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  <w:lang w:val="en-US"/>
        </w:rPr>
        <w:t>moz.org.ua/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index.php?file</w:t>
      </w:r>
      <w:proofErr w:type="spellEnd"/>
      <w:r w:rsidRPr="00460799">
        <w:rPr>
          <w:rStyle w:val="HTML"/>
          <w:i w:val="0"/>
          <w:sz w:val="28"/>
          <w:szCs w:val="28"/>
          <w:lang w:val="en-US"/>
        </w:rPr>
        <w:t>=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subject&amp;spec</w:t>
      </w:r>
      <w:proofErr w:type="spellEnd"/>
    </w:p>
    <w:p w14:paraId="5C876DAB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</w:rPr>
        <w:t>www.slideshare.net/</w:t>
      </w:r>
      <w:proofErr w:type="spellStart"/>
      <w:r w:rsidRPr="00460799">
        <w:rPr>
          <w:rStyle w:val="HTML"/>
          <w:i w:val="0"/>
          <w:sz w:val="28"/>
          <w:szCs w:val="28"/>
        </w:rPr>
        <w:t>avkabachkova</w:t>
      </w:r>
      <w:proofErr w:type="spellEnd"/>
      <w:r w:rsidRPr="00460799">
        <w:rPr>
          <w:rStyle w:val="HTML"/>
          <w:i w:val="0"/>
          <w:sz w:val="28"/>
          <w:szCs w:val="28"/>
        </w:rPr>
        <w:t>/1-15638631</w:t>
      </w:r>
      <w:r w:rsidRPr="00460799">
        <w:rPr>
          <w:i/>
          <w:sz w:val="28"/>
          <w:szCs w:val="28"/>
        </w:rPr>
        <w:t>‎</w:t>
      </w:r>
    </w:p>
    <w:p w14:paraId="52872FBB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  <w:lang w:val="en-US"/>
        </w:rPr>
        <w:t>rudocs.exdat.com/docs/index-57443.html</w:t>
      </w:r>
      <w:r w:rsidRPr="00460799">
        <w:rPr>
          <w:i/>
          <w:sz w:val="28"/>
          <w:szCs w:val="28"/>
          <w:lang w:val="en-US"/>
        </w:rPr>
        <w:t>‎</w:t>
      </w:r>
    </w:p>
    <w:p w14:paraId="273F0761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proofErr w:type="spellStart"/>
      <w:r w:rsidRPr="00460799">
        <w:rPr>
          <w:rStyle w:val="HTML"/>
          <w:i w:val="0"/>
          <w:sz w:val="28"/>
          <w:szCs w:val="28"/>
        </w:rPr>
        <w:t>dvsesmedmorf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blogspot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com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/2010/03/03-04.</w:t>
      </w:r>
      <w:proofErr w:type="spellStart"/>
      <w:r w:rsidRPr="00460799">
        <w:rPr>
          <w:rStyle w:val="HTML"/>
          <w:i w:val="0"/>
          <w:sz w:val="28"/>
          <w:szCs w:val="28"/>
        </w:rPr>
        <w:t>html</w:t>
      </w:r>
      <w:proofErr w:type="spellEnd"/>
      <w:r w:rsidRPr="00460799">
        <w:rPr>
          <w:i/>
          <w:sz w:val="28"/>
          <w:szCs w:val="28"/>
          <w:lang w:val="uk-UA"/>
        </w:rPr>
        <w:t>‎</w:t>
      </w:r>
    </w:p>
    <w:p w14:paraId="380AE40A" w14:textId="77777777" w:rsidR="006266FE" w:rsidRPr="00460799" w:rsidRDefault="00770EAE" w:rsidP="00BC272A">
      <w:pPr>
        <w:numPr>
          <w:ilvl w:val="0"/>
          <w:numId w:val="5"/>
        </w:numPr>
        <w:rPr>
          <w:sz w:val="28"/>
          <w:szCs w:val="28"/>
          <w:lang w:val="uk-UA"/>
        </w:rPr>
      </w:pPr>
      <w:hyperlink r:id="rId28" w:history="1">
        <w:r w:rsidR="006266FE" w:rsidRPr="00460799">
          <w:rPr>
            <w:rStyle w:val="ac"/>
            <w:color w:val="auto"/>
            <w:sz w:val="28"/>
            <w:szCs w:val="28"/>
            <w:u w:val="none"/>
            <w:lang w:val="uk-UA"/>
          </w:rPr>
          <w:t>http://medkarta.com/?cat=razdel&amp;id=41</w:t>
        </w:r>
      </w:hyperlink>
    </w:p>
    <w:p w14:paraId="14DB1845" w14:textId="77777777" w:rsidR="006266FE" w:rsidRPr="00460799" w:rsidRDefault="00770EAE" w:rsidP="00BC272A">
      <w:pPr>
        <w:numPr>
          <w:ilvl w:val="0"/>
          <w:numId w:val="5"/>
        </w:numPr>
        <w:rPr>
          <w:sz w:val="28"/>
          <w:szCs w:val="28"/>
          <w:lang w:val="uk-UA"/>
        </w:rPr>
      </w:pPr>
      <w:hyperlink r:id="rId29" w:history="1">
        <w:r w:rsidR="006266FE" w:rsidRPr="00460799">
          <w:rPr>
            <w:rStyle w:val="ac"/>
            <w:color w:val="auto"/>
            <w:sz w:val="28"/>
            <w:szCs w:val="28"/>
            <w:u w:val="none"/>
            <w:lang w:val="uk-UA"/>
          </w:rPr>
          <w:t>http://nmedik.org/mas/kontr/blog.html</w:t>
        </w:r>
      </w:hyperlink>
    </w:p>
    <w:sectPr w:rsidR="006266FE" w:rsidRPr="00460799" w:rsidSect="00CB013C">
      <w:pgSz w:w="16838" w:h="11906" w:orient="landscape"/>
      <w:pgMar w:top="1701" w:right="127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ABB"/>
    <w:multiLevelType w:val="hybridMultilevel"/>
    <w:tmpl w:val="2F52DD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C78"/>
    <w:multiLevelType w:val="hybridMultilevel"/>
    <w:tmpl w:val="281E5440"/>
    <w:lvl w:ilvl="0" w:tplc="5252A7E2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36F"/>
    <w:multiLevelType w:val="hybridMultilevel"/>
    <w:tmpl w:val="AECAEABC"/>
    <w:lvl w:ilvl="0" w:tplc="43AC903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A50E6"/>
    <w:multiLevelType w:val="multilevel"/>
    <w:tmpl w:val="F7FC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23AF3"/>
    <w:multiLevelType w:val="multilevel"/>
    <w:tmpl w:val="B176723A"/>
    <w:lvl w:ilvl="0">
      <w:start w:val="5"/>
      <w:numFmt w:val="decimal"/>
      <w:lvlText w:val="%1."/>
      <w:lvlJc w:val="left"/>
      <w:pPr>
        <w:ind w:left="244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7" w:hanging="4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1080"/>
      </w:pPr>
      <w:rPr>
        <w:rFonts w:hint="default"/>
      </w:rPr>
    </w:lvl>
  </w:abstractNum>
  <w:abstractNum w:abstractNumId="5" w15:restartNumberingAfterBreak="0">
    <w:nsid w:val="27731093"/>
    <w:multiLevelType w:val="hybridMultilevel"/>
    <w:tmpl w:val="2248A50A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8472E"/>
    <w:multiLevelType w:val="hybridMultilevel"/>
    <w:tmpl w:val="E6C4AF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56CF3"/>
    <w:multiLevelType w:val="hybridMultilevel"/>
    <w:tmpl w:val="E1B8F3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34C83"/>
    <w:multiLevelType w:val="hybridMultilevel"/>
    <w:tmpl w:val="20C478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B3E"/>
    <w:multiLevelType w:val="multilevel"/>
    <w:tmpl w:val="BC36F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28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2160"/>
      </w:pPr>
      <w:rPr>
        <w:rFonts w:hint="default"/>
      </w:rPr>
    </w:lvl>
  </w:abstractNum>
  <w:abstractNum w:abstractNumId="10" w15:restartNumberingAfterBreak="0">
    <w:nsid w:val="41B342A9"/>
    <w:multiLevelType w:val="hybridMultilevel"/>
    <w:tmpl w:val="2B6428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3788"/>
    <w:multiLevelType w:val="hybridMultilevel"/>
    <w:tmpl w:val="1BD8A4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E9793B"/>
    <w:multiLevelType w:val="hybridMultilevel"/>
    <w:tmpl w:val="27D80A32"/>
    <w:lvl w:ilvl="0" w:tplc="49D62700">
      <w:start w:val="1"/>
      <w:numFmt w:val="bullet"/>
      <w:lvlText w:val=""/>
      <w:lvlJc w:val="left"/>
      <w:pPr>
        <w:ind w:left="14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9E63CE"/>
    <w:multiLevelType w:val="hybridMultilevel"/>
    <w:tmpl w:val="3EC8FA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764F2"/>
    <w:multiLevelType w:val="multilevel"/>
    <w:tmpl w:val="D25ED88E"/>
    <w:lvl w:ilvl="0">
      <w:start w:val="1"/>
      <w:numFmt w:val="decimal"/>
      <w:lvlText w:val="%1."/>
      <w:lvlJc w:val="left"/>
      <w:pPr>
        <w:ind w:left="244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7" w:hanging="4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1080"/>
      </w:pPr>
      <w:rPr>
        <w:rFonts w:hint="default"/>
      </w:rPr>
    </w:lvl>
  </w:abstractNum>
  <w:abstractNum w:abstractNumId="16" w15:restartNumberingAfterBreak="0">
    <w:nsid w:val="69BC1865"/>
    <w:multiLevelType w:val="multilevel"/>
    <w:tmpl w:val="1B18B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A4DD9"/>
    <w:multiLevelType w:val="hybridMultilevel"/>
    <w:tmpl w:val="7A2C8F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62E7"/>
    <w:multiLevelType w:val="hybridMultilevel"/>
    <w:tmpl w:val="7F8E0A76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F28C88">
      <w:numFmt w:val="bullet"/>
      <w:lvlText w:val="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F72E8E"/>
    <w:multiLevelType w:val="hybridMultilevel"/>
    <w:tmpl w:val="519E9F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4ED0"/>
    <w:multiLevelType w:val="hybridMultilevel"/>
    <w:tmpl w:val="7BF4BE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6"/>
  </w:num>
  <w:num w:numId="9">
    <w:abstractNumId w:val="13"/>
  </w:num>
  <w:num w:numId="10">
    <w:abstractNumId w:val="5"/>
  </w:num>
  <w:num w:numId="11">
    <w:abstractNumId w:val="15"/>
  </w:num>
  <w:num w:numId="12">
    <w:abstractNumId w:val="0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11"/>
  </w:num>
  <w:num w:numId="18">
    <w:abstractNumId w:val="7"/>
  </w:num>
  <w:num w:numId="19">
    <w:abstractNumId w:val="19"/>
  </w:num>
  <w:num w:numId="20">
    <w:abstractNumId w:val="17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9E"/>
    <w:rsid w:val="00003905"/>
    <w:rsid w:val="00010E8C"/>
    <w:rsid w:val="00013135"/>
    <w:rsid w:val="00013791"/>
    <w:rsid w:val="00017DDC"/>
    <w:rsid w:val="000241AC"/>
    <w:rsid w:val="00024EF0"/>
    <w:rsid w:val="00027043"/>
    <w:rsid w:val="00041851"/>
    <w:rsid w:val="00041A06"/>
    <w:rsid w:val="00042009"/>
    <w:rsid w:val="000423CA"/>
    <w:rsid w:val="000426DC"/>
    <w:rsid w:val="00044FF6"/>
    <w:rsid w:val="00050194"/>
    <w:rsid w:val="00053141"/>
    <w:rsid w:val="00055B9D"/>
    <w:rsid w:val="00061E2A"/>
    <w:rsid w:val="00063CB6"/>
    <w:rsid w:val="00070DBC"/>
    <w:rsid w:val="00074140"/>
    <w:rsid w:val="00084D18"/>
    <w:rsid w:val="00086A6D"/>
    <w:rsid w:val="000943AD"/>
    <w:rsid w:val="00096398"/>
    <w:rsid w:val="000A116A"/>
    <w:rsid w:val="000A2A0F"/>
    <w:rsid w:val="000A3830"/>
    <w:rsid w:val="000B32C1"/>
    <w:rsid w:val="000C418A"/>
    <w:rsid w:val="000D0497"/>
    <w:rsid w:val="000D0A91"/>
    <w:rsid w:val="000E229D"/>
    <w:rsid w:val="000F6B02"/>
    <w:rsid w:val="00112072"/>
    <w:rsid w:val="00123C97"/>
    <w:rsid w:val="001304E5"/>
    <w:rsid w:val="00134B24"/>
    <w:rsid w:val="001351CF"/>
    <w:rsid w:val="00135735"/>
    <w:rsid w:val="00135E53"/>
    <w:rsid w:val="00137E56"/>
    <w:rsid w:val="001408E7"/>
    <w:rsid w:val="001446D2"/>
    <w:rsid w:val="0014631D"/>
    <w:rsid w:val="00163109"/>
    <w:rsid w:val="001633E4"/>
    <w:rsid w:val="0016733E"/>
    <w:rsid w:val="00177A87"/>
    <w:rsid w:val="0018169E"/>
    <w:rsid w:val="00187578"/>
    <w:rsid w:val="001A250E"/>
    <w:rsid w:val="001A791F"/>
    <w:rsid w:val="001A7962"/>
    <w:rsid w:val="001B4B6B"/>
    <w:rsid w:val="001C4D0A"/>
    <w:rsid w:val="001D0CEC"/>
    <w:rsid w:val="001D2C5A"/>
    <w:rsid w:val="001D4D10"/>
    <w:rsid w:val="001D6358"/>
    <w:rsid w:val="001D7037"/>
    <w:rsid w:val="001E213E"/>
    <w:rsid w:val="001E6135"/>
    <w:rsid w:val="001F1171"/>
    <w:rsid w:val="001F1E9C"/>
    <w:rsid w:val="001F43A2"/>
    <w:rsid w:val="00201143"/>
    <w:rsid w:val="002034CE"/>
    <w:rsid w:val="00204280"/>
    <w:rsid w:val="00205716"/>
    <w:rsid w:val="002117BB"/>
    <w:rsid w:val="00217D5F"/>
    <w:rsid w:val="0022060E"/>
    <w:rsid w:val="00221216"/>
    <w:rsid w:val="00224EBE"/>
    <w:rsid w:val="00225570"/>
    <w:rsid w:val="00233F6B"/>
    <w:rsid w:val="00241C38"/>
    <w:rsid w:val="00242F29"/>
    <w:rsid w:val="002503E9"/>
    <w:rsid w:val="0025607F"/>
    <w:rsid w:val="00262F65"/>
    <w:rsid w:val="002708ED"/>
    <w:rsid w:val="002718F8"/>
    <w:rsid w:val="002734EF"/>
    <w:rsid w:val="00290655"/>
    <w:rsid w:val="00294B18"/>
    <w:rsid w:val="00295757"/>
    <w:rsid w:val="002A184C"/>
    <w:rsid w:val="002A2410"/>
    <w:rsid w:val="002A333B"/>
    <w:rsid w:val="002A3878"/>
    <w:rsid w:val="002A4815"/>
    <w:rsid w:val="002A5BF0"/>
    <w:rsid w:val="002A691F"/>
    <w:rsid w:val="002B0F22"/>
    <w:rsid w:val="002B2FE6"/>
    <w:rsid w:val="002C2A07"/>
    <w:rsid w:val="002C43C6"/>
    <w:rsid w:val="002C4ECC"/>
    <w:rsid w:val="002C5464"/>
    <w:rsid w:val="002C69A1"/>
    <w:rsid w:val="002C76A1"/>
    <w:rsid w:val="002D53E0"/>
    <w:rsid w:val="002E39AF"/>
    <w:rsid w:val="002E58CC"/>
    <w:rsid w:val="002F0923"/>
    <w:rsid w:val="002F0E28"/>
    <w:rsid w:val="002F3B8B"/>
    <w:rsid w:val="002F5C8B"/>
    <w:rsid w:val="002F6429"/>
    <w:rsid w:val="00304F80"/>
    <w:rsid w:val="00305397"/>
    <w:rsid w:val="00310613"/>
    <w:rsid w:val="00311E9E"/>
    <w:rsid w:val="00312363"/>
    <w:rsid w:val="00312B9F"/>
    <w:rsid w:val="00313916"/>
    <w:rsid w:val="00315744"/>
    <w:rsid w:val="003161CF"/>
    <w:rsid w:val="00316457"/>
    <w:rsid w:val="00317101"/>
    <w:rsid w:val="00324C86"/>
    <w:rsid w:val="00324E20"/>
    <w:rsid w:val="00327B5D"/>
    <w:rsid w:val="00327BA3"/>
    <w:rsid w:val="00331BF6"/>
    <w:rsid w:val="00334BCB"/>
    <w:rsid w:val="00334C3F"/>
    <w:rsid w:val="00334F9B"/>
    <w:rsid w:val="00344950"/>
    <w:rsid w:val="00344AFD"/>
    <w:rsid w:val="00346B39"/>
    <w:rsid w:val="003578B5"/>
    <w:rsid w:val="00357939"/>
    <w:rsid w:val="00364622"/>
    <w:rsid w:val="00371288"/>
    <w:rsid w:val="003805F6"/>
    <w:rsid w:val="00383FC9"/>
    <w:rsid w:val="00385AFA"/>
    <w:rsid w:val="003A1725"/>
    <w:rsid w:val="003A2350"/>
    <w:rsid w:val="003A7061"/>
    <w:rsid w:val="003B0116"/>
    <w:rsid w:val="003B1AF6"/>
    <w:rsid w:val="003B1B86"/>
    <w:rsid w:val="003B3483"/>
    <w:rsid w:val="003C01F2"/>
    <w:rsid w:val="003C5421"/>
    <w:rsid w:val="003C54BA"/>
    <w:rsid w:val="003D5CC5"/>
    <w:rsid w:val="003D649E"/>
    <w:rsid w:val="003D67E9"/>
    <w:rsid w:val="003E45C4"/>
    <w:rsid w:val="003F0196"/>
    <w:rsid w:val="003F02C2"/>
    <w:rsid w:val="003F0B8C"/>
    <w:rsid w:val="003F1458"/>
    <w:rsid w:val="003F335B"/>
    <w:rsid w:val="003F5BD2"/>
    <w:rsid w:val="00400273"/>
    <w:rsid w:val="004074C3"/>
    <w:rsid w:val="004109A9"/>
    <w:rsid w:val="00411699"/>
    <w:rsid w:val="004136C4"/>
    <w:rsid w:val="00413B20"/>
    <w:rsid w:val="00416EF8"/>
    <w:rsid w:val="00417406"/>
    <w:rsid w:val="004235BD"/>
    <w:rsid w:val="00426360"/>
    <w:rsid w:val="004273FC"/>
    <w:rsid w:val="00427903"/>
    <w:rsid w:val="004407E0"/>
    <w:rsid w:val="00447D0B"/>
    <w:rsid w:val="004504C6"/>
    <w:rsid w:val="00450925"/>
    <w:rsid w:val="00450DCE"/>
    <w:rsid w:val="004518E3"/>
    <w:rsid w:val="004574C4"/>
    <w:rsid w:val="00460799"/>
    <w:rsid w:val="004644CE"/>
    <w:rsid w:val="0047525D"/>
    <w:rsid w:val="00475F1F"/>
    <w:rsid w:val="00480D81"/>
    <w:rsid w:val="004839AA"/>
    <w:rsid w:val="00483BD6"/>
    <w:rsid w:val="00484DBD"/>
    <w:rsid w:val="00492CA9"/>
    <w:rsid w:val="00494DB3"/>
    <w:rsid w:val="004A2ADC"/>
    <w:rsid w:val="004A5269"/>
    <w:rsid w:val="004A6F6C"/>
    <w:rsid w:val="004B177A"/>
    <w:rsid w:val="004B513E"/>
    <w:rsid w:val="004C2F07"/>
    <w:rsid w:val="004C494B"/>
    <w:rsid w:val="004C5A5B"/>
    <w:rsid w:val="004C6D2C"/>
    <w:rsid w:val="004E250C"/>
    <w:rsid w:val="004E4A93"/>
    <w:rsid w:val="004F0FA5"/>
    <w:rsid w:val="004F4D99"/>
    <w:rsid w:val="004F5C1B"/>
    <w:rsid w:val="00501814"/>
    <w:rsid w:val="005025A1"/>
    <w:rsid w:val="00504A3D"/>
    <w:rsid w:val="00506BFE"/>
    <w:rsid w:val="00507EDF"/>
    <w:rsid w:val="0051122D"/>
    <w:rsid w:val="00512190"/>
    <w:rsid w:val="00525964"/>
    <w:rsid w:val="00532033"/>
    <w:rsid w:val="005341BA"/>
    <w:rsid w:val="0053420B"/>
    <w:rsid w:val="00540C1A"/>
    <w:rsid w:val="00540C8D"/>
    <w:rsid w:val="00543D1B"/>
    <w:rsid w:val="0054479F"/>
    <w:rsid w:val="00546808"/>
    <w:rsid w:val="00551743"/>
    <w:rsid w:val="00560842"/>
    <w:rsid w:val="00563484"/>
    <w:rsid w:val="005651BD"/>
    <w:rsid w:val="00566AB2"/>
    <w:rsid w:val="00567338"/>
    <w:rsid w:val="005674D2"/>
    <w:rsid w:val="0057121D"/>
    <w:rsid w:val="005738AC"/>
    <w:rsid w:val="0057606F"/>
    <w:rsid w:val="005848BC"/>
    <w:rsid w:val="00585B0E"/>
    <w:rsid w:val="00594A79"/>
    <w:rsid w:val="00594A83"/>
    <w:rsid w:val="00596247"/>
    <w:rsid w:val="005975C7"/>
    <w:rsid w:val="005A7A8D"/>
    <w:rsid w:val="005B14B1"/>
    <w:rsid w:val="005B1F5E"/>
    <w:rsid w:val="005B32EF"/>
    <w:rsid w:val="005B6EF2"/>
    <w:rsid w:val="005B7457"/>
    <w:rsid w:val="005C3131"/>
    <w:rsid w:val="005C6028"/>
    <w:rsid w:val="005C7FEF"/>
    <w:rsid w:val="005D71AD"/>
    <w:rsid w:val="005E3514"/>
    <w:rsid w:val="005E5A1D"/>
    <w:rsid w:val="005E5AFF"/>
    <w:rsid w:val="005E7BBA"/>
    <w:rsid w:val="005F4FC0"/>
    <w:rsid w:val="00600A0B"/>
    <w:rsid w:val="00603207"/>
    <w:rsid w:val="0060755C"/>
    <w:rsid w:val="00610FF9"/>
    <w:rsid w:val="00613985"/>
    <w:rsid w:val="00614CD2"/>
    <w:rsid w:val="0061789D"/>
    <w:rsid w:val="006211D6"/>
    <w:rsid w:val="006266FE"/>
    <w:rsid w:val="006316D4"/>
    <w:rsid w:val="00631BBD"/>
    <w:rsid w:val="0063770C"/>
    <w:rsid w:val="006456BB"/>
    <w:rsid w:val="00645E7F"/>
    <w:rsid w:val="0064742F"/>
    <w:rsid w:val="00652148"/>
    <w:rsid w:val="0065743D"/>
    <w:rsid w:val="006575B6"/>
    <w:rsid w:val="006576FA"/>
    <w:rsid w:val="00661021"/>
    <w:rsid w:val="00663BA6"/>
    <w:rsid w:val="00664BE7"/>
    <w:rsid w:val="00667E3F"/>
    <w:rsid w:val="00674BBE"/>
    <w:rsid w:val="0067642D"/>
    <w:rsid w:val="006775B2"/>
    <w:rsid w:val="006778F8"/>
    <w:rsid w:val="00680994"/>
    <w:rsid w:val="00683BD5"/>
    <w:rsid w:val="00685DAF"/>
    <w:rsid w:val="00697DCE"/>
    <w:rsid w:val="006A020D"/>
    <w:rsid w:val="006A2EA8"/>
    <w:rsid w:val="006A6558"/>
    <w:rsid w:val="006A691E"/>
    <w:rsid w:val="006B06DB"/>
    <w:rsid w:val="006B0B43"/>
    <w:rsid w:val="006B0CFB"/>
    <w:rsid w:val="006B1119"/>
    <w:rsid w:val="006B2FA1"/>
    <w:rsid w:val="006B3614"/>
    <w:rsid w:val="006C139D"/>
    <w:rsid w:val="006D03E4"/>
    <w:rsid w:val="006D4621"/>
    <w:rsid w:val="006D4CEB"/>
    <w:rsid w:val="006D7A7D"/>
    <w:rsid w:val="006E1837"/>
    <w:rsid w:val="006E30E5"/>
    <w:rsid w:val="006F2EEF"/>
    <w:rsid w:val="00700D45"/>
    <w:rsid w:val="00700D87"/>
    <w:rsid w:val="00700FE5"/>
    <w:rsid w:val="00706276"/>
    <w:rsid w:val="00706A3E"/>
    <w:rsid w:val="00707E49"/>
    <w:rsid w:val="0071337C"/>
    <w:rsid w:val="00716943"/>
    <w:rsid w:val="00717A63"/>
    <w:rsid w:val="0073262A"/>
    <w:rsid w:val="007347A0"/>
    <w:rsid w:val="00735304"/>
    <w:rsid w:val="0073594D"/>
    <w:rsid w:val="007412C6"/>
    <w:rsid w:val="00744B25"/>
    <w:rsid w:val="0074588A"/>
    <w:rsid w:val="00752DB9"/>
    <w:rsid w:val="00755854"/>
    <w:rsid w:val="0076082D"/>
    <w:rsid w:val="00762F9D"/>
    <w:rsid w:val="0076787A"/>
    <w:rsid w:val="007702CE"/>
    <w:rsid w:val="00770C81"/>
    <w:rsid w:val="00770EAE"/>
    <w:rsid w:val="00772915"/>
    <w:rsid w:val="007756DB"/>
    <w:rsid w:val="00781930"/>
    <w:rsid w:val="00781E38"/>
    <w:rsid w:val="007826D4"/>
    <w:rsid w:val="00782D24"/>
    <w:rsid w:val="00784C52"/>
    <w:rsid w:val="007851FC"/>
    <w:rsid w:val="00785D3B"/>
    <w:rsid w:val="00786E4B"/>
    <w:rsid w:val="00793CB1"/>
    <w:rsid w:val="007A0783"/>
    <w:rsid w:val="007A08CF"/>
    <w:rsid w:val="007A6D70"/>
    <w:rsid w:val="007B2052"/>
    <w:rsid w:val="007B42D7"/>
    <w:rsid w:val="007B786B"/>
    <w:rsid w:val="007C2197"/>
    <w:rsid w:val="007C7092"/>
    <w:rsid w:val="007D2784"/>
    <w:rsid w:val="007D69E1"/>
    <w:rsid w:val="007D72D6"/>
    <w:rsid w:val="007E28E6"/>
    <w:rsid w:val="007F0692"/>
    <w:rsid w:val="007F0AD0"/>
    <w:rsid w:val="008004ED"/>
    <w:rsid w:val="008033D8"/>
    <w:rsid w:val="00807BF3"/>
    <w:rsid w:val="00812989"/>
    <w:rsid w:val="00823BD3"/>
    <w:rsid w:val="0083421D"/>
    <w:rsid w:val="00834580"/>
    <w:rsid w:val="00836A72"/>
    <w:rsid w:val="008428F5"/>
    <w:rsid w:val="00845168"/>
    <w:rsid w:val="00846CEF"/>
    <w:rsid w:val="00856A07"/>
    <w:rsid w:val="008713A2"/>
    <w:rsid w:val="008740D8"/>
    <w:rsid w:val="00874950"/>
    <w:rsid w:val="0087552C"/>
    <w:rsid w:val="00877509"/>
    <w:rsid w:val="0088446B"/>
    <w:rsid w:val="0088717C"/>
    <w:rsid w:val="0089057E"/>
    <w:rsid w:val="00890D7A"/>
    <w:rsid w:val="008A311D"/>
    <w:rsid w:val="008B71FA"/>
    <w:rsid w:val="008C22C5"/>
    <w:rsid w:val="008C2A26"/>
    <w:rsid w:val="008C7A92"/>
    <w:rsid w:val="008D02CD"/>
    <w:rsid w:val="008D2BC3"/>
    <w:rsid w:val="008D3EF0"/>
    <w:rsid w:val="008D5503"/>
    <w:rsid w:val="008D6828"/>
    <w:rsid w:val="008E189C"/>
    <w:rsid w:val="008E43AE"/>
    <w:rsid w:val="008E4869"/>
    <w:rsid w:val="008E5190"/>
    <w:rsid w:val="008E7944"/>
    <w:rsid w:val="008F7402"/>
    <w:rsid w:val="00901D20"/>
    <w:rsid w:val="009030E9"/>
    <w:rsid w:val="00913F36"/>
    <w:rsid w:val="00915798"/>
    <w:rsid w:val="009165EF"/>
    <w:rsid w:val="00922D86"/>
    <w:rsid w:val="00923B1B"/>
    <w:rsid w:val="00923E09"/>
    <w:rsid w:val="009242CC"/>
    <w:rsid w:val="0092455E"/>
    <w:rsid w:val="009264D1"/>
    <w:rsid w:val="00936586"/>
    <w:rsid w:val="00937298"/>
    <w:rsid w:val="0094367C"/>
    <w:rsid w:val="009446BD"/>
    <w:rsid w:val="009462F3"/>
    <w:rsid w:val="00947EAF"/>
    <w:rsid w:val="00955A63"/>
    <w:rsid w:val="00956822"/>
    <w:rsid w:val="009572B5"/>
    <w:rsid w:val="00975E5C"/>
    <w:rsid w:val="00976A68"/>
    <w:rsid w:val="00981098"/>
    <w:rsid w:val="00984793"/>
    <w:rsid w:val="009850CB"/>
    <w:rsid w:val="00993401"/>
    <w:rsid w:val="00994E25"/>
    <w:rsid w:val="00995666"/>
    <w:rsid w:val="00997F9B"/>
    <w:rsid w:val="009A015E"/>
    <w:rsid w:val="009A253F"/>
    <w:rsid w:val="009A7D2F"/>
    <w:rsid w:val="009A7D4A"/>
    <w:rsid w:val="009C1684"/>
    <w:rsid w:val="009C6411"/>
    <w:rsid w:val="009D06E1"/>
    <w:rsid w:val="009D4696"/>
    <w:rsid w:val="009D59BB"/>
    <w:rsid w:val="009D64D2"/>
    <w:rsid w:val="009E5157"/>
    <w:rsid w:val="009E5F06"/>
    <w:rsid w:val="009E64A2"/>
    <w:rsid w:val="009F0BE5"/>
    <w:rsid w:val="009F20C7"/>
    <w:rsid w:val="009F3537"/>
    <w:rsid w:val="00A007C4"/>
    <w:rsid w:val="00A02E48"/>
    <w:rsid w:val="00A102B6"/>
    <w:rsid w:val="00A16E3A"/>
    <w:rsid w:val="00A205B4"/>
    <w:rsid w:val="00A24C7A"/>
    <w:rsid w:val="00A257CE"/>
    <w:rsid w:val="00A25E96"/>
    <w:rsid w:val="00A260E1"/>
    <w:rsid w:val="00A27074"/>
    <w:rsid w:val="00A3266F"/>
    <w:rsid w:val="00A32A6E"/>
    <w:rsid w:val="00A34DB9"/>
    <w:rsid w:val="00A37455"/>
    <w:rsid w:val="00A40C57"/>
    <w:rsid w:val="00A42490"/>
    <w:rsid w:val="00A42AAF"/>
    <w:rsid w:val="00A42B82"/>
    <w:rsid w:val="00A42B91"/>
    <w:rsid w:val="00A53017"/>
    <w:rsid w:val="00A5449F"/>
    <w:rsid w:val="00A5491F"/>
    <w:rsid w:val="00A63973"/>
    <w:rsid w:val="00A659C7"/>
    <w:rsid w:val="00A666FC"/>
    <w:rsid w:val="00A673A6"/>
    <w:rsid w:val="00A711D8"/>
    <w:rsid w:val="00A716C8"/>
    <w:rsid w:val="00A7217E"/>
    <w:rsid w:val="00A80291"/>
    <w:rsid w:val="00A865A6"/>
    <w:rsid w:val="00A93CD5"/>
    <w:rsid w:val="00AA238D"/>
    <w:rsid w:val="00AA2D52"/>
    <w:rsid w:val="00AA3361"/>
    <w:rsid w:val="00AA3540"/>
    <w:rsid w:val="00AA6D6D"/>
    <w:rsid w:val="00AA6F09"/>
    <w:rsid w:val="00AA7FB1"/>
    <w:rsid w:val="00AB1933"/>
    <w:rsid w:val="00AB29F3"/>
    <w:rsid w:val="00AC371C"/>
    <w:rsid w:val="00AC477A"/>
    <w:rsid w:val="00AC4CE6"/>
    <w:rsid w:val="00AC72B3"/>
    <w:rsid w:val="00AC78DE"/>
    <w:rsid w:val="00AD1501"/>
    <w:rsid w:val="00AD4304"/>
    <w:rsid w:val="00AD5648"/>
    <w:rsid w:val="00AE059B"/>
    <w:rsid w:val="00AE23C6"/>
    <w:rsid w:val="00AE543F"/>
    <w:rsid w:val="00AF6A43"/>
    <w:rsid w:val="00AF752C"/>
    <w:rsid w:val="00B02B60"/>
    <w:rsid w:val="00B033A3"/>
    <w:rsid w:val="00B159AA"/>
    <w:rsid w:val="00B225C3"/>
    <w:rsid w:val="00B23D5F"/>
    <w:rsid w:val="00B32D30"/>
    <w:rsid w:val="00B3314A"/>
    <w:rsid w:val="00B33323"/>
    <w:rsid w:val="00B4582F"/>
    <w:rsid w:val="00B46918"/>
    <w:rsid w:val="00B500E0"/>
    <w:rsid w:val="00B51454"/>
    <w:rsid w:val="00B53997"/>
    <w:rsid w:val="00B54EBC"/>
    <w:rsid w:val="00B574CD"/>
    <w:rsid w:val="00B60A52"/>
    <w:rsid w:val="00B6204C"/>
    <w:rsid w:val="00B6507B"/>
    <w:rsid w:val="00B66431"/>
    <w:rsid w:val="00B66524"/>
    <w:rsid w:val="00B70C32"/>
    <w:rsid w:val="00B71D4B"/>
    <w:rsid w:val="00B75463"/>
    <w:rsid w:val="00B801A9"/>
    <w:rsid w:val="00B9111E"/>
    <w:rsid w:val="00B916AB"/>
    <w:rsid w:val="00B93D78"/>
    <w:rsid w:val="00B94D03"/>
    <w:rsid w:val="00B972E9"/>
    <w:rsid w:val="00B97B5E"/>
    <w:rsid w:val="00B97D11"/>
    <w:rsid w:val="00BA4298"/>
    <w:rsid w:val="00BA763B"/>
    <w:rsid w:val="00BA7D24"/>
    <w:rsid w:val="00BB0194"/>
    <w:rsid w:val="00BB2D12"/>
    <w:rsid w:val="00BB45D3"/>
    <w:rsid w:val="00BB77A0"/>
    <w:rsid w:val="00BC272A"/>
    <w:rsid w:val="00BC5525"/>
    <w:rsid w:val="00BC7E3A"/>
    <w:rsid w:val="00BD0694"/>
    <w:rsid w:val="00BD0BC6"/>
    <w:rsid w:val="00BD1099"/>
    <w:rsid w:val="00BD52BA"/>
    <w:rsid w:val="00BD6C10"/>
    <w:rsid w:val="00BD71B2"/>
    <w:rsid w:val="00BE17ED"/>
    <w:rsid w:val="00BE1FDF"/>
    <w:rsid w:val="00BE48DB"/>
    <w:rsid w:val="00BF0E8B"/>
    <w:rsid w:val="00BF400D"/>
    <w:rsid w:val="00BF5A95"/>
    <w:rsid w:val="00C022B3"/>
    <w:rsid w:val="00C024C0"/>
    <w:rsid w:val="00C035BC"/>
    <w:rsid w:val="00C05E09"/>
    <w:rsid w:val="00C10FD0"/>
    <w:rsid w:val="00C12A7F"/>
    <w:rsid w:val="00C2109B"/>
    <w:rsid w:val="00C21F18"/>
    <w:rsid w:val="00C25300"/>
    <w:rsid w:val="00C259BE"/>
    <w:rsid w:val="00C31062"/>
    <w:rsid w:val="00C32488"/>
    <w:rsid w:val="00C32FBB"/>
    <w:rsid w:val="00C44913"/>
    <w:rsid w:val="00C4589F"/>
    <w:rsid w:val="00C45EE9"/>
    <w:rsid w:val="00C544F2"/>
    <w:rsid w:val="00C621D4"/>
    <w:rsid w:val="00C633AE"/>
    <w:rsid w:val="00C644ED"/>
    <w:rsid w:val="00C648D0"/>
    <w:rsid w:val="00C67673"/>
    <w:rsid w:val="00C86670"/>
    <w:rsid w:val="00C905EA"/>
    <w:rsid w:val="00C920D6"/>
    <w:rsid w:val="00CA5110"/>
    <w:rsid w:val="00CB013C"/>
    <w:rsid w:val="00CB2794"/>
    <w:rsid w:val="00CB650F"/>
    <w:rsid w:val="00CB66B2"/>
    <w:rsid w:val="00CB7E55"/>
    <w:rsid w:val="00CC3094"/>
    <w:rsid w:val="00CC3659"/>
    <w:rsid w:val="00CC583B"/>
    <w:rsid w:val="00CD1C0E"/>
    <w:rsid w:val="00CD5FB1"/>
    <w:rsid w:val="00CD7F5F"/>
    <w:rsid w:val="00CE5039"/>
    <w:rsid w:val="00CE575B"/>
    <w:rsid w:val="00CF04AF"/>
    <w:rsid w:val="00CF2E05"/>
    <w:rsid w:val="00CF5D70"/>
    <w:rsid w:val="00D0082B"/>
    <w:rsid w:val="00D15F93"/>
    <w:rsid w:val="00D2272B"/>
    <w:rsid w:val="00D251F7"/>
    <w:rsid w:val="00D307AC"/>
    <w:rsid w:val="00D320A4"/>
    <w:rsid w:val="00D424E4"/>
    <w:rsid w:val="00D46662"/>
    <w:rsid w:val="00D47383"/>
    <w:rsid w:val="00D5106C"/>
    <w:rsid w:val="00D5414C"/>
    <w:rsid w:val="00D57385"/>
    <w:rsid w:val="00D5793E"/>
    <w:rsid w:val="00D6271F"/>
    <w:rsid w:val="00D63213"/>
    <w:rsid w:val="00D678F1"/>
    <w:rsid w:val="00D70A9B"/>
    <w:rsid w:val="00D7200D"/>
    <w:rsid w:val="00D764D5"/>
    <w:rsid w:val="00D80054"/>
    <w:rsid w:val="00D806E2"/>
    <w:rsid w:val="00D93F4C"/>
    <w:rsid w:val="00D97B44"/>
    <w:rsid w:val="00DA223C"/>
    <w:rsid w:val="00DB19D7"/>
    <w:rsid w:val="00DB28FE"/>
    <w:rsid w:val="00DB3F64"/>
    <w:rsid w:val="00DC0CF4"/>
    <w:rsid w:val="00DC2CE7"/>
    <w:rsid w:val="00DC35DD"/>
    <w:rsid w:val="00DC4D30"/>
    <w:rsid w:val="00DD14B8"/>
    <w:rsid w:val="00DD1C58"/>
    <w:rsid w:val="00DD3A24"/>
    <w:rsid w:val="00DE096B"/>
    <w:rsid w:val="00DF1D11"/>
    <w:rsid w:val="00DF4278"/>
    <w:rsid w:val="00DF78D2"/>
    <w:rsid w:val="00E005DB"/>
    <w:rsid w:val="00E00C46"/>
    <w:rsid w:val="00E02439"/>
    <w:rsid w:val="00E027BC"/>
    <w:rsid w:val="00E0354F"/>
    <w:rsid w:val="00E05E0D"/>
    <w:rsid w:val="00E10299"/>
    <w:rsid w:val="00E14B07"/>
    <w:rsid w:val="00E15916"/>
    <w:rsid w:val="00E1667E"/>
    <w:rsid w:val="00E174C7"/>
    <w:rsid w:val="00E20B17"/>
    <w:rsid w:val="00E2238C"/>
    <w:rsid w:val="00E2476A"/>
    <w:rsid w:val="00E3099F"/>
    <w:rsid w:val="00E31740"/>
    <w:rsid w:val="00E32B17"/>
    <w:rsid w:val="00E33F50"/>
    <w:rsid w:val="00E35C30"/>
    <w:rsid w:val="00E40923"/>
    <w:rsid w:val="00E40DA2"/>
    <w:rsid w:val="00E455F1"/>
    <w:rsid w:val="00E51E90"/>
    <w:rsid w:val="00E520F2"/>
    <w:rsid w:val="00E534EF"/>
    <w:rsid w:val="00E56472"/>
    <w:rsid w:val="00E62A01"/>
    <w:rsid w:val="00E70B51"/>
    <w:rsid w:val="00E7530E"/>
    <w:rsid w:val="00E75EDB"/>
    <w:rsid w:val="00E805A3"/>
    <w:rsid w:val="00E80815"/>
    <w:rsid w:val="00E81CFA"/>
    <w:rsid w:val="00E87E76"/>
    <w:rsid w:val="00E9001D"/>
    <w:rsid w:val="00E91487"/>
    <w:rsid w:val="00E92F0F"/>
    <w:rsid w:val="00E93876"/>
    <w:rsid w:val="00EA2340"/>
    <w:rsid w:val="00EA5A2E"/>
    <w:rsid w:val="00EB1E62"/>
    <w:rsid w:val="00EB3BD4"/>
    <w:rsid w:val="00EB3F57"/>
    <w:rsid w:val="00EB6754"/>
    <w:rsid w:val="00EC1DDF"/>
    <w:rsid w:val="00EC460F"/>
    <w:rsid w:val="00EC5162"/>
    <w:rsid w:val="00EC7869"/>
    <w:rsid w:val="00EC79E9"/>
    <w:rsid w:val="00ED0C08"/>
    <w:rsid w:val="00EE1668"/>
    <w:rsid w:val="00EE2A1E"/>
    <w:rsid w:val="00EE4110"/>
    <w:rsid w:val="00EE4AF2"/>
    <w:rsid w:val="00EE5E50"/>
    <w:rsid w:val="00F02712"/>
    <w:rsid w:val="00F03258"/>
    <w:rsid w:val="00F044F6"/>
    <w:rsid w:val="00F075C3"/>
    <w:rsid w:val="00F17E12"/>
    <w:rsid w:val="00F20D07"/>
    <w:rsid w:val="00F26863"/>
    <w:rsid w:val="00F3521D"/>
    <w:rsid w:val="00F402D0"/>
    <w:rsid w:val="00F40FBB"/>
    <w:rsid w:val="00F44C2E"/>
    <w:rsid w:val="00F6382E"/>
    <w:rsid w:val="00F63E84"/>
    <w:rsid w:val="00F70121"/>
    <w:rsid w:val="00F706AD"/>
    <w:rsid w:val="00F7186D"/>
    <w:rsid w:val="00F74A36"/>
    <w:rsid w:val="00F85DBC"/>
    <w:rsid w:val="00F93900"/>
    <w:rsid w:val="00F9476D"/>
    <w:rsid w:val="00F94CB0"/>
    <w:rsid w:val="00F956EC"/>
    <w:rsid w:val="00F95BBF"/>
    <w:rsid w:val="00F96B0C"/>
    <w:rsid w:val="00FA0B98"/>
    <w:rsid w:val="00FA5FB7"/>
    <w:rsid w:val="00FB0F51"/>
    <w:rsid w:val="00FB1883"/>
    <w:rsid w:val="00FB59AA"/>
    <w:rsid w:val="00FC4921"/>
    <w:rsid w:val="00FD1D50"/>
    <w:rsid w:val="00FD60E7"/>
    <w:rsid w:val="00FE0D70"/>
    <w:rsid w:val="00FE5E6B"/>
    <w:rsid w:val="00FE611E"/>
    <w:rsid w:val="00FE7CC1"/>
    <w:rsid w:val="00FF1D31"/>
    <w:rsid w:val="00FF1D57"/>
    <w:rsid w:val="00FF3F3F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FD94"/>
  <w15:chartTrackingRefBased/>
  <w15:docId w15:val="{0B3C5C7D-02B2-4844-B639-FAFFF34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9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16EF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B54EB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6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A0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qFormat/>
    <w:rsid w:val="00311E9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11E9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Название"/>
    <w:basedOn w:val="a"/>
    <w:link w:val="a4"/>
    <w:qFormat/>
    <w:rsid w:val="00311E9E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311E9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longtext">
    <w:name w:val="long_text"/>
    <w:basedOn w:val="a0"/>
    <w:rsid w:val="00311E9E"/>
  </w:style>
  <w:style w:type="paragraph" w:styleId="a5">
    <w:name w:val="Body Text Indent"/>
    <w:basedOn w:val="a"/>
    <w:link w:val="a6"/>
    <w:uiPriority w:val="99"/>
    <w:rsid w:val="00A42B82"/>
    <w:pPr>
      <w:ind w:firstLine="709"/>
      <w:jc w:val="center"/>
    </w:pPr>
    <w:rPr>
      <w:b/>
      <w:bCs/>
      <w:sz w:val="28"/>
      <w:lang w:val="uk-UA" w:eastAsia="x-none"/>
    </w:rPr>
  </w:style>
  <w:style w:type="character" w:customStyle="1" w:styleId="a6">
    <w:name w:val="Основний текст з відступом Знак"/>
    <w:link w:val="a5"/>
    <w:uiPriority w:val="99"/>
    <w:rsid w:val="00A42B82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21">
    <w:name w:val="Body Text Indent 2"/>
    <w:basedOn w:val="a"/>
    <w:link w:val="22"/>
    <w:rsid w:val="00A42B82"/>
    <w:pPr>
      <w:tabs>
        <w:tab w:val="left" w:pos="1728"/>
        <w:tab w:val="left" w:pos="9571"/>
      </w:tabs>
      <w:ind w:left="1416" w:hanging="1416"/>
      <w:jc w:val="both"/>
    </w:pPr>
    <w:rPr>
      <w:lang w:val="uk-UA" w:eastAsia="x-none"/>
    </w:rPr>
  </w:style>
  <w:style w:type="character" w:customStyle="1" w:styleId="22">
    <w:name w:val="Основний текст з відступом 2 Знак"/>
    <w:link w:val="21"/>
    <w:rsid w:val="00A42B82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10">
    <w:name w:val="Заголовок 1 Знак"/>
    <w:link w:val="1"/>
    <w:uiPriority w:val="9"/>
    <w:rsid w:val="00416EF8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styleId="a7">
    <w:name w:val="Strong"/>
    <w:uiPriority w:val="22"/>
    <w:qFormat/>
    <w:rsid w:val="00F40FBB"/>
    <w:rPr>
      <w:b/>
      <w:bCs/>
    </w:rPr>
  </w:style>
  <w:style w:type="character" w:styleId="a8">
    <w:name w:val="Emphasis"/>
    <w:uiPriority w:val="20"/>
    <w:qFormat/>
    <w:rsid w:val="00F40FBB"/>
    <w:rPr>
      <w:i/>
      <w:iCs/>
    </w:rPr>
  </w:style>
  <w:style w:type="character" w:customStyle="1" w:styleId="20">
    <w:name w:val="Заголовок 2 Знак"/>
    <w:link w:val="2"/>
    <w:rsid w:val="00B54EB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B54EBC"/>
    <w:pPr>
      <w:spacing w:after="120"/>
    </w:pPr>
    <w:rPr>
      <w:lang w:val="x-none" w:eastAsia="x-none"/>
    </w:rPr>
  </w:style>
  <w:style w:type="character" w:customStyle="1" w:styleId="aa">
    <w:name w:val="Основний текст Знак"/>
    <w:link w:val="a9"/>
    <w:uiPriority w:val="99"/>
    <w:rsid w:val="00B54EBC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B54EB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customStyle="1" w:styleId="ab">
    <w:name w:val="Обычный (веб)"/>
    <w:basedOn w:val="a"/>
    <w:unhideWhenUsed/>
    <w:rsid w:val="00674BBE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CC36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lue10">
    <w:name w:val="blue10"/>
    <w:basedOn w:val="a0"/>
    <w:rsid w:val="00A102B6"/>
  </w:style>
  <w:style w:type="character" w:styleId="ac">
    <w:name w:val="Hyperlink"/>
    <w:uiPriority w:val="99"/>
    <w:unhideWhenUsed/>
    <w:rsid w:val="006E30E5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6E3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6E30E5"/>
    <w:rPr>
      <w:i/>
      <w:iCs/>
    </w:rPr>
  </w:style>
  <w:style w:type="character" w:customStyle="1" w:styleId="posted-on">
    <w:name w:val="posted-on"/>
    <w:basedOn w:val="a0"/>
    <w:rsid w:val="00C05E09"/>
  </w:style>
  <w:style w:type="character" w:customStyle="1" w:styleId="author">
    <w:name w:val="author"/>
    <w:basedOn w:val="a0"/>
    <w:rsid w:val="00C05E09"/>
  </w:style>
  <w:style w:type="character" w:customStyle="1" w:styleId="comments-link">
    <w:name w:val="comments-link"/>
    <w:basedOn w:val="a0"/>
    <w:rsid w:val="00C05E09"/>
  </w:style>
  <w:style w:type="paragraph" w:styleId="ae">
    <w:name w:val="Balloon Text"/>
    <w:basedOn w:val="a"/>
    <w:link w:val="af"/>
    <w:uiPriority w:val="99"/>
    <w:semiHidden/>
    <w:unhideWhenUsed/>
    <w:rsid w:val="006A2EA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у виносці Знак"/>
    <w:link w:val="ae"/>
    <w:uiPriority w:val="99"/>
    <w:semiHidden/>
    <w:rsid w:val="006A2EA8"/>
    <w:rPr>
      <w:rFonts w:ascii="Tahoma" w:eastAsia="Times New Roman" w:hAnsi="Tahoma" w:cs="Tahoma"/>
      <w:sz w:val="16"/>
      <w:szCs w:val="16"/>
    </w:rPr>
  </w:style>
  <w:style w:type="character" w:customStyle="1" w:styleId="af0">
    <w:name w:val="Основной текст_"/>
    <w:link w:val="11"/>
    <w:rsid w:val="00003905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0"/>
    <w:rsid w:val="00003905"/>
    <w:pPr>
      <w:widowControl w:val="0"/>
      <w:shd w:val="clear" w:color="auto" w:fill="FFFFFF"/>
      <w:spacing w:line="324" w:lineRule="exact"/>
    </w:pPr>
    <w:rPr>
      <w:rFonts w:ascii="Calibri" w:eastAsia="Calibri" w:hAnsi="Calibri"/>
      <w:sz w:val="29"/>
      <w:szCs w:val="29"/>
      <w:lang w:val="x-none" w:eastAsia="x-none"/>
    </w:rPr>
  </w:style>
  <w:style w:type="character" w:customStyle="1" w:styleId="FontStyle13">
    <w:name w:val="Font Style13"/>
    <w:uiPriority w:val="99"/>
    <w:rsid w:val="0000390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03905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12">
    <w:name w:val="Заголовок №1_"/>
    <w:link w:val="13"/>
    <w:rsid w:val="006576FA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3">
    <w:name w:val="Заголовок №1"/>
    <w:basedOn w:val="a"/>
    <w:link w:val="12"/>
    <w:rsid w:val="006576FA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/>
      <w:b/>
      <w:bCs/>
      <w:sz w:val="47"/>
      <w:szCs w:val="47"/>
      <w:lang w:val="x-none" w:eastAsia="x-none"/>
    </w:rPr>
  </w:style>
  <w:style w:type="paragraph" w:styleId="af1">
    <w:name w:val="Plain Text"/>
    <w:basedOn w:val="a"/>
    <w:link w:val="af2"/>
    <w:rsid w:val="00447D0B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rsid w:val="00447D0B"/>
    <w:rPr>
      <w:rFonts w:ascii="Courier New" w:eastAsia="Times New Roman" w:hAnsi="Courier New" w:cs="Courier New"/>
    </w:rPr>
  </w:style>
  <w:style w:type="character" w:customStyle="1" w:styleId="af3">
    <w:name w:val="Основной текст + Полужирный"/>
    <w:rsid w:val="00785D3B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paragraph" w:customStyle="1" w:styleId="14">
    <w:name w:val="Текст1"/>
    <w:basedOn w:val="a"/>
    <w:uiPriority w:val="99"/>
    <w:rsid w:val="00B500E0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Default">
    <w:name w:val="Default"/>
    <w:rsid w:val="00FA0B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ft8">
    <w:name w:val="ft8"/>
    <w:rsid w:val="001304E5"/>
  </w:style>
  <w:style w:type="character" w:customStyle="1" w:styleId="ft0">
    <w:name w:val="ft0"/>
    <w:rsid w:val="001304E5"/>
  </w:style>
  <w:style w:type="character" w:customStyle="1" w:styleId="ft10">
    <w:name w:val="ft10"/>
    <w:rsid w:val="001304E5"/>
  </w:style>
  <w:style w:type="character" w:customStyle="1" w:styleId="hps">
    <w:name w:val="hps"/>
    <w:rsid w:val="00A007C4"/>
  </w:style>
  <w:style w:type="character" w:customStyle="1" w:styleId="rvts9">
    <w:name w:val="rvts9"/>
    <w:rsid w:val="002A333B"/>
  </w:style>
  <w:style w:type="character" w:customStyle="1" w:styleId="40">
    <w:name w:val="Заголовок 4 Знак"/>
    <w:link w:val="4"/>
    <w:uiPriority w:val="9"/>
    <w:semiHidden/>
    <w:rsid w:val="002C2A07"/>
    <w:rPr>
      <w:rFonts w:eastAsia="Times New Roman"/>
      <w:b/>
      <w:bCs/>
      <w:sz w:val="28"/>
      <w:szCs w:val="28"/>
      <w:lang w:val="uk-UA" w:eastAsia="en-US"/>
    </w:rPr>
  </w:style>
  <w:style w:type="paragraph" w:styleId="af4">
    <w:name w:val="footer"/>
    <w:basedOn w:val="a"/>
    <w:link w:val="af5"/>
    <w:uiPriority w:val="99"/>
    <w:unhideWhenUsed/>
    <w:rsid w:val="008D02CD"/>
    <w:pPr>
      <w:spacing w:before="100" w:beforeAutospacing="1" w:after="100" w:afterAutospacing="1"/>
    </w:pPr>
    <w:rPr>
      <w:lang w:val="x-none" w:eastAsia="x-none"/>
    </w:rPr>
  </w:style>
  <w:style w:type="character" w:customStyle="1" w:styleId="af5">
    <w:name w:val="Нижній колонтитул Знак"/>
    <w:link w:val="af4"/>
    <w:uiPriority w:val="99"/>
    <w:rsid w:val="008D02CD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uiPriority w:val="59"/>
    <w:rsid w:val="004279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rsid w:val="00ED0C08"/>
    <w:pPr>
      <w:spacing w:after="120" w:line="480" w:lineRule="auto"/>
    </w:pPr>
    <w:rPr>
      <w:lang w:val="uk-UA" w:eastAsia="x-none"/>
    </w:rPr>
  </w:style>
  <w:style w:type="character" w:customStyle="1" w:styleId="24">
    <w:name w:val="Основний текст 2 Знак"/>
    <w:link w:val="23"/>
    <w:uiPriority w:val="99"/>
    <w:semiHidden/>
    <w:rsid w:val="00ED0C08"/>
    <w:rPr>
      <w:rFonts w:ascii="Times New Roman" w:eastAsia="Times New Roman" w:hAnsi="Times New Roman"/>
      <w:sz w:val="24"/>
      <w:szCs w:val="24"/>
      <w:lang w:val="uk-UA"/>
    </w:rPr>
  </w:style>
  <w:style w:type="paragraph" w:styleId="HTML0">
    <w:name w:val="HTML Preformatted"/>
    <w:basedOn w:val="a"/>
    <w:link w:val="HTML1"/>
    <w:uiPriority w:val="99"/>
    <w:unhideWhenUsed/>
    <w:rsid w:val="00667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667E3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667E3F"/>
  </w:style>
  <w:style w:type="paragraph" w:styleId="31">
    <w:name w:val="Body Text Indent 3"/>
    <w:basedOn w:val="a"/>
    <w:link w:val="32"/>
    <w:uiPriority w:val="99"/>
    <w:semiHidden/>
    <w:unhideWhenUsed/>
    <w:rsid w:val="00C67673"/>
    <w:pPr>
      <w:spacing w:after="120" w:line="25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C67673"/>
    <w:rPr>
      <w:sz w:val="16"/>
      <w:szCs w:val="16"/>
      <w:lang w:val="ru-RU"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73262A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AA6D6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B1F5E"/>
    <w:pPr>
      <w:widowControl w:val="0"/>
      <w:autoSpaceDE w:val="0"/>
      <w:autoSpaceDN w:val="0"/>
      <w:spacing w:line="301" w:lineRule="exact"/>
    </w:pPr>
    <w:rPr>
      <w:sz w:val="22"/>
      <w:szCs w:val="22"/>
      <w:lang w:val="uk-UA" w:eastAsia="en-US"/>
    </w:rPr>
  </w:style>
  <w:style w:type="character" w:customStyle="1" w:styleId="16">
    <w:name w:val="Незакрита згадка1"/>
    <w:basedOn w:val="a0"/>
    <w:uiPriority w:val="99"/>
    <w:semiHidden/>
    <w:unhideWhenUsed/>
    <w:rsid w:val="005B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7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3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adanilch@gmail.com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s://pidru4niki.com/80586/meditsina/fiziologiya" TargetMode="External"/><Relationship Id="rId26" Type="http://schemas.openxmlformats.org/officeDocument/2006/relationships/hyperlink" Target="http://www.sport-health.com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dscape.com" TargetMode="External"/><Relationship Id="rId7" Type="http://schemas.openxmlformats.org/officeDocument/2006/relationships/hyperlink" Target="https://ksuonline.kspu.edu/enrol/index.php?id=7796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s://www.bestreferat.ru/referat-124667.html" TargetMode="External"/><Relationship Id="rId25" Type="http://schemas.openxmlformats.org/officeDocument/2006/relationships/hyperlink" Target="http://www.fizkult-ur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ublication/317233826_Fiziologia_krovoobigu" TargetMode="External"/><Relationship Id="rId20" Type="http://schemas.openxmlformats.org/officeDocument/2006/relationships/hyperlink" Target="http://clinicalevidence.bmj.com" TargetMode="External"/><Relationship Id="rId29" Type="http://schemas.openxmlformats.org/officeDocument/2006/relationships/hyperlink" Target="http://nmedik.org/mas/kontr/blog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://www.cochran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s://www.cdc.gov/" TargetMode="External"/><Relationship Id="rId28" Type="http://schemas.openxmlformats.org/officeDocument/2006/relationships/hyperlink" Target="http://medkarta.com/?cat=razdel&amp;id=41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s://xn--80adi8aaufcj8j.xn--j1amh/testbase/base/21/3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s://www.guideline.gov/" TargetMode="External"/><Relationship Id="rId27" Type="http://schemas.openxmlformats.org/officeDocument/2006/relationships/hyperlink" Target="http://www.likar.uz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9461-00B8-436B-9877-8EFB6E50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25189</Words>
  <Characters>14358</Characters>
  <Application>Microsoft Office Word</Application>
  <DocSecurity>0</DocSecurity>
  <Lines>119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39469</CharactersWithSpaces>
  <SharedDoc>false</SharedDoc>
  <HLinks>
    <vt:vector size="42" baseType="variant">
      <vt:variant>
        <vt:i4>5111901</vt:i4>
      </vt:variant>
      <vt:variant>
        <vt:i4>18</vt:i4>
      </vt:variant>
      <vt:variant>
        <vt:i4>0</vt:i4>
      </vt:variant>
      <vt:variant>
        <vt:i4>5</vt:i4>
      </vt:variant>
      <vt:variant>
        <vt:lpwstr>http://nmedik.org/mas/kontr/blog.html</vt:lpwstr>
      </vt:variant>
      <vt:variant>
        <vt:lpwstr/>
      </vt:variant>
      <vt:variant>
        <vt:i4>5570628</vt:i4>
      </vt:variant>
      <vt:variant>
        <vt:i4>15</vt:i4>
      </vt:variant>
      <vt:variant>
        <vt:i4>0</vt:i4>
      </vt:variant>
      <vt:variant>
        <vt:i4>5</vt:i4>
      </vt:variant>
      <vt:variant>
        <vt:lpwstr>http://medkarta.com/?cat=razdel&amp;id=41</vt:lpwstr>
      </vt:variant>
      <vt:variant>
        <vt:lpwstr/>
      </vt:variant>
      <vt:variant>
        <vt:i4>6553721</vt:i4>
      </vt:variant>
      <vt:variant>
        <vt:i4>12</vt:i4>
      </vt:variant>
      <vt:variant>
        <vt:i4>0</vt:i4>
      </vt:variant>
      <vt:variant>
        <vt:i4>5</vt:i4>
      </vt:variant>
      <vt:variant>
        <vt:lpwstr>http://www.likar.uz.ua/</vt:lpwstr>
      </vt:variant>
      <vt:variant>
        <vt:lpwstr/>
      </vt:variant>
      <vt:variant>
        <vt:i4>3145829</vt:i4>
      </vt:variant>
      <vt:variant>
        <vt:i4>9</vt:i4>
      </vt:variant>
      <vt:variant>
        <vt:i4>0</vt:i4>
      </vt:variant>
      <vt:variant>
        <vt:i4>5</vt:i4>
      </vt:variant>
      <vt:variant>
        <vt:lpwstr>http://www.sport-health.com.ua/</vt:lpwstr>
      </vt:variant>
      <vt:variant>
        <vt:lpwstr/>
      </vt:variant>
      <vt:variant>
        <vt:i4>2883616</vt:i4>
      </vt:variant>
      <vt:variant>
        <vt:i4>6</vt:i4>
      </vt:variant>
      <vt:variant>
        <vt:i4>0</vt:i4>
      </vt:variant>
      <vt:variant>
        <vt:i4>5</vt:i4>
      </vt:variant>
      <vt:variant>
        <vt:lpwstr>http://www.fizkult-ura.com/</vt:lpwstr>
      </vt:variant>
      <vt:variant>
        <vt:lpwstr/>
      </vt:variant>
      <vt:variant>
        <vt:i4>7929935</vt:i4>
      </vt:variant>
      <vt:variant>
        <vt:i4>3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https://ksuonline.kspu.edu/course/view.php?id=3461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Адмін</cp:lastModifiedBy>
  <cp:revision>10</cp:revision>
  <cp:lastPrinted>2021-10-04T05:46:00Z</cp:lastPrinted>
  <dcterms:created xsi:type="dcterms:W3CDTF">2026-01-18T18:22:00Z</dcterms:created>
  <dcterms:modified xsi:type="dcterms:W3CDTF">2026-01-22T12:56:00Z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311c63d4-e08c-4fa0-bf82-531e5c0890a5</vt:lpwstr>
  </property>
</Properties>
</file>