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C1B" w:rsidRPr="004C7AC9" w:rsidRDefault="00A21C1B" w:rsidP="00A21C1B">
      <w:pPr>
        <w:spacing w:line="0" w:lineRule="atLeast"/>
        <w:ind w:right="-119"/>
        <w:jc w:val="center"/>
        <w:rPr>
          <w:rFonts w:ascii="Times New Roman" w:hAnsi="Times New Roman" w:cs="Times New Roman"/>
          <w:b/>
          <w:sz w:val="24"/>
          <w:szCs w:val="24"/>
          <w:lang w:val="uk-UA"/>
        </w:rPr>
      </w:pPr>
      <w:r w:rsidRPr="004C7AC9">
        <w:rPr>
          <w:rFonts w:ascii="Times New Roman" w:hAnsi="Times New Roman" w:cs="Times New Roman"/>
          <w:b/>
          <w:sz w:val="24"/>
          <w:szCs w:val="24"/>
          <w:lang w:val="uk-UA"/>
        </w:rPr>
        <w:t>МОДУЛЬ ПРАКТИЧНИХ ЗАНЯТЬ</w:t>
      </w:r>
    </w:p>
    <w:p w:rsidR="00A21C1B" w:rsidRPr="004C7AC9" w:rsidRDefault="00A21C1B" w:rsidP="00A21C1B">
      <w:pPr>
        <w:spacing w:line="0" w:lineRule="atLeast"/>
        <w:jc w:val="center"/>
        <w:rPr>
          <w:rFonts w:ascii="Times New Roman" w:hAnsi="Times New Roman" w:cs="Times New Roman"/>
          <w:b/>
          <w:caps/>
          <w:sz w:val="24"/>
          <w:szCs w:val="24"/>
          <w:lang w:val="uk-UA"/>
        </w:rPr>
      </w:pPr>
    </w:p>
    <w:p w:rsidR="00A21C1B" w:rsidRPr="004C7AC9" w:rsidRDefault="00A21C1B" w:rsidP="00A21C1B">
      <w:pPr>
        <w:spacing w:line="0" w:lineRule="atLeast"/>
        <w:jc w:val="center"/>
        <w:rPr>
          <w:rFonts w:ascii="Times New Roman" w:hAnsi="Times New Roman" w:cs="Times New Roman"/>
          <w:b/>
          <w:caps/>
          <w:sz w:val="24"/>
          <w:szCs w:val="24"/>
          <w:lang w:val="uk-UA"/>
        </w:rPr>
      </w:pPr>
      <w:r w:rsidRPr="004C7AC9">
        <w:rPr>
          <w:rFonts w:ascii="Times New Roman" w:hAnsi="Times New Roman" w:cs="Times New Roman"/>
          <w:b/>
          <w:caps/>
          <w:sz w:val="24"/>
          <w:szCs w:val="24"/>
          <w:lang w:val="uk-UA"/>
        </w:rPr>
        <w:t>Змістовий модуль І</w:t>
      </w:r>
    </w:p>
    <w:p w:rsidR="00A21C1B" w:rsidRPr="004C7AC9" w:rsidRDefault="00A21C1B" w:rsidP="00A21C1B">
      <w:pPr>
        <w:spacing w:line="2" w:lineRule="exact"/>
        <w:jc w:val="center"/>
        <w:rPr>
          <w:rFonts w:ascii="Times New Roman" w:hAnsi="Times New Roman" w:cs="Times New Roman"/>
          <w:caps/>
          <w:sz w:val="24"/>
          <w:szCs w:val="24"/>
          <w:lang w:val="uk-UA"/>
        </w:rPr>
      </w:pPr>
    </w:p>
    <w:p w:rsidR="00A21C1B" w:rsidRPr="004C7AC9" w:rsidRDefault="00A21C1B" w:rsidP="00A21C1B">
      <w:pPr>
        <w:spacing w:line="0" w:lineRule="atLeast"/>
        <w:jc w:val="center"/>
        <w:rPr>
          <w:rFonts w:ascii="Times New Roman" w:hAnsi="Times New Roman" w:cs="Times New Roman"/>
          <w:b/>
          <w:caps/>
          <w:sz w:val="24"/>
          <w:szCs w:val="24"/>
          <w:lang w:val="uk-UA"/>
        </w:rPr>
      </w:pPr>
      <w:r w:rsidRPr="004C7AC9">
        <w:rPr>
          <w:rFonts w:ascii="Times New Roman" w:hAnsi="Times New Roman" w:cs="Times New Roman"/>
          <w:b/>
          <w:caps/>
          <w:sz w:val="24"/>
          <w:szCs w:val="24"/>
          <w:lang w:val="uk-UA"/>
        </w:rPr>
        <w:t>Інтермедіальність: теорія і практика</w:t>
      </w:r>
    </w:p>
    <w:p w:rsidR="00A21C1B" w:rsidRPr="004C7AC9" w:rsidRDefault="00A21C1B" w:rsidP="00A21C1B">
      <w:pPr>
        <w:spacing w:line="0" w:lineRule="atLeast"/>
        <w:jc w:val="center"/>
        <w:rPr>
          <w:rFonts w:ascii="Times New Roman" w:hAnsi="Times New Roman" w:cs="Times New Roman"/>
          <w:b/>
          <w:caps/>
          <w:sz w:val="24"/>
          <w:szCs w:val="24"/>
          <w:lang w:val="uk-UA"/>
        </w:rPr>
      </w:pPr>
    </w:p>
    <w:p w:rsidR="00A21C1B" w:rsidRPr="004C7AC9" w:rsidRDefault="00A21C1B" w:rsidP="00A21C1B">
      <w:pPr>
        <w:spacing w:before="11"/>
        <w:rPr>
          <w:rFonts w:ascii="Times New Roman" w:hAnsi="Times New Roman" w:cs="Times New Roman"/>
          <w:b/>
          <w:sz w:val="24"/>
          <w:szCs w:val="24"/>
          <w:lang w:val="uk-UA"/>
        </w:rPr>
      </w:pPr>
    </w:p>
    <w:p w:rsidR="00A21C1B" w:rsidRPr="004C7AC9" w:rsidRDefault="00A21C1B" w:rsidP="00A21C1B">
      <w:pPr>
        <w:ind w:firstLine="462"/>
        <w:rPr>
          <w:rFonts w:ascii="Times New Roman" w:hAnsi="Times New Roman" w:cs="Times New Roman"/>
          <w:b/>
          <w:caps/>
          <w:sz w:val="24"/>
          <w:szCs w:val="24"/>
          <w:lang w:val="uk-UA"/>
        </w:rPr>
      </w:pPr>
      <w:r w:rsidRPr="004C7AC9">
        <w:rPr>
          <w:rFonts w:ascii="Times New Roman" w:hAnsi="Times New Roman" w:cs="Times New Roman"/>
          <w:b/>
          <w:caps/>
          <w:sz w:val="24"/>
          <w:szCs w:val="24"/>
          <w:lang w:val="uk-UA"/>
        </w:rPr>
        <w:t>тЕМА 1. Теоретичні  аспекти  інтермедіальності</w:t>
      </w:r>
    </w:p>
    <w:p w:rsidR="00A21C1B" w:rsidRPr="004C7AC9" w:rsidRDefault="00A21C1B" w:rsidP="00A21C1B">
      <w:pPr>
        <w:numPr>
          <w:ilvl w:val="1"/>
          <w:numId w:val="13"/>
        </w:numPr>
        <w:tabs>
          <w:tab w:val="left" w:pos="743"/>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Проблема синтезу мистецтв у літературознавстві та</w:t>
      </w:r>
      <w:r w:rsidRPr="004C7AC9">
        <w:rPr>
          <w:rFonts w:ascii="Times New Roman" w:hAnsi="Times New Roman" w:cs="Times New Roman"/>
          <w:spacing w:val="-9"/>
          <w:sz w:val="24"/>
          <w:szCs w:val="24"/>
          <w:lang w:val="uk-UA"/>
        </w:rPr>
        <w:t xml:space="preserve"> </w:t>
      </w:r>
      <w:r w:rsidRPr="004C7AC9">
        <w:rPr>
          <w:rFonts w:ascii="Times New Roman" w:hAnsi="Times New Roman" w:cs="Times New Roman"/>
          <w:sz w:val="24"/>
          <w:szCs w:val="24"/>
          <w:lang w:val="uk-UA"/>
        </w:rPr>
        <w:t>філософії.</w:t>
      </w:r>
    </w:p>
    <w:p w:rsidR="00A21C1B" w:rsidRPr="004C7AC9" w:rsidRDefault="00A21C1B" w:rsidP="00A21C1B">
      <w:pPr>
        <w:numPr>
          <w:ilvl w:val="1"/>
          <w:numId w:val="13"/>
        </w:numPr>
        <w:tabs>
          <w:tab w:val="left" w:pos="824"/>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Теорія медій (М. Маклюена, В. Флюссера, В. Беньяміна, І. Смирнова). Література як</w:t>
      </w:r>
      <w:r w:rsidRPr="004C7AC9">
        <w:rPr>
          <w:rFonts w:ascii="Times New Roman" w:hAnsi="Times New Roman" w:cs="Times New Roman"/>
          <w:spacing w:val="-1"/>
          <w:sz w:val="24"/>
          <w:szCs w:val="24"/>
          <w:lang w:val="uk-UA"/>
        </w:rPr>
        <w:t xml:space="preserve"> </w:t>
      </w:r>
      <w:r w:rsidRPr="004C7AC9">
        <w:rPr>
          <w:rFonts w:ascii="Times New Roman" w:hAnsi="Times New Roman" w:cs="Times New Roman"/>
          <w:sz w:val="24"/>
          <w:szCs w:val="24"/>
          <w:lang w:val="uk-UA"/>
        </w:rPr>
        <w:t>медіа.</w:t>
      </w:r>
    </w:p>
    <w:p w:rsidR="00A21C1B" w:rsidRPr="004C7AC9" w:rsidRDefault="00A21C1B" w:rsidP="00A21C1B">
      <w:pPr>
        <w:numPr>
          <w:ilvl w:val="1"/>
          <w:numId w:val="13"/>
        </w:numPr>
        <w:tabs>
          <w:tab w:val="left" w:pos="743"/>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Знаковий характер мистецтва.</w:t>
      </w:r>
      <w:r w:rsidRPr="004C7AC9">
        <w:rPr>
          <w:rFonts w:ascii="Times New Roman" w:hAnsi="Times New Roman" w:cs="Times New Roman"/>
          <w:spacing w:val="-1"/>
          <w:sz w:val="24"/>
          <w:szCs w:val="24"/>
          <w:lang w:val="uk-UA"/>
        </w:rPr>
        <w:t xml:space="preserve"> Поняття с</w:t>
      </w:r>
      <w:r w:rsidRPr="004C7AC9">
        <w:rPr>
          <w:rFonts w:ascii="Times New Roman" w:hAnsi="Times New Roman" w:cs="Times New Roman"/>
          <w:sz w:val="24"/>
          <w:szCs w:val="24"/>
          <w:lang w:val="uk-UA"/>
        </w:rPr>
        <w:t>еміосфери.</w:t>
      </w:r>
    </w:p>
    <w:p w:rsidR="00A21C1B" w:rsidRPr="004C7AC9" w:rsidRDefault="00A21C1B" w:rsidP="00A21C1B">
      <w:pPr>
        <w:numPr>
          <w:ilvl w:val="1"/>
          <w:numId w:val="13"/>
        </w:numPr>
        <w:tabs>
          <w:tab w:val="left" w:pos="762"/>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Перекодування між зображальними та незображальними видами мистецтв (на прикладі новели Преспера Меріме «Кармен», однойменної опери Жоржа Бізе, полотен світового живопису, на яких постав образ Кармен (Мане, Пікассо, Шагал та ін.), фільму Жана-Люка Годара «Ім’я:</w:t>
      </w:r>
      <w:r w:rsidRPr="004C7AC9">
        <w:rPr>
          <w:rFonts w:ascii="Times New Roman" w:hAnsi="Times New Roman" w:cs="Times New Roman"/>
          <w:spacing w:val="-12"/>
          <w:sz w:val="24"/>
          <w:szCs w:val="24"/>
          <w:lang w:val="uk-UA"/>
        </w:rPr>
        <w:t xml:space="preserve"> </w:t>
      </w:r>
      <w:r w:rsidRPr="004C7AC9">
        <w:rPr>
          <w:rFonts w:ascii="Times New Roman" w:hAnsi="Times New Roman" w:cs="Times New Roman"/>
          <w:sz w:val="24"/>
          <w:szCs w:val="24"/>
          <w:lang w:val="uk-UA"/>
        </w:rPr>
        <w:t>Кармен»).</w:t>
      </w:r>
    </w:p>
    <w:p w:rsidR="00A21C1B" w:rsidRPr="004C7AC9" w:rsidRDefault="00A21C1B" w:rsidP="00A21C1B">
      <w:pPr>
        <w:tabs>
          <w:tab w:val="left" w:pos="762"/>
        </w:tabs>
        <w:ind w:left="462"/>
        <w:jc w:val="right"/>
        <w:rPr>
          <w:rFonts w:ascii="Times New Roman" w:hAnsi="Times New Roman" w:cs="Times New Roman"/>
          <w:sz w:val="24"/>
          <w:szCs w:val="24"/>
          <w:lang w:val="uk-UA"/>
        </w:rPr>
      </w:pPr>
    </w:p>
    <w:p w:rsidR="00A21C1B" w:rsidRPr="004C7AC9" w:rsidRDefault="00A21C1B" w:rsidP="00A21C1B">
      <w:pPr>
        <w:ind w:firstLine="462"/>
        <w:jc w:val="center"/>
        <w:rPr>
          <w:rFonts w:ascii="Times New Roman" w:hAnsi="Times New Roman" w:cs="Times New Roman"/>
          <w:b/>
          <w:sz w:val="24"/>
          <w:szCs w:val="24"/>
          <w:lang w:val="uk-UA"/>
        </w:rPr>
      </w:pPr>
      <w:r w:rsidRPr="004C7AC9">
        <w:rPr>
          <w:rFonts w:ascii="Times New Roman" w:hAnsi="Times New Roman" w:cs="Times New Roman"/>
          <w:b/>
          <w:sz w:val="24"/>
          <w:szCs w:val="24"/>
          <w:lang w:val="uk-UA"/>
        </w:rPr>
        <w:t>Література:</w:t>
      </w:r>
    </w:p>
    <w:p w:rsidR="00A21C1B" w:rsidRPr="004C7AC9" w:rsidRDefault="00A21C1B" w:rsidP="00A21C1B">
      <w:pPr>
        <w:numPr>
          <w:ilvl w:val="0"/>
          <w:numId w:val="14"/>
        </w:numPr>
        <w:spacing w:after="0" w:line="240" w:lineRule="auto"/>
        <w:ind w:left="0" w:hanging="28"/>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Будний В. Порівняльне літературознавство.  Київ: ВД «Києво-Могилянська академія», 2008.  430 с.</w:t>
      </w:r>
    </w:p>
    <w:p w:rsidR="00A21C1B" w:rsidRPr="004C7AC9" w:rsidRDefault="00A21C1B" w:rsidP="00A21C1B">
      <w:pPr>
        <w:numPr>
          <w:ilvl w:val="0"/>
          <w:numId w:val="14"/>
        </w:numPr>
        <w:spacing w:after="0" w:line="240" w:lineRule="auto"/>
        <w:ind w:left="0" w:hanging="28"/>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Бровко О. Основи компаративістики.  Луганськ</w:t>
      </w:r>
      <w:r w:rsidRPr="004C7AC9">
        <w:rPr>
          <w:rFonts w:ascii="Times New Roman" w:hAnsi="Times New Roman" w:cs="Times New Roman"/>
          <w:spacing w:val="-16"/>
          <w:sz w:val="24"/>
          <w:szCs w:val="24"/>
          <w:lang w:val="uk-UA"/>
        </w:rPr>
        <w:t xml:space="preserve"> </w:t>
      </w:r>
      <w:r w:rsidRPr="004C7AC9">
        <w:rPr>
          <w:rFonts w:ascii="Times New Roman" w:hAnsi="Times New Roman" w:cs="Times New Roman"/>
          <w:sz w:val="24"/>
          <w:szCs w:val="24"/>
          <w:lang w:val="uk-UA"/>
        </w:rPr>
        <w:t>: Вид-во ДЗ «ЛНУ імені Тараса Шевченка», 2012. 214</w:t>
      </w:r>
      <w:r w:rsidRPr="004C7AC9">
        <w:rPr>
          <w:rFonts w:ascii="Times New Roman" w:hAnsi="Times New Roman" w:cs="Times New Roman"/>
          <w:spacing w:val="-13"/>
          <w:sz w:val="24"/>
          <w:szCs w:val="24"/>
          <w:lang w:val="uk-UA"/>
        </w:rPr>
        <w:t xml:space="preserve"> </w:t>
      </w:r>
      <w:r w:rsidRPr="004C7AC9">
        <w:rPr>
          <w:rFonts w:ascii="Times New Roman" w:hAnsi="Times New Roman" w:cs="Times New Roman"/>
          <w:sz w:val="24"/>
          <w:szCs w:val="24"/>
          <w:lang w:val="uk-UA"/>
        </w:rPr>
        <w:t>с.</w:t>
      </w:r>
    </w:p>
    <w:p w:rsidR="00A21C1B" w:rsidRPr="004C7AC9" w:rsidRDefault="00A21C1B" w:rsidP="00A21C1B">
      <w:pPr>
        <w:numPr>
          <w:ilvl w:val="0"/>
          <w:numId w:val="14"/>
        </w:numPr>
        <w:spacing w:after="0" w:line="240" w:lineRule="auto"/>
        <w:ind w:left="0" w:hanging="28"/>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Генералюк Л. Універсалізм Шевченка: взаємодія літератури і мистецтва.  Київ : Наук. думка, 2008.  544 c.</w:t>
      </w:r>
    </w:p>
    <w:p w:rsidR="00A21C1B" w:rsidRPr="004C7AC9" w:rsidRDefault="00A21C1B" w:rsidP="00A21C1B">
      <w:pPr>
        <w:numPr>
          <w:ilvl w:val="0"/>
          <w:numId w:val="14"/>
        </w:numPr>
        <w:spacing w:after="0" w:line="240" w:lineRule="auto"/>
        <w:ind w:left="0" w:hanging="28"/>
        <w:jc w:val="both"/>
        <w:rPr>
          <w:rFonts w:ascii="Times New Roman" w:hAnsi="Times New Roman" w:cs="Times New Roman"/>
          <w:sz w:val="24"/>
          <w:szCs w:val="24"/>
          <w:lang w:val="uk-UA"/>
        </w:rPr>
      </w:pPr>
      <w:r w:rsidRPr="004C7AC9">
        <w:rPr>
          <w:rFonts w:ascii="Times New Roman" w:hAnsi="Times New Roman" w:cs="Times New Roman"/>
          <w:iCs/>
          <w:sz w:val="24"/>
          <w:szCs w:val="24"/>
          <w:lang w:val="uk-UA"/>
        </w:rPr>
        <w:t>Література</w:t>
      </w:r>
      <w:r w:rsidRPr="004C7AC9">
        <w:rPr>
          <w:rFonts w:ascii="Times New Roman" w:hAnsi="Times New Roman" w:cs="Times New Roman"/>
          <w:sz w:val="24"/>
          <w:szCs w:val="24"/>
          <w:lang w:val="uk-UA"/>
        </w:rPr>
        <w:t xml:space="preserve">. </w:t>
      </w:r>
      <w:r w:rsidRPr="004C7AC9">
        <w:rPr>
          <w:rFonts w:ascii="Times New Roman" w:hAnsi="Times New Roman" w:cs="Times New Roman"/>
          <w:iCs/>
          <w:sz w:val="24"/>
          <w:szCs w:val="24"/>
          <w:lang w:val="uk-UA"/>
        </w:rPr>
        <w:t>Теорія</w:t>
      </w:r>
      <w:r w:rsidRPr="004C7AC9">
        <w:rPr>
          <w:rFonts w:ascii="Times New Roman" w:hAnsi="Times New Roman" w:cs="Times New Roman"/>
          <w:sz w:val="24"/>
          <w:szCs w:val="24"/>
          <w:lang w:val="uk-UA"/>
        </w:rPr>
        <w:t xml:space="preserve">. </w:t>
      </w:r>
      <w:r w:rsidRPr="004C7AC9">
        <w:rPr>
          <w:rFonts w:ascii="Times New Roman" w:hAnsi="Times New Roman" w:cs="Times New Roman"/>
          <w:iCs/>
          <w:sz w:val="24"/>
          <w:szCs w:val="24"/>
          <w:lang w:val="uk-UA"/>
        </w:rPr>
        <w:t>Методологія</w:t>
      </w:r>
      <w:r w:rsidRPr="004C7AC9">
        <w:rPr>
          <w:rFonts w:ascii="Times New Roman" w:hAnsi="Times New Roman" w:cs="Times New Roman"/>
          <w:sz w:val="24"/>
          <w:szCs w:val="24"/>
          <w:lang w:val="uk-UA"/>
        </w:rPr>
        <w:t xml:space="preserve"> / упор. і наук. ред. </w:t>
      </w:r>
      <w:r w:rsidRPr="004C7AC9">
        <w:rPr>
          <w:rFonts w:ascii="Times New Roman" w:hAnsi="Times New Roman" w:cs="Times New Roman"/>
          <w:iCs/>
          <w:sz w:val="24"/>
          <w:szCs w:val="24"/>
          <w:lang w:val="uk-UA"/>
        </w:rPr>
        <w:t>Д</w:t>
      </w:r>
      <w:r w:rsidRPr="004C7AC9">
        <w:rPr>
          <w:rFonts w:ascii="Times New Roman" w:hAnsi="Times New Roman" w:cs="Times New Roman"/>
          <w:sz w:val="24"/>
          <w:szCs w:val="24"/>
          <w:lang w:val="uk-UA"/>
        </w:rPr>
        <w:t>. </w:t>
      </w:r>
      <w:r w:rsidRPr="004C7AC9">
        <w:rPr>
          <w:rFonts w:ascii="Times New Roman" w:hAnsi="Times New Roman" w:cs="Times New Roman"/>
          <w:iCs/>
          <w:sz w:val="24"/>
          <w:szCs w:val="24"/>
          <w:lang w:val="uk-UA"/>
        </w:rPr>
        <w:t>Уліцької</w:t>
      </w:r>
      <w:r w:rsidRPr="004C7AC9">
        <w:rPr>
          <w:rFonts w:ascii="Times New Roman" w:hAnsi="Times New Roman" w:cs="Times New Roman"/>
          <w:sz w:val="24"/>
          <w:szCs w:val="24"/>
          <w:lang w:val="uk-UA"/>
        </w:rPr>
        <w:t xml:space="preserve">. Київ: ВД «Києво-Могилянська академія», </w:t>
      </w:r>
      <w:r w:rsidRPr="004C7AC9">
        <w:rPr>
          <w:rFonts w:ascii="Times New Roman" w:hAnsi="Times New Roman" w:cs="Times New Roman"/>
          <w:iCs/>
          <w:sz w:val="24"/>
          <w:szCs w:val="24"/>
          <w:lang w:val="uk-UA"/>
        </w:rPr>
        <w:t>2006</w:t>
      </w:r>
      <w:r w:rsidRPr="004C7AC9">
        <w:rPr>
          <w:rFonts w:ascii="Times New Roman" w:hAnsi="Times New Roman" w:cs="Times New Roman"/>
          <w:sz w:val="24"/>
          <w:szCs w:val="24"/>
          <w:lang w:val="uk-UA"/>
        </w:rPr>
        <w:t>.  543 c.</w:t>
      </w:r>
    </w:p>
    <w:p w:rsidR="00A21C1B" w:rsidRPr="004C7AC9" w:rsidRDefault="00A21C1B" w:rsidP="00A21C1B">
      <w:pPr>
        <w:numPr>
          <w:ilvl w:val="0"/>
          <w:numId w:val="14"/>
        </w:numPr>
        <w:spacing w:after="0" w:line="240" w:lineRule="auto"/>
        <w:ind w:left="0" w:hanging="28"/>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Лотман Ю. Семиосфера: Культура и взрыв. Внутри мыслящих миров: Статьи. Исследования. Заметки. – СПб.: «Исскусство – СПб», 2000.  С. 525-542.</w:t>
      </w:r>
    </w:p>
    <w:p w:rsidR="00A21C1B" w:rsidRPr="004C7AC9" w:rsidRDefault="00A21C1B" w:rsidP="00A21C1B">
      <w:pPr>
        <w:numPr>
          <w:ilvl w:val="0"/>
          <w:numId w:val="14"/>
        </w:numPr>
        <w:spacing w:after="0" w:line="240" w:lineRule="auto"/>
        <w:ind w:left="0" w:hanging="28"/>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Просалова В. Інтермедіальні аспекти новітньої української літератури.  Донецьк: ДонНУ, 2014.  154 с.</w:t>
      </w:r>
    </w:p>
    <w:p w:rsidR="00A21C1B" w:rsidRPr="004C7AC9" w:rsidRDefault="00A21C1B" w:rsidP="00A21C1B">
      <w:pPr>
        <w:numPr>
          <w:ilvl w:val="0"/>
          <w:numId w:val="14"/>
        </w:numPr>
        <w:spacing w:after="0" w:line="240" w:lineRule="auto"/>
        <w:ind w:left="0" w:hanging="28"/>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Пьеге-Гро Н. Введение в теорию интертекстуальности.  Москва: Изд-во ЛКИ, 2007.  240 с.</w:t>
      </w:r>
    </w:p>
    <w:p w:rsidR="00A21C1B" w:rsidRPr="004C7AC9" w:rsidRDefault="00A21C1B" w:rsidP="00A21C1B">
      <w:pPr>
        <w:numPr>
          <w:ilvl w:val="0"/>
          <w:numId w:val="14"/>
        </w:numPr>
        <w:spacing w:after="0" w:line="240" w:lineRule="auto"/>
        <w:ind w:left="0" w:hanging="28"/>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Рисак О. Найперше музика у слові: проблема синтезу мистецтв в українській літературі кінця ХІХ – початку ХХ ст. Луцьк: Вежа, 1999.  402 с.</w:t>
      </w:r>
    </w:p>
    <w:p w:rsidR="00A21C1B" w:rsidRPr="004C7AC9" w:rsidRDefault="00A21C1B" w:rsidP="00A21C1B">
      <w:pPr>
        <w:numPr>
          <w:ilvl w:val="0"/>
          <w:numId w:val="14"/>
        </w:numPr>
        <w:spacing w:after="0" w:line="240" w:lineRule="auto"/>
        <w:ind w:left="0" w:hanging="28"/>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Франко І. Із секретів поетичної творчості.  Зібр. тв.: У 50 т.  Київ: Наук. думка, 1981.   Т. 31.  С. 45–119.</w:t>
      </w:r>
    </w:p>
    <w:p w:rsidR="00A21C1B" w:rsidRPr="004C7AC9" w:rsidRDefault="00A21C1B" w:rsidP="00A21C1B">
      <w:pPr>
        <w:jc w:val="both"/>
        <w:rPr>
          <w:rFonts w:ascii="Times New Roman" w:hAnsi="Times New Roman" w:cs="Times New Roman"/>
          <w:sz w:val="24"/>
          <w:szCs w:val="24"/>
          <w:lang w:val="uk-UA"/>
        </w:rPr>
      </w:pPr>
    </w:p>
    <w:p w:rsidR="00A21C1B" w:rsidRPr="004C7AC9" w:rsidRDefault="00A21C1B" w:rsidP="00A21C1B">
      <w:pPr>
        <w:rPr>
          <w:rFonts w:ascii="Times New Roman" w:hAnsi="Times New Roman" w:cs="Times New Roman"/>
          <w:b/>
          <w:caps/>
          <w:sz w:val="24"/>
          <w:szCs w:val="24"/>
          <w:lang w:val="uk-UA"/>
        </w:rPr>
      </w:pPr>
      <w:r w:rsidRPr="004C7AC9">
        <w:rPr>
          <w:rFonts w:ascii="Times New Roman" w:hAnsi="Times New Roman" w:cs="Times New Roman"/>
          <w:b/>
          <w:caps/>
          <w:sz w:val="24"/>
          <w:szCs w:val="24"/>
          <w:lang w:val="uk-UA"/>
        </w:rPr>
        <w:t>Тема  2. Література  та  живопис</w:t>
      </w:r>
    </w:p>
    <w:p w:rsidR="00A21C1B" w:rsidRPr="004C7AC9" w:rsidRDefault="00A21C1B" w:rsidP="00A21C1B">
      <w:pPr>
        <w:numPr>
          <w:ilvl w:val="0"/>
          <w:numId w:val="21"/>
        </w:numPr>
        <w:tabs>
          <w:tab w:val="left" w:pos="709"/>
          <w:tab w:val="left" w:pos="2578"/>
          <w:tab w:val="left" w:pos="4052"/>
          <w:tab w:val="left" w:pos="5942"/>
          <w:tab w:val="left" w:pos="7417"/>
          <w:tab w:val="left" w:pos="8034"/>
          <w:tab w:val="left" w:pos="9356"/>
        </w:tabs>
        <w:spacing w:after="0" w:line="240" w:lineRule="auto"/>
        <w:ind w:left="0" w:firstLine="142"/>
        <w:contextualSpacing/>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Вивчення</w:t>
      </w:r>
      <w:r w:rsidRPr="004C7AC9">
        <w:rPr>
          <w:rFonts w:ascii="Times New Roman" w:hAnsi="Times New Roman" w:cs="Times New Roman"/>
          <w:sz w:val="24"/>
          <w:szCs w:val="24"/>
          <w:lang w:val="uk-UA"/>
        </w:rPr>
        <w:tab/>
        <w:t>взаємодії</w:t>
      </w:r>
      <w:r w:rsidRPr="004C7AC9">
        <w:rPr>
          <w:rFonts w:ascii="Times New Roman" w:hAnsi="Times New Roman" w:cs="Times New Roman"/>
          <w:sz w:val="24"/>
          <w:szCs w:val="24"/>
          <w:lang w:val="uk-UA"/>
        </w:rPr>
        <w:tab/>
        <w:t>просторових</w:t>
      </w:r>
      <w:r w:rsidRPr="004C7AC9">
        <w:rPr>
          <w:rFonts w:ascii="Times New Roman" w:hAnsi="Times New Roman" w:cs="Times New Roman"/>
          <w:sz w:val="24"/>
          <w:szCs w:val="24"/>
          <w:lang w:val="uk-UA"/>
        </w:rPr>
        <w:tab/>
        <w:t>мистецтв</w:t>
      </w:r>
      <w:r w:rsidRPr="004C7AC9">
        <w:rPr>
          <w:rFonts w:ascii="Times New Roman" w:hAnsi="Times New Roman" w:cs="Times New Roman"/>
          <w:sz w:val="24"/>
          <w:szCs w:val="24"/>
          <w:lang w:val="uk-UA"/>
        </w:rPr>
        <w:tab/>
        <w:t>та</w:t>
      </w:r>
      <w:r w:rsidRPr="004C7AC9">
        <w:rPr>
          <w:rFonts w:ascii="Times New Roman" w:hAnsi="Times New Roman" w:cs="Times New Roman"/>
          <w:sz w:val="24"/>
          <w:szCs w:val="24"/>
          <w:lang w:val="uk-UA"/>
        </w:rPr>
        <w:tab/>
        <w:t>літератури</w:t>
      </w:r>
      <w:r w:rsidRPr="004C7AC9">
        <w:rPr>
          <w:rFonts w:ascii="Times New Roman" w:hAnsi="Times New Roman" w:cs="Times New Roman"/>
          <w:sz w:val="24"/>
          <w:szCs w:val="24"/>
          <w:lang w:val="uk-UA"/>
        </w:rPr>
        <w:tab/>
      </w:r>
    </w:p>
    <w:p w:rsidR="00A21C1B" w:rsidRPr="004C7AC9" w:rsidRDefault="00A21C1B" w:rsidP="00A21C1B">
      <w:pPr>
        <w:tabs>
          <w:tab w:val="left" w:pos="709"/>
          <w:tab w:val="left" w:pos="2578"/>
          <w:tab w:val="left" w:pos="4052"/>
          <w:tab w:val="left" w:pos="5942"/>
          <w:tab w:val="left" w:pos="7417"/>
          <w:tab w:val="left" w:pos="8034"/>
          <w:tab w:val="left" w:pos="9356"/>
        </w:tabs>
        <w:ind w:left="142"/>
        <w:contextualSpacing/>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в літературознавстві та культурології.</w:t>
      </w:r>
    </w:p>
    <w:p w:rsidR="00A21C1B" w:rsidRPr="004C7AC9" w:rsidRDefault="00A21C1B" w:rsidP="00A21C1B">
      <w:pPr>
        <w:numPr>
          <w:ilvl w:val="0"/>
          <w:numId w:val="12"/>
        </w:numPr>
        <w:spacing w:after="0" w:line="240" w:lineRule="auto"/>
        <w:ind w:left="0" w:firstLine="164"/>
        <w:contextualSpacing/>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Особливості перекладу образів живопису (фотографії) на образи літератури (на прикладі романів М. Гримич «Фріда» та Т. Малярчук «Згори вниз. Книга страхів»).</w:t>
      </w:r>
    </w:p>
    <w:p w:rsidR="00A21C1B" w:rsidRPr="004C7AC9" w:rsidRDefault="00A21C1B" w:rsidP="00A21C1B">
      <w:pPr>
        <w:numPr>
          <w:ilvl w:val="0"/>
          <w:numId w:val="12"/>
        </w:numPr>
        <w:tabs>
          <w:tab w:val="left" w:pos="760"/>
        </w:tabs>
        <w:spacing w:after="0" w:line="240" w:lineRule="auto"/>
        <w:ind w:left="0" w:firstLine="426"/>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lastRenderedPageBreak/>
        <w:t>Інтермедіальний простір роману М. Гримич «Фріда». Долучити до аналізу полотна художниці та однойменний фільм за участю Сальми</w:t>
      </w:r>
      <w:r w:rsidRPr="004C7AC9">
        <w:rPr>
          <w:rFonts w:ascii="Times New Roman" w:hAnsi="Times New Roman" w:cs="Times New Roman"/>
          <w:spacing w:val="-9"/>
          <w:sz w:val="24"/>
          <w:szCs w:val="24"/>
          <w:lang w:val="uk-UA"/>
        </w:rPr>
        <w:t xml:space="preserve"> </w:t>
      </w:r>
      <w:r w:rsidRPr="004C7AC9">
        <w:rPr>
          <w:rFonts w:ascii="Times New Roman" w:hAnsi="Times New Roman" w:cs="Times New Roman"/>
          <w:sz w:val="24"/>
          <w:szCs w:val="24"/>
          <w:lang w:val="uk-UA"/>
        </w:rPr>
        <w:t>Хайєк.</w:t>
      </w:r>
    </w:p>
    <w:p w:rsidR="00A21C1B" w:rsidRPr="004C7AC9" w:rsidRDefault="00A21C1B" w:rsidP="00A21C1B">
      <w:pPr>
        <w:numPr>
          <w:ilvl w:val="0"/>
          <w:numId w:val="12"/>
        </w:numPr>
        <w:tabs>
          <w:tab w:val="left" w:pos="806"/>
        </w:tabs>
        <w:spacing w:after="0" w:line="240" w:lineRule="auto"/>
        <w:ind w:left="0" w:firstLine="426"/>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Взаємодія літератури та фотографії на прикладі роману Тані</w:t>
      </w:r>
      <w:r w:rsidRPr="004C7AC9">
        <w:rPr>
          <w:rFonts w:ascii="Times New Roman" w:hAnsi="Times New Roman" w:cs="Times New Roman"/>
          <w:spacing w:val="-23"/>
          <w:sz w:val="24"/>
          <w:szCs w:val="24"/>
          <w:lang w:val="uk-UA"/>
        </w:rPr>
        <w:t xml:space="preserve"> </w:t>
      </w:r>
      <w:r w:rsidRPr="004C7AC9">
        <w:rPr>
          <w:rFonts w:ascii="Times New Roman" w:hAnsi="Times New Roman" w:cs="Times New Roman"/>
          <w:sz w:val="24"/>
          <w:szCs w:val="24"/>
          <w:lang w:val="uk-UA"/>
        </w:rPr>
        <w:t>Малярчук</w:t>
      </w:r>
    </w:p>
    <w:p w:rsidR="00A21C1B" w:rsidRPr="004C7AC9" w:rsidRDefault="00A21C1B" w:rsidP="00A21C1B">
      <w:pPr>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«Згори вниз. Книга страхів».</w:t>
      </w:r>
    </w:p>
    <w:p w:rsidR="00A21C1B" w:rsidRPr="004C7AC9" w:rsidRDefault="00A21C1B" w:rsidP="00A21C1B">
      <w:pPr>
        <w:ind w:firstLine="462"/>
        <w:jc w:val="center"/>
        <w:rPr>
          <w:rFonts w:ascii="Times New Roman" w:hAnsi="Times New Roman" w:cs="Times New Roman"/>
          <w:b/>
          <w:sz w:val="24"/>
          <w:szCs w:val="24"/>
          <w:lang w:val="uk-UA"/>
        </w:rPr>
      </w:pPr>
    </w:p>
    <w:p w:rsidR="00A21C1B" w:rsidRPr="004C7AC9" w:rsidRDefault="00A21C1B" w:rsidP="00A21C1B">
      <w:pPr>
        <w:jc w:val="center"/>
        <w:rPr>
          <w:rFonts w:ascii="Times New Roman" w:hAnsi="Times New Roman" w:cs="Times New Roman"/>
          <w:b/>
          <w:sz w:val="24"/>
          <w:szCs w:val="24"/>
          <w:lang w:val="uk-UA"/>
        </w:rPr>
      </w:pPr>
      <w:r w:rsidRPr="004C7AC9">
        <w:rPr>
          <w:rFonts w:ascii="Times New Roman" w:hAnsi="Times New Roman" w:cs="Times New Roman"/>
          <w:b/>
          <w:sz w:val="24"/>
          <w:szCs w:val="24"/>
          <w:lang w:val="uk-UA"/>
        </w:rPr>
        <w:t>Література:</w:t>
      </w:r>
    </w:p>
    <w:p w:rsidR="00A21C1B" w:rsidRPr="004C7AC9" w:rsidRDefault="00A21C1B" w:rsidP="00A21C1B">
      <w:pPr>
        <w:numPr>
          <w:ilvl w:val="0"/>
          <w:numId w:val="15"/>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Бовсунівська Т. Екфразис. Вербальні образи мистецтва. Київ:  ВПЦ «Київський університет», 2013.  237 c.</w:t>
      </w:r>
    </w:p>
    <w:p w:rsidR="00A21C1B" w:rsidRPr="004C7AC9" w:rsidRDefault="00A21C1B" w:rsidP="00A21C1B">
      <w:pPr>
        <w:numPr>
          <w:ilvl w:val="0"/>
          <w:numId w:val="15"/>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Бровко О. Основи компаративістики. Луганськ: Вид-во ДЗ «ЛНУ імені Тараса Шевченка», 2012.  214</w:t>
      </w:r>
      <w:r w:rsidRPr="004C7AC9">
        <w:rPr>
          <w:rFonts w:ascii="Times New Roman" w:hAnsi="Times New Roman" w:cs="Times New Roman"/>
          <w:spacing w:val="-13"/>
          <w:sz w:val="24"/>
          <w:szCs w:val="24"/>
          <w:lang w:val="uk-UA"/>
        </w:rPr>
        <w:t xml:space="preserve"> </w:t>
      </w:r>
      <w:r w:rsidRPr="004C7AC9">
        <w:rPr>
          <w:rFonts w:ascii="Times New Roman" w:hAnsi="Times New Roman" w:cs="Times New Roman"/>
          <w:sz w:val="24"/>
          <w:szCs w:val="24"/>
          <w:lang w:val="uk-UA"/>
        </w:rPr>
        <w:t>с.</w:t>
      </w:r>
    </w:p>
    <w:p w:rsidR="00A21C1B" w:rsidRPr="004C7AC9" w:rsidRDefault="00A21C1B" w:rsidP="00A21C1B">
      <w:pPr>
        <w:numPr>
          <w:ilvl w:val="0"/>
          <w:numId w:val="15"/>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 xml:space="preserve">Бровко О. Структуротвірні та семіотичні аспекти мотиву двійництва в прозовому творі. </w:t>
      </w:r>
      <w:r w:rsidRPr="004C7AC9">
        <w:rPr>
          <w:rFonts w:ascii="Times New Roman" w:hAnsi="Times New Roman" w:cs="Times New Roman"/>
          <w:i/>
          <w:sz w:val="24"/>
          <w:szCs w:val="24"/>
          <w:lang w:val="uk-UA"/>
        </w:rPr>
        <w:t>Сучасні проблеми мовознавства та літературознавства</w:t>
      </w:r>
      <w:r w:rsidRPr="004C7AC9">
        <w:rPr>
          <w:rFonts w:ascii="Times New Roman" w:hAnsi="Times New Roman" w:cs="Times New Roman"/>
          <w:sz w:val="24"/>
          <w:szCs w:val="24"/>
          <w:lang w:val="uk-UA"/>
        </w:rPr>
        <w:t>. 2011. Вип. 16. С.24 – 27.</w:t>
      </w:r>
    </w:p>
    <w:p w:rsidR="00A21C1B" w:rsidRPr="004C7AC9" w:rsidRDefault="00A21C1B" w:rsidP="00A21C1B">
      <w:pPr>
        <w:numPr>
          <w:ilvl w:val="0"/>
          <w:numId w:val="15"/>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Генералюк Л. Універсалізм Шевченка: взаємодія літератури і мистецтва.  Київ : Наук. думка, 2008.  544 c.</w:t>
      </w:r>
    </w:p>
    <w:p w:rsidR="00A21C1B" w:rsidRPr="004C7AC9" w:rsidRDefault="00A21C1B" w:rsidP="00A21C1B">
      <w:pPr>
        <w:numPr>
          <w:ilvl w:val="0"/>
          <w:numId w:val="15"/>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Жодані І. Емма Андієвська і Віра Вовк: тексти в контексті інтерсеміотики. Київ: ВДК «Університет «Україна», 2007.116 с.</w:t>
      </w:r>
    </w:p>
    <w:p w:rsidR="00A21C1B" w:rsidRPr="004C7AC9" w:rsidRDefault="00A21C1B" w:rsidP="00A21C1B">
      <w:pPr>
        <w:pStyle w:val="a5"/>
        <w:numPr>
          <w:ilvl w:val="0"/>
          <w:numId w:val="15"/>
        </w:numPr>
        <w:ind w:left="426" w:hanging="426"/>
        <w:rPr>
          <w:sz w:val="24"/>
          <w:szCs w:val="24"/>
          <w:lang w:val="uk-UA"/>
        </w:rPr>
      </w:pPr>
      <w:r w:rsidRPr="004C7AC9">
        <w:rPr>
          <w:sz w:val="24"/>
          <w:szCs w:val="24"/>
          <w:lang w:val="uk-UA"/>
        </w:rPr>
        <w:t>Література на полі медій / ред. Гундорова Т. І., Сиваченко Г. М.  Ки їв.  2019.  633 с.</w:t>
      </w:r>
    </w:p>
    <w:p w:rsidR="00A21C1B" w:rsidRPr="004C7AC9" w:rsidRDefault="00A21C1B" w:rsidP="00A21C1B">
      <w:pPr>
        <w:numPr>
          <w:ilvl w:val="0"/>
          <w:numId w:val="15"/>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Просалова В. Інтермедіальні аспекти новітньої української літератури. Донецьк: ДонНУ, 2014.  154 с.</w:t>
      </w:r>
    </w:p>
    <w:p w:rsidR="00A21C1B" w:rsidRPr="004C7AC9" w:rsidRDefault="00A21C1B" w:rsidP="00A21C1B">
      <w:pPr>
        <w:numPr>
          <w:ilvl w:val="0"/>
          <w:numId w:val="15"/>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Фесенко В. Література і живопис: інтермедіальний дискурс. Київ: Вид. центр КНЛУ, 2014.  398 с.</w:t>
      </w:r>
    </w:p>
    <w:p w:rsidR="00A21C1B" w:rsidRPr="004C7AC9" w:rsidRDefault="00A21C1B" w:rsidP="00A21C1B">
      <w:pPr>
        <w:rPr>
          <w:rFonts w:ascii="Times New Roman" w:hAnsi="Times New Roman" w:cs="Times New Roman"/>
          <w:bCs/>
          <w:caps/>
          <w:sz w:val="24"/>
          <w:szCs w:val="24"/>
          <w:lang w:val="uk-UA"/>
        </w:rPr>
      </w:pPr>
    </w:p>
    <w:p w:rsidR="00A21C1B" w:rsidRPr="004C7AC9" w:rsidRDefault="00A21C1B" w:rsidP="00A21C1B">
      <w:pPr>
        <w:ind w:firstLine="462"/>
        <w:jc w:val="center"/>
        <w:outlineLvl w:val="0"/>
        <w:rPr>
          <w:rFonts w:ascii="Times New Roman" w:hAnsi="Times New Roman" w:cs="Times New Roman"/>
          <w:b/>
          <w:bCs/>
          <w:caps/>
          <w:sz w:val="24"/>
          <w:szCs w:val="24"/>
          <w:lang w:val="uk-UA"/>
        </w:rPr>
      </w:pPr>
      <w:r w:rsidRPr="004C7AC9">
        <w:rPr>
          <w:rFonts w:ascii="Times New Roman" w:hAnsi="Times New Roman" w:cs="Times New Roman"/>
          <w:bCs/>
          <w:caps/>
          <w:sz w:val="24"/>
          <w:szCs w:val="24"/>
          <w:lang w:val="uk-UA"/>
        </w:rPr>
        <w:t>Тема</w:t>
      </w:r>
      <w:r w:rsidRPr="004C7AC9">
        <w:rPr>
          <w:rFonts w:ascii="Times New Roman" w:hAnsi="Times New Roman" w:cs="Times New Roman"/>
          <w:b/>
          <w:bCs/>
          <w:sz w:val="24"/>
          <w:szCs w:val="24"/>
          <w:lang w:val="uk-UA"/>
        </w:rPr>
        <w:t xml:space="preserve"> 3. </w:t>
      </w:r>
      <w:r w:rsidRPr="004C7AC9">
        <w:rPr>
          <w:rFonts w:ascii="Times New Roman" w:hAnsi="Times New Roman" w:cs="Times New Roman"/>
          <w:b/>
          <w:bCs/>
          <w:caps/>
          <w:sz w:val="24"/>
          <w:szCs w:val="24"/>
          <w:lang w:val="uk-UA"/>
        </w:rPr>
        <w:t>Література та просторові мистецтва: проблема перекодування</w:t>
      </w:r>
      <w:r w:rsidRPr="004C7AC9">
        <w:rPr>
          <w:rFonts w:ascii="Times New Roman" w:hAnsi="Times New Roman" w:cs="Times New Roman"/>
          <w:b/>
          <w:bCs/>
          <w:caps/>
          <w:spacing w:val="-3"/>
          <w:sz w:val="24"/>
          <w:szCs w:val="24"/>
          <w:lang w:val="uk-UA"/>
        </w:rPr>
        <w:t xml:space="preserve"> </w:t>
      </w:r>
      <w:r w:rsidRPr="004C7AC9">
        <w:rPr>
          <w:rFonts w:ascii="Times New Roman" w:hAnsi="Times New Roman" w:cs="Times New Roman"/>
          <w:b/>
          <w:bCs/>
          <w:caps/>
          <w:sz w:val="24"/>
          <w:szCs w:val="24"/>
          <w:lang w:val="uk-UA"/>
        </w:rPr>
        <w:t>образів</w:t>
      </w:r>
    </w:p>
    <w:p w:rsidR="00A21C1B" w:rsidRPr="004C7AC9" w:rsidRDefault="00A21C1B" w:rsidP="00A21C1B">
      <w:pPr>
        <w:ind w:firstLine="462"/>
        <w:jc w:val="center"/>
        <w:outlineLvl w:val="0"/>
        <w:rPr>
          <w:rFonts w:ascii="Times New Roman" w:hAnsi="Times New Roman" w:cs="Times New Roman"/>
          <w:b/>
          <w:bCs/>
          <w:sz w:val="24"/>
          <w:szCs w:val="24"/>
          <w:lang w:val="uk-UA"/>
        </w:rPr>
      </w:pPr>
    </w:p>
    <w:p w:rsidR="00A21C1B" w:rsidRPr="004C7AC9" w:rsidRDefault="00A21C1B" w:rsidP="00A21C1B">
      <w:pPr>
        <w:numPr>
          <w:ilvl w:val="0"/>
          <w:numId w:val="11"/>
        </w:numPr>
        <w:tabs>
          <w:tab w:val="left" w:pos="923"/>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Екфразис: теоретичні засади дослідження. Образи архітектури та скульптури в художній</w:t>
      </w:r>
      <w:r w:rsidRPr="004C7AC9">
        <w:rPr>
          <w:rFonts w:ascii="Times New Roman" w:hAnsi="Times New Roman" w:cs="Times New Roman"/>
          <w:spacing w:val="-2"/>
          <w:sz w:val="24"/>
          <w:szCs w:val="24"/>
          <w:lang w:val="uk-UA"/>
        </w:rPr>
        <w:t xml:space="preserve"> </w:t>
      </w:r>
      <w:r w:rsidRPr="004C7AC9">
        <w:rPr>
          <w:rFonts w:ascii="Times New Roman" w:hAnsi="Times New Roman" w:cs="Times New Roman"/>
          <w:sz w:val="24"/>
          <w:szCs w:val="24"/>
          <w:lang w:val="uk-UA"/>
        </w:rPr>
        <w:t>літературі.</w:t>
      </w:r>
    </w:p>
    <w:p w:rsidR="00A21C1B" w:rsidRPr="004C7AC9" w:rsidRDefault="00A21C1B" w:rsidP="00A21C1B">
      <w:pPr>
        <w:numPr>
          <w:ilvl w:val="0"/>
          <w:numId w:val="11"/>
        </w:numPr>
        <w:tabs>
          <w:tab w:val="left" w:pos="743"/>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Проблема взаємодії вербального образу та просторового тексту</w:t>
      </w:r>
      <w:r w:rsidRPr="004C7AC9">
        <w:rPr>
          <w:rFonts w:ascii="Times New Roman" w:hAnsi="Times New Roman" w:cs="Times New Roman"/>
          <w:spacing w:val="-15"/>
          <w:sz w:val="24"/>
          <w:szCs w:val="24"/>
          <w:lang w:val="uk-UA"/>
        </w:rPr>
        <w:t xml:space="preserve"> </w:t>
      </w:r>
      <w:r w:rsidRPr="004C7AC9">
        <w:rPr>
          <w:rFonts w:ascii="Times New Roman" w:hAnsi="Times New Roman" w:cs="Times New Roman"/>
          <w:sz w:val="24"/>
          <w:szCs w:val="24"/>
          <w:lang w:val="uk-UA"/>
        </w:rPr>
        <w:t>культури.</w:t>
      </w:r>
    </w:p>
    <w:p w:rsidR="00A21C1B" w:rsidRPr="004C7AC9" w:rsidRDefault="00A21C1B" w:rsidP="00A21C1B">
      <w:pPr>
        <w:numPr>
          <w:ilvl w:val="0"/>
          <w:numId w:val="11"/>
        </w:numPr>
        <w:tabs>
          <w:tab w:val="left" w:pos="839"/>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Інтермедіальний переклад образів скульптури в поезії Нью-Йоркської групи.</w:t>
      </w:r>
    </w:p>
    <w:p w:rsidR="00A21C1B" w:rsidRPr="004C7AC9" w:rsidRDefault="00A21C1B" w:rsidP="00A21C1B">
      <w:pPr>
        <w:numPr>
          <w:ilvl w:val="0"/>
          <w:numId w:val="11"/>
        </w:numPr>
        <w:tabs>
          <w:tab w:val="left" w:pos="829"/>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Перекодування архітектурних образів у текстах поетів Нью-Йоркської групи.</w:t>
      </w:r>
    </w:p>
    <w:p w:rsidR="00A21C1B" w:rsidRPr="004C7AC9" w:rsidRDefault="00A21C1B" w:rsidP="00A21C1B">
      <w:pPr>
        <w:numPr>
          <w:ilvl w:val="0"/>
          <w:numId w:val="11"/>
        </w:numPr>
        <w:tabs>
          <w:tab w:val="left" w:pos="807"/>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Декоративно-прикладне мистецтво та література: історія та особливості взаємодії.</w:t>
      </w:r>
    </w:p>
    <w:p w:rsidR="00A21C1B" w:rsidRPr="004C7AC9" w:rsidRDefault="00A21C1B" w:rsidP="00A21C1B">
      <w:pPr>
        <w:jc w:val="center"/>
        <w:rPr>
          <w:rFonts w:ascii="Times New Roman" w:hAnsi="Times New Roman" w:cs="Times New Roman"/>
          <w:b/>
          <w:sz w:val="24"/>
          <w:szCs w:val="24"/>
          <w:lang w:val="uk-UA"/>
        </w:rPr>
      </w:pPr>
      <w:r w:rsidRPr="004C7AC9">
        <w:rPr>
          <w:rFonts w:ascii="Times New Roman" w:hAnsi="Times New Roman" w:cs="Times New Roman"/>
          <w:b/>
          <w:sz w:val="24"/>
          <w:szCs w:val="24"/>
          <w:lang w:val="uk-UA"/>
        </w:rPr>
        <w:t>Література:</w:t>
      </w:r>
    </w:p>
    <w:p w:rsidR="00A21C1B" w:rsidRPr="004C7AC9" w:rsidRDefault="00A21C1B" w:rsidP="00A21C1B">
      <w:pPr>
        <w:numPr>
          <w:ilvl w:val="0"/>
          <w:numId w:val="16"/>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Бовсунівська Т. Екфразис. Вербальні образи мистецтва. Київ: ВПЦ «Київський університет»,  2013.  237 c.</w:t>
      </w:r>
    </w:p>
    <w:p w:rsidR="00A21C1B" w:rsidRPr="004C7AC9" w:rsidRDefault="00A21C1B" w:rsidP="00A21C1B">
      <w:pPr>
        <w:numPr>
          <w:ilvl w:val="0"/>
          <w:numId w:val="16"/>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 xml:space="preserve">Бровко О. Основи компаративістики: навч.-метод. посіб. </w:t>
      </w:r>
      <w:r w:rsidRPr="004C7AC9">
        <w:rPr>
          <w:rFonts w:ascii="Times New Roman" w:hAnsi="Times New Roman" w:cs="Times New Roman"/>
          <w:spacing w:val="-4"/>
          <w:sz w:val="24"/>
          <w:szCs w:val="24"/>
          <w:lang w:val="uk-UA"/>
        </w:rPr>
        <w:t xml:space="preserve">/ </w:t>
      </w:r>
      <w:r w:rsidRPr="004C7AC9">
        <w:rPr>
          <w:rFonts w:ascii="Times New Roman" w:hAnsi="Times New Roman" w:cs="Times New Roman"/>
          <w:sz w:val="24"/>
          <w:szCs w:val="24"/>
          <w:lang w:val="uk-UA"/>
        </w:rPr>
        <w:t>Олена Олександрівна Бровко. – Луганськ</w:t>
      </w:r>
      <w:r w:rsidRPr="004C7AC9">
        <w:rPr>
          <w:rFonts w:ascii="Times New Roman" w:hAnsi="Times New Roman" w:cs="Times New Roman"/>
          <w:spacing w:val="-16"/>
          <w:sz w:val="24"/>
          <w:szCs w:val="24"/>
          <w:lang w:val="uk-UA"/>
        </w:rPr>
        <w:t xml:space="preserve"> </w:t>
      </w:r>
      <w:r w:rsidRPr="004C7AC9">
        <w:rPr>
          <w:rFonts w:ascii="Times New Roman" w:hAnsi="Times New Roman" w:cs="Times New Roman"/>
          <w:sz w:val="24"/>
          <w:szCs w:val="24"/>
          <w:lang w:val="uk-UA"/>
        </w:rPr>
        <w:t>: Вид-во ДЗ «ЛНУ імені Тараса Шевченка», 2012. – 214</w:t>
      </w:r>
      <w:r w:rsidRPr="004C7AC9">
        <w:rPr>
          <w:rFonts w:ascii="Times New Roman" w:hAnsi="Times New Roman" w:cs="Times New Roman"/>
          <w:spacing w:val="-13"/>
          <w:sz w:val="24"/>
          <w:szCs w:val="24"/>
          <w:lang w:val="uk-UA"/>
        </w:rPr>
        <w:t xml:space="preserve"> </w:t>
      </w:r>
      <w:r w:rsidRPr="004C7AC9">
        <w:rPr>
          <w:rFonts w:ascii="Times New Roman" w:hAnsi="Times New Roman" w:cs="Times New Roman"/>
          <w:sz w:val="24"/>
          <w:szCs w:val="24"/>
          <w:lang w:val="uk-UA"/>
        </w:rPr>
        <w:t>с.</w:t>
      </w:r>
    </w:p>
    <w:p w:rsidR="00A21C1B" w:rsidRPr="004C7AC9" w:rsidRDefault="00A21C1B" w:rsidP="00A21C1B">
      <w:pPr>
        <w:numPr>
          <w:ilvl w:val="0"/>
          <w:numId w:val="16"/>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 xml:space="preserve">Бровко О. Сучасні версії українського роману в новелах: інтермедіальний вимір. </w:t>
      </w:r>
      <w:r w:rsidRPr="004C7AC9">
        <w:rPr>
          <w:rFonts w:ascii="Times New Roman" w:hAnsi="Times New Roman" w:cs="Times New Roman"/>
          <w:sz w:val="24"/>
          <w:szCs w:val="24"/>
          <w:lang w:val="en-US"/>
        </w:rPr>
        <w:t>URL</w:t>
      </w:r>
      <w:r w:rsidRPr="004C7AC9">
        <w:rPr>
          <w:rFonts w:ascii="Times New Roman" w:hAnsi="Times New Roman" w:cs="Times New Roman"/>
          <w:sz w:val="24"/>
          <w:szCs w:val="24"/>
          <w:lang w:val="uk-UA"/>
        </w:rPr>
        <w:t xml:space="preserve">:  </w:t>
      </w:r>
      <w:hyperlink r:id="rId5" w:anchor=".Xj8miM5x1dh" w:history="1">
        <w:r w:rsidRPr="004C7AC9">
          <w:rPr>
            <w:rStyle w:val="a6"/>
            <w:rFonts w:ascii="Times New Roman" w:hAnsi="Times New Roman" w:cs="Times New Roman"/>
            <w:sz w:val="24"/>
            <w:szCs w:val="24"/>
            <w:lang w:val="uk-UA"/>
          </w:rPr>
          <w:t>http://litp.kubg.edu.ua/index.php/journal/article/view/6#.Xj8miM5x1dh</w:t>
        </w:r>
      </w:hyperlink>
    </w:p>
    <w:p w:rsidR="00A21C1B" w:rsidRPr="004C7AC9" w:rsidRDefault="00A21C1B" w:rsidP="00A21C1B">
      <w:pPr>
        <w:numPr>
          <w:ilvl w:val="0"/>
          <w:numId w:val="16"/>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Генералюк Л. Універсалізм Шевченка: взаємодія літератури і мистецтва. Київ: Наук. думка, 2008.  544 c.</w:t>
      </w:r>
    </w:p>
    <w:p w:rsidR="00A21C1B" w:rsidRPr="004C7AC9" w:rsidRDefault="00A21C1B" w:rsidP="00A21C1B">
      <w:pPr>
        <w:numPr>
          <w:ilvl w:val="0"/>
          <w:numId w:val="15"/>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Жодані І. Емма Андієвська і Віра Вовк: тексти в контексті інтерсеміотики. Київ: ВДК «Університет «Україна», 2007.116 с.</w:t>
      </w:r>
    </w:p>
    <w:p w:rsidR="00A21C1B" w:rsidRPr="004C7AC9" w:rsidRDefault="00A21C1B" w:rsidP="00A21C1B">
      <w:pPr>
        <w:numPr>
          <w:ilvl w:val="0"/>
          <w:numId w:val="15"/>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lastRenderedPageBreak/>
        <w:t>Просалова В. Інтермедіальні аспекти новітньої української літератури. Донецьк: ДонНУ, 2014.  154 с.</w:t>
      </w:r>
    </w:p>
    <w:p w:rsidR="00A21C1B" w:rsidRPr="004C7AC9" w:rsidRDefault="00A21C1B" w:rsidP="00A21C1B">
      <w:pPr>
        <w:numPr>
          <w:ilvl w:val="0"/>
          <w:numId w:val="15"/>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Фесенко В. Література і живопис: інтермедіальний дискурс. Київ: Вид. центр КНЛУ, 2014.  398 с.</w:t>
      </w:r>
    </w:p>
    <w:p w:rsidR="00A21C1B" w:rsidRPr="004C7AC9" w:rsidRDefault="00A21C1B" w:rsidP="00A21C1B">
      <w:pPr>
        <w:rPr>
          <w:rFonts w:ascii="Times New Roman" w:hAnsi="Times New Roman" w:cs="Times New Roman"/>
          <w:bCs/>
          <w:caps/>
          <w:sz w:val="24"/>
          <w:szCs w:val="24"/>
          <w:lang w:val="uk-UA"/>
        </w:rPr>
      </w:pPr>
    </w:p>
    <w:p w:rsidR="00A21C1B" w:rsidRPr="004C7AC9" w:rsidRDefault="00A21C1B" w:rsidP="00A21C1B">
      <w:pPr>
        <w:ind w:firstLine="462"/>
        <w:jc w:val="center"/>
        <w:outlineLvl w:val="0"/>
        <w:rPr>
          <w:rFonts w:ascii="Times New Roman" w:hAnsi="Times New Roman" w:cs="Times New Roman"/>
          <w:bCs/>
          <w:caps/>
          <w:sz w:val="24"/>
          <w:szCs w:val="24"/>
          <w:lang w:val="uk-UA"/>
        </w:rPr>
      </w:pPr>
      <w:r w:rsidRPr="004C7AC9">
        <w:rPr>
          <w:rFonts w:ascii="Times New Roman" w:hAnsi="Times New Roman" w:cs="Times New Roman"/>
          <w:b/>
          <w:bCs/>
          <w:caps/>
          <w:sz w:val="24"/>
          <w:szCs w:val="24"/>
          <w:lang w:val="uk-UA"/>
        </w:rPr>
        <w:t>Тема 4. Діалог музики і літератури</w:t>
      </w:r>
    </w:p>
    <w:p w:rsidR="00A21C1B" w:rsidRPr="004C7AC9" w:rsidRDefault="00A21C1B" w:rsidP="00A21C1B">
      <w:pPr>
        <w:numPr>
          <w:ilvl w:val="0"/>
          <w:numId w:val="10"/>
        </w:numPr>
        <w:tabs>
          <w:tab w:val="left" w:pos="784"/>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Засоби і прийоми творення та передачі музичного й поетичного образів: спільне та</w:t>
      </w:r>
      <w:r w:rsidRPr="004C7AC9">
        <w:rPr>
          <w:rFonts w:ascii="Times New Roman" w:hAnsi="Times New Roman" w:cs="Times New Roman"/>
          <w:spacing w:val="-2"/>
          <w:sz w:val="24"/>
          <w:szCs w:val="24"/>
          <w:lang w:val="uk-UA"/>
        </w:rPr>
        <w:t xml:space="preserve"> </w:t>
      </w:r>
      <w:r w:rsidRPr="004C7AC9">
        <w:rPr>
          <w:rFonts w:ascii="Times New Roman" w:hAnsi="Times New Roman" w:cs="Times New Roman"/>
          <w:sz w:val="24"/>
          <w:szCs w:val="24"/>
          <w:lang w:val="uk-UA"/>
        </w:rPr>
        <w:t>відмінне.</w:t>
      </w:r>
    </w:p>
    <w:p w:rsidR="00A21C1B" w:rsidRPr="004C7AC9" w:rsidRDefault="00A21C1B" w:rsidP="00A21C1B">
      <w:pPr>
        <w:numPr>
          <w:ilvl w:val="0"/>
          <w:numId w:val="10"/>
        </w:numPr>
        <w:tabs>
          <w:tab w:val="left" w:pos="743"/>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Інтермедіальна типологія літературно-музичних</w:t>
      </w:r>
      <w:r w:rsidRPr="004C7AC9">
        <w:rPr>
          <w:rFonts w:ascii="Times New Roman" w:hAnsi="Times New Roman" w:cs="Times New Roman"/>
          <w:spacing w:val="-1"/>
          <w:sz w:val="24"/>
          <w:szCs w:val="24"/>
          <w:lang w:val="uk-UA"/>
        </w:rPr>
        <w:t xml:space="preserve"> </w:t>
      </w:r>
      <w:r w:rsidRPr="004C7AC9">
        <w:rPr>
          <w:rFonts w:ascii="Times New Roman" w:hAnsi="Times New Roman" w:cs="Times New Roman"/>
          <w:sz w:val="24"/>
          <w:szCs w:val="24"/>
          <w:lang w:val="uk-UA"/>
        </w:rPr>
        <w:t>зв’язків.</w:t>
      </w:r>
    </w:p>
    <w:p w:rsidR="00A21C1B" w:rsidRPr="004C7AC9" w:rsidRDefault="00A21C1B" w:rsidP="00A21C1B">
      <w:pPr>
        <w:numPr>
          <w:ilvl w:val="0"/>
          <w:numId w:val="10"/>
        </w:numPr>
        <w:tabs>
          <w:tab w:val="left" w:pos="863"/>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Літературно-музичний діалог в українській поезії епохи модернізму. Літературно-музичні кореляції як чинник художнього</w:t>
      </w:r>
      <w:r w:rsidRPr="004C7AC9">
        <w:rPr>
          <w:rFonts w:ascii="Times New Roman" w:hAnsi="Times New Roman" w:cs="Times New Roman"/>
          <w:spacing w:val="-2"/>
          <w:sz w:val="24"/>
          <w:szCs w:val="24"/>
          <w:lang w:val="uk-UA"/>
        </w:rPr>
        <w:t xml:space="preserve"> </w:t>
      </w:r>
      <w:r w:rsidRPr="004C7AC9">
        <w:rPr>
          <w:rFonts w:ascii="Times New Roman" w:hAnsi="Times New Roman" w:cs="Times New Roman"/>
          <w:sz w:val="24"/>
          <w:szCs w:val="24"/>
          <w:lang w:val="uk-UA"/>
        </w:rPr>
        <w:t>стилю.</w:t>
      </w:r>
    </w:p>
    <w:p w:rsidR="00A21C1B" w:rsidRPr="004C7AC9" w:rsidRDefault="00A21C1B" w:rsidP="00A21C1B">
      <w:pPr>
        <w:numPr>
          <w:ilvl w:val="0"/>
          <w:numId w:val="10"/>
        </w:numPr>
        <w:tabs>
          <w:tab w:val="left" w:pos="791"/>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Співвідношення сучасної української поезії та музики (творчість поетів-двотисячників). Літературно-музичний проект «Жадан і собаки».</w:t>
      </w:r>
    </w:p>
    <w:p w:rsidR="00A21C1B" w:rsidRPr="004C7AC9" w:rsidRDefault="00A21C1B" w:rsidP="00A21C1B">
      <w:pPr>
        <w:ind w:firstLine="462"/>
        <w:jc w:val="center"/>
        <w:rPr>
          <w:rFonts w:ascii="Times New Roman" w:hAnsi="Times New Roman" w:cs="Times New Roman"/>
          <w:b/>
          <w:sz w:val="24"/>
          <w:szCs w:val="24"/>
          <w:lang w:val="uk-UA"/>
        </w:rPr>
      </w:pPr>
      <w:r w:rsidRPr="004C7AC9">
        <w:rPr>
          <w:rFonts w:ascii="Times New Roman" w:hAnsi="Times New Roman" w:cs="Times New Roman"/>
          <w:b/>
          <w:sz w:val="24"/>
          <w:szCs w:val="24"/>
          <w:lang w:val="uk-UA"/>
        </w:rPr>
        <w:t>Література:</w:t>
      </w:r>
    </w:p>
    <w:p w:rsidR="00A21C1B" w:rsidRPr="004C7AC9" w:rsidRDefault="00A21C1B" w:rsidP="00A21C1B">
      <w:pPr>
        <w:numPr>
          <w:ilvl w:val="0"/>
          <w:numId w:val="17"/>
        </w:numPr>
        <w:spacing w:after="0" w:line="240" w:lineRule="auto"/>
        <w:ind w:left="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Будний В. Порівняльне літературознавство. Київ: ВД «Києво-Могилянська академія», 2008.  430 с.</w:t>
      </w:r>
    </w:p>
    <w:p w:rsidR="00A21C1B" w:rsidRPr="004C7AC9" w:rsidRDefault="00A21C1B" w:rsidP="00A21C1B">
      <w:pPr>
        <w:numPr>
          <w:ilvl w:val="0"/>
          <w:numId w:val="17"/>
        </w:numPr>
        <w:spacing w:after="0" w:line="240" w:lineRule="auto"/>
        <w:ind w:left="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Бровко О. Основи компаративістики. Луганськ: Вид-во ДЗ «ЛНУ імені Тараса Шевченка», 2012.  214</w:t>
      </w:r>
      <w:r w:rsidRPr="004C7AC9">
        <w:rPr>
          <w:rFonts w:ascii="Times New Roman" w:hAnsi="Times New Roman" w:cs="Times New Roman"/>
          <w:spacing w:val="-13"/>
          <w:sz w:val="24"/>
          <w:szCs w:val="24"/>
          <w:lang w:val="uk-UA"/>
        </w:rPr>
        <w:t xml:space="preserve"> </w:t>
      </w:r>
      <w:r w:rsidRPr="004C7AC9">
        <w:rPr>
          <w:rFonts w:ascii="Times New Roman" w:hAnsi="Times New Roman" w:cs="Times New Roman"/>
          <w:sz w:val="24"/>
          <w:szCs w:val="24"/>
          <w:lang w:val="uk-UA"/>
        </w:rPr>
        <w:t>с.</w:t>
      </w:r>
    </w:p>
    <w:p w:rsidR="00A21C1B" w:rsidRPr="004C7AC9" w:rsidRDefault="00A21C1B" w:rsidP="00A21C1B">
      <w:pPr>
        <w:numPr>
          <w:ilvl w:val="0"/>
          <w:numId w:val="17"/>
        </w:numPr>
        <w:spacing w:after="0" w:line="240" w:lineRule="auto"/>
        <w:ind w:left="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Просалова В. Інтермедіальні аспекти новітньої української літератури. Донецьк: ДонНУ, 2014.  154 с.</w:t>
      </w:r>
    </w:p>
    <w:p w:rsidR="00A21C1B" w:rsidRPr="004C7AC9" w:rsidRDefault="00A21C1B" w:rsidP="00A21C1B">
      <w:pPr>
        <w:numPr>
          <w:ilvl w:val="0"/>
          <w:numId w:val="17"/>
        </w:numPr>
        <w:spacing w:after="0" w:line="240" w:lineRule="auto"/>
        <w:ind w:left="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Рисак О. Найперше музика у слові: проблема синтезу мистецтв в українській літературі кінця ХІХ – початку ХХ ст. Луцьк: Вежа, 1999.  402 с.</w:t>
      </w:r>
    </w:p>
    <w:p w:rsidR="00A21C1B" w:rsidRPr="004C7AC9" w:rsidRDefault="00A21C1B" w:rsidP="00A21C1B">
      <w:pPr>
        <w:numPr>
          <w:ilvl w:val="0"/>
          <w:numId w:val="17"/>
        </w:numPr>
        <w:tabs>
          <w:tab w:val="left" w:pos="142"/>
        </w:tabs>
        <w:spacing w:after="0" w:line="240" w:lineRule="auto"/>
        <w:ind w:left="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Франко І. Із секретів поетичної творчості. Зібр. тв.: У 50 т.  Київ: Наук. думка, 1981.  Т. 31.  С. 45–119.</w:t>
      </w:r>
    </w:p>
    <w:p w:rsidR="00A21C1B" w:rsidRPr="004C7AC9" w:rsidRDefault="00A21C1B" w:rsidP="00A21C1B">
      <w:pPr>
        <w:ind w:firstLine="462"/>
        <w:jc w:val="both"/>
        <w:rPr>
          <w:rFonts w:ascii="Times New Roman" w:hAnsi="Times New Roman" w:cs="Times New Roman"/>
          <w:sz w:val="24"/>
          <w:szCs w:val="24"/>
          <w:lang w:val="uk-UA"/>
        </w:rPr>
      </w:pPr>
    </w:p>
    <w:p w:rsidR="00A21C1B" w:rsidRPr="004C7AC9" w:rsidRDefault="00A21C1B" w:rsidP="00A21C1B">
      <w:pPr>
        <w:ind w:firstLine="462"/>
        <w:jc w:val="center"/>
        <w:outlineLvl w:val="0"/>
        <w:rPr>
          <w:rFonts w:ascii="Times New Roman" w:hAnsi="Times New Roman" w:cs="Times New Roman"/>
          <w:b/>
          <w:bCs/>
          <w:caps/>
          <w:sz w:val="24"/>
          <w:szCs w:val="24"/>
          <w:lang w:val="uk-UA"/>
        </w:rPr>
      </w:pPr>
    </w:p>
    <w:p w:rsidR="00A21C1B" w:rsidRPr="004C7AC9" w:rsidRDefault="00A21C1B" w:rsidP="00A21C1B">
      <w:pPr>
        <w:ind w:firstLine="462"/>
        <w:jc w:val="center"/>
        <w:outlineLvl w:val="0"/>
        <w:rPr>
          <w:rFonts w:ascii="Times New Roman" w:hAnsi="Times New Roman" w:cs="Times New Roman"/>
          <w:b/>
          <w:bCs/>
          <w:caps/>
          <w:sz w:val="24"/>
          <w:szCs w:val="24"/>
          <w:lang w:val="uk-UA"/>
        </w:rPr>
      </w:pPr>
    </w:p>
    <w:p w:rsidR="00A21C1B" w:rsidRPr="004C7AC9" w:rsidRDefault="00A21C1B" w:rsidP="00A21C1B">
      <w:pPr>
        <w:ind w:firstLine="462"/>
        <w:jc w:val="center"/>
        <w:outlineLvl w:val="0"/>
        <w:rPr>
          <w:rFonts w:ascii="Times New Roman" w:hAnsi="Times New Roman" w:cs="Times New Roman"/>
          <w:b/>
          <w:bCs/>
          <w:caps/>
          <w:sz w:val="24"/>
          <w:szCs w:val="24"/>
          <w:lang w:val="uk-UA"/>
        </w:rPr>
      </w:pPr>
      <w:r w:rsidRPr="004C7AC9">
        <w:rPr>
          <w:rFonts w:ascii="Times New Roman" w:hAnsi="Times New Roman" w:cs="Times New Roman"/>
          <w:b/>
          <w:bCs/>
          <w:caps/>
          <w:sz w:val="24"/>
          <w:szCs w:val="24"/>
          <w:lang w:val="uk-UA"/>
        </w:rPr>
        <w:t>ТЕМА 5. Театрально-літературні кореляції в сучасній культурі</w:t>
      </w:r>
    </w:p>
    <w:p w:rsidR="00A21C1B" w:rsidRPr="004C7AC9" w:rsidRDefault="00A21C1B" w:rsidP="00A21C1B">
      <w:pPr>
        <w:numPr>
          <w:ilvl w:val="0"/>
          <w:numId w:val="9"/>
        </w:numPr>
        <w:tabs>
          <w:tab w:val="left" w:pos="743"/>
        </w:tabs>
        <w:spacing w:after="0" w:line="240" w:lineRule="auto"/>
        <w:ind w:left="0" w:firstLine="462"/>
        <w:rPr>
          <w:rFonts w:ascii="Times New Roman" w:hAnsi="Times New Roman" w:cs="Times New Roman"/>
          <w:sz w:val="24"/>
          <w:szCs w:val="24"/>
          <w:lang w:val="uk-UA"/>
        </w:rPr>
      </w:pPr>
      <w:r w:rsidRPr="004C7AC9">
        <w:rPr>
          <w:rFonts w:ascii="Times New Roman" w:hAnsi="Times New Roman" w:cs="Times New Roman"/>
          <w:sz w:val="24"/>
          <w:szCs w:val="24"/>
          <w:lang w:val="uk-UA"/>
        </w:rPr>
        <w:t>Історичні аспекти взаємодії театру та</w:t>
      </w:r>
      <w:r w:rsidRPr="004C7AC9">
        <w:rPr>
          <w:rFonts w:ascii="Times New Roman" w:hAnsi="Times New Roman" w:cs="Times New Roman"/>
          <w:spacing w:val="-7"/>
          <w:sz w:val="24"/>
          <w:szCs w:val="24"/>
          <w:lang w:val="uk-UA"/>
        </w:rPr>
        <w:t xml:space="preserve"> </w:t>
      </w:r>
      <w:r w:rsidRPr="004C7AC9">
        <w:rPr>
          <w:rFonts w:ascii="Times New Roman" w:hAnsi="Times New Roman" w:cs="Times New Roman"/>
          <w:sz w:val="24"/>
          <w:szCs w:val="24"/>
          <w:lang w:val="uk-UA"/>
        </w:rPr>
        <w:t>літератури</w:t>
      </w:r>
    </w:p>
    <w:p w:rsidR="00A21C1B" w:rsidRPr="004C7AC9" w:rsidRDefault="00A21C1B" w:rsidP="00A21C1B">
      <w:pPr>
        <w:numPr>
          <w:ilvl w:val="0"/>
          <w:numId w:val="9"/>
        </w:numPr>
        <w:tabs>
          <w:tab w:val="left" w:pos="760"/>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Залучення гри, маски і маскараду у літературу ХХ століття. Театральність як визначальна риса художнього світу літератури ХХ – початку ХХІ</w:t>
      </w:r>
      <w:r w:rsidRPr="004C7AC9">
        <w:rPr>
          <w:rFonts w:ascii="Times New Roman" w:hAnsi="Times New Roman" w:cs="Times New Roman"/>
          <w:spacing w:val="-20"/>
          <w:sz w:val="24"/>
          <w:szCs w:val="24"/>
          <w:lang w:val="uk-UA"/>
        </w:rPr>
        <w:t xml:space="preserve"> </w:t>
      </w:r>
      <w:r w:rsidRPr="004C7AC9">
        <w:rPr>
          <w:rFonts w:ascii="Times New Roman" w:hAnsi="Times New Roman" w:cs="Times New Roman"/>
          <w:sz w:val="24"/>
          <w:szCs w:val="24"/>
          <w:lang w:val="uk-UA"/>
        </w:rPr>
        <w:t>століття.</w:t>
      </w:r>
    </w:p>
    <w:p w:rsidR="00A21C1B" w:rsidRPr="004C7AC9" w:rsidRDefault="00A21C1B" w:rsidP="00A21C1B">
      <w:pPr>
        <w:numPr>
          <w:ilvl w:val="0"/>
          <w:numId w:val="9"/>
        </w:numPr>
        <w:tabs>
          <w:tab w:val="left" w:pos="810"/>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Моделі світу й типи драматургічних конфліктів у сучасній українській драмі (на прикладі драм О. Ірванця «Маленька п’єса про зраду для однієї актриси»,</w:t>
      </w:r>
      <w:r w:rsidRPr="004C7AC9">
        <w:rPr>
          <w:rFonts w:ascii="Times New Roman" w:hAnsi="Times New Roman" w:cs="Times New Roman"/>
          <w:spacing w:val="-2"/>
          <w:sz w:val="24"/>
          <w:szCs w:val="24"/>
          <w:lang w:val="uk-UA"/>
        </w:rPr>
        <w:t xml:space="preserve"> </w:t>
      </w:r>
      <w:r w:rsidRPr="004C7AC9">
        <w:rPr>
          <w:rFonts w:ascii="Times New Roman" w:hAnsi="Times New Roman" w:cs="Times New Roman"/>
          <w:sz w:val="24"/>
          <w:szCs w:val="24"/>
          <w:lang w:val="uk-UA"/>
        </w:rPr>
        <w:t>«Recording»; Неди Нежданої «Мільйон парашутиків», «Кицька на згадку про темінь» тощо).</w:t>
      </w:r>
    </w:p>
    <w:p w:rsidR="00A21C1B" w:rsidRPr="004C7AC9" w:rsidRDefault="00A21C1B" w:rsidP="00A21C1B">
      <w:pPr>
        <w:numPr>
          <w:ilvl w:val="0"/>
          <w:numId w:val="9"/>
        </w:numPr>
        <w:tabs>
          <w:tab w:val="left" w:pos="743"/>
        </w:tabs>
        <w:spacing w:after="0" w:line="240" w:lineRule="auto"/>
        <w:ind w:left="0" w:firstLine="462"/>
        <w:rPr>
          <w:rFonts w:ascii="Times New Roman" w:hAnsi="Times New Roman" w:cs="Times New Roman"/>
          <w:sz w:val="24"/>
          <w:szCs w:val="24"/>
          <w:lang w:val="uk-UA"/>
        </w:rPr>
      </w:pPr>
      <w:r w:rsidRPr="004C7AC9">
        <w:rPr>
          <w:rFonts w:ascii="Times New Roman" w:hAnsi="Times New Roman" w:cs="Times New Roman"/>
          <w:sz w:val="24"/>
          <w:szCs w:val="24"/>
          <w:lang w:val="uk-UA"/>
        </w:rPr>
        <w:t>Дискурс театру в романі-антиутопії О. Ірванця</w:t>
      </w:r>
      <w:r w:rsidRPr="004C7AC9">
        <w:rPr>
          <w:rFonts w:ascii="Times New Roman" w:hAnsi="Times New Roman" w:cs="Times New Roman"/>
          <w:spacing w:val="-7"/>
          <w:sz w:val="24"/>
          <w:szCs w:val="24"/>
          <w:lang w:val="uk-UA"/>
        </w:rPr>
        <w:t xml:space="preserve"> </w:t>
      </w:r>
      <w:r w:rsidRPr="004C7AC9">
        <w:rPr>
          <w:rFonts w:ascii="Times New Roman" w:hAnsi="Times New Roman" w:cs="Times New Roman"/>
          <w:sz w:val="24"/>
          <w:szCs w:val="24"/>
          <w:lang w:val="uk-UA"/>
        </w:rPr>
        <w:t>«Рівне/Ровно».</w:t>
      </w:r>
    </w:p>
    <w:p w:rsidR="00A21C1B" w:rsidRPr="004C7AC9" w:rsidRDefault="00A21C1B" w:rsidP="00A21C1B">
      <w:pPr>
        <w:ind w:firstLine="462"/>
        <w:jc w:val="center"/>
        <w:rPr>
          <w:rFonts w:ascii="Times New Roman" w:hAnsi="Times New Roman" w:cs="Times New Roman"/>
          <w:b/>
          <w:sz w:val="24"/>
          <w:szCs w:val="24"/>
          <w:lang w:val="uk-UA"/>
        </w:rPr>
      </w:pPr>
    </w:p>
    <w:p w:rsidR="00A21C1B" w:rsidRPr="004C7AC9" w:rsidRDefault="00A21C1B" w:rsidP="00A21C1B">
      <w:pPr>
        <w:ind w:firstLine="462"/>
        <w:jc w:val="center"/>
        <w:rPr>
          <w:rFonts w:ascii="Times New Roman" w:hAnsi="Times New Roman" w:cs="Times New Roman"/>
          <w:b/>
          <w:sz w:val="24"/>
          <w:szCs w:val="24"/>
          <w:lang w:val="uk-UA"/>
        </w:rPr>
      </w:pPr>
      <w:r w:rsidRPr="004C7AC9">
        <w:rPr>
          <w:rFonts w:ascii="Times New Roman" w:hAnsi="Times New Roman" w:cs="Times New Roman"/>
          <w:b/>
          <w:sz w:val="24"/>
          <w:szCs w:val="24"/>
          <w:lang w:val="uk-UA"/>
        </w:rPr>
        <w:t>Література:</w:t>
      </w:r>
    </w:p>
    <w:p w:rsidR="00A21C1B" w:rsidRPr="004C7AC9" w:rsidRDefault="00A21C1B" w:rsidP="00A21C1B">
      <w:pPr>
        <w:numPr>
          <w:ilvl w:val="0"/>
          <w:numId w:val="18"/>
        </w:numPr>
        <w:spacing w:after="0" w:line="240" w:lineRule="auto"/>
        <w:ind w:left="0" w:hanging="426"/>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Бондарева О. Міф і драма у новітньому літературному контексті: поновлення структурного зв’язку через жанрове моделювання. Київ: «Четверта хвиля», 2006.  512 с.</w:t>
      </w:r>
    </w:p>
    <w:p w:rsidR="00A21C1B" w:rsidRPr="004C7AC9" w:rsidRDefault="00A21C1B" w:rsidP="00A21C1B">
      <w:pPr>
        <w:numPr>
          <w:ilvl w:val="0"/>
          <w:numId w:val="18"/>
        </w:numPr>
        <w:spacing w:after="0" w:line="240" w:lineRule="auto"/>
        <w:ind w:left="0" w:hanging="426"/>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Бровко О. Основи компаративістики. Луганськ: Вид-во ДЗ «ЛНУ імені Тараса Шевченка», 2012.  214</w:t>
      </w:r>
      <w:r w:rsidRPr="004C7AC9">
        <w:rPr>
          <w:rFonts w:ascii="Times New Roman" w:hAnsi="Times New Roman" w:cs="Times New Roman"/>
          <w:spacing w:val="-13"/>
          <w:sz w:val="24"/>
          <w:szCs w:val="24"/>
          <w:lang w:val="uk-UA"/>
        </w:rPr>
        <w:t xml:space="preserve"> </w:t>
      </w:r>
      <w:r w:rsidRPr="004C7AC9">
        <w:rPr>
          <w:rFonts w:ascii="Times New Roman" w:hAnsi="Times New Roman" w:cs="Times New Roman"/>
          <w:sz w:val="24"/>
          <w:szCs w:val="24"/>
          <w:lang w:val="uk-UA"/>
        </w:rPr>
        <w:t>с.</w:t>
      </w:r>
    </w:p>
    <w:p w:rsidR="00A21C1B" w:rsidRPr="004C7AC9" w:rsidRDefault="00A21C1B" w:rsidP="00A21C1B">
      <w:pPr>
        <w:numPr>
          <w:ilvl w:val="0"/>
          <w:numId w:val="18"/>
        </w:numPr>
        <w:spacing w:after="0" w:line="240" w:lineRule="auto"/>
        <w:ind w:left="0" w:hanging="426"/>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lastRenderedPageBreak/>
        <w:t>Гундорова Т. Післячорнобильська бібліотека. Український літературний постмодернізм. Київ: Критика, 2013.  341 c.</w:t>
      </w:r>
    </w:p>
    <w:p w:rsidR="00A21C1B" w:rsidRPr="004C7AC9" w:rsidRDefault="00A21C1B" w:rsidP="00A21C1B">
      <w:pPr>
        <w:pStyle w:val="a5"/>
        <w:numPr>
          <w:ilvl w:val="0"/>
          <w:numId w:val="18"/>
        </w:numPr>
        <w:ind w:left="0" w:hanging="426"/>
        <w:rPr>
          <w:sz w:val="24"/>
          <w:szCs w:val="24"/>
          <w:lang w:val="uk-UA"/>
        </w:rPr>
      </w:pPr>
      <w:r w:rsidRPr="004C7AC9">
        <w:rPr>
          <w:sz w:val="24"/>
          <w:szCs w:val="24"/>
          <w:lang w:val="uk-UA"/>
        </w:rPr>
        <w:t>Література на полі медій / ред. Гундорова Т. І., Сиваченко Г. М.  Ки їв.  2019.  633 с.</w:t>
      </w:r>
    </w:p>
    <w:p w:rsidR="00A21C1B" w:rsidRPr="004C7AC9" w:rsidRDefault="00A21C1B" w:rsidP="00A21C1B">
      <w:pPr>
        <w:numPr>
          <w:ilvl w:val="0"/>
          <w:numId w:val="18"/>
        </w:numPr>
        <w:spacing w:after="0" w:line="240" w:lineRule="auto"/>
        <w:ind w:left="0" w:hanging="426"/>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Мержинская А. Русская постмодернистская література. Киев: Издательско-полиграфический центр «Киевский университет», 2007.  335 с.</w:t>
      </w:r>
    </w:p>
    <w:p w:rsidR="00A21C1B" w:rsidRPr="004C7AC9" w:rsidRDefault="00A21C1B" w:rsidP="00A21C1B">
      <w:pPr>
        <w:numPr>
          <w:ilvl w:val="0"/>
          <w:numId w:val="18"/>
        </w:numPr>
        <w:spacing w:after="0" w:line="240" w:lineRule="auto"/>
        <w:ind w:left="0" w:hanging="426"/>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Шаповал М. Інтертекст у світлі рампи: міжтекстові та міжсуб’єктні реляції української драми.  Київ:  Автограф,</w:t>
      </w:r>
      <w:r w:rsidRPr="004C7AC9">
        <w:rPr>
          <w:rFonts w:ascii="Times New Roman" w:hAnsi="Times New Roman" w:cs="Times New Roman"/>
          <w:spacing w:val="-3"/>
          <w:sz w:val="24"/>
          <w:szCs w:val="24"/>
          <w:lang w:val="uk-UA"/>
        </w:rPr>
        <w:t xml:space="preserve"> </w:t>
      </w:r>
      <w:r w:rsidRPr="004C7AC9">
        <w:rPr>
          <w:rFonts w:ascii="Times New Roman" w:hAnsi="Times New Roman" w:cs="Times New Roman"/>
          <w:sz w:val="24"/>
          <w:szCs w:val="24"/>
          <w:lang w:val="uk-UA"/>
        </w:rPr>
        <w:t>2009.</w:t>
      </w:r>
    </w:p>
    <w:p w:rsidR="00A21C1B" w:rsidRPr="004C7AC9" w:rsidRDefault="00A21C1B" w:rsidP="00A21C1B">
      <w:pPr>
        <w:ind w:hanging="426"/>
        <w:rPr>
          <w:rFonts w:ascii="Times New Roman" w:hAnsi="Times New Roman" w:cs="Times New Roman"/>
          <w:sz w:val="24"/>
          <w:szCs w:val="24"/>
          <w:lang w:val="uk-UA"/>
        </w:rPr>
      </w:pPr>
    </w:p>
    <w:p w:rsidR="00A21C1B" w:rsidRPr="004C7AC9" w:rsidRDefault="00A21C1B" w:rsidP="00A21C1B">
      <w:pPr>
        <w:rPr>
          <w:rFonts w:ascii="Times New Roman" w:hAnsi="Times New Roman" w:cs="Times New Roman"/>
          <w:b/>
          <w:bCs/>
          <w:caps/>
          <w:sz w:val="24"/>
          <w:szCs w:val="24"/>
          <w:lang w:val="uk-UA"/>
        </w:rPr>
      </w:pPr>
    </w:p>
    <w:p w:rsidR="00A21C1B" w:rsidRPr="004C7AC9" w:rsidRDefault="00A21C1B" w:rsidP="00A21C1B">
      <w:pPr>
        <w:tabs>
          <w:tab w:val="left" w:pos="9355"/>
        </w:tabs>
        <w:jc w:val="center"/>
        <w:outlineLvl w:val="0"/>
        <w:rPr>
          <w:rFonts w:ascii="Times New Roman" w:hAnsi="Times New Roman" w:cs="Times New Roman"/>
          <w:b/>
          <w:bCs/>
          <w:caps/>
          <w:sz w:val="24"/>
          <w:szCs w:val="24"/>
          <w:lang w:val="uk-UA"/>
        </w:rPr>
      </w:pPr>
      <w:r w:rsidRPr="004C7AC9">
        <w:rPr>
          <w:rFonts w:ascii="Times New Roman" w:hAnsi="Times New Roman" w:cs="Times New Roman"/>
          <w:b/>
          <w:bCs/>
          <w:caps/>
          <w:sz w:val="24"/>
          <w:szCs w:val="24"/>
          <w:lang w:val="uk-UA"/>
        </w:rPr>
        <w:t>Змістовий модуль 2.</w:t>
      </w:r>
    </w:p>
    <w:p w:rsidR="00A21C1B" w:rsidRPr="004C7AC9" w:rsidRDefault="00A21C1B" w:rsidP="00A21C1B">
      <w:pPr>
        <w:tabs>
          <w:tab w:val="left" w:pos="9355"/>
        </w:tabs>
        <w:jc w:val="center"/>
        <w:rPr>
          <w:rFonts w:ascii="Times New Roman" w:hAnsi="Times New Roman" w:cs="Times New Roman"/>
          <w:b/>
          <w:caps/>
          <w:sz w:val="24"/>
          <w:szCs w:val="24"/>
          <w:lang w:val="uk-UA"/>
        </w:rPr>
      </w:pPr>
      <w:r w:rsidRPr="004C7AC9">
        <w:rPr>
          <w:rFonts w:ascii="Times New Roman" w:hAnsi="Times New Roman" w:cs="Times New Roman"/>
          <w:b/>
          <w:caps/>
          <w:sz w:val="24"/>
          <w:szCs w:val="24"/>
          <w:lang w:val="uk-UA"/>
        </w:rPr>
        <w:t>Кінематограф та медіамистецтво в літературі</w:t>
      </w:r>
    </w:p>
    <w:p w:rsidR="00A21C1B" w:rsidRPr="004C7AC9" w:rsidRDefault="00A21C1B" w:rsidP="00A21C1B">
      <w:pPr>
        <w:ind w:firstLine="462"/>
        <w:rPr>
          <w:rFonts w:ascii="Times New Roman" w:hAnsi="Times New Roman" w:cs="Times New Roman"/>
          <w:sz w:val="24"/>
          <w:szCs w:val="24"/>
          <w:lang w:val="uk-UA"/>
        </w:rPr>
      </w:pPr>
    </w:p>
    <w:p w:rsidR="00A21C1B" w:rsidRPr="004C7AC9" w:rsidRDefault="00A21C1B" w:rsidP="00A21C1B">
      <w:pPr>
        <w:ind w:firstLine="462"/>
        <w:rPr>
          <w:rFonts w:ascii="Times New Roman" w:hAnsi="Times New Roman" w:cs="Times New Roman"/>
          <w:b/>
          <w:sz w:val="24"/>
          <w:szCs w:val="24"/>
          <w:lang w:val="uk-UA"/>
        </w:rPr>
      </w:pPr>
    </w:p>
    <w:p w:rsidR="00A21C1B" w:rsidRPr="004C7AC9" w:rsidRDefault="00A21C1B" w:rsidP="00A21C1B">
      <w:pPr>
        <w:ind w:firstLine="462"/>
        <w:jc w:val="center"/>
        <w:rPr>
          <w:rFonts w:ascii="Times New Roman" w:hAnsi="Times New Roman" w:cs="Times New Roman"/>
          <w:caps/>
          <w:sz w:val="24"/>
          <w:szCs w:val="24"/>
          <w:lang w:val="uk-UA"/>
        </w:rPr>
      </w:pPr>
      <w:r w:rsidRPr="004C7AC9">
        <w:rPr>
          <w:rFonts w:ascii="Times New Roman" w:hAnsi="Times New Roman" w:cs="Times New Roman"/>
          <w:b/>
          <w:caps/>
          <w:sz w:val="24"/>
          <w:szCs w:val="24"/>
          <w:lang w:val="uk-UA"/>
        </w:rPr>
        <w:t>ТЕМА 6. Кінематограф і література</w:t>
      </w:r>
    </w:p>
    <w:p w:rsidR="00A21C1B" w:rsidRPr="004C7AC9" w:rsidRDefault="00A21C1B" w:rsidP="00A21C1B">
      <w:pPr>
        <w:numPr>
          <w:ilvl w:val="0"/>
          <w:numId w:val="8"/>
        </w:numPr>
        <w:tabs>
          <w:tab w:val="left" w:pos="794"/>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Специфіка взаємодії літератури та кінематографа. Діалогізм художнього мислення сценариста (режисера) і письменника (наприклад, творчість О.Довженка, А. Роба-Гріє, поетів-сюрреалістів та</w:t>
      </w:r>
      <w:r w:rsidRPr="004C7AC9">
        <w:rPr>
          <w:rFonts w:ascii="Times New Roman" w:hAnsi="Times New Roman" w:cs="Times New Roman"/>
          <w:spacing w:val="-9"/>
          <w:sz w:val="24"/>
          <w:szCs w:val="24"/>
          <w:lang w:val="uk-UA"/>
        </w:rPr>
        <w:t xml:space="preserve"> </w:t>
      </w:r>
      <w:r w:rsidRPr="004C7AC9">
        <w:rPr>
          <w:rFonts w:ascii="Times New Roman" w:hAnsi="Times New Roman" w:cs="Times New Roman"/>
          <w:sz w:val="24"/>
          <w:szCs w:val="24"/>
          <w:lang w:val="uk-UA"/>
        </w:rPr>
        <w:t>ін.).</w:t>
      </w:r>
    </w:p>
    <w:p w:rsidR="00A21C1B" w:rsidRPr="004C7AC9" w:rsidRDefault="00A21C1B" w:rsidP="00A21C1B">
      <w:pPr>
        <w:numPr>
          <w:ilvl w:val="0"/>
          <w:numId w:val="8"/>
        </w:numPr>
        <w:tabs>
          <w:tab w:val="left" w:pos="793"/>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Екранізація літературного твору як інтерпретація. Повість «Тіні забутих предків» М. Коцюбинського і фільм С. Параджанова (або роман «Лебедина зграя» В. Земляка і «Вавілон ХХ» І. Миколайчука): проблема перекодування знаків.</w:t>
      </w:r>
    </w:p>
    <w:p w:rsidR="00A21C1B" w:rsidRPr="004C7AC9" w:rsidRDefault="00A21C1B" w:rsidP="00A21C1B">
      <w:pPr>
        <w:numPr>
          <w:ilvl w:val="0"/>
          <w:numId w:val="8"/>
        </w:numPr>
        <w:tabs>
          <w:tab w:val="left" w:pos="793"/>
        </w:tabs>
        <w:spacing w:after="0" w:line="240" w:lineRule="auto"/>
        <w:ind w:left="0" w:firstLine="531"/>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Екранізація як наслідок інтермедіального прочитання літературного твору (на прикладі прози Дена Брауна,І. Франка, М. Хвильового, І. Роздобудько, В. Лиса, А. Кокотюхи, С. Андрухович та ін.).</w:t>
      </w:r>
    </w:p>
    <w:p w:rsidR="00A21C1B" w:rsidRPr="004C7AC9" w:rsidRDefault="00A21C1B" w:rsidP="00A21C1B">
      <w:pPr>
        <w:numPr>
          <w:ilvl w:val="0"/>
          <w:numId w:val="8"/>
        </w:numPr>
        <w:tabs>
          <w:tab w:val="left" w:pos="758"/>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Код кіно в сучасній українській прозі: образи, мотиви, прийоми (творчість В. Єшкілєва, С. Жадана або на вибір</w:t>
      </w:r>
      <w:r w:rsidRPr="004C7AC9">
        <w:rPr>
          <w:rFonts w:ascii="Times New Roman" w:hAnsi="Times New Roman" w:cs="Times New Roman"/>
          <w:spacing w:val="-2"/>
          <w:sz w:val="24"/>
          <w:szCs w:val="24"/>
          <w:lang w:val="uk-UA"/>
        </w:rPr>
        <w:t xml:space="preserve"> </w:t>
      </w:r>
      <w:r w:rsidRPr="004C7AC9">
        <w:rPr>
          <w:rFonts w:ascii="Times New Roman" w:hAnsi="Times New Roman" w:cs="Times New Roman"/>
          <w:sz w:val="24"/>
          <w:szCs w:val="24"/>
          <w:lang w:val="uk-UA"/>
        </w:rPr>
        <w:t>студента).</w:t>
      </w:r>
    </w:p>
    <w:p w:rsidR="00A21C1B" w:rsidRPr="004C7AC9" w:rsidRDefault="00A21C1B" w:rsidP="00A21C1B">
      <w:pPr>
        <w:ind w:firstLine="462"/>
        <w:jc w:val="center"/>
        <w:rPr>
          <w:rFonts w:ascii="Times New Roman" w:hAnsi="Times New Roman" w:cs="Times New Roman"/>
          <w:b/>
          <w:sz w:val="24"/>
          <w:szCs w:val="24"/>
          <w:lang w:val="uk-UA"/>
        </w:rPr>
      </w:pPr>
    </w:p>
    <w:p w:rsidR="00A21C1B" w:rsidRPr="004C7AC9" w:rsidRDefault="00A21C1B" w:rsidP="00A21C1B">
      <w:pPr>
        <w:ind w:firstLine="462"/>
        <w:jc w:val="center"/>
        <w:rPr>
          <w:rFonts w:ascii="Times New Roman" w:hAnsi="Times New Roman" w:cs="Times New Roman"/>
          <w:b/>
          <w:sz w:val="24"/>
          <w:szCs w:val="24"/>
          <w:lang w:val="uk-UA"/>
        </w:rPr>
      </w:pPr>
      <w:r w:rsidRPr="004C7AC9">
        <w:rPr>
          <w:rFonts w:ascii="Times New Roman" w:hAnsi="Times New Roman" w:cs="Times New Roman"/>
          <w:b/>
          <w:sz w:val="24"/>
          <w:szCs w:val="24"/>
          <w:lang w:val="uk-UA"/>
        </w:rPr>
        <w:t>Література:</w:t>
      </w:r>
    </w:p>
    <w:p w:rsidR="00A21C1B" w:rsidRPr="004C7AC9" w:rsidRDefault="00A21C1B" w:rsidP="00A21C1B">
      <w:pPr>
        <w:numPr>
          <w:ilvl w:val="0"/>
          <w:numId w:val="19"/>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 xml:space="preserve">Гура Н., Бойко О. Жанрова своєрідність циклу романів про професора Ленґдона Дена Брауна в літературному контексті доби постмодернізму.  </w:t>
      </w:r>
      <w:r w:rsidRPr="004C7AC9">
        <w:rPr>
          <w:rFonts w:ascii="Times New Roman" w:hAnsi="Times New Roman" w:cs="Times New Roman"/>
          <w:sz w:val="24"/>
          <w:szCs w:val="24"/>
          <w:lang w:val="en-US"/>
        </w:rPr>
        <w:t>URL</w:t>
      </w:r>
      <w:r w:rsidRPr="004C7AC9">
        <w:rPr>
          <w:rFonts w:ascii="Times New Roman" w:hAnsi="Times New Roman" w:cs="Times New Roman"/>
          <w:sz w:val="24"/>
          <w:szCs w:val="24"/>
          <w:lang w:val="uk-UA"/>
        </w:rPr>
        <w:t xml:space="preserve">: </w:t>
      </w:r>
      <w:hyperlink r:id="rId6" w:history="1">
        <w:r w:rsidRPr="004C7AC9">
          <w:rPr>
            <w:rStyle w:val="a6"/>
            <w:rFonts w:ascii="Times New Roman" w:hAnsi="Times New Roman" w:cs="Times New Roman"/>
            <w:sz w:val="24"/>
            <w:szCs w:val="24"/>
            <w:lang w:val="uk-UA"/>
          </w:rPr>
          <w:t>http://eir.zntu.edu.ua/bitstream/123456789/1100/1/Gura_Genre%20peculiarity.pdf</w:t>
        </w:r>
      </w:hyperlink>
    </w:p>
    <w:p w:rsidR="00A21C1B" w:rsidRPr="004C7AC9" w:rsidRDefault="00A21C1B" w:rsidP="00A21C1B">
      <w:pPr>
        <w:pStyle w:val="a5"/>
        <w:numPr>
          <w:ilvl w:val="0"/>
          <w:numId w:val="19"/>
        </w:numPr>
        <w:rPr>
          <w:sz w:val="24"/>
          <w:szCs w:val="24"/>
          <w:lang w:val="uk-UA"/>
        </w:rPr>
      </w:pPr>
      <w:r w:rsidRPr="004C7AC9">
        <w:rPr>
          <w:sz w:val="24"/>
          <w:szCs w:val="24"/>
          <w:lang w:val="uk-UA"/>
        </w:rPr>
        <w:t>Література на полі медій / ред. Гундорова Т. І., Сиваченко Г. М.  Ки їв.  2019.  633 с.</w:t>
      </w:r>
    </w:p>
    <w:p w:rsidR="00A21C1B" w:rsidRPr="004C7AC9" w:rsidRDefault="00A21C1B" w:rsidP="00A21C1B">
      <w:pPr>
        <w:numPr>
          <w:ilvl w:val="0"/>
          <w:numId w:val="19"/>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Лотман Ю. Об искусстве: Структура художественного текста. Семиотика кино и проблемы киноэстетики. Статьи. Заметки. Выступления (1962-1993).  С.Пб. : Искусство-СПБ, 1998.  704 с.</w:t>
      </w:r>
    </w:p>
    <w:p w:rsidR="00A21C1B" w:rsidRPr="004C7AC9" w:rsidRDefault="00A21C1B" w:rsidP="00A21C1B">
      <w:pPr>
        <w:numPr>
          <w:ilvl w:val="0"/>
          <w:numId w:val="19"/>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Пьеге-Гро Н. Введение в теорию интертекстуальности.  Москва: Изд-во ЛКИ, 2007.  240 с.</w:t>
      </w:r>
    </w:p>
    <w:p w:rsidR="00A21C1B" w:rsidRPr="004C7AC9" w:rsidRDefault="00A21C1B" w:rsidP="00A21C1B">
      <w:pPr>
        <w:numPr>
          <w:ilvl w:val="0"/>
          <w:numId w:val="19"/>
        </w:numPr>
        <w:spacing w:after="0" w:line="240" w:lineRule="auto"/>
        <w:ind w:left="0" w:firstLine="0"/>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Ямпольский М. Память Тиресия. Интертекстуальность и кинематограф. Москва: РИК «Культура», 1993.  464 с.</w:t>
      </w:r>
    </w:p>
    <w:p w:rsidR="00A21C1B" w:rsidRPr="004C7AC9" w:rsidRDefault="00A21C1B" w:rsidP="00A21C1B">
      <w:pPr>
        <w:ind w:firstLine="462"/>
        <w:jc w:val="right"/>
        <w:rPr>
          <w:rFonts w:ascii="Times New Roman" w:hAnsi="Times New Roman" w:cs="Times New Roman"/>
          <w:sz w:val="24"/>
          <w:szCs w:val="24"/>
          <w:lang w:val="uk-UA"/>
        </w:rPr>
      </w:pPr>
    </w:p>
    <w:p w:rsidR="00A21C1B" w:rsidRPr="004C7AC9" w:rsidRDefault="00A21C1B" w:rsidP="00A21C1B">
      <w:pPr>
        <w:tabs>
          <w:tab w:val="left" w:pos="820"/>
        </w:tabs>
        <w:spacing w:line="236" w:lineRule="auto"/>
        <w:ind w:right="100"/>
        <w:jc w:val="center"/>
        <w:rPr>
          <w:rFonts w:ascii="Times New Roman" w:hAnsi="Times New Roman" w:cs="Times New Roman"/>
          <w:bCs/>
          <w:caps/>
          <w:sz w:val="24"/>
          <w:szCs w:val="24"/>
          <w:lang w:val="uk-UA"/>
        </w:rPr>
      </w:pPr>
      <w:r w:rsidRPr="004C7AC9">
        <w:rPr>
          <w:rFonts w:ascii="Times New Roman" w:hAnsi="Times New Roman" w:cs="Times New Roman"/>
          <w:b/>
          <w:bCs/>
          <w:caps/>
          <w:sz w:val="24"/>
          <w:szCs w:val="24"/>
          <w:lang w:val="uk-UA"/>
        </w:rPr>
        <w:t>Тема 7. Медіамистецтво в просторі літературно-художнього твору</w:t>
      </w:r>
    </w:p>
    <w:p w:rsidR="00A21C1B" w:rsidRPr="004C7AC9" w:rsidRDefault="00A21C1B" w:rsidP="00A21C1B">
      <w:pPr>
        <w:numPr>
          <w:ilvl w:val="0"/>
          <w:numId w:val="7"/>
        </w:numPr>
        <w:tabs>
          <w:tab w:val="left" w:pos="743"/>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lastRenderedPageBreak/>
        <w:t>Медіамистецтво: генеза, типологія, особливості</w:t>
      </w:r>
      <w:r w:rsidRPr="004C7AC9">
        <w:rPr>
          <w:rFonts w:ascii="Times New Roman" w:hAnsi="Times New Roman" w:cs="Times New Roman"/>
          <w:spacing w:val="-8"/>
          <w:sz w:val="24"/>
          <w:szCs w:val="24"/>
          <w:lang w:val="uk-UA"/>
        </w:rPr>
        <w:t xml:space="preserve"> </w:t>
      </w:r>
      <w:r w:rsidRPr="004C7AC9">
        <w:rPr>
          <w:rFonts w:ascii="Times New Roman" w:hAnsi="Times New Roman" w:cs="Times New Roman"/>
          <w:sz w:val="24"/>
          <w:szCs w:val="24"/>
          <w:lang w:val="uk-UA"/>
        </w:rPr>
        <w:t>поетики.</w:t>
      </w:r>
    </w:p>
    <w:p w:rsidR="00A21C1B" w:rsidRPr="004C7AC9" w:rsidRDefault="00A21C1B" w:rsidP="00A21C1B">
      <w:pPr>
        <w:numPr>
          <w:ilvl w:val="0"/>
          <w:numId w:val="7"/>
        </w:numPr>
        <w:tabs>
          <w:tab w:val="left" w:pos="834"/>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Роль інтернету в сучасному літературному процесі. Явище мережевої літератури.</w:t>
      </w:r>
    </w:p>
    <w:p w:rsidR="00A21C1B" w:rsidRPr="004C7AC9" w:rsidRDefault="00A21C1B" w:rsidP="00A21C1B">
      <w:pPr>
        <w:numPr>
          <w:ilvl w:val="0"/>
          <w:numId w:val="7"/>
        </w:numPr>
        <w:tabs>
          <w:tab w:val="left" w:pos="829"/>
        </w:tabs>
        <w:spacing w:after="0" w:line="240" w:lineRule="auto"/>
        <w:ind w:left="0" w:firstLine="462"/>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Взаємодія літератури та нових медій: семантичні та стилістичні типи міжтекстових зв’язків. Графічний роман. Відеопоезія. Роман-квест.</w:t>
      </w:r>
    </w:p>
    <w:p w:rsidR="00A21C1B" w:rsidRPr="004C7AC9" w:rsidRDefault="00A21C1B" w:rsidP="00A21C1B">
      <w:pPr>
        <w:ind w:firstLine="462"/>
        <w:jc w:val="center"/>
        <w:rPr>
          <w:rFonts w:ascii="Times New Roman" w:hAnsi="Times New Roman" w:cs="Times New Roman"/>
          <w:b/>
          <w:sz w:val="24"/>
          <w:szCs w:val="24"/>
          <w:lang w:val="uk-UA"/>
        </w:rPr>
      </w:pPr>
    </w:p>
    <w:p w:rsidR="00A21C1B" w:rsidRPr="004C7AC9" w:rsidRDefault="00A21C1B" w:rsidP="00A21C1B">
      <w:pPr>
        <w:ind w:firstLine="462"/>
        <w:jc w:val="center"/>
        <w:rPr>
          <w:rFonts w:ascii="Times New Roman" w:hAnsi="Times New Roman" w:cs="Times New Roman"/>
          <w:b/>
          <w:sz w:val="24"/>
          <w:szCs w:val="24"/>
          <w:lang w:val="uk-UA"/>
        </w:rPr>
      </w:pPr>
      <w:r w:rsidRPr="004C7AC9">
        <w:rPr>
          <w:rFonts w:ascii="Times New Roman" w:hAnsi="Times New Roman" w:cs="Times New Roman"/>
          <w:b/>
          <w:sz w:val="24"/>
          <w:szCs w:val="24"/>
          <w:lang w:val="uk-UA"/>
        </w:rPr>
        <w:t>Література:</w:t>
      </w:r>
    </w:p>
    <w:p w:rsidR="00A21C1B" w:rsidRPr="004C7AC9" w:rsidRDefault="00A21C1B" w:rsidP="00A21C1B">
      <w:pPr>
        <w:numPr>
          <w:ilvl w:val="0"/>
          <w:numId w:val="20"/>
        </w:numPr>
        <w:spacing w:after="0" w:line="240" w:lineRule="auto"/>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Бовсунівська Т. Жанрові модифікації сучасного роману. Харків : Вид-во «Діса плюс», 2015. 368 с.</w:t>
      </w:r>
    </w:p>
    <w:p w:rsidR="00A21C1B" w:rsidRPr="004C7AC9" w:rsidRDefault="00A21C1B" w:rsidP="00A21C1B">
      <w:pPr>
        <w:numPr>
          <w:ilvl w:val="0"/>
          <w:numId w:val="20"/>
        </w:numPr>
        <w:spacing w:after="0" w:line="240" w:lineRule="auto"/>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Завадський Ю. Віртуальна література. Тернопіль, 2009. 130 с.</w:t>
      </w:r>
    </w:p>
    <w:p w:rsidR="00A21C1B" w:rsidRPr="004C7AC9" w:rsidRDefault="00A21C1B" w:rsidP="00A21C1B">
      <w:pPr>
        <w:pStyle w:val="a5"/>
        <w:numPr>
          <w:ilvl w:val="0"/>
          <w:numId w:val="20"/>
        </w:numPr>
        <w:rPr>
          <w:sz w:val="24"/>
          <w:szCs w:val="24"/>
          <w:lang w:val="uk-UA"/>
        </w:rPr>
      </w:pPr>
      <w:r w:rsidRPr="004C7AC9">
        <w:rPr>
          <w:sz w:val="24"/>
          <w:szCs w:val="24"/>
          <w:lang w:val="uk-UA"/>
        </w:rPr>
        <w:t>Література на полі медій / ред. Гундорова Т. І., Сиваченко Г. М.  Ки їв.  2019.  633 с.</w:t>
      </w:r>
    </w:p>
    <w:p w:rsidR="00A21C1B" w:rsidRPr="004C7AC9" w:rsidRDefault="00A21C1B" w:rsidP="00A21C1B">
      <w:pPr>
        <w:numPr>
          <w:ilvl w:val="0"/>
          <w:numId w:val="20"/>
        </w:numPr>
        <w:spacing w:after="0" w:line="240" w:lineRule="auto"/>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Підопригора С. Графічний роман як інтермедіальна проекція (на матеріалі роману «Діра» С. Захарова).  Науковий вісник Миколаївського національного університету імені В.О. Сухомлинського. Філологічні науки (літературознавство). 2017. № 2 (20) жовтень С. 180-187.</w:t>
      </w:r>
    </w:p>
    <w:p w:rsidR="00A21C1B" w:rsidRPr="004C7AC9" w:rsidRDefault="00A21C1B" w:rsidP="00A21C1B">
      <w:pPr>
        <w:numPr>
          <w:ilvl w:val="0"/>
          <w:numId w:val="20"/>
        </w:numPr>
        <w:spacing w:after="0" w:line="240" w:lineRule="auto"/>
        <w:jc w:val="both"/>
        <w:rPr>
          <w:rFonts w:ascii="Times New Roman" w:hAnsi="Times New Roman" w:cs="Times New Roman"/>
          <w:sz w:val="24"/>
          <w:szCs w:val="24"/>
          <w:lang w:val="uk-UA"/>
        </w:rPr>
      </w:pPr>
      <w:r w:rsidRPr="004C7AC9">
        <w:rPr>
          <w:rFonts w:ascii="Times New Roman" w:hAnsi="Times New Roman" w:cs="Times New Roman"/>
          <w:sz w:val="24"/>
          <w:szCs w:val="24"/>
          <w:lang w:val="uk-UA"/>
        </w:rPr>
        <w:t>Підопригора С. Українська графічна проза на шляху до популярності. URL : https://www.ideo-grafika.com/ukrainian-grafik-novels/?fbclid=IwAR2Kf6UMfZ_QBEpbkjEmMEL3hkRyuY5wqmm1_AqD1TuZ8jBTMqDLVHi65Uo/</w:t>
      </w:r>
    </w:p>
    <w:p w:rsidR="00A21C1B" w:rsidRPr="004C7AC9" w:rsidRDefault="00A21C1B" w:rsidP="00A21C1B">
      <w:pPr>
        <w:rPr>
          <w:rFonts w:ascii="Times New Roman" w:eastAsiaTheme="minorHAnsi" w:hAnsi="Times New Roman" w:cs="Times New Roman"/>
          <w:sz w:val="24"/>
          <w:szCs w:val="24"/>
          <w:lang w:val="uk-UA" w:eastAsia="en-US"/>
        </w:rPr>
      </w:pPr>
    </w:p>
    <w:p w:rsidR="00A21C1B" w:rsidRPr="004C7AC9" w:rsidRDefault="00A21C1B" w:rsidP="00A21C1B">
      <w:pPr>
        <w:pStyle w:val="a3"/>
        <w:spacing w:line="322" w:lineRule="exact"/>
        <w:ind w:left="0"/>
        <w:jc w:val="center"/>
        <w:rPr>
          <w:b/>
          <w:sz w:val="24"/>
          <w:szCs w:val="24"/>
          <w:lang w:val="uk-UA"/>
        </w:rPr>
      </w:pPr>
      <w:r w:rsidRPr="004C7AC9">
        <w:rPr>
          <w:b/>
          <w:sz w:val="24"/>
          <w:szCs w:val="24"/>
          <w:lang w:val="uk-UA"/>
        </w:rPr>
        <w:t>САМОСТІЙНА РОБОТА</w:t>
      </w:r>
    </w:p>
    <w:p w:rsidR="00A21C1B" w:rsidRPr="004C7AC9" w:rsidRDefault="00A21C1B" w:rsidP="00A21C1B">
      <w:pPr>
        <w:pStyle w:val="a3"/>
        <w:spacing w:line="322" w:lineRule="exact"/>
        <w:ind w:left="2451"/>
        <w:rPr>
          <w:b/>
          <w:sz w:val="24"/>
          <w:szCs w:val="24"/>
          <w:lang w:val="uk-UA"/>
        </w:rPr>
      </w:pPr>
    </w:p>
    <w:p w:rsidR="00A21C1B" w:rsidRPr="004C7AC9" w:rsidRDefault="00A21C1B" w:rsidP="00A21C1B">
      <w:pPr>
        <w:pStyle w:val="a3"/>
        <w:ind w:right="464"/>
        <w:rPr>
          <w:sz w:val="24"/>
          <w:szCs w:val="24"/>
          <w:lang w:val="uk-UA"/>
        </w:rPr>
      </w:pPr>
      <w:r w:rsidRPr="004C7AC9">
        <w:rPr>
          <w:sz w:val="24"/>
          <w:szCs w:val="24"/>
          <w:lang w:val="uk-UA"/>
        </w:rPr>
        <w:t xml:space="preserve">Тема 1. </w:t>
      </w:r>
      <w:r w:rsidRPr="004C7AC9">
        <w:rPr>
          <w:b/>
          <w:sz w:val="24"/>
          <w:szCs w:val="24"/>
          <w:lang w:val="uk-UA"/>
        </w:rPr>
        <w:t>Поняття про інтермедіальність як явище мистецтва</w:t>
      </w:r>
      <w:r w:rsidRPr="004C7AC9">
        <w:rPr>
          <w:sz w:val="24"/>
          <w:szCs w:val="24"/>
          <w:lang w:val="uk-UA"/>
        </w:rPr>
        <w:t xml:space="preserve"> </w:t>
      </w:r>
    </w:p>
    <w:p w:rsidR="00A21C1B" w:rsidRPr="004C7AC9" w:rsidRDefault="00A21C1B" w:rsidP="00A21C1B">
      <w:pPr>
        <w:pStyle w:val="a3"/>
        <w:ind w:right="3025"/>
        <w:rPr>
          <w:sz w:val="24"/>
          <w:szCs w:val="24"/>
          <w:lang w:val="uk-UA"/>
        </w:rPr>
      </w:pPr>
      <w:r w:rsidRPr="004C7AC9">
        <w:rPr>
          <w:sz w:val="24"/>
          <w:szCs w:val="24"/>
          <w:lang w:val="uk-UA"/>
        </w:rPr>
        <w:t>Завдання:</w:t>
      </w:r>
    </w:p>
    <w:p w:rsidR="00A21C1B" w:rsidRPr="004C7AC9" w:rsidRDefault="00A21C1B" w:rsidP="00A21C1B">
      <w:pPr>
        <w:pStyle w:val="a5"/>
        <w:numPr>
          <w:ilvl w:val="0"/>
          <w:numId w:val="6"/>
        </w:numPr>
        <w:tabs>
          <w:tab w:val="left" w:pos="463"/>
          <w:tab w:val="left" w:pos="10206"/>
        </w:tabs>
        <w:spacing w:line="242" w:lineRule="auto"/>
        <w:ind w:right="464"/>
        <w:jc w:val="both"/>
        <w:rPr>
          <w:sz w:val="24"/>
          <w:szCs w:val="24"/>
          <w:lang w:val="uk-UA"/>
        </w:rPr>
      </w:pPr>
      <w:r w:rsidRPr="004C7AC9">
        <w:rPr>
          <w:sz w:val="24"/>
          <w:szCs w:val="24"/>
          <w:lang w:val="uk-UA"/>
        </w:rPr>
        <w:t>Опрацювати літературу до практичного заняття та розібратися в термінологічному апараті.</w:t>
      </w:r>
    </w:p>
    <w:p w:rsidR="00A21C1B" w:rsidRPr="004C7AC9" w:rsidRDefault="00A21C1B" w:rsidP="00A21C1B">
      <w:pPr>
        <w:pStyle w:val="a5"/>
        <w:numPr>
          <w:ilvl w:val="0"/>
          <w:numId w:val="6"/>
        </w:numPr>
        <w:tabs>
          <w:tab w:val="left" w:pos="463"/>
        </w:tabs>
        <w:ind w:right="850"/>
        <w:jc w:val="both"/>
        <w:rPr>
          <w:sz w:val="24"/>
          <w:szCs w:val="24"/>
          <w:lang w:val="uk-UA"/>
        </w:rPr>
      </w:pPr>
      <w:r w:rsidRPr="004C7AC9">
        <w:rPr>
          <w:sz w:val="24"/>
          <w:szCs w:val="24"/>
          <w:lang w:val="uk-UA"/>
        </w:rPr>
        <w:t xml:space="preserve">Опрацювати роботу І. Франка «Із секретів поетичної творчості». </w:t>
      </w:r>
    </w:p>
    <w:p w:rsidR="00A21C1B" w:rsidRPr="004C7AC9" w:rsidRDefault="00A21C1B" w:rsidP="00A21C1B">
      <w:pPr>
        <w:pStyle w:val="a3"/>
        <w:spacing w:before="7"/>
        <w:ind w:left="0"/>
        <w:rPr>
          <w:sz w:val="24"/>
          <w:szCs w:val="24"/>
          <w:lang w:val="uk-UA"/>
        </w:rPr>
      </w:pPr>
    </w:p>
    <w:p w:rsidR="00A21C1B" w:rsidRPr="004C7AC9" w:rsidRDefault="00A21C1B" w:rsidP="00A21C1B">
      <w:pPr>
        <w:pStyle w:val="a3"/>
        <w:tabs>
          <w:tab w:val="left" w:pos="10206"/>
        </w:tabs>
        <w:ind w:right="464"/>
        <w:rPr>
          <w:sz w:val="24"/>
          <w:szCs w:val="24"/>
          <w:lang w:val="uk-UA"/>
        </w:rPr>
      </w:pPr>
      <w:r w:rsidRPr="004C7AC9">
        <w:rPr>
          <w:sz w:val="24"/>
          <w:szCs w:val="24"/>
          <w:lang w:val="uk-UA"/>
        </w:rPr>
        <w:t xml:space="preserve">Тема 2. </w:t>
      </w:r>
      <w:r w:rsidRPr="004C7AC9">
        <w:rPr>
          <w:b/>
          <w:sz w:val="24"/>
          <w:szCs w:val="24"/>
          <w:lang w:val="uk-UA"/>
        </w:rPr>
        <w:t>Інтермедіальний аналіз у літературознавстві</w:t>
      </w:r>
      <w:r w:rsidRPr="004C7AC9">
        <w:rPr>
          <w:sz w:val="24"/>
          <w:szCs w:val="24"/>
          <w:lang w:val="uk-UA"/>
        </w:rPr>
        <w:t xml:space="preserve"> </w:t>
      </w:r>
    </w:p>
    <w:p w:rsidR="00A21C1B" w:rsidRPr="004C7AC9" w:rsidRDefault="00A21C1B" w:rsidP="00A21C1B">
      <w:pPr>
        <w:pStyle w:val="a3"/>
        <w:ind w:right="3857"/>
        <w:rPr>
          <w:sz w:val="24"/>
          <w:szCs w:val="24"/>
          <w:lang w:val="uk-UA"/>
        </w:rPr>
      </w:pPr>
      <w:r w:rsidRPr="004C7AC9">
        <w:rPr>
          <w:sz w:val="24"/>
          <w:szCs w:val="24"/>
          <w:lang w:val="uk-UA"/>
        </w:rPr>
        <w:t>Завдання:</w:t>
      </w:r>
    </w:p>
    <w:p w:rsidR="00A21C1B" w:rsidRPr="004C7AC9" w:rsidRDefault="00A21C1B" w:rsidP="00A21C1B">
      <w:pPr>
        <w:pStyle w:val="a5"/>
        <w:numPr>
          <w:ilvl w:val="0"/>
          <w:numId w:val="5"/>
        </w:numPr>
        <w:tabs>
          <w:tab w:val="left" w:pos="463"/>
        </w:tabs>
        <w:ind w:right="853"/>
        <w:jc w:val="both"/>
        <w:rPr>
          <w:sz w:val="24"/>
          <w:szCs w:val="24"/>
          <w:lang w:val="uk-UA"/>
        </w:rPr>
      </w:pPr>
      <w:r w:rsidRPr="004C7AC9">
        <w:rPr>
          <w:sz w:val="24"/>
          <w:szCs w:val="24"/>
          <w:lang w:val="uk-UA"/>
        </w:rPr>
        <w:t>Опрацювати літературу до практичного заняття та розібратися в термінологічному апараті.</w:t>
      </w:r>
    </w:p>
    <w:p w:rsidR="00A21C1B" w:rsidRPr="004C7AC9" w:rsidRDefault="00A21C1B" w:rsidP="00A21C1B">
      <w:pPr>
        <w:pStyle w:val="a5"/>
        <w:numPr>
          <w:ilvl w:val="0"/>
          <w:numId w:val="5"/>
        </w:numPr>
        <w:tabs>
          <w:tab w:val="left" w:pos="463"/>
        </w:tabs>
        <w:spacing w:line="321" w:lineRule="exact"/>
        <w:jc w:val="both"/>
        <w:rPr>
          <w:sz w:val="24"/>
          <w:szCs w:val="24"/>
          <w:lang w:val="uk-UA"/>
        </w:rPr>
      </w:pPr>
      <w:r w:rsidRPr="004C7AC9">
        <w:rPr>
          <w:sz w:val="24"/>
          <w:szCs w:val="24"/>
          <w:lang w:val="uk-UA"/>
        </w:rPr>
        <w:t>Здійснити самостійний аналіз творів</w:t>
      </w:r>
      <w:r w:rsidRPr="004C7AC9">
        <w:rPr>
          <w:spacing w:val="-3"/>
          <w:sz w:val="24"/>
          <w:szCs w:val="24"/>
          <w:lang w:val="uk-UA"/>
        </w:rPr>
        <w:t xml:space="preserve"> </w:t>
      </w:r>
      <w:r w:rsidRPr="004C7AC9">
        <w:rPr>
          <w:sz w:val="24"/>
          <w:szCs w:val="24"/>
          <w:lang w:val="uk-UA"/>
        </w:rPr>
        <w:t>В. Домонтовича.</w:t>
      </w:r>
    </w:p>
    <w:p w:rsidR="00A21C1B" w:rsidRPr="004C7AC9" w:rsidRDefault="00A21C1B" w:rsidP="00A21C1B">
      <w:pPr>
        <w:pStyle w:val="a5"/>
        <w:numPr>
          <w:ilvl w:val="0"/>
          <w:numId w:val="5"/>
        </w:numPr>
        <w:tabs>
          <w:tab w:val="left" w:pos="463"/>
        </w:tabs>
        <w:ind w:right="853"/>
        <w:jc w:val="both"/>
        <w:rPr>
          <w:sz w:val="24"/>
          <w:szCs w:val="24"/>
          <w:lang w:val="uk-UA"/>
        </w:rPr>
      </w:pPr>
      <w:r w:rsidRPr="004C7AC9">
        <w:rPr>
          <w:sz w:val="24"/>
          <w:szCs w:val="24"/>
          <w:lang w:val="uk-UA"/>
        </w:rPr>
        <w:t>Створити перелік запитань у вигляді тесті (10 позицій) щодо концепції інтермедіальності.</w:t>
      </w:r>
    </w:p>
    <w:p w:rsidR="00A21C1B" w:rsidRPr="004C7AC9" w:rsidRDefault="00A21C1B" w:rsidP="00A21C1B">
      <w:pPr>
        <w:pStyle w:val="a3"/>
        <w:spacing w:before="1"/>
        <w:ind w:left="0"/>
        <w:rPr>
          <w:sz w:val="24"/>
          <w:szCs w:val="24"/>
          <w:lang w:val="uk-UA"/>
        </w:rPr>
      </w:pPr>
    </w:p>
    <w:p w:rsidR="00A21C1B" w:rsidRPr="004C7AC9" w:rsidRDefault="00A21C1B" w:rsidP="00A21C1B">
      <w:pPr>
        <w:pStyle w:val="a3"/>
        <w:jc w:val="both"/>
        <w:rPr>
          <w:b/>
          <w:sz w:val="24"/>
          <w:szCs w:val="24"/>
          <w:lang w:val="uk-UA"/>
        </w:rPr>
      </w:pPr>
      <w:r w:rsidRPr="004C7AC9">
        <w:rPr>
          <w:sz w:val="24"/>
          <w:szCs w:val="24"/>
          <w:lang w:val="uk-UA"/>
        </w:rPr>
        <w:t xml:space="preserve">Тема 3. </w:t>
      </w:r>
      <w:r w:rsidRPr="004C7AC9">
        <w:rPr>
          <w:b/>
          <w:sz w:val="24"/>
          <w:szCs w:val="24"/>
          <w:lang w:val="uk-UA"/>
        </w:rPr>
        <w:t>Взаємодія просторових мистецтв та літератури</w:t>
      </w:r>
    </w:p>
    <w:p w:rsidR="00A21C1B" w:rsidRPr="004C7AC9" w:rsidRDefault="00A21C1B" w:rsidP="00A21C1B">
      <w:pPr>
        <w:pStyle w:val="a3"/>
        <w:spacing w:line="321" w:lineRule="exact"/>
        <w:rPr>
          <w:sz w:val="24"/>
          <w:szCs w:val="24"/>
          <w:lang w:val="uk-UA"/>
        </w:rPr>
      </w:pPr>
      <w:r w:rsidRPr="004C7AC9">
        <w:rPr>
          <w:sz w:val="24"/>
          <w:szCs w:val="24"/>
          <w:lang w:val="uk-UA"/>
        </w:rPr>
        <w:t>Завдання:</w:t>
      </w:r>
    </w:p>
    <w:p w:rsidR="00A21C1B" w:rsidRPr="004C7AC9" w:rsidRDefault="00A21C1B" w:rsidP="00A21C1B">
      <w:pPr>
        <w:pStyle w:val="a5"/>
        <w:numPr>
          <w:ilvl w:val="0"/>
          <w:numId w:val="4"/>
        </w:numPr>
        <w:tabs>
          <w:tab w:val="left" w:pos="463"/>
          <w:tab w:val="left" w:pos="1924"/>
          <w:tab w:val="left" w:pos="3985"/>
          <w:tab w:val="left" w:pos="5635"/>
          <w:tab w:val="left" w:pos="6834"/>
          <w:tab w:val="left" w:pos="8332"/>
          <w:tab w:val="left" w:pos="9572"/>
        </w:tabs>
        <w:ind w:right="50"/>
        <w:jc w:val="both"/>
        <w:rPr>
          <w:sz w:val="24"/>
          <w:szCs w:val="24"/>
          <w:lang w:val="uk-UA"/>
        </w:rPr>
      </w:pPr>
      <w:r w:rsidRPr="004C7AC9">
        <w:rPr>
          <w:sz w:val="24"/>
          <w:szCs w:val="24"/>
          <w:lang w:val="uk-UA"/>
        </w:rPr>
        <w:t>Здійснити</w:t>
      </w:r>
      <w:r w:rsidRPr="004C7AC9">
        <w:rPr>
          <w:sz w:val="24"/>
          <w:szCs w:val="24"/>
          <w:lang w:val="uk-UA"/>
        </w:rPr>
        <w:tab/>
        <w:t>інтермедіальне</w:t>
      </w:r>
      <w:r w:rsidRPr="004C7AC9">
        <w:rPr>
          <w:sz w:val="24"/>
          <w:szCs w:val="24"/>
          <w:lang w:val="uk-UA"/>
        </w:rPr>
        <w:tab/>
        <w:t>прочитання</w:t>
      </w:r>
      <w:r w:rsidRPr="004C7AC9">
        <w:rPr>
          <w:sz w:val="24"/>
          <w:szCs w:val="24"/>
          <w:lang w:val="uk-UA"/>
        </w:rPr>
        <w:tab/>
        <w:t>романів</w:t>
      </w:r>
      <w:r w:rsidRPr="004C7AC9">
        <w:rPr>
          <w:sz w:val="24"/>
          <w:szCs w:val="24"/>
          <w:lang w:val="uk-UA"/>
        </w:rPr>
        <w:tab/>
        <w:t>М. Гримич</w:t>
      </w:r>
      <w:r w:rsidRPr="004C7AC9">
        <w:rPr>
          <w:sz w:val="24"/>
          <w:szCs w:val="24"/>
          <w:lang w:val="uk-UA"/>
        </w:rPr>
        <w:tab/>
        <w:t>«Фріда»</w:t>
      </w:r>
      <w:r w:rsidRPr="004C7AC9">
        <w:rPr>
          <w:sz w:val="24"/>
          <w:szCs w:val="24"/>
          <w:lang w:val="uk-UA"/>
        </w:rPr>
        <w:tab/>
        <w:t>та Т. Малярчук «Згори вниз. Книга</w:t>
      </w:r>
      <w:r w:rsidRPr="004C7AC9">
        <w:rPr>
          <w:spacing w:val="-5"/>
          <w:sz w:val="24"/>
          <w:szCs w:val="24"/>
          <w:lang w:val="uk-UA"/>
        </w:rPr>
        <w:t xml:space="preserve"> </w:t>
      </w:r>
      <w:r w:rsidRPr="004C7AC9">
        <w:rPr>
          <w:sz w:val="24"/>
          <w:szCs w:val="24"/>
          <w:lang w:val="uk-UA"/>
        </w:rPr>
        <w:t>страхів».</w:t>
      </w:r>
    </w:p>
    <w:p w:rsidR="00A21C1B" w:rsidRPr="004C7AC9" w:rsidRDefault="00A21C1B" w:rsidP="00A21C1B">
      <w:pPr>
        <w:pStyle w:val="a5"/>
        <w:numPr>
          <w:ilvl w:val="0"/>
          <w:numId w:val="4"/>
        </w:numPr>
        <w:tabs>
          <w:tab w:val="left" w:pos="463"/>
        </w:tabs>
        <w:spacing w:before="2"/>
        <w:ind w:right="50"/>
        <w:jc w:val="both"/>
        <w:rPr>
          <w:sz w:val="24"/>
          <w:szCs w:val="24"/>
          <w:lang w:val="uk-UA"/>
        </w:rPr>
      </w:pPr>
      <w:r w:rsidRPr="004C7AC9">
        <w:rPr>
          <w:sz w:val="24"/>
          <w:szCs w:val="24"/>
          <w:lang w:val="uk-UA"/>
        </w:rPr>
        <w:t>Підготувати повідомлення (до 3 сторінок) про сутність іконотексту на прикладі зазначених</w:t>
      </w:r>
      <w:r w:rsidRPr="004C7AC9">
        <w:rPr>
          <w:spacing w:val="-1"/>
          <w:sz w:val="24"/>
          <w:szCs w:val="24"/>
          <w:lang w:val="uk-UA"/>
        </w:rPr>
        <w:t xml:space="preserve"> </w:t>
      </w:r>
      <w:r w:rsidRPr="004C7AC9">
        <w:rPr>
          <w:sz w:val="24"/>
          <w:szCs w:val="24"/>
          <w:lang w:val="uk-UA"/>
        </w:rPr>
        <w:t>романів.</w:t>
      </w:r>
    </w:p>
    <w:p w:rsidR="00A21C1B" w:rsidRPr="004C7AC9" w:rsidRDefault="00A21C1B" w:rsidP="00A21C1B">
      <w:pPr>
        <w:pStyle w:val="a5"/>
        <w:numPr>
          <w:ilvl w:val="0"/>
          <w:numId w:val="4"/>
        </w:numPr>
        <w:tabs>
          <w:tab w:val="left" w:pos="463"/>
        </w:tabs>
        <w:ind w:right="50"/>
        <w:jc w:val="both"/>
        <w:rPr>
          <w:sz w:val="24"/>
          <w:szCs w:val="24"/>
          <w:lang w:val="uk-UA"/>
        </w:rPr>
      </w:pPr>
      <w:r w:rsidRPr="004C7AC9">
        <w:rPr>
          <w:sz w:val="24"/>
          <w:szCs w:val="24"/>
          <w:lang w:val="uk-UA"/>
        </w:rPr>
        <w:t>Здійснити інтермедіальний аналіз поезії Нью-Йоркської групи (кореляція поезії та архітектури і живопису).</w:t>
      </w:r>
    </w:p>
    <w:p w:rsidR="00A21C1B" w:rsidRPr="004C7AC9" w:rsidRDefault="00A21C1B" w:rsidP="00A21C1B">
      <w:pPr>
        <w:pStyle w:val="a3"/>
        <w:spacing w:before="9"/>
        <w:ind w:left="0"/>
        <w:jc w:val="both"/>
        <w:rPr>
          <w:sz w:val="24"/>
          <w:szCs w:val="24"/>
          <w:lang w:val="uk-UA"/>
        </w:rPr>
      </w:pPr>
    </w:p>
    <w:p w:rsidR="00A21C1B" w:rsidRPr="004C7AC9" w:rsidRDefault="00A21C1B" w:rsidP="00A21C1B">
      <w:pPr>
        <w:pStyle w:val="a3"/>
        <w:spacing w:before="1"/>
        <w:jc w:val="both"/>
        <w:rPr>
          <w:sz w:val="24"/>
          <w:szCs w:val="24"/>
          <w:lang w:val="uk-UA"/>
        </w:rPr>
      </w:pPr>
      <w:r w:rsidRPr="004C7AC9">
        <w:rPr>
          <w:sz w:val="24"/>
          <w:szCs w:val="24"/>
          <w:lang w:val="uk-UA"/>
        </w:rPr>
        <w:t xml:space="preserve">Тема 4. </w:t>
      </w:r>
      <w:r w:rsidRPr="004C7AC9">
        <w:rPr>
          <w:b/>
          <w:sz w:val="24"/>
          <w:szCs w:val="24"/>
          <w:lang w:val="uk-UA"/>
        </w:rPr>
        <w:t xml:space="preserve">Діалог музики і літератури </w:t>
      </w:r>
    </w:p>
    <w:p w:rsidR="00A21C1B" w:rsidRPr="004C7AC9" w:rsidRDefault="00A21C1B" w:rsidP="00A21C1B">
      <w:pPr>
        <w:pStyle w:val="a3"/>
        <w:spacing w:before="1" w:line="322" w:lineRule="exact"/>
        <w:rPr>
          <w:sz w:val="24"/>
          <w:szCs w:val="24"/>
          <w:lang w:val="uk-UA"/>
        </w:rPr>
      </w:pPr>
      <w:r w:rsidRPr="004C7AC9">
        <w:rPr>
          <w:sz w:val="24"/>
          <w:szCs w:val="24"/>
          <w:lang w:val="uk-UA"/>
        </w:rPr>
        <w:t>Завдання:</w:t>
      </w:r>
    </w:p>
    <w:p w:rsidR="00A21C1B" w:rsidRPr="004C7AC9" w:rsidRDefault="00A21C1B" w:rsidP="00A21C1B">
      <w:pPr>
        <w:pStyle w:val="a5"/>
        <w:numPr>
          <w:ilvl w:val="0"/>
          <w:numId w:val="3"/>
        </w:numPr>
        <w:tabs>
          <w:tab w:val="left" w:pos="463"/>
        </w:tabs>
        <w:ind w:right="853"/>
        <w:jc w:val="both"/>
        <w:rPr>
          <w:sz w:val="24"/>
          <w:szCs w:val="24"/>
          <w:lang w:val="uk-UA"/>
        </w:rPr>
      </w:pPr>
      <w:r w:rsidRPr="004C7AC9">
        <w:rPr>
          <w:sz w:val="24"/>
          <w:szCs w:val="24"/>
          <w:lang w:val="uk-UA"/>
        </w:rPr>
        <w:t>Опрацювати літературу до практичного заняття та розібратися в термінологічному апараті.</w:t>
      </w:r>
    </w:p>
    <w:p w:rsidR="00A21C1B" w:rsidRPr="004C7AC9" w:rsidRDefault="00A21C1B" w:rsidP="00A21C1B">
      <w:pPr>
        <w:pStyle w:val="a5"/>
        <w:numPr>
          <w:ilvl w:val="0"/>
          <w:numId w:val="3"/>
        </w:numPr>
        <w:tabs>
          <w:tab w:val="left" w:pos="463"/>
        </w:tabs>
        <w:ind w:right="853"/>
        <w:jc w:val="both"/>
        <w:rPr>
          <w:sz w:val="24"/>
          <w:szCs w:val="24"/>
          <w:lang w:val="uk-UA"/>
        </w:rPr>
      </w:pPr>
      <w:r w:rsidRPr="004C7AC9">
        <w:rPr>
          <w:sz w:val="24"/>
          <w:szCs w:val="24"/>
          <w:lang w:val="uk-UA"/>
        </w:rPr>
        <w:lastRenderedPageBreak/>
        <w:t>Здійснити зіставний інтермедіальний аналіз поезії епохи модернізму та сучасної української поезії (поетично-музична</w:t>
      </w:r>
      <w:r w:rsidRPr="004C7AC9">
        <w:rPr>
          <w:spacing w:val="1"/>
          <w:sz w:val="24"/>
          <w:szCs w:val="24"/>
          <w:lang w:val="uk-UA"/>
        </w:rPr>
        <w:t xml:space="preserve"> </w:t>
      </w:r>
      <w:r w:rsidRPr="004C7AC9">
        <w:rPr>
          <w:sz w:val="24"/>
          <w:szCs w:val="24"/>
          <w:lang w:val="uk-UA"/>
        </w:rPr>
        <w:t>кореляція).</w:t>
      </w:r>
    </w:p>
    <w:p w:rsidR="00A21C1B" w:rsidRPr="004C7AC9" w:rsidRDefault="00A21C1B" w:rsidP="00A21C1B">
      <w:pPr>
        <w:pStyle w:val="a3"/>
        <w:spacing w:before="1"/>
        <w:ind w:left="0"/>
        <w:rPr>
          <w:sz w:val="24"/>
          <w:szCs w:val="24"/>
          <w:lang w:val="uk-UA"/>
        </w:rPr>
      </w:pPr>
    </w:p>
    <w:p w:rsidR="00A21C1B" w:rsidRPr="004C7AC9" w:rsidRDefault="00A21C1B" w:rsidP="00A21C1B">
      <w:pPr>
        <w:pStyle w:val="a3"/>
        <w:spacing w:line="322" w:lineRule="exact"/>
        <w:rPr>
          <w:sz w:val="24"/>
          <w:szCs w:val="24"/>
          <w:lang w:val="uk-UA"/>
        </w:rPr>
      </w:pPr>
      <w:r w:rsidRPr="004C7AC9">
        <w:rPr>
          <w:sz w:val="24"/>
          <w:szCs w:val="24"/>
          <w:lang w:val="uk-UA"/>
        </w:rPr>
        <w:t xml:space="preserve">Тема 5. </w:t>
      </w:r>
      <w:r w:rsidRPr="004C7AC9">
        <w:rPr>
          <w:b/>
          <w:sz w:val="24"/>
          <w:szCs w:val="24"/>
          <w:lang w:val="uk-UA"/>
        </w:rPr>
        <w:t>Театр та література</w:t>
      </w:r>
    </w:p>
    <w:p w:rsidR="00A21C1B" w:rsidRPr="004C7AC9" w:rsidRDefault="00A21C1B" w:rsidP="00A21C1B">
      <w:pPr>
        <w:pStyle w:val="a5"/>
        <w:numPr>
          <w:ilvl w:val="1"/>
          <w:numId w:val="3"/>
        </w:numPr>
        <w:tabs>
          <w:tab w:val="left" w:pos="810"/>
        </w:tabs>
        <w:ind w:right="855" w:firstLine="0"/>
        <w:jc w:val="both"/>
        <w:rPr>
          <w:sz w:val="24"/>
          <w:szCs w:val="24"/>
          <w:lang w:val="uk-UA"/>
        </w:rPr>
      </w:pPr>
      <w:r w:rsidRPr="004C7AC9">
        <w:rPr>
          <w:sz w:val="24"/>
          <w:szCs w:val="24"/>
          <w:lang w:val="uk-UA"/>
        </w:rPr>
        <w:t>Опрацювати літературу до практичного заняття та розібратися в термінологічному апараті.</w:t>
      </w:r>
    </w:p>
    <w:p w:rsidR="00A21C1B" w:rsidRPr="004C7AC9" w:rsidRDefault="00A21C1B" w:rsidP="00A21C1B">
      <w:pPr>
        <w:pStyle w:val="a5"/>
        <w:numPr>
          <w:ilvl w:val="1"/>
          <w:numId w:val="3"/>
        </w:numPr>
        <w:tabs>
          <w:tab w:val="left" w:pos="810"/>
        </w:tabs>
        <w:ind w:right="847" w:firstLine="0"/>
        <w:jc w:val="both"/>
        <w:rPr>
          <w:sz w:val="24"/>
          <w:szCs w:val="24"/>
          <w:lang w:val="uk-UA"/>
        </w:rPr>
      </w:pPr>
      <w:r w:rsidRPr="004C7AC9">
        <w:rPr>
          <w:sz w:val="24"/>
          <w:szCs w:val="24"/>
          <w:lang w:val="uk-UA"/>
        </w:rPr>
        <w:t>Здійснити інтермедіальний аналіз драм «Маленька п’єса про зраду для однієї актриси», «Recording» та роману-антиутопії «Рівне/Ровно»</w:t>
      </w:r>
      <w:r w:rsidRPr="004C7AC9">
        <w:rPr>
          <w:spacing w:val="-19"/>
          <w:sz w:val="24"/>
          <w:szCs w:val="24"/>
          <w:lang w:val="uk-UA"/>
        </w:rPr>
        <w:t xml:space="preserve"> </w:t>
      </w:r>
      <w:r w:rsidRPr="004C7AC9">
        <w:rPr>
          <w:sz w:val="24"/>
          <w:szCs w:val="24"/>
          <w:lang w:val="uk-UA"/>
        </w:rPr>
        <w:t>О. Ірванця.</w:t>
      </w:r>
    </w:p>
    <w:p w:rsidR="00A21C1B" w:rsidRPr="004C7AC9" w:rsidRDefault="00A21C1B" w:rsidP="00A21C1B">
      <w:pPr>
        <w:pStyle w:val="a5"/>
        <w:tabs>
          <w:tab w:val="left" w:pos="810"/>
        </w:tabs>
        <w:ind w:right="847"/>
        <w:rPr>
          <w:sz w:val="24"/>
          <w:szCs w:val="24"/>
          <w:lang w:val="uk-UA"/>
        </w:rPr>
      </w:pPr>
    </w:p>
    <w:p w:rsidR="00A21C1B" w:rsidRPr="004C7AC9" w:rsidRDefault="00A21C1B" w:rsidP="00A21C1B">
      <w:pPr>
        <w:pStyle w:val="a3"/>
        <w:spacing w:before="67" w:line="242" w:lineRule="auto"/>
        <w:jc w:val="both"/>
        <w:rPr>
          <w:b/>
          <w:sz w:val="24"/>
          <w:szCs w:val="24"/>
          <w:lang w:val="uk-UA"/>
        </w:rPr>
      </w:pPr>
      <w:r w:rsidRPr="004C7AC9">
        <w:rPr>
          <w:sz w:val="24"/>
          <w:szCs w:val="24"/>
          <w:lang w:val="uk-UA"/>
        </w:rPr>
        <w:t xml:space="preserve">Тема 6. </w:t>
      </w:r>
      <w:r w:rsidRPr="004C7AC9">
        <w:rPr>
          <w:b/>
          <w:sz w:val="24"/>
          <w:szCs w:val="24"/>
          <w:lang w:val="uk-UA"/>
        </w:rPr>
        <w:t>Кінематограф і література</w:t>
      </w:r>
    </w:p>
    <w:p w:rsidR="00A21C1B" w:rsidRPr="004C7AC9" w:rsidRDefault="00A21C1B" w:rsidP="00A21C1B">
      <w:pPr>
        <w:pStyle w:val="a5"/>
        <w:numPr>
          <w:ilvl w:val="0"/>
          <w:numId w:val="2"/>
        </w:numPr>
        <w:tabs>
          <w:tab w:val="left" w:pos="810"/>
        </w:tabs>
        <w:ind w:right="847" w:firstLine="0"/>
        <w:jc w:val="both"/>
        <w:rPr>
          <w:sz w:val="24"/>
          <w:szCs w:val="24"/>
          <w:lang w:val="uk-UA"/>
        </w:rPr>
      </w:pPr>
      <w:r w:rsidRPr="004C7AC9">
        <w:rPr>
          <w:sz w:val="24"/>
          <w:szCs w:val="24"/>
          <w:lang w:val="uk-UA"/>
        </w:rPr>
        <w:t>Опрацювати літературу до практичного заняття та розібратися в термінологічному апараті.</w:t>
      </w:r>
    </w:p>
    <w:p w:rsidR="00A21C1B" w:rsidRPr="004C7AC9" w:rsidRDefault="00A21C1B" w:rsidP="00A21C1B">
      <w:pPr>
        <w:pStyle w:val="a5"/>
        <w:numPr>
          <w:ilvl w:val="0"/>
          <w:numId w:val="2"/>
        </w:numPr>
        <w:tabs>
          <w:tab w:val="left" w:pos="812"/>
        </w:tabs>
        <w:ind w:right="855" w:firstLine="0"/>
        <w:jc w:val="both"/>
        <w:rPr>
          <w:sz w:val="24"/>
          <w:szCs w:val="24"/>
          <w:lang w:val="uk-UA"/>
        </w:rPr>
      </w:pPr>
      <w:r w:rsidRPr="004C7AC9">
        <w:rPr>
          <w:sz w:val="24"/>
          <w:szCs w:val="24"/>
          <w:lang w:val="uk-UA"/>
        </w:rPr>
        <w:t>Здійснити порівняльний аналіз повісті М. Коцюбинського «Тіні забутих предків» та однойменної кінострічки С. Параджанова.</w:t>
      </w:r>
    </w:p>
    <w:p w:rsidR="00A21C1B" w:rsidRPr="004C7AC9" w:rsidRDefault="00A21C1B" w:rsidP="00A21C1B">
      <w:pPr>
        <w:pStyle w:val="a5"/>
        <w:numPr>
          <w:ilvl w:val="0"/>
          <w:numId w:val="2"/>
        </w:numPr>
        <w:tabs>
          <w:tab w:val="left" w:pos="822"/>
        </w:tabs>
        <w:spacing w:line="242" w:lineRule="auto"/>
        <w:ind w:right="854" w:firstLine="0"/>
        <w:jc w:val="both"/>
        <w:rPr>
          <w:sz w:val="24"/>
          <w:szCs w:val="24"/>
          <w:lang w:val="uk-UA"/>
        </w:rPr>
      </w:pPr>
      <w:r w:rsidRPr="004C7AC9">
        <w:rPr>
          <w:sz w:val="24"/>
          <w:szCs w:val="24"/>
          <w:lang w:val="uk-UA"/>
        </w:rPr>
        <w:t>Підготувати презентацію щодо екранізації твору як його інтерпретації (книга та фільм на</w:t>
      </w:r>
      <w:r w:rsidRPr="004C7AC9">
        <w:rPr>
          <w:spacing w:val="-2"/>
          <w:sz w:val="24"/>
          <w:szCs w:val="24"/>
          <w:lang w:val="uk-UA"/>
        </w:rPr>
        <w:t xml:space="preserve"> </w:t>
      </w:r>
      <w:r w:rsidRPr="004C7AC9">
        <w:rPr>
          <w:sz w:val="24"/>
          <w:szCs w:val="24"/>
          <w:lang w:val="uk-UA"/>
        </w:rPr>
        <w:t>вибір).</w:t>
      </w:r>
    </w:p>
    <w:p w:rsidR="00A21C1B" w:rsidRPr="004C7AC9" w:rsidRDefault="00A21C1B" w:rsidP="00A21C1B">
      <w:pPr>
        <w:pStyle w:val="a3"/>
        <w:ind w:left="0"/>
        <w:rPr>
          <w:sz w:val="24"/>
          <w:szCs w:val="24"/>
          <w:lang w:val="uk-UA"/>
        </w:rPr>
      </w:pPr>
    </w:p>
    <w:p w:rsidR="00A21C1B" w:rsidRPr="004C7AC9" w:rsidRDefault="00A21C1B" w:rsidP="00A21C1B">
      <w:pPr>
        <w:pStyle w:val="a3"/>
        <w:spacing w:before="1" w:line="322" w:lineRule="exact"/>
        <w:rPr>
          <w:b/>
          <w:sz w:val="24"/>
          <w:szCs w:val="24"/>
          <w:lang w:val="uk-UA"/>
        </w:rPr>
      </w:pPr>
      <w:r w:rsidRPr="004C7AC9">
        <w:rPr>
          <w:sz w:val="24"/>
          <w:szCs w:val="24"/>
          <w:lang w:val="uk-UA"/>
        </w:rPr>
        <w:t xml:space="preserve">Тема 7. </w:t>
      </w:r>
      <w:r w:rsidRPr="004C7AC9">
        <w:rPr>
          <w:b/>
          <w:sz w:val="24"/>
          <w:szCs w:val="24"/>
          <w:lang w:val="uk-UA"/>
        </w:rPr>
        <w:t>Медіамистецтво в просторі літературно-художнього твору</w:t>
      </w:r>
    </w:p>
    <w:p w:rsidR="00A21C1B" w:rsidRPr="004C7AC9" w:rsidRDefault="00A21C1B" w:rsidP="00A21C1B">
      <w:pPr>
        <w:pStyle w:val="a5"/>
        <w:numPr>
          <w:ilvl w:val="0"/>
          <w:numId w:val="1"/>
        </w:numPr>
        <w:tabs>
          <w:tab w:val="left" w:pos="810"/>
        </w:tabs>
        <w:ind w:right="855" w:firstLine="0"/>
        <w:jc w:val="both"/>
        <w:rPr>
          <w:sz w:val="24"/>
          <w:szCs w:val="24"/>
          <w:lang w:val="uk-UA"/>
        </w:rPr>
      </w:pPr>
      <w:r w:rsidRPr="004C7AC9">
        <w:rPr>
          <w:sz w:val="24"/>
          <w:szCs w:val="24"/>
          <w:lang w:val="uk-UA"/>
        </w:rPr>
        <w:t>Опрацювати літературу до практичного заняття та розібратися в термінологічному апараті.</w:t>
      </w:r>
    </w:p>
    <w:p w:rsidR="00A21C1B" w:rsidRPr="004C7AC9" w:rsidRDefault="00A21C1B" w:rsidP="00A21C1B">
      <w:pPr>
        <w:pStyle w:val="a5"/>
        <w:numPr>
          <w:ilvl w:val="0"/>
          <w:numId w:val="1"/>
        </w:numPr>
        <w:tabs>
          <w:tab w:val="left" w:pos="745"/>
        </w:tabs>
        <w:spacing w:line="242" w:lineRule="auto"/>
        <w:ind w:right="846" w:firstLine="0"/>
        <w:jc w:val="both"/>
        <w:rPr>
          <w:sz w:val="24"/>
          <w:szCs w:val="24"/>
          <w:lang w:val="uk-UA"/>
        </w:rPr>
      </w:pPr>
      <w:r w:rsidRPr="004C7AC9">
        <w:rPr>
          <w:sz w:val="24"/>
          <w:szCs w:val="24"/>
          <w:lang w:val="uk-UA"/>
        </w:rPr>
        <w:t>Підготувати презентацію щодо коду медіамистецтва в сучасній українській літературі.</w:t>
      </w:r>
    </w:p>
    <w:p w:rsidR="00A21C1B" w:rsidRPr="004C7AC9" w:rsidRDefault="00A21C1B" w:rsidP="00A21C1B">
      <w:pPr>
        <w:tabs>
          <w:tab w:val="left" w:pos="340"/>
        </w:tabs>
        <w:spacing w:line="0" w:lineRule="atLeast"/>
        <w:ind w:left="340" w:hanging="220"/>
        <w:rPr>
          <w:rFonts w:ascii="Times New Roman" w:hAnsi="Times New Roman" w:cs="Times New Roman"/>
          <w:sz w:val="24"/>
          <w:szCs w:val="24"/>
          <w:lang w:val="uk-UA"/>
        </w:rPr>
      </w:pPr>
    </w:p>
    <w:p w:rsidR="00A21C1B" w:rsidRPr="004C7AC9" w:rsidRDefault="00A21C1B" w:rsidP="00A21C1B">
      <w:pPr>
        <w:tabs>
          <w:tab w:val="left" w:pos="340"/>
        </w:tabs>
        <w:spacing w:line="0" w:lineRule="atLeast"/>
        <w:ind w:left="340" w:hanging="220"/>
        <w:rPr>
          <w:rFonts w:ascii="Times New Roman" w:hAnsi="Times New Roman" w:cs="Times New Roman"/>
          <w:sz w:val="24"/>
          <w:szCs w:val="24"/>
          <w:lang w:val="uk-UA"/>
        </w:rPr>
      </w:pPr>
    </w:p>
    <w:p w:rsidR="00A21C1B" w:rsidRPr="004C7AC9" w:rsidRDefault="00A21C1B" w:rsidP="00A21C1B">
      <w:pPr>
        <w:tabs>
          <w:tab w:val="left" w:pos="340"/>
        </w:tabs>
        <w:spacing w:line="0" w:lineRule="atLeast"/>
        <w:ind w:left="340" w:hanging="220"/>
        <w:rPr>
          <w:rFonts w:ascii="Times New Roman" w:hAnsi="Times New Roman" w:cs="Times New Roman"/>
          <w:sz w:val="24"/>
          <w:szCs w:val="24"/>
          <w:lang w:val="uk-UA"/>
        </w:rPr>
      </w:pPr>
    </w:p>
    <w:p w:rsidR="00A21C1B" w:rsidRPr="004C7AC9" w:rsidRDefault="00A21C1B" w:rsidP="00A21C1B">
      <w:pPr>
        <w:pStyle w:val="1"/>
        <w:spacing w:line="314" w:lineRule="exact"/>
        <w:ind w:left="354" w:right="728"/>
        <w:jc w:val="center"/>
        <w:rPr>
          <w:sz w:val="24"/>
          <w:szCs w:val="24"/>
          <w:lang w:val="uk-UA"/>
        </w:rPr>
      </w:pPr>
      <w:bookmarkStart w:id="0" w:name="page20"/>
      <w:bookmarkEnd w:id="0"/>
      <w:r w:rsidRPr="004C7AC9">
        <w:rPr>
          <w:sz w:val="24"/>
          <w:szCs w:val="24"/>
          <w:lang w:val="uk-UA"/>
        </w:rPr>
        <w:t>ТВОРЧИЙ МУЛЬТИМЕДІЙНИЙ ПРОЕКТ</w:t>
      </w:r>
    </w:p>
    <w:p w:rsidR="00A21C1B" w:rsidRPr="004C7AC9" w:rsidRDefault="00A21C1B" w:rsidP="00A21C1B">
      <w:pPr>
        <w:pStyle w:val="a3"/>
        <w:spacing w:before="6"/>
        <w:ind w:left="0"/>
        <w:rPr>
          <w:b/>
          <w:sz w:val="24"/>
          <w:szCs w:val="24"/>
          <w:lang w:val="uk-UA"/>
        </w:rPr>
      </w:pPr>
    </w:p>
    <w:p w:rsidR="00A21C1B" w:rsidRPr="004C7AC9" w:rsidRDefault="00A21C1B" w:rsidP="00A21C1B">
      <w:pPr>
        <w:pStyle w:val="a3"/>
        <w:tabs>
          <w:tab w:val="left" w:pos="9356"/>
        </w:tabs>
        <w:ind w:right="3" w:firstLine="539"/>
        <w:jc w:val="both"/>
        <w:rPr>
          <w:sz w:val="24"/>
          <w:szCs w:val="24"/>
          <w:lang w:val="uk-UA"/>
        </w:rPr>
      </w:pPr>
      <w:r w:rsidRPr="004C7AC9">
        <w:rPr>
          <w:sz w:val="24"/>
          <w:szCs w:val="24"/>
          <w:lang w:val="uk-UA"/>
        </w:rPr>
        <w:t>Творчий проект виконується у кількох формах: а) індивідуальне дослідження; б) дослідження у групах; в) публікація статті; г) презентація інтегрованих результатів робочих дослідницьких груп (круглий стіл).</w:t>
      </w:r>
    </w:p>
    <w:p w:rsidR="00A21C1B" w:rsidRPr="004C7AC9" w:rsidRDefault="00A21C1B" w:rsidP="00A21C1B">
      <w:pPr>
        <w:pStyle w:val="a3"/>
        <w:spacing w:before="1"/>
        <w:ind w:right="3" w:firstLine="539"/>
        <w:jc w:val="both"/>
        <w:rPr>
          <w:sz w:val="24"/>
          <w:szCs w:val="24"/>
          <w:lang w:val="uk-UA"/>
        </w:rPr>
      </w:pPr>
      <w:r w:rsidRPr="004C7AC9">
        <w:rPr>
          <w:sz w:val="24"/>
          <w:szCs w:val="24"/>
          <w:lang w:val="uk-UA"/>
        </w:rPr>
        <w:t xml:space="preserve">Для дослідження у групі запропоновано комплексну тему, для виконання якої необхідна командна дослідницька та творча робота. Студенти мають право запропонувати свою тему, проте вона має бути погоджена з викладачем. </w:t>
      </w:r>
    </w:p>
    <w:p w:rsidR="00A21C1B" w:rsidRPr="004C7AC9" w:rsidRDefault="00A21C1B" w:rsidP="00A21C1B">
      <w:pPr>
        <w:pStyle w:val="a3"/>
        <w:spacing w:before="1"/>
        <w:ind w:right="3" w:firstLine="340"/>
        <w:jc w:val="both"/>
        <w:rPr>
          <w:spacing w:val="-4"/>
          <w:sz w:val="24"/>
          <w:szCs w:val="24"/>
          <w:lang w:val="uk-UA"/>
        </w:rPr>
      </w:pPr>
      <w:r w:rsidRPr="004C7AC9">
        <w:rPr>
          <w:sz w:val="24"/>
          <w:szCs w:val="24"/>
          <w:lang w:val="uk-UA"/>
        </w:rPr>
        <w:t xml:space="preserve">Вимоги до виконання творчого проекту «Література в міжмистецькому діалозі»: наукова новизна дослідження, обґрунтованість та послідовність висновків, досягнутих у ході дослідження у групі, оригінальність концепції, адекватність та логічність викладу результатів. Під час презентації результатів дослідницької роботи мають бути озвучені: </w:t>
      </w:r>
      <w:r w:rsidRPr="004C7AC9">
        <w:rPr>
          <w:spacing w:val="-5"/>
          <w:sz w:val="24"/>
          <w:szCs w:val="24"/>
          <w:lang w:val="uk-UA"/>
        </w:rPr>
        <w:t xml:space="preserve">актуальність </w:t>
      </w:r>
      <w:r w:rsidRPr="004C7AC9">
        <w:rPr>
          <w:spacing w:val="-4"/>
          <w:sz w:val="24"/>
          <w:szCs w:val="24"/>
          <w:lang w:val="uk-UA"/>
        </w:rPr>
        <w:t>обраної теми,</w:t>
      </w:r>
      <w:r w:rsidRPr="004C7AC9">
        <w:rPr>
          <w:spacing w:val="62"/>
          <w:sz w:val="24"/>
          <w:szCs w:val="24"/>
          <w:lang w:val="uk-UA"/>
        </w:rPr>
        <w:t xml:space="preserve"> </w:t>
      </w:r>
      <w:r w:rsidRPr="004C7AC9">
        <w:rPr>
          <w:spacing w:val="-5"/>
          <w:sz w:val="24"/>
          <w:szCs w:val="24"/>
          <w:lang w:val="uk-UA"/>
        </w:rPr>
        <w:t xml:space="preserve">опрацьована розлога джерельна </w:t>
      </w:r>
      <w:r w:rsidRPr="004C7AC9">
        <w:rPr>
          <w:spacing w:val="-4"/>
          <w:sz w:val="24"/>
          <w:szCs w:val="24"/>
          <w:lang w:val="uk-UA"/>
        </w:rPr>
        <w:t xml:space="preserve">база, </w:t>
      </w:r>
      <w:r w:rsidRPr="004C7AC9">
        <w:rPr>
          <w:spacing w:val="-5"/>
          <w:sz w:val="24"/>
          <w:szCs w:val="24"/>
          <w:lang w:val="uk-UA"/>
        </w:rPr>
        <w:t xml:space="preserve">обґрунтовані </w:t>
      </w:r>
      <w:r w:rsidRPr="004C7AC9">
        <w:rPr>
          <w:spacing w:val="-4"/>
          <w:sz w:val="24"/>
          <w:szCs w:val="24"/>
          <w:lang w:val="uk-UA"/>
        </w:rPr>
        <w:t xml:space="preserve">відповідні </w:t>
      </w:r>
      <w:r w:rsidRPr="004C7AC9">
        <w:rPr>
          <w:spacing w:val="-5"/>
          <w:sz w:val="24"/>
          <w:szCs w:val="24"/>
          <w:lang w:val="uk-UA"/>
        </w:rPr>
        <w:t xml:space="preserve">висновки, </w:t>
      </w:r>
      <w:r w:rsidRPr="004C7AC9">
        <w:rPr>
          <w:sz w:val="24"/>
          <w:szCs w:val="24"/>
          <w:lang w:val="uk-UA"/>
        </w:rPr>
        <w:t xml:space="preserve">до </w:t>
      </w:r>
      <w:r w:rsidRPr="004C7AC9">
        <w:rPr>
          <w:spacing w:val="-4"/>
          <w:sz w:val="24"/>
          <w:szCs w:val="24"/>
          <w:lang w:val="uk-UA"/>
        </w:rPr>
        <w:t xml:space="preserve">яких прийшли </w:t>
      </w:r>
      <w:r w:rsidRPr="004C7AC9">
        <w:rPr>
          <w:spacing w:val="-5"/>
          <w:sz w:val="24"/>
          <w:szCs w:val="24"/>
          <w:lang w:val="uk-UA"/>
        </w:rPr>
        <w:t xml:space="preserve">усі </w:t>
      </w:r>
      <w:r w:rsidRPr="004C7AC9">
        <w:rPr>
          <w:spacing w:val="-4"/>
          <w:sz w:val="24"/>
          <w:szCs w:val="24"/>
          <w:lang w:val="uk-UA"/>
        </w:rPr>
        <w:t xml:space="preserve">члени робочої </w:t>
      </w:r>
      <w:r w:rsidRPr="004C7AC9">
        <w:rPr>
          <w:spacing w:val="-5"/>
          <w:sz w:val="24"/>
          <w:szCs w:val="24"/>
          <w:lang w:val="uk-UA"/>
        </w:rPr>
        <w:t xml:space="preserve">дослідницької </w:t>
      </w:r>
      <w:r w:rsidRPr="004C7AC9">
        <w:rPr>
          <w:spacing w:val="-4"/>
          <w:sz w:val="24"/>
          <w:szCs w:val="24"/>
          <w:lang w:val="uk-UA"/>
        </w:rPr>
        <w:t>групи.</w:t>
      </w:r>
    </w:p>
    <w:p w:rsidR="00A21C1B" w:rsidRPr="004C7AC9" w:rsidRDefault="00A21C1B" w:rsidP="00A21C1B">
      <w:pPr>
        <w:pStyle w:val="a3"/>
        <w:spacing w:before="1"/>
        <w:ind w:right="3" w:firstLine="340"/>
        <w:jc w:val="both"/>
        <w:rPr>
          <w:sz w:val="24"/>
          <w:szCs w:val="24"/>
          <w:lang w:val="uk-UA"/>
        </w:rPr>
      </w:pPr>
    </w:p>
    <w:p w:rsidR="00A21C1B" w:rsidRPr="004C7AC9" w:rsidRDefault="00A21C1B" w:rsidP="00A21C1B">
      <w:pPr>
        <w:tabs>
          <w:tab w:val="left" w:pos="4651"/>
          <w:tab w:val="left" w:pos="5812"/>
          <w:tab w:val="left" w:pos="7466"/>
          <w:tab w:val="left" w:pos="9356"/>
        </w:tabs>
        <w:ind w:left="462" w:right="3" w:firstLine="340"/>
        <w:jc w:val="center"/>
        <w:rPr>
          <w:rFonts w:ascii="Times New Roman" w:hAnsi="Times New Roman" w:cs="Times New Roman"/>
          <w:sz w:val="24"/>
          <w:szCs w:val="24"/>
          <w:lang w:val="uk-UA"/>
        </w:rPr>
      </w:pPr>
      <w:r w:rsidRPr="004C7AC9">
        <w:rPr>
          <w:rFonts w:ascii="Times New Roman" w:hAnsi="Times New Roman" w:cs="Times New Roman"/>
          <w:b/>
          <w:spacing w:val="-5"/>
          <w:sz w:val="24"/>
          <w:szCs w:val="24"/>
          <w:lang w:val="uk-UA"/>
        </w:rPr>
        <w:t xml:space="preserve">Теми  </w:t>
      </w:r>
      <w:r w:rsidRPr="004C7AC9">
        <w:rPr>
          <w:rFonts w:ascii="Times New Roman" w:hAnsi="Times New Roman" w:cs="Times New Roman"/>
          <w:b/>
          <w:spacing w:val="-1"/>
          <w:sz w:val="24"/>
          <w:szCs w:val="24"/>
          <w:lang w:val="uk-UA"/>
        </w:rPr>
        <w:t xml:space="preserve"> </w:t>
      </w:r>
      <w:r w:rsidRPr="004C7AC9">
        <w:rPr>
          <w:rFonts w:ascii="Times New Roman" w:hAnsi="Times New Roman" w:cs="Times New Roman"/>
          <w:sz w:val="24"/>
          <w:szCs w:val="24"/>
          <w:lang w:val="uk-UA"/>
        </w:rPr>
        <w:t>творчого проекту</w:t>
      </w:r>
      <w:r w:rsidRPr="004C7AC9">
        <w:rPr>
          <w:rFonts w:ascii="Times New Roman" w:hAnsi="Times New Roman" w:cs="Times New Roman"/>
          <w:sz w:val="24"/>
          <w:szCs w:val="24"/>
          <w:lang w:val="uk-UA"/>
        </w:rPr>
        <w:tab/>
      </w:r>
    </w:p>
    <w:p w:rsidR="00A21C1B" w:rsidRPr="004C7AC9" w:rsidRDefault="00A21C1B" w:rsidP="00A21C1B">
      <w:pPr>
        <w:pStyle w:val="a5"/>
        <w:numPr>
          <w:ilvl w:val="1"/>
          <w:numId w:val="1"/>
        </w:numPr>
        <w:tabs>
          <w:tab w:val="left" w:pos="1170"/>
          <w:tab w:val="left" w:pos="9356"/>
        </w:tabs>
        <w:spacing w:line="321" w:lineRule="exact"/>
        <w:ind w:right="3" w:hanging="360"/>
        <w:jc w:val="both"/>
        <w:rPr>
          <w:sz w:val="24"/>
          <w:szCs w:val="24"/>
          <w:lang w:val="uk-UA"/>
        </w:rPr>
      </w:pPr>
      <w:r w:rsidRPr="004C7AC9">
        <w:rPr>
          <w:sz w:val="24"/>
          <w:szCs w:val="24"/>
          <w:lang w:val="uk-UA"/>
        </w:rPr>
        <w:t>Літературний код у творах стрит-арту.</w:t>
      </w:r>
    </w:p>
    <w:p w:rsidR="00A21C1B" w:rsidRPr="004C7AC9" w:rsidRDefault="00A21C1B" w:rsidP="00A21C1B">
      <w:pPr>
        <w:pStyle w:val="a5"/>
        <w:numPr>
          <w:ilvl w:val="1"/>
          <w:numId w:val="1"/>
        </w:numPr>
        <w:tabs>
          <w:tab w:val="left" w:pos="1170"/>
          <w:tab w:val="left" w:pos="9356"/>
        </w:tabs>
        <w:ind w:right="3" w:hanging="360"/>
        <w:jc w:val="both"/>
        <w:rPr>
          <w:sz w:val="24"/>
          <w:szCs w:val="24"/>
          <w:lang w:val="uk-UA"/>
        </w:rPr>
      </w:pPr>
      <w:r w:rsidRPr="004C7AC9">
        <w:rPr>
          <w:sz w:val="24"/>
          <w:szCs w:val="24"/>
          <w:lang w:val="uk-UA"/>
        </w:rPr>
        <w:t xml:space="preserve">Класична література на сцені </w:t>
      </w:r>
      <w:r w:rsidRPr="004C7AC9">
        <w:rPr>
          <w:iCs/>
          <w:sz w:val="24"/>
          <w:szCs w:val="24"/>
          <w:lang w:val="uk-UA"/>
        </w:rPr>
        <w:t>Херсонського</w:t>
      </w:r>
      <w:r w:rsidRPr="004C7AC9">
        <w:rPr>
          <w:sz w:val="24"/>
          <w:szCs w:val="24"/>
          <w:lang w:val="uk-UA"/>
        </w:rPr>
        <w:t xml:space="preserve"> обласного академічного музично-драматичного </w:t>
      </w:r>
      <w:r w:rsidRPr="004C7AC9">
        <w:rPr>
          <w:iCs/>
          <w:sz w:val="24"/>
          <w:szCs w:val="24"/>
          <w:lang w:val="uk-UA"/>
        </w:rPr>
        <w:t>театру імені</w:t>
      </w:r>
      <w:r w:rsidRPr="004C7AC9">
        <w:rPr>
          <w:sz w:val="24"/>
          <w:szCs w:val="24"/>
          <w:lang w:val="uk-UA"/>
        </w:rPr>
        <w:t xml:space="preserve"> Миколи </w:t>
      </w:r>
      <w:r w:rsidRPr="004C7AC9">
        <w:rPr>
          <w:iCs/>
          <w:sz w:val="24"/>
          <w:szCs w:val="24"/>
          <w:lang w:val="uk-UA"/>
        </w:rPr>
        <w:t>Куліша</w:t>
      </w:r>
      <w:r w:rsidRPr="004C7AC9">
        <w:rPr>
          <w:sz w:val="24"/>
          <w:szCs w:val="24"/>
          <w:lang w:val="uk-UA"/>
        </w:rPr>
        <w:t>.</w:t>
      </w:r>
    </w:p>
    <w:p w:rsidR="00A21C1B" w:rsidRPr="004C7AC9" w:rsidRDefault="00A21C1B" w:rsidP="00A21C1B">
      <w:pPr>
        <w:pStyle w:val="a5"/>
        <w:numPr>
          <w:ilvl w:val="1"/>
          <w:numId w:val="1"/>
        </w:numPr>
        <w:tabs>
          <w:tab w:val="left" w:pos="1170"/>
          <w:tab w:val="left" w:pos="9356"/>
        </w:tabs>
        <w:spacing w:before="1" w:line="322" w:lineRule="exact"/>
        <w:ind w:right="3" w:hanging="360"/>
        <w:jc w:val="both"/>
        <w:rPr>
          <w:sz w:val="24"/>
          <w:szCs w:val="24"/>
          <w:lang w:val="uk-UA"/>
        </w:rPr>
      </w:pPr>
      <w:r w:rsidRPr="004C7AC9">
        <w:rPr>
          <w:sz w:val="24"/>
          <w:szCs w:val="24"/>
          <w:lang w:val="uk-UA"/>
        </w:rPr>
        <w:t>Кінокод класичної прози.</w:t>
      </w:r>
    </w:p>
    <w:p w:rsidR="00A21C1B" w:rsidRPr="004C7AC9" w:rsidRDefault="00A21C1B" w:rsidP="00A21C1B">
      <w:pPr>
        <w:pStyle w:val="a5"/>
        <w:numPr>
          <w:ilvl w:val="1"/>
          <w:numId w:val="1"/>
        </w:numPr>
        <w:tabs>
          <w:tab w:val="left" w:pos="1170"/>
          <w:tab w:val="left" w:pos="9356"/>
        </w:tabs>
        <w:spacing w:before="1" w:line="322" w:lineRule="exact"/>
        <w:ind w:right="3" w:hanging="360"/>
        <w:jc w:val="both"/>
        <w:rPr>
          <w:sz w:val="24"/>
          <w:szCs w:val="24"/>
          <w:lang w:val="uk-UA"/>
        </w:rPr>
      </w:pPr>
      <w:r w:rsidRPr="004C7AC9">
        <w:rPr>
          <w:sz w:val="24"/>
          <w:szCs w:val="24"/>
          <w:lang w:val="uk-UA"/>
        </w:rPr>
        <w:t>Кінокод сучасної прози.</w:t>
      </w:r>
    </w:p>
    <w:p w:rsidR="00A21C1B" w:rsidRPr="004C7AC9" w:rsidRDefault="00A21C1B" w:rsidP="00A21C1B">
      <w:pPr>
        <w:pStyle w:val="a5"/>
        <w:numPr>
          <w:ilvl w:val="1"/>
          <w:numId w:val="1"/>
        </w:numPr>
        <w:tabs>
          <w:tab w:val="left" w:pos="1170"/>
          <w:tab w:val="left" w:pos="9356"/>
        </w:tabs>
        <w:spacing w:line="322" w:lineRule="exact"/>
        <w:ind w:right="3" w:hanging="360"/>
        <w:jc w:val="both"/>
        <w:rPr>
          <w:sz w:val="24"/>
          <w:szCs w:val="24"/>
          <w:lang w:val="uk-UA"/>
        </w:rPr>
      </w:pPr>
      <w:r w:rsidRPr="004C7AC9">
        <w:rPr>
          <w:sz w:val="24"/>
          <w:szCs w:val="24"/>
          <w:lang w:val="uk-UA"/>
        </w:rPr>
        <w:lastRenderedPageBreak/>
        <w:t>Діалог української літератури й архітектури у дзеркалі</w:t>
      </w:r>
      <w:r w:rsidRPr="004C7AC9">
        <w:rPr>
          <w:spacing w:val="-3"/>
          <w:sz w:val="24"/>
          <w:szCs w:val="24"/>
          <w:lang w:val="uk-UA"/>
        </w:rPr>
        <w:t xml:space="preserve"> </w:t>
      </w:r>
      <w:r w:rsidRPr="004C7AC9">
        <w:rPr>
          <w:sz w:val="24"/>
          <w:szCs w:val="24"/>
          <w:lang w:val="uk-UA"/>
        </w:rPr>
        <w:t>часу.</w:t>
      </w:r>
    </w:p>
    <w:p w:rsidR="00A21C1B" w:rsidRPr="004C7AC9" w:rsidRDefault="00A21C1B" w:rsidP="00A21C1B">
      <w:pPr>
        <w:pStyle w:val="a5"/>
        <w:numPr>
          <w:ilvl w:val="1"/>
          <w:numId w:val="1"/>
        </w:numPr>
        <w:tabs>
          <w:tab w:val="left" w:pos="1170"/>
          <w:tab w:val="left" w:pos="9356"/>
        </w:tabs>
        <w:ind w:right="3" w:hanging="360"/>
        <w:jc w:val="both"/>
        <w:rPr>
          <w:sz w:val="24"/>
          <w:szCs w:val="24"/>
          <w:lang w:val="uk-UA"/>
        </w:rPr>
      </w:pPr>
      <w:r w:rsidRPr="004C7AC9">
        <w:rPr>
          <w:sz w:val="24"/>
          <w:szCs w:val="24"/>
          <w:lang w:val="uk-UA"/>
        </w:rPr>
        <w:t>Перекодування декоративно-вжиткового мистецтва у текст сучасної української літератури.</w:t>
      </w:r>
    </w:p>
    <w:p w:rsidR="00A21C1B" w:rsidRPr="004C7AC9" w:rsidRDefault="00A21C1B" w:rsidP="00A21C1B">
      <w:pPr>
        <w:pStyle w:val="a5"/>
        <w:numPr>
          <w:ilvl w:val="1"/>
          <w:numId w:val="1"/>
        </w:numPr>
        <w:tabs>
          <w:tab w:val="left" w:pos="1170"/>
          <w:tab w:val="left" w:pos="9356"/>
        </w:tabs>
        <w:spacing w:line="321" w:lineRule="exact"/>
        <w:ind w:right="3" w:hanging="360"/>
        <w:jc w:val="both"/>
        <w:rPr>
          <w:sz w:val="24"/>
          <w:szCs w:val="24"/>
          <w:lang w:val="uk-UA"/>
        </w:rPr>
      </w:pPr>
      <w:r w:rsidRPr="004C7AC9">
        <w:rPr>
          <w:sz w:val="24"/>
          <w:szCs w:val="24"/>
          <w:lang w:val="uk-UA"/>
        </w:rPr>
        <w:t>Дискурс музики в сучасній літературі.</w:t>
      </w:r>
    </w:p>
    <w:p w:rsidR="00A21C1B" w:rsidRPr="004C7AC9" w:rsidRDefault="00A21C1B" w:rsidP="00A21C1B">
      <w:pPr>
        <w:pStyle w:val="a5"/>
        <w:numPr>
          <w:ilvl w:val="1"/>
          <w:numId w:val="1"/>
        </w:numPr>
        <w:tabs>
          <w:tab w:val="left" w:pos="1170"/>
          <w:tab w:val="left" w:pos="9356"/>
        </w:tabs>
        <w:ind w:right="3" w:hanging="360"/>
        <w:jc w:val="both"/>
        <w:rPr>
          <w:sz w:val="24"/>
          <w:szCs w:val="24"/>
          <w:lang w:val="uk-UA"/>
        </w:rPr>
      </w:pPr>
      <w:r w:rsidRPr="004C7AC9">
        <w:rPr>
          <w:sz w:val="24"/>
          <w:szCs w:val="24"/>
          <w:lang w:val="uk-UA"/>
        </w:rPr>
        <w:t>Українська література діаспори та сучасне мистецтво: точки</w:t>
      </w:r>
      <w:r w:rsidRPr="004C7AC9">
        <w:rPr>
          <w:spacing w:val="-5"/>
          <w:sz w:val="24"/>
          <w:szCs w:val="24"/>
          <w:lang w:val="uk-UA"/>
        </w:rPr>
        <w:t xml:space="preserve"> </w:t>
      </w:r>
      <w:r w:rsidRPr="004C7AC9">
        <w:rPr>
          <w:sz w:val="24"/>
          <w:szCs w:val="24"/>
          <w:lang w:val="uk-UA"/>
        </w:rPr>
        <w:t>дотику.</w:t>
      </w:r>
    </w:p>
    <w:p w:rsidR="00A21C1B" w:rsidRPr="004C7AC9" w:rsidRDefault="00A21C1B" w:rsidP="00A21C1B">
      <w:pPr>
        <w:pStyle w:val="a5"/>
        <w:numPr>
          <w:ilvl w:val="1"/>
          <w:numId w:val="1"/>
        </w:numPr>
        <w:tabs>
          <w:tab w:val="left" w:pos="1170"/>
          <w:tab w:val="left" w:pos="9356"/>
        </w:tabs>
        <w:spacing w:before="2"/>
        <w:ind w:left="822" w:right="3" w:firstLine="0"/>
        <w:jc w:val="both"/>
        <w:rPr>
          <w:sz w:val="24"/>
          <w:szCs w:val="24"/>
          <w:lang w:val="uk-UA"/>
        </w:rPr>
      </w:pPr>
      <w:r w:rsidRPr="004C7AC9">
        <w:rPr>
          <w:sz w:val="24"/>
          <w:szCs w:val="24"/>
          <w:lang w:val="uk-UA"/>
        </w:rPr>
        <w:t xml:space="preserve">Дискурс медіамистецтва у текстах сучасних українських письменників. </w:t>
      </w:r>
    </w:p>
    <w:p w:rsidR="00A21C1B" w:rsidRPr="004C7AC9" w:rsidRDefault="00A21C1B" w:rsidP="00A21C1B">
      <w:pPr>
        <w:pStyle w:val="a5"/>
        <w:tabs>
          <w:tab w:val="left" w:pos="1170"/>
          <w:tab w:val="left" w:pos="9356"/>
        </w:tabs>
        <w:spacing w:before="2"/>
        <w:ind w:left="822" w:right="3"/>
        <w:jc w:val="both"/>
        <w:rPr>
          <w:sz w:val="24"/>
          <w:szCs w:val="24"/>
          <w:lang w:val="uk-UA"/>
        </w:rPr>
      </w:pPr>
      <w:r w:rsidRPr="004C7AC9">
        <w:rPr>
          <w:sz w:val="24"/>
          <w:szCs w:val="24"/>
          <w:lang w:val="uk-UA"/>
        </w:rPr>
        <w:t>10. Літературно-джазові імпровізації.</w:t>
      </w:r>
    </w:p>
    <w:p w:rsidR="00A21C1B" w:rsidRPr="004C7AC9" w:rsidRDefault="00A21C1B" w:rsidP="00A21C1B">
      <w:pPr>
        <w:pStyle w:val="a5"/>
        <w:tabs>
          <w:tab w:val="left" w:pos="1170"/>
          <w:tab w:val="left" w:pos="9356"/>
        </w:tabs>
        <w:spacing w:before="2"/>
        <w:ind w:left="822" w:right="3"/>
        <w:jc w:val="both"/>
        <w:rPr>
          <w:sz w:val="24"/>
          <w:szCs w:val="24"/>
          <w:lang w:val="uk-UA"/>
        </w:rPr>
      </w:pPr>
    </w:p>
    <w:p w:rsidR="00A21C1B" w:rsidRPr="004C7AC9" w:rsidRDefault="00A21C1B" w:rsidP="00A21C1B">
      <w:pPr>
        <w:jc w:val="center"/>
        <w:rPr>
          <w:rFonts w:ascii="Times New Roman" w:hAnsi="Times New Roman" w:cs="Times New Roman"/>
          <w:b/>
          <w:spacing w:val="-4"/>
          <w:sz w:val="24"/>
          <w:szCs w:val="24"/>
          <w:lang w:val="uk-UA"/>
        </w:rPr>
      </w:pPr>
      <w:r w:rsidRPr="004C7AC9">
        <w:rPr>
          <w:rFonts w:ascii="Times New Roman" w:hAnsi="Times New Roman" w:cs="Times New Roman"/>
          <w:b/>
          <w:caps/>
          <w:spacing w:val="-4"/>
          <w:sz w:val="24"/>
          <w:szCs w:val="24"/>
          <w:lang w:val="uk-UA"/>
        </w:rPr>
        <w:t xml:space="preserve">Критерії </w:t>
      </w:r>
      <w:r w:rsidRPr="004C7AC9">
        <w:rPr>
          <w:rFonts w:ascii="Times New Roman" w:hAnsi="Times New Roman" w:cs="Times New Roman"/>
          <w:b/>
          <w:caps/>
          <w:spacing w:val="-5"/>
          <w:sz w:val="24"/>
          <w:szCs w:val="24"/>
          <w:lang w:val="uk-UA"/>
        </w:rPr>
        <w:t xml:space="preserve">оцінювання  творчого </w:t>
      </w:r>
      <w:r w:rsidRPr="004C7AC9">
        <w:rPr>
          <w:rFonts w:ascii="Times New Roman" w:hAnsi="Times New Roman" w:cs="Times New Roman"/>
          <w:b/>
          <w:caps/>
          <w:spacing w:val="-4"/>
          <w:sz w:val="24"/>
          <w:szCs w:val="24"/>
          <w:lang w:val="uk-UA"/>
        </w:rPr>
        <w:t>проекту</w:t>
      </w:r>
    </w:p>
    <w:p w:rsidR="00A21C1B" w:rsidRPr="004C7AC9" w:rsidRDefault="00A21C1B" w:rsidP="00A21C1B">
      <w:pPr>
        <w:pStyle w:val="a3"/>
        <w:spacing w:before="7"/>
        <w:ind w:left="0"/>
        <w:rPr>
          <w:sz w:val="24"/>
          <w:szCs w:val="24"/>
          <w:lang w:val="uk-UA"/>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1"/>
        <w:gridCol w:w="6190"/>
        <w:gridCol w:w="2419"/>
      </w:tblGrid>
      <w:tr w:rsidR="00A21C1B" w:rsidRPr="004C7AC9" w:rsidTr="00647332">
        <w:trPr>
          <w:trHeight w:val="897"/>
        </w:trPr>
        <w:tc>
          <w:tcPr>
            <w:tcW w:w="571" w:type="dxa"/>
          </w:tcPr>
          <w:p w:rsidR="00A21C1B" w:rsidRPr="004C7AC9" w:rsidRDefault="00A21C1B" w:rsidP="00647332">
            <w:pPr>
              <w:pStyle w:val="TableParagraph"/>
              <w:ind w:left="107" w:firstLine="48"/>
              <w:rPr>
                <w:b/>
                <w:sz w:val="24"/>
                <w:szCs w:val="24"/>
                <w:lang w:val="uk-UA"/>
              </w:rPr>
            </w:pPr>
            <w:r w:rsidRPr="004C7AC9">
              <w:rPr>
                <w:b/>
                <w:sz w:val="24"/>
                <w:szCs w:val="24"/>
                <w:lang w:val="uk-UA"/>
              </w:rPr>
              <w:t>№ п/п</w:t>
            </w:r>
          </w:p>
        </w:tc>
        <w:tc>
          <w:tcPr>
            <w:tcW w:w="6190" w:type="dxa"/>
          </w:tcPr>
          <w:p w:rsidR="00A21C1B" w:rsidRPr="004C7AC9" w:rsidRDefault="00A21C1B" w:rsidP="00647332">
            <w:pPr>
              <w:pStyle w:val="TableParagraph"/>
              <w:spacing w:line="298" w:lineRule="exact"/>
              <w:ind w:left="1488"/>
              <w:rPr>
                <w:b/>
                <w:sz w:val="24"/>
                <w:szCs w:val="24"/>
                <w:lang w:val="uk-UA"/>
              </w:rPr>
            </w:pPr>
            <w:r w:rsidRPr="004C7AC9">
              <w:rPr>
                <w:b/>
                <w:sz w:val="24"/>
                <w:szCs w:val="24"/>
                <w:lang w:val="uk-UA"/>
              </w:rPr>
              <w:t>Критерії оцінювання роботи</w:t>
            </w:r>
          </w:p>
        </w:tc>
        <w:tc>
          <w:tcPr>
            <w:tcW w:w="2419" w:type="dxa"/>
          </w:tcPr>
          <w:p w:rsidR="00A21C1B" w:rsidRPr="004C7AC9" w:rsidRDefault="00A21C1B" w:rsidP="00647332">
            <w:pPr>
              <w:pStyle w:val="TableParagraph"/>
              <w:spacing w:line="298" w:lineRule="exact"/>
              <w:ind w:left="218" w:firstLine="194"/>
              <w:rPr>
                <w:b/>
                <w:sz w:val="24"/>
                <w:szCs w:val="24"/>
                <w:lang w:val="uk-UA"/>
              </w:rPr>
            </w:pPr>
            <w:r w:rsidRPr="004C7AC9">
              <w:rPr>
                <w:b/>
                <w:sz w:val="24"/>
                <w:szCs w:val="24"/>
                <w:lang w:val="uk-UA"/>
              </w:rPr>
              <w:t>Максимальна</w:t>
            </w:r>
          </w:p>
          <w:p w:rsidR="00A21C1B" w:rsidRPr="004C7AC9" w:rsidRDefault="00A21C1B" w:rsidP="00647332">
            <w:pPr>
              <w:pStyle w:val="TableParagraph"/>
              <w:spacing w:before="5" w:line="298" w:lineRule="exact"/>
              <w:ind w:left="156" w:right="139"/>
              <w:jc w:val="center"/>
              <w:rPr>
                <w:b/>
                <w:sz w:val="24"/>
                <w:szCs w:val="24"/>
                <w:lang w:val="uk-UA"/>
              </w:rPr>
            </w:pPr>
            <w:r w:rsidRPr="004C7AC9">
              <w:rPr>
                <w:b/>
                <w:spacing w:val="-6"/>
                <w:sz w:val="24"/>
                <w:szCs w:val="24"/>
                <w:lang w:val="uk-UA"/>
              </w:rPr>
              <w:t xml:space="preserve">кількість </w:t>
            </w:r>
            <w:r w:rsidRPr="004C7AC9">
              <w:rPr>
                <w:b/>
                <w:spacing w:val="-5"/>
                <w:sz w:val="24"/>
                <w:szCs w:val="24"/>
                <w:lang w:val="uk-UA"/>
              </w:rPr>
              <w:t xml:space="preserve">балів за </w:t>
            </w:r>
            <w:r w:rsidRPr="004C7AC9">
              <w:rPr>
                <w:b/>
                <w:spacing w:val="-6"/>
                <w:sz w:val="24"/>
                <w:szCs w:val="24"/>
                <w:lang w:val="uk-UA"/>
              </w:rPr>
              <w:t>кожним критерієм</w:t>
            </w:r>
          </w:p>
        </w:tc>
      </w:tr>
      <w:tr w:rsidR="00A21C1B" w:rsidRPr="004C7AC9" w:rsidTr="00647332">
        <w:trPr>
          <w:trHeight w:val="595"/>
        </w:trPr>
        <w:tc>
          <w:tcPr>
            <w:tcW w:w="571" w:type="dxa"/>
          </w:tcPr>
          <w:p w:rsidR="00A21C1B" w:rsidRPr="004C7AC9" w:rsidRDefault="00A21C1B" w:rsidP="00647332">
            <w:pPr>
              <w:pStyle w:val="TableParagraph"/>
              <w:spacing w:line="289" w:lineRule="exact"/>
              <w:ind w:left="191"/>
              <w:rPr>
                <w:sz w:val="24"/>
                <w:szCs w:val="24"/>
                <w:lang w:val="uk-UA"/>
              </w:rPr>
            </w:pPr>
            <w:r w:rsidRPr="004C7AC9">
              <w:rPr>
                <w:sz w:val="24"/>
                <w:szCs w:val="24"/>
                <w:lang w:val="uk-UA"/>
              </w:rPr>
              <w:t>1.</w:t>
            </w:r>
          </w:p>
        </w:tc>
        <w:tc>
          <w:tcPr>
            <w:tcW w:w="6190" w:type="dxa"/>
          </w:tcPr>
          <w:p w:rsidR="00A21C1B" w:rsidRPr="004C7AC9" w:rsidRDefault="00A21C1B" w:rsidP="00647332">
            <w:pPr>
              <w:pStyle w:val="TableParagraph"/>
              <w:tabs>
                <w:tab w:val="left" w:pos="1977"/>
                <w:tab w:val="left" w:pos="3642"/>
                <w:tab w:val="left" w:pos="5511"/>
              </w:tabs>
              <w:spacing w:line="289" w:lineRule="exact"/>
              <w:ind w:left="107"/>
              <w:rPr>
                <w:sz w:val="24"/>
                <w:szCs w:val="24"/>
                <w:lang w:val="uk-UA"/>
              </w:rPr>
            </w:pPr>
            <w:r w:rsidRPr="004C7AC9">
              <w:rPr>
                <w:spacing w:val="-6"/>
                <w:sz w:val="24"/>
                <w:szCs w:val="24"/>
                <w:lang w:val="uk-UA"/>
              </w:rPr>
              <w:t>Обґрунтування</w:t>
            </w:r>
            <w:r w:rsidRPr="004C7AC9">
              <w:rPr>
                <w:spacing w:val="-6"/>
                <w:sz w:val="24"/>
                <w:szCs w:val="24"/>
                <w:lang w:val="uk-UA"/>
              </w:rPr>
              <w:tab/>
              <w:t>актуальності,</w:t>
            </w:r>
            <w:r w:rsidRPr="004C7AC9">
              <w:rPr>
                <w:spacing w:val="-6"/>
                <w:sz w:val="24"/>
                <w:szCs w:val="24"/>
                <w:lang w:val="uk-UA"/>
              </w:rPr>
              <w:tab/>
              <w:t>формулювання</w:t>
            </w:r>
            <w:r w:rsidRPr="004C7AC9">
              <w:rPr>
                <w:spacing w:val="-6"/>
                <w:sz w:val="24"/>
                <w:szCs w:val="24"/>
                <w:lang w:val="uk-UA"/>
              </w:rPr>
              <w:tab/>
            </w:r>
            <w:r w:rsidRPr="004C7AC9">
              <w:rPr>
                <w:spacing w:val="-5"/>
                <w:sz w:val="24"/>
                <w:szCs w:val="24"/>
                <w:lang w:val="uk-UA"/>
              </w:rPr>
              <w:t>мети,</w:t>
            </w:r>
          </w:p>
          <w:p w:rsidR="00A21C1B" w:rsidRPr="004C7AC9" w:rsidRDefault="00A21C1B" w:rsidP="00647332">
            <w:pPr>
              <w:pStyle w:val="TableParagraph"/>
              <w:spacing w:before="1" w:line="285" w:lineRule="exact"/>
              <w:ind w:left="107"/>
              <w:rPr>
                <w:sz w:val="24"/>
                <w:szCs w:val="24"/>
                <w:lang w:val="uk-UA"/>
              </w:rPr>
            </w:pPr>
            <w:r w:rsidRPr="004C7AC9">
              <w:rPr>
                <w:sz w:val="24"/>
                <w:szCs w:val="24"/>
                <w:lang w:val="uk-UA"/>
              </w:rPr>
              <w:t>завдань та визначення методів дослідження</w:t>
            </w:r>
          </w:p>
        </w:tc>
        <w:tc>
          <w:tcPr>
            <w:tcW w:w="2419" w:type="dxa"/>
          </w:tcPr>
          <w:p w:rsidR="00A21C1B" w:rsidRPr="004C7AC9" w:rsidRDefault="00A21C1B" w:rsidP="00647332">
            <w:pPr>
              <w:pStyle w:val="TableParagraph"/>
              <w:spacing w:line="289" w:lineRule="exact"/>
              <w:ind w:left="155" w:right="139"/>
              <w:jc w:val="center"/>
              <w:rPr>
                <w:sz w:val="24"/>
                <w:szCs w:val="24"/>
                <w:lang w:val="uk-UA"/>
              </w:rPr>
            </w:pPr>
            <w:r w:rsidRPr="004C7AC9">
              <w:rPr>
                <w:sz w:val="24"/>
                <w:szCs w:val="24"/>
                <w:lang w:val="uk-UA"/>
              </w:rPr>
              <w:t>10 балів</w:t>
            </w:r>
          </w:p>
        </w:tc>
      </w:tr>
      <w:tr w:rsidR="00A21C1B" w:rsidRPr="004C7AC9" w:rsidTr="00647332">
        <w:trPr>
          <w:trHeight w:val="599"/>
        </w:trPr>
        <w:tc>
          <w:tcPr>
            <w:tcW w:w="571" w:type="dxa"/>
          </w:tcPr>
          <w:p w:rsidR="00A21C1B" w:rsidRPr="004C7AC9" w:rsidRDefault="00A21C1B" w:rsidP="00647332">
            <w:pPr>
              <w:pStyle w:val="TableParagraph"/>
              <w:spacing w:line="291" w:lineRule="exact"/>
              <w:ind w:left="191"/>
              <w:rPr>
                <w:sz w:val="24"/>
                <w:szCs w:val="24"/>
                <w:lang w:val="uk-UA"/>
              </w:rPr>
            </w:pPr>
            <w:r w:rsidRPr="004C7AC9">
              <w:rPr>
                <w:sz w:val="24"/>
                <w:szCs w:val="24"/>
                <w:lang w:val="uk-UA"/>
              </w:rPr>
              <w:t>2.</w:t>
            </w:r>
          </w:p>
        </w:tc>
        <w:tc>
          <w:tcPr>
            <w:tcW w:w="6190" w:type="dxa"/>
          </w:tcPr>
          <w:p w:rsidR="00A21C1B" w:rsidRPr="004C7AC9" w:rsidRDefault="00A21C1B" w:rsidP="00647332">
            <w:pPr>
              <w:pStyle w:val="TableParagraph"/>
              <w:tabs>
                <w:tab w:val="left" w:pos="1475"/>
                <w:tab w:val="left" w:pos="2557"/>
                <w:tab w:val="left" w:pos="4165"/>
                <w:tab w:val="left" w:pos="5458"/>
              </w:tabs>
              <w:spacing w:line="291" w:lineRule="exact"/>
              <w:ind w:left="107"/>
              <w:rPr>
                <w:sz w:val="24"/>
                <w:szCs w:val="24"/>
                <w:lang w:val="uk-UA"/>
              </w:rPr>
            </w:pPr>
            <w:r w:rsidRPr="004C7AC9">
              <w:rPr>
                <w:spacing w:val="-6"/>
                <w:sz w:val="24"/>
                <w:szCs w:val="24"/>
                <w:lang w:val="uk-UA"/>
              </w:rPr>
              <w:t>Висунення</w:t>
            </w:r>
            <w:r w:rsidRPr="004C7AC9">
              <w:rPr>
                <w:spacing w:val="-6"/>
                <w:sz w:val="24"/>
                <w:szCs w:val="24"/>
                <w:lang w:val="uk-UA"/>
              </w:rPr>
              <w:tab/>
              <w:t>гіпотези</w:t>
            </w:r>
            <w:r w:rsidRPr="004C7AC9">
              <w:rPr>
                <w:spacing w:val="-6"/>
                <w:sz w:val="24"/>
                <w:szCs w:val="24"/>
                <w:lang w:val="uk-UA"/>
              </w:rPr>
              <w:tab/>
              <w:t>дослідження,</w:t>
            </w:r>
            <w:r w:rsidRPr="004C7AC9">
              <w:rPr>
                <w:spacing w:val="-6"/>
                <w:sz w:val="24"/>
                <w:szCs w:val="24"/>
                <w:lang w:val="uk-UA"/>
              </w:rPr>
              <w:tab/>
            </w:r>
            <w:r w:rsidRPr="004C7AC9">
              <w:rPr>
                <w:spacing w:val="-5"/>
                <w:sz w:val="24"/>
                <w:szCs w:val="24"/>
                <w:lang w:val="uk-UA"/>
              </w:rPr>
              <w:t>складання</w:t>
            </w:r>
            <w:r w:rsidRPr="004C7AC9">
              <w:rPr>
                <w:spacing w:val="-5"/>
                <w:sz w:val="24"/>
                <w:szCs w:val="24"/>
                <w:lang w:val="uk-UA"/>
              </w:rPr>
              <w:tab/>
              <w:t>плану</w:t>
            </w:r>
          </w:p>
          <w:p w:rsidR="00A21C1B" w:rsidRPr="004C7AC9" w:rsidRDefault="00A21C1B" w:rsidP="00647332">
            <w:pPr>
              <w:pStyle w:val="TableParagraph"/>
              <w:spacing w:before="1" w:line="287" w:lineRule="exact"/>
              <w:ind w:left="107"/>
              <w:rPr>
                <w:sz w:val="24"/>
                <w:szCs w:val="24"/>
                <w:lang w:val="uk-UA"/>
              </w:rPr>
            </w:pPr>
            <w:r w:rsidRPr="004C7AC9">
              <w:rPr>
                <w:sz w:val="24"/>
                <w:szCs w:val="24"/>
                <w:lang w:val="uk-UA"/>
              </w:rPr>
              <w:t>науково-пошукової роботи</w:t>
            </w:r>
          </w:p>
        </w:tc>
        <w:tc>
          <w:tcPr>
            <w:tcW w:w="2419" w:type="dxa"/>
          </w:tcPr>
          <w:p w:rsidR="00A21C1B" w:rsidRPr="004C7AC9" w:rsidRDefault="00A21C1B" w:rsidP="00647332">
            <w:pPr>
              <w:pStyle w:val="TableParagraph"/>
              <w:spacing w:line="291" w:lineRule="exact"/>
              <w:ind w:left="155" w:right="139"/>
              <w:jc w:val="center"/>
              <w:rPr>
                <w:sz w:val="24"/>
                <w:szCs w:val="24"/>
                <w:lang w:val="uk-UA"/>
              </w:rPr>
            </w:pPr>
            <w:r w:rsidRPr="004C7AC9">
              <w:rPr>
                <w:sz w:val="24"/>
                <w:szCs w:val="24"/>
                <w:lang w:val="uk-UA"/>
              </w:rPr>
              <w:t>10  балів</w:t>
            </w:r>
          </w:p>
        </w:tc>
      </w:tr>
      <w:tr w:rsidR="00A21C1B" w:rsidRPr="004C7AC9" w:rsidTr="00647332">
        <w:trPr>
          <w:trHeight w:val="599"/>
        </w:trPr>
        <w:tc>
          <w:tcPr>
            <w:tcW w:w="571" w:type="dxa"/>
          </w:tcPr>
          <w:p w:rsidR="00A21C1B" w:rsidRPr="004C7AC9" w:rsidRDefault="00A21C1B" w:rsidP="00647332">
            <w:pPr>
              <w:pStyle w:val="TableParagraph"/>
              <w:spacing w:line="288" w:lineRule="exact"/>
              <w:ind w:left="191"/>
              <w:rPr>
                <w:sz w:val="24"/>
                <w:szCs w:val="24"/>
                <w:lang w:val="uk-UA"/>
              </w:rPr>
            </w:pPr>
            <w:r w:rsidRPr="004C7AC9">
              <w:rPr>
                <w:sz w:val="24"/>
                <w:szCs w:val="24"/>
                <w:lang w:val="uk-UA"/>
              </w:rPr>
              <w:t>3.</w:t>
            </w:r>
          </w:p>
        </w:tc>
        <w:tc>
          <w:tcPr>
            <w:tcW w:w="6190" w:type="dxa"/>
          </w:tcPr>
          <w:p w:rsidR="00A21C1B" w:rsidRPr="004C7AC9" w:rsidRDefault="00A21C1B" w:rsidP="00647332">
            <w:pPr>
              <w:pStyle w:val="TableParagraph"/>
              <w:spacing w:line="287" w:lineRule="exact"/>
              <w:ind w:left="107"/>
              <w:rPr>
                <w:sz w:val="24"/>
                <w:szCs w:val="24"/>
                <w:lang w:val="uk-UA"/>
              </w:rPr>
            </w:pPr>
            <w:r w:rsidRPr="004C7AC9">
              <w:rPr>
                <w:sz w:val="24"/>
                <w:szCs w:val="24"/>
                <w:lang w:val="uk-UA"/>
              </w:rPr>
              <w:t>Системний та вичерпний добір емпіричного матеріалу</w:t>
            </w:r>
          </w:p>
          <w:p w:rsidR="00A21C1B" w:rsidRPr="004C7AC9" w:rsidRDefault="00A21C1B" w:rsidP="00647332">
            <w:pPr>
              <w:pStyle w:val="TableParagraph"/>
              <w:spacing w:line="292" w:lineRule="exact"/>
              <w:ind w:left="107"/>
              <w:rPr>
                <w:sz w:val="24"/>
                <w:szCs w:val="24"/>
                <w:lang w:val="uk-UA"/>
              </w:rPr>
            </w:pPr>
            <w:r w:rsidRPr="004C7AC9">
              <w:rPr>
                <w:spacing w:val="-4"/>
                <w:sz w:val="24"/>
                <w:szCs w:val="24"/>
                <w:lang w:val="uk-UA"/>
              </w:rPr>
              <w:t xml:space="preserve">на </w:t>
            </w:r>
            <w:r w:rsidRPr="004C7AC9">
              <w:rPr>
                <w:spacing w:val="-5"/>
                <w:sz w:val="24"/>
                <w:szCs w:val="24"/>
                <w:lang w:val="uk-UA"/>
              </w:rPr>
              <w:t xml:space="preserve">основі логічно </w:t>
            </w:r>
            <w:r w:rsidRPr="004C7AC9">
              <w:rPr>
                <w:spacing w:val="-6"/>
                <w:sz w:val="24"/>
                <w:szCs w:val="24"/>
                <w:lang w:val="uk-UA"/>
              </w:rPr>
              <w:t>вибудуваних дослідницьких критеріїв</w:t>
            </w:r>
          </w:p>
        </w:tc>
        <w:tc>
          <w:tcPr>
            <w:tcW w:w="2419" w:type="dxa"/>
          </w:tcPr>
          <w:p w:rsidR="00A21C1B" w:rsidRPr="004C7AC9" w:rsidRDefault="00A21C1B" w:rsidP="00647332">
            <w:pPr>
              <w:pStyle w:val="TableParagraph"/>
              <w:spacing w:line="288" w:lineRule="exact"/>
              <w:ind w:left="155" w:right="139"/>
              <w:jc w:val="center"/>
              <w:rPr>
                <w:sz w:val="24"/>
                <w:szCs w:val="24"/>
                <w:lang w:val="uk-UA"/>
              </w:rPr>
            </w:pPr>
            <w:r w:rsidRPr="004C7AC9">
              <w:rPr>
                <w:sz w:val="24"/>
                <w:szCs w:val="24"/>
                <w:lang w:val="uk-UA"/>
              </w:rPr>
              <w:t>25 балів</w:t>
            </w:r>
          </w:p>
        </w:tc>
      </w:tr>
      <w:tr w:rsidR="00A21C1B" w:rsidRPr="004C7AC9" w:rsidTr="00647332">
        <w:trPr>
          <w:trHeight w:val="897"/>
        </w:trPr>
        <w:tc>
          <w:tcPr>
            <w:tcW w:w="571" w:type="dxa"/>
          </w:tcPr>
          <w:p w:rsidR="00A21C1B" w:rsidRPr="004C7AC9" w:rsidRDefault="00A21C1B" w:rsidP="00647332">
            <w:pPr>
              <w:pStyle w:val="TableParagraph"/>
              <w:spacing w:line="286" w:lineRule="exact"/>
              <w:ind w:left="191"/>
              <w:rPr>
                <w:sz w:val="24"/>
                <w:szCs w:val="24"/>
                <w:lang w:val="uk-UA"/>
              </w:rPr>
            </w:pPr>
            <w:r w:rsidRPr="004C7AC9">
              <w:rPr>
                <w:sz w:val="24"/>
                <w:szCs w:val="24"/>
                <w:lang w:val="uk-UA"/>
              </w:rPr>
              <w:t>3.</w:t>
            </w:r>
          </w:p>
        </w:tc>
        <w:tc>
          <w:tcPr>
            <w:tcW w:w="6190" w:type="dxa"/>
          </w:tcPr>
          <w:p w:rsidR="00A21C1B" w:rsidRPr="004C7AC9" w:rsidRDefault="00A21C1B" w:rsidP="00647332">
            <w:pPr>
              <w:pStyle w:val="TableParagraph"/>
              <w:tabs>
                <w:tab w:val="left" w:pos="1178"/>
                <w:tab w:val="left" w:pos="2406"/>
                <w:tab w:val="left" w:pos="4136"/>
                <w:tab w:val="left" w:pos="5328"/>
              </w:tabs>
              <w:spacing w:line="286" w:lineRule="exact"/>
              <w:ind w:left="107"/>
              <w:rPr>
                <w:sz w:val="24"/>
                <w:szCs w:val="24"/>
                <w:lang w:val="uk-UA"/>
              </w:rPr>
            </w:pPr>
            <w:r w:rsidRPr="004C7AC9">
              <w:rPr>
                <w:sz w:val="24"/>
                <w:szCs w:val="24"/>
                <w:lang w:val="uk-UA"/>
              </w:rPr>
              <w:t>Аналіз</w:t>
            </w:r>
            <w:r w:rsidRPr="004C7AC9">
              <w:rPr>
                <w:sz w:val="24"/>
                <w:szCs w:val="24"/>
                <w:lang w:val="uk-UA"/>
              </w:rPr>
              <w:tab/>
              <w:t>наявних</w:t>
            </w:r>
            <w:r w:rsidRPr="004C7AC9">
              <w:rPr>
                <w:sz w:val="24"/>
                <w:szCs w:val="24"/>
                <w:lang w:val="uk-UA"/>
              </w:rPr>
              <w:tab/>
              <w:t>теоретичних</w:t>
            </w:r>
            <w:r w:rsidRPr="004C7AC9">
              <w:rPr>
                <w:sz w:val="24"/>
                <w:szCs w:val="24"/>
                <w:lang w:val="uk-UA"/>
              </w:rPr>
              <w:tab/>
              <w:t>джерел.</w:t>
            </w:r>
            <w:r w:rsidRPr="004C7AC9">
              <w:rPr>
                <w:sz w:val="24"/>
                <w:szCs w:val="24"/>
                <w:lang w:val="uk-UA"/>
              </w:rPr>
              <w:tab/>
              <w:t>Аналіз</w:t>
            </w:r>
          </w:p>
          <w:p w:rsidR="00A21C1B" w:rsidRPr="004C7AC9" w:rsidRDefault="00A21C1B" w:rsidP="00647332">
            <w:pPr>
              <w:pStyle w:val="TableParagraph"/>
              <w:tabs>
                <w:tab w:val="left" w:pos="1428"/>
                <w:tab w:val="left" w:pos="3862"/>
                <w:tab w:val="left" w:pos="5217"/>
              </w:tabs>
              <w:spacing w:before="5" w:line="298" w:lineRule="exact"/>
              <w:ind w:left="107" w:right="98"/>
              <w:rPr>
                <w:sz w:val="24"/>
                <w:szCs w:val="24"/>
                <w:lang w:val="uk-UA"/>
              </w:rPr>
            </w:pPr>
            <w:r w:rsidRPr="004C7AC9">
              <w:rPr>
                <w:sz w:val="24"/>
                <w:szCs w:val="24"/>
                <w:lang w:val="uk-UA"/>
              </w:rPr>
              <w:t>сучасного</w:t>
            </w:r>
            <w:r w:rsidRPr="004C7AC9">
              <w:rPr>
                <w:sz w:val="24"/>
                <w:szCs w:val="24"/>
                <w:lang w:val="uk-UA"/>
              </w:rPr>
              <w:tab/>
              <w:t xml:space="preserve">стану  </w:t>
            </w:r>
            <w:r w:rsidRPr="004C7AC9">
              <w:rPr>
                <w:spacing w:val="8"/>
                <w:sz w:val="24"/>
                <w:szCs w:val="24"/>
                <w:lang w:val="uk-UA"/>
              </w:rPr>
              <w:t xml:space="preserve"> </w:t>
            </w:r>
            <w:r w:rsidRPr="004C7AC9">
              <w:rPr>
                <w:sz w:val="24"/>
                <w:szCs w:val="24"/>
                <w:lang w:val="uk-UA"/>
              </w:rPr>
              <w:t>дослідження</w:t>
            </w:r>
            <w:r w:rsidRPr="004C7AC9">
              <w:rPr>
                <w:sz w:val="24"/>
                <w:szCs w:val="24"/>
                <w:lang w:val="uk-UA"/>
              </w:rPr>
              <w:tab/>
              <w:t>проблеми,</w:t>
            </w:r>
            <w:r w:rsidRPr="004C7AC9">
              <w:rPr>
                <w:sz w:val="24"/>
                <w:szCs w:val="24"/>
                <w:lang w:val="uk-UA"/>
              </w:rPr>
              <w:tab/>
              <w:t xml:space="preserve">розгляд тенденцій подальшого розвитку </w:t>
            </w:r>
            <w:r w:rsidRPr="004C7AC9">
              <w:rPr>
                <w:spacing w:val="2"/>
                <w:sz w:val="24"/>
                <w:szCs w:val="24"/>
                <w:lang w:val="uk-UA"/>
              </w:rPr>
              <w:t>даного</w:t>
            </w:r>
            <w:r w:rsidRPr="004C7AC9">
              <w:rPr>
                <w:spacing w:val="6"/>
                <w:sz w:val="24"/>
                <w:szCs w:val="24"/>
                <w:lang w:val="uk-UA"/>
              </w:rPr>
              <w:t xml:space="preserve"> </w:t>
            </w:r>
            <w:r w:rsidRPr="004C7AC9">
              <w:rPr>
                <w:sz w:val="24"/>
                <w:szCs w:val="24"/>
                <w:lang w:val="uk-UA"/>
              </w:rPr>
              <w:t>питання.</w:t>
            </w:r>
          </w:p>
        </w:tc>
        <w:tc>
          <w:tcPr>
            <w:tcW w:w="2419" w:type="dxa"/>
          </w:tcPr>
          <w:p w:rsidR="00A21C1B" w:rsidRPr="004C7AC9" w:rsidRDefault="00A21C1B" w:rsidP="00647332">
            <w:pPr>
              <w:pStyle w:val="TableParagraph"/>
              <w:spacing w:line="286" w:lineRule="exact"/>
              <w:ind w:left="155" w:right="139"/>
              <w:jc w:val="center"/>
              <w:rPr>
                <w:sz w:val="24"/>
                <w:szCs w:val="24"/>
                <w:lang w:val="uk-UA"/>
              </w:rPr>
            </w:pPr>
            <w:r w:rsidRPr="004C7AC9">
              <w:rPr>
                <w:sz w:val="24"/>
                <w:szCs w:val="24"/>
                <w:lang w:val="uk-UA"/>
              </w:rPr>
              <w:t>15 балів</w:t>
            </w:r>
          </w:p>
        </w:tc>
      </w:tr>
      <w:tr w:rsidR="00A21C1B" w:rsidRPr="004C7AC9" w:rsidTr="00647332">
        <w:trPr>
          <w:trHeight w:val="2092"/>
        </w:trPr>
        <w:tc>
          <w:tcPr>
            <w:tcW w:w="571" w:type="dxa"/>
          </w:tcPr>
          <w:p w:rsidR="00A21C1B" w:rsidRPr="004C7AC9" w:rsidRDefault="00A21C1B" w:rsidP="00647332">
            <w:pPr>
              <w:pStyle w:val="TableParagraph"/>
              <w:spacing w:line="286" w:lineRule="exact"/>
              <w:ind w:left="191"/>
              <w:rPr>
                <w:sz w:val="24"/>
                <w:szCs w:val="24"/>
                <w:lang w:val="uk-UA"/>
              </w:rPr>
            </w:pPr>
            <w:r w:rsidRPr="004C7AC9">
              <w:rPr>
                <w:sz w:val="24"/>
                <w:szCs w:val="24"/>
                <w:lang w:val="uk-UA"/>
              </w:rPr>
              <w:t>4.</w:t>
            </w:r>
          </w:p>
        </w:tc>
        <w:tc>
          <w:tcPr>
            <w:tcW w:w="6190" w:type="dxa"/>
          </w:tcPr>
          <w:p w:rsidR="00A21C1B" w:rsidRPr="004C7AC9" w:rsidRDefault="00A21C1B" w:rsidP="00647332">
            <w:pPr>
              <w:pStyle w:val="TableParagraph"/>
              <w:ind w:left="107" w:right="90"/>
              <w:jc w:val="both"/>
              <w:rPr>
                <w:sz w:val="24"/>
                <w:szCs w:val="24"/>
                <w:lang w:val="uk-UA"/>
              </w:rPr>
            </w:pPr>
            <w:r w:rsidRPr="004C7AC9">
              <w:rPr>
                <w:sz w:val="24"/>
                <w:szCs w:val="24"/>
                <w:lang w:val="uk-UA"/>
              </w:rPr>
              <w:t xml:space="preserve">Виклад опрацьованого </w:t>
            </w:r>
            <w:r w:rsidRPr="004C7AC9">
              <w:rPr>
                <w:spacing w:val="2"/>
                <w:sz w:val="24"/>
                <w:szCs w:val="24"/>
                <w:lang w:val="uk-UA"/>
              </w:rPr>
              <w:t xml:space="preserve">матеріалу </w:t>
            </w:r>
            <w:r w:rsidRPr="004C7AC9">
              <w:rPr>
                <w:sz w:val="24"/>
                <w:szCs w:val="24"/>
                <w:lang w:val="uk-UA"/>
              </w:rPr>
              <w:t xml:space="preserve">(фактів, ідей, результатів дослідження), закорінений у теоретичне підґрунтя. </w:t>
            </w:r>
            <w:r w:rsidRPr="004C7AC9">
              <w:rPr>
                <w:spacing w:val="-6"/>
                <w:sz w:val="24"/>
                <w:szCs w:val="24"/>
                <w:lang w:val="uk-UA"/>
              </w:rPr>
              <w:t xml:space="preserve">Дотримання </w:t>
            </w:r>
            <w:r w:rsidRPr="004C7AC9">
              <w:rPr>
                <w:spacing w:val="-5"/>
                <w:sz w:val="24"/>
                <w:szCs w:val="24"/>
                <w:lang w:val="uk-UA"/>
              </w:rPr>
              <w:t xml:space="preserve">правил </w:t>
            </w:r>
            <w:r w:rsidRPr="004C7AC9">
              <w:rPr>
                <w:spacing w:val="-6"/>
                <w:sz w:val="24"/>
                <w:szCs w:val="24"/>
                <w:lang w:val="uk-UA"/>
              </w:rPr>
              <w:t xml:space="preserve">написання наукових публікацій </w:t>
            </w:r>
            <w:r w:rsidRPr="004C7AC9">
              <w:rPr>
                <w:spacing w:val="-4"/>
                <w:sz w:val="24"/>
                <w:szCs w:val="24"/>
                <w:lang w:val="uk-UA"/>
              </w:rPr>
              <w:t xml:space="preserve">та  </w:t>
            </w:r>
            <w:r w:rsidRPr="004C7AC9">
              <w:rPr>
                <w:spacing w:val="-5"/>
                <w:sz w:val="24"/>
                <w:szCs w:val="24"/>
                <w:lang w:val="uk-UA"/>
              </w:rPr>
              <w:t xml:space="preserve">вимог </w:t>
            </w:r>
            <w:r w:rsidRPr="004C7AC9">
              <w:rPr>
                <w:spacing w:val="-6"/>
                <w:sz w:val="24"/>
                <w:szCs w:val="24"/>
                <w:lang w:val="uk-UA"/>
              </w:rPr>
              <w:t xml:space="preserve">щодо технічного оформлення структурних елементів роботи </w:t>
            </w:r>
            <w:r w:rsidRPr="004C7AC9">
              <w:rPr>
                <w:spacing w:val="-5"/>
                <w:sz w:val="24"/>
                <w:szCs w:val="24"/>
                <w:lang w:val="uk-UA"/>
              </w:rPr>
              <w:t xml:space="preserve">(вступ, </w:t>
            </w:r>
            <w:r w:rsidRPr="004C7AC9">
              <w:rPr>
                <w:spacing w:val="-4"/>
                <w:sz w:val="24"/>
                <w:szCs w:val="24"/>
                <w:lang w:val="uk-UA"/>
              </w:rPr>
              <w:t xml:space="preserve">основна частина, висновки, додатки (якщо вони </w:t>
            </w:r>
            <w:r w:rsidRPr="004C7AC9">
              <w:rPr>
                <w:spacing w:val="-3"/>
                <w:sz w:val="24"/>
                <w:szCs w:val="24"/>
                <w:lang w:val="uk-UA"/>
              </w:rPr>
              <w:t xml:space="preserve">є), </w:t>
            </w:r>
            <w:r w:rsidRPr="004C7AC9">
              <w:rPr>
                <w:spacing w:val="-4"/>
                <w:sz w:val="24"/>
                <w:szCs w:val="24"/>
                <w:lang w:val="uk-UA"/>
              </w:rPr>
              <w:t>список використаних</w:t>
            </w:r>
          </w:p>
          <w:p w:rsidR="00A21C1B" w:rsidRPr="004C7AC9" w:rsidRDefault="00A21C1B" w:rsidP="00647332">
            <w:pPr>
              <w:pStyle w:val="TableParagraph"/>
              <w:spacing w:line="292" w:lineRule="exact"/>
              <w:ind w:left="107"/>
              <w:jc w:val="both"/>
              <w:rPr>
                <w:sz w:val="24"/>
                <w:szCs w:val="24"/>
                <w:lang w:val="uk-UA"/>
              </w:rPr>
            </w:pPr>
            <w:r w:rsidRPr="004C7AC9">
              <w:rPr>
                <w:sz w:val="24"/>
                <w:szCs w:val="24"/>
                <w:lang w:val="uk-UA"/>
              </w:rPr>
              <w:t>джерел)</w:t>
            </w:r>
          </w:p>
        </w:tc>
        <w:tc>
          <w:tcPr>
            <w:tcW w:w="2419" w:type="dxa"/>
          </w:tcPr>
          <w:p w:rsidR="00A21C1B" w:rsidRPr="004C7AC9" w:rsidRDefault="00A21C1B" w:rsidP="00647332">
            <w:pPr>
              <w:pStyle w:val="TableParagraph"/>
              <w:spacing w:line="286" w:lineRule="exact"/>
              <w:ind w:left="155" w:right="139"/>
              <w:jc w:val="center"/>
              <w:rPr>
                <w:sz w:val="24"/>
                <w:szCs w:val="24"/>
                <w:lang w:val="uk-UA"/>
              </w:rPr>
            </w:pPr>
            <w:r w:rsidRPr="004C7AC9">
              <w:rPr>
                <w:sz w:val="24"/>
                <w:szCs w:val="24"/>
                <w:lang w:val="uk-UA"/>
              </w:rPr>
              <w:t>10 балів</w:t>
            </w:r>
          </w:p>
        </w:tc>
      </w:tr>
      <w:tr w:rsidR="00A21C1B" w:rsidRPr="004C7AC9" w:rsidTr="00647332">
        <w:trPr>
          <w:trHeight w:val="1195"/>
        </w:trPr>
        <w:tc>
          <w:tcPr>
            <w:tcW w:w="571" w:type="dxa"/>
          </w:tcPr>
          <w:p w:rsidR="00A21C1B" w:rsidRPr="004C7AC9" w:rsidRDefault="00A21C1B" w:rsidP="00647332">
            <w:pPr>
              <w:pStyle w:val="TableParagraph"/>
              <w:spacing w:line="286" w:lineRule="exact"/>
              <w:ind w:left="191"/>
              <w:rPr>
                <w:sz w:val="24"/>
                <w:szCs w:val="24"/>
                <w:lang w:val="uk-UA"/>
              </w:rPr>
            </w:pPr>
            <w:r w:rsidRPr="004C7AC9">
              <w:rPr>
                <w:sz w:val="24"/>
                <w:szCs w:val="24"/>
                <w:lang w:val="uk-UA"/>
              </w:rPr>
              <w:t>5.</w:t>
            </w:r>
          </w:p>
        </w:tc>
        <w:tc>
          <w:tcPr>
            <w:tcW w:w="6190" w:type="dxa"/>
          </w:tcPr>
          <w:p w:rsidR="00A21C1B" w:rsidRPr="004C7AC9" w:rsidRDefault="00A21C1B" w:rsidP="00647332">
            <w:pPr>
              <w:pStyle w:val="TableParagraph"/>
              <w:ind w:left="107" w:right="89"/>
              <w:jc w:val="both"/>
              <w:rPr>
                <w:sz w:val="24"/>
                <w:szCs w:val="24"/>
                <w:lang w:val="uk-UA"/>
              </w:rPr>
            </w:pPr>
            <w:r w:rsidRPr="004C7AC9">
              <w:rPr>
                <w:sz w:val="24"/>
                <w:szCs w:val="24"/>
                <w:lang w:val="uk-UA"/>
              </w:rPr>
              <w:t>Презентація логічних і послідовних висновків, обґрунтування власної позиції, пропозиції щодо розв’язання проблеми, визначення перспектив</w:t>
            </w:r>
          </w:p>
          <w:p w:rsidR="00A21C1B" w:rsidRPr="004C7AC9" w:rsidRDefault="00A21C1B" w:rsidP="00647332">
            <w:pPr>
              <w:pStyle w:val="TableParagraph"/>
              <w:spacing w:line="291" w:lineRule="exact"/>
              <w:ind w:left="107"/>
              <w:jc w:val="both"/>
              <w:rPr>
                <w:sz w:val="24"/>
                <w:szCs w:val="24"/>
                <w:lang w:val="uk-UA"/>
              </w:rPr>
            </w:pPr>
            <w:r w:rsidRPr="004C7AC9">
              <w:rPr>
                <w:sz w:val="24"/>
                <w:szCs w:val="24"/>
                <w:lang w:val="uk-UA"/>
              </w:rPr>
              <w:t>дослідження</w:t>
            </w:r>
          </w:p>
        </w:tc>
        <w:tc>
          <w:tcPr>
            <w:tcW w:w="2419" w:type="dxa"/>
          </w:tcPr>
          <w:p w:rsidR="00A21C1B" w:rsidRPr="004C7AC9" w:rsidRDefault="00A21C1B" w:rsidP="00647332">
            <w:pPr>
              <w:pStyle w:val="TableParagraph"/>
              <w:spacing w:line="286" w:lineRule="exact"/>
              <w:ind w:left="149" w:right="139"/>
              <w:jc w:val="center"/>
              <w:rPr>
                <w:sz w:val="24"/>
                <w:szCs w:val="24"/>
                <w:lang w:val="uk-UA"/>
              </w:rPr>
            </w:pPr>
            <w:r w:rsidRPr="004C7AC9">
              <w:rPr>
                <w:sz w:val="24"/>
                <w:szCs w:val="24"/>
                <w:lang w:val="uk-UA"/>
              </w:rPr>
              <w:t>15 балів</w:t>
            </w:r>
          </w:p>
        </w:tc>
      </w:tr>
      <w:tr w:rsidR="00A21C1B" w:rsidRPr="004C7AC9" w:rsidTr="00647332">
        <w:trPr>
          <w:trHeight w:val="897"/>
        </w:trPr>
        <w:tc>
          <w:tcPr>
            <w:tcW w:w="571" w:type="dxa"/>
          </w:tcPr>
          <w:p w:rsidR="00A21C1B" w:rsidRPr="004C7AC9" w:rsidRDefault="00A21C1B" w:rsidP="00647332">
            <w:pPr>
              <w:pStyle w:val="TableParagraph"/>
              <w:spacing w:line="286" w:lineRule="exact"/>
              <w:ind w:left="191"/>
              <w:rPr>
                <w:sz w:val="24"/>
                <w:szCs w:val="24"/>
                <w:lang w:val="uk-UA"/>
              </w:rPr>
            </w:pPr>
            <w:r w:rsidRPr="004C7AC9">
              <w:rPr>
                <w:sz w:val="24"/>
                <w:szCs w:val="24"/>
                <w:lang w:val="uk-UA"/>
              </w:rPr>
              <w:t>6.</w:t>
            </w:r>
          </w:p>
        </w:tc>
        <w:tc>
          <w:tcPr>
            <w:tcW w:w="6190" w:type="dxa"/>
          </w:tcPr>
          <w:p w:rsidR="00A21C1B" w:rsidRPr="004C7AC9" w:rsidRDefault="00A21C1B" w:rsidP="00647332">
            <w:pPr>
              <w:pStyle w:val="TableParagraph"/>
              <w:spacing w:line="286" w:lineRule="exact"/>
              <w:ind w:left="107"/>
              <w:rPr>
                <w:sz w:val="24"/>
                <w:szCs w:val="24"/>
                <w:lang w:val="uk-UA"/>
              </w:rPr>
            </w:pPr>
            <w:r w:rsidRPr="004C7AC9">
              <w:rPr>
                <w:sz w:val="24"/>
                <w:szCs w:val="24"/>
                <w:lang w:val="uk-UA"/>
              </w:rPr>
              <w:t>Дотримання командної атмосфери, роботи у групі, а</w:t>
            </w:r>
          </w:p>
          <w:p w:rsidR="00A21C1B" w:rsidRPr="004C7AC9" w:rsidRDefault="00A21C1B" w:rsidP="00647332">
            <w:pPr>
              <w:pStyle w:val="TableParagraph"/>
              <w:spacing w:line="300" w:lineRule="atLeast"/>
              <w:ind w:left="107"/>
              <w:rPr>
                <w:sz w:val="24"/>
                <w:szCs w:val="24"/>
                <w:lang w:val="uk-UA"/>
              </w:rPr>
            </w:pPr>
            <w:r w:rsidRPr="004C7AC9">
              <w:rPr>
                <w:sz w:val="24"/>
                <w:szCs w:val="24"/>
                <w:lang w:val="uk-UA"/>
              </w:rPr>
              <w:t>також залучення кожного члена групи до науково- дослідної роботи</w:t>
            </w:r>
          </w:p>
        </w:tc>
        <w:tc>
          <w:tcPr>
            <w:tcW w:w="2419" w:type="dxa"/>
          </w:tcPr>
          <w:p w:rsidR="00A21C1B" w:rsidRPr="004C7AC9" w:rsidRDefault="00A21C1B" w:rsidP="00647332">
            <w:pPr>
              <w:pStyle w:val="TableParagraph"/>
              <w:spacing w:line="286" w:lineRule="exact"/>
              <w:ind w:left="149" w:right="139"/>
              <w:jc w:val="center"/>
              <w:rPr>
                <w:sz w:val="24"/>
                <w:szCs w:val="24"/>
                <w:lang w:val="uk-UA"/>
              </w:rPr>
            </w:pPr>
            <w:r w:rsidRPr="004C7AC9">
              <w:rPr>
                <w:sz w:val="24"/>
                <w:szCs w:val="24"/>
                <w:lang w:val="uk-UA"/>
              </w:rPr>
              <w:t>15 балів</w:t>
            </w:r>
          </w:p>
        </w:tc>
      </w:tr>
      <w:tr w:rsidR="00A21C1B" w:rsidRPr="004C7AC9" w:rsidTr="00647332">
        <w:trPr>
          <w:trHeight w:val="299"/>
        </w:trPr>
        <w:tc>
          <w:tcPr>
            <w:tcW w:w="6761" w:type="dxa"/>
            <w:gridSpan w:val="2"/>
          </w:tcPr>
          <w:p w:rsidR="00A21C1B" w:rsidRPr="004C7AC9" w:rsidRDefault="00A21C1B" w:rsidP="00647332">
            <w:pPr>
              <w:pStyle w:val="TableParagraph"/>
              <w:spacing w:line="280" w:lineRule="exact"/>
              <w:ind w:right="91"/>
              <w:rPr>
                <w:b/>
                <w:sz w:val="24"/>
                <w:szCs w:val="24"/>
                <w:lang w:val="uk-UA"/>
              </w:rPr>
            </w:pPr>
            <w:r w:rsidRPr="004C7AC9">
              <w:rPr>
                <w:b/>
                <w:sz w:val="24"/>
                <w:szCs w:val="24"/>
                <w:lang w:val="uk-UA"/>
              </w:rPr>
              <w:t>Разом</w:t>
            </w:r>
          </w:p>
        </w:tc>
        <w:tc>
          <w:tcPr>
            <w:tcW w:w="2419" w:type="dxa"/>
          </w:tcPr>
          <w:p w:rsidR="00A21C1B" w:rsidRPr="004C7AC9" w:rsidRDefault="00A21C1B" w:rsidP="00647332">
            <w:pPr>
              <w:pStyle w:val="TableParagraph"/>
              <w:spacing w:line="280" w:lineRule="exact"/>
              <w:ind w:left="154" w:right="139"/>
              <w:jc w:val="center"/>
              <w:rPr>
                <w:b/>
                <w:sz w:val="24"/>
                <w:szCs w:val="24"/>
                <w:lang w:val="uk-UA"/>
              </w:rPr>
            </w:pPr>
            <w:r w:rsidRPr="004C7AC9">
              <w:rPr>
                <w:b/>
                <w:sz w:val="24"/>
                <w:szCs w:val="24"/>
                <w:lang w:val="uk-UA"/>
              </w:rPr>
              <w:t>100 балів</w:t>
            </w:r>
          </w:p>
        </w:tc>
      </w:tr>
    </w:tbl>
    <w:p w:rsidR="00575CEC" w:rsidRDefault="00575CEC"/>
    <w:sectPr w:rsidR="00575C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550C"/>
    <w:multiLevelType w:val="hybridMultilevel"/>
    <w:tmpl w:val="107A9E96"/>
    <w:lvl w:ilvl="0" w:tplc="35926B3E">
      <w:start w:val="1"/>
      <w:numFmt w:val="decimal"/>
      <w:lvlText w:val="%1."/>
      <w:lvlJc w:val="left"/>
      <w:pPr>
        <w:ind w:left="924" w:hanging="321"/>
      </w:pPr>
      <w:rPr>
        <w:rFonts w:ascii="Times New Roman" w:eastAsia="Times New Roman" w:hAnsi="Times New Roman" w:cs="Times New Roman" w:hint="default"/>
        <w:w w:val="100"/>
        <w:sz w:val="28"/>
        <w:szCs w:val="28"/>
      </w:rPr>
    </w:lvl>
    <w:lvl w:ilvl="1" w:tplc="04220019" w:tentative="1">
      <w:start w:val="1"/>
      <w:numFmt w:val="lowerLetter"/>
      <w:lvlText w:val="%2."/>
      <w:lvlJc w:val="left"/>
      <w:pPr>
        <w:ind w:left="1902" w:hanging="360"/>
      </w:pPr>
    </w:lvl>
    <w:lvl w:ilvl="2" w:tplc="0422001B" w:tentative="1">
      <w:start w:val="1"/>
      <w:numFmt w:val="lowerRoman"/>
      <w:lvlText w:val="%3."/>
      <w:lvlJc w:val="right"/>
      <w:pPr>
        <w:ind w:left="2622" w:hanging="180"/>
      </w:pPr>
    </w:lvl>
    <w:lvl w:ilvl="3" w:tplc="0422000F" w:tentative="1">
      <w:start w:val="1"/>
      <w:numFmt w:val="decimal"/>
      <w:lvlText w:val="%4."/>
      <w:lvlJc w:val="left"/>
      <w:pPr>
        <w:ind w:left="3342" w:hanging="360"/>
      </w:pPr>
    </w:lvl>
    <w:lvl w:ilvl="4" w:tplc="04220019" w:tentative="1">
      <w:start w:val="1"/>
      <w:numFmt w:val="lowerLetter"/>
      <w:lvlText w:val="%5."/>
      <w:lvlJc w:val="left"/>
      <w:pPr>
        <w:ind w:left="4062" w:hanging="360"/>
      </w:pPr>
    </w:lvl>
    <w:lvl w:ilvl="5" w:tplc="0422001B" w:tentative="1">
      <w:start w:val="1"/>
      <w:numFmt w:val="lowerRoman"/>
      <w:lvlText w:val="%6."/>
      <w:lvlJc w:val="right"/>
      <w:pPr>
        <w:ind w:left="4782" w:hanging="180"/>
      </w:pPr>
    </w:lvl>
    <w:lvl w:ilvl="6" w:tplc="0422000F" w:tentative="1">
      <w:start w:val="1"/>
      <w:numFmt w:val="decimal"/>
      <w:lvlText w:val="%7."/>
      <w:lvlJc w:val="left"/>
      <w:pPr>
        <w:ind w:left="5502" w:hanging="360"/>
      </w:pPr>
    </w:lvl>
    <w:lvl w:ilvl="7" w:tplc="04220019" w:tentative="1">
      <w:start w:val="1"/>
      <w:numFmt w:val="lowerLetter"/>
      <w:lvlText w:val="%8."/>
      <w:lvlJc w:val="left"/>
      <w:pPr>
        <w:ind w:left="6222" w:hanging="360"/>
      </w:pPr>
    </w:lvl>
    <w:lvl w:ilvl="8" w:tplc="0422001B" w:tentative="1">
      <w:start w:val="1"/>
      <w:numFmt w:val="lowerRoman"/>
      <w:lvlText w:val="%9."/>
      <w:lvlJc w:val="right"/>
      <w:pPr>
        <w:ind w:left="6942" w:hanging="180"/>
      </w:pPr>
    </w:lvl>
  </w:abstractNum>
  <w:abstractNum w:abstractNumId="1">
    <w:nsid w:val="09496558"/>
    <w:multiLevelType w:val="hybridMultilevel"/>
    <w:tmpl w:val="4560E5D0"/>
    <w:lvl w:ilvl="0" w:tplc="35926B3E">
      <w:start w:val="1"/>
      <w:numFmt w:val="decimal"/>
      <w:lvlText w:val="%1."/>
      <w:lvlJc w:val="left"/>
      <w:pPr>
        <w:ind w:left="360" w:hanging="360"/>
      </w:pPr>
      <w:rPr>
        <w:rFonts w:ascii="Times New Roman" w:eastAsia="Times New Roman" w:hAnsi="Times New Roman" w:cs="Times New Roman" w:hint="default"/>
        <w:w w:val="100"/>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16197246"/>
    <w:multiLevelType w:val="hybridMultilevel"/>
    <w:tmpl w:val="5CD4C8F6"/>
    <w:lvl w:ilvl="0" w:tplc="35926B3E">
      <w:start w:val="1"/>
      <w:numFmt w:val="decimal"/>
      <w:lvlText w:val="%1."/>
      <w:lvlJc w:val="left"/>
      <w:pPr>
        <w:ind w:left="360" w:hanging="360"/>
      </w:pPr>
      <w:rPr>
        <w:rFonts w:ascii="Times New Roman" w:eastAsia="Times New Roman" w:hAnsi="Times New Roman" w:cs="Times New Roman" w:hint="default"/>
        <w:w w:val="100"/>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16E74392"/>
    <w:multiLevelType w:val="hybridMultilevel"/>
    <w:tmpl w:val="E888272E"/>
    <w:lvl w:ilvl="0" w:tplc="9BE897AE">
      <w:start w:val="3"/>
      <w:numFmt w:val="decimal"/>
      <w:lvlText w:val="%1."/>
      <w:lvlJc w:val="left"/>
      <w:pPr>
        <w:ind w:left="462" w:hanging="298"/>
      </w:pPr>
      <w:rPr>
        <w:rFonts w:ascii="Times New Roman" w:eastAsia="Times New Roman" w:hAnsi="Times New Roman" w:cs="Times New Roman" w:hint="default"/>
        <w:w w:val="100"/>
        <w:sz w:val="28"/>
        <w:szCs w:val="28"/>
        <w:lang w:val="ru-RU" w:eastAsia="ru-RU" w:bidi="ru-RU"/>
      </w:rPr>
    </w:lvl>
    <w:lvl w:ilvl="1" w:tplc="680E7A10">
      <w:numFmt w:val="bullet"/>
      <w:lvlText w:val="•"/>
      <w:lvlJc w:val="left"/>
      <w:pPr>
        <w:ind w:left="1480" w:hanging="298"/>
      </w:pPr>
      <w:rPr>
        <w:rFonts w:hint="default"/>
        <w:lang w:val="ru-RU" w:eastAsia="ru-RU" w:bidi="ru-RU"/>
      </w:rPr>
    </w:lvl>
    <w:lvl w:ilvl="2" w:tplc="16D2C8D6">
      <w:numFmt w:val="bullet"/>
      <w:lvlText w:val="•"/>
      <w:lvlJc w:val="left"/>
      <w:pPr>
        <w:ind w:left="2501" w:hanging="298"/>
      </w:pPr>
      <w:rPr>
        <w:rFonts w:hint="default"/>
        <w:lang w:val="ru-RU" w:eastAsia="ru-RU" w:bidi="ru-RU"/>
      </w:rPr>
    </w:lvl>
    <w:lvl w:ilvl="3" w:tplc="6F4C3B18">
      <w:numFmt w:val="bullet"/>
      <w:lvlText w:val="•"/>
      <w:lvlJc w:val="left"/>
      <w:pPr>
        <w:ind w:left="3521" w:hanging="298"/>
      </w:pPr>
      <w:rPr>
        <w:rFonts w:hint="default"/>
        <w:lang w:val="ru-RU" w:eastAsia="ru-RU" w:bidi="ru-RU"/>
      </w:rPr>
    </w:lvl>
    <w:lvl w:ilvl="4" w:tplc="747063DA">
      <w:numFmt w:val="bullet"/>
      <w:lvlText w:val="•"/>
      <w:lvlJc w:val="left"/>
      <w:pPr>
        <w:ind w:left="4542" w:hanging="298"/>
      </w:pPr>
      <w:rPr>
        <w:rFonts w:hint="default"/>
        <w:lang w:val="ru-RU" w:eastAsia="ru-RU" w:bidi="ru-RU"/>
      </w:rPr>
    </w:lvl>
    <w:lvl w:ilvl="5" w:tplc="3594CF16">
      <w:numFmt w:val="bullet"/>
      <w:lvlText w:val="•"/>
      <w:lvlJc w:val="left"/>
      <w:pPr>
        <w:ind w:left="5563" w:hanging="298"/>
      </w:pPr>
      <w:rPr>
        <w:rFonts w:hint="default"/>
        <w:lang w:val="ru-RU" w:eastAsia="ru-RU" w:bidi="ru-RU"/>
      </w:rPr>
    </w:lvl>
    <w:lvl w:ilvl="6" w:tplc="2A64A030">
      <w:numFmt w:val="bullet"/>
      <w:lvlText w:val="•"/>
      <w:lvlJc w:val="left"/>
      <w:pPr>
        <w:ind w:left="6583" w:hanging="298"/>
      </w:pPr>
      <w:rPr>
        <w:rFonts w:hint="default"/>
        <w:lang w:val="ru-RU" w:eastAsia="ru-RU" w:bidi="ru-RU"/>
      </w:rPr>
    </w:lvl>
    <w:lvl w:ilvl="7" w:tplc="FD46FF74">
      <w:numFmt w:val="bullet"/>
      <w:lvlText w:val="•"/>
      <w:lvlJc w:val="left"/>
      <w:pPr>
        <w:ind w:left="7604" w:hanging="298"/>
      </w:pPr>
      <w:rPr>
        <w:rFonts w:hint="default"/>
        <w:lang w:val="ru-RU" w:eastAsia="ru-RU" w:bidi="ru-RU"/>
      </w:rPr>
    </w:lvl>
    <w:lvl w:ilvl="8" w:tplc="A5BA566E">
      <w:numFmt w:val="bullet"/>
      <w:lvlText w:val="•"/>
      <w:lvlJc w:val="left"/>
      <w:pPr>
        <w:ind w:left="8625" w:hanging="298"/>
      </w:pPr>
      <w:rPr>
        <w:rFonts w:hint="default"/>
        <w:lang w:val="ru-RU" w:eastAsia="ru-RU" w:bidi="ru-RU"/>
      </w:rPr>
    </w:lvl>
  </w:abstractNum>
  <w:abstractNum w:abstractNumId="4">
    <w:nsid w:val="1D7D6F4A"/>
    <w:multiLevelType w:val="hybridMultilevel"/>
    <w:tmpl w:val="72DE4602"/>
    <w:lvl w:ilvl="0" w:tplc="11460460">
      <w:start w:val="1"/>
      <w:numFmt w:val="decimal"/>
      <w:lvlText w:val="%1."/>
      <w:lvlJc w:val="left"/>
      <w:pPr>
        <w:ind w:left="462" w:hanging="348"/>
      </w:pPr>
      <w:rPr>
        <w:rFonts w:ascii="Times New Roman" w:eastAsia="Times New Roman" w:hAnsi="Times New Roman" w:cs="Times New Roman" w:hint="default"/>
        <w:w w:val="100"/>
        <w:sz w:val="28"/>
        <w:szCs w:val="28"/>
        <w:lang w:val="ru-RU" w:eastAsia="ru-RU" w:bidi="ru-RU"/>
      </w:rPr>
    </w:lvl>
    <w:lvl w:ilvl="1" w:tplc="4FF25298">
      <w:start w:val="1"/>
      <w:numFmt w:val="decimal"/>
      <w:lvlText w:val="%2."/>
      <w:lvlJc w:val="left"/>
      <w:pPr>
        <w:ind w:left="1182" w:hanging="348"/>
        <w:jc w:val="right"/>
      </w:pPr>
      <w:rPr>
        <w:rFonts w:hint="default"/>
        <w:spacing w:val="0"/>
        <w:w w:val="100"/>
        <w:lang w:val="ru-RU" w:eastAsia="ru-RU" w:bidi="ru-RU"/>
      </w:rPr>
    </w:lvl>
    <w:lvl w:ilvl="2" w:tplc="E6D285C6">
      <w:numFmt w:val="bullet"/>
      <w:lvlText w:val="•"/>
      <w:lvlJc w:val="left"/>
      <w:pPr>
        <w:ind w:left="2234" w:hanging="348"/>
      </w:pPr>
      <w:rPr>
        <w:rFonts w:hint="default"/>
        <w:lang w:val="ru-RU" w:eastAsia="ru-RU" w:bidi="ru-RU"/>
      </w:rPr>
    </w:lvl>
    <w:lvl w:ilvl="3" w:tplc="7FA8F870">
      <w:numFmt w:val="bullet"/>
      <w:lvlText w:val="•"/>
      <w:lvlJc w:val="left"/>
      <w:pPr>
        <w:ind w:left="3288" w:hanging="348"/>
      </w:pPr>
      <w:rPr>
        <w:rFonts w:hint="default"/>
        <w:lang w:val="ru-RU" w:eastAsia="ru-RU" w:bidi="ru-RU"/>
      </w:rPr>
    </w:lvl>
    <w:lvl w:ilvl="4" w:tplc="884899EA">
      <w:numFmt w:val="bullet"/>
      <w:lvlText w:val="•"/>
      <w:lvlJc w:val="left"/>
      <w:pPr>
        <w:ind w:left="4342" w:hanging="348"/>
      </w:pPr>
      <w:rPr>
        <w:rFonts w:hint="default"/>
        <w:lang w:val="ru-RU" w:eastAsia="ru-RU" w:bidi="ru-RU"/>
      </w:rPr>
    </w:lvl>
    <w:lvl w:ilvl="5" w:tplc="12BE490C">
      <w:numFmt w:val="bullet"/>
      <w:lvlText w:val="•"/>
      <w:lvlJc w:val="left"/>
      <w:pPr>
        <w:ind w:left="5396" w:hanging="348"/>
      </w:pPr>
      <w:rPr>
        <w:rFonts w:hint="default"/>
        <w:lang w:val="ru-RU" w:eastAsia="ru-RU" w:bidi="ru-RU"/>
      </w:rPr>
    </w:lvl>
    <w:lvl w:ilvl="6" w:tplc="E6EA65E0">
      <w:numFmt w:val="bullet"/>
      <w:lvlText w:val="•"/>
      <w:lvlJc w:val="left"/>
      <w:pPr>
        <w:ind w:left="6450" w:hanging="348"/>
      </w:pPr>
      <w:rPr>
        <w:rFonts w:hint="default"/>
        <w:lang w:val="ru-RU" w:eastAsia="ru-RU" w:bidi="ru-RU"/>
      </w:rPr>
    </w:lvl>
    <w:lvl w:ilvl="7" w:tplc="B394D1B0">
      <w:numFmt w:val="bullet"/>
      <w:lvlText w:val="•"/>
      <w:lvlJc w:val="left"/>
      <w:pPr>
        <w:ind w:left="7504" w:hanging="348"/>
      </w:pPr>
      <w:rPr>
        <w:rFonts w:hint="default"/>
        <w:lang w:val="ru-RU" w:eastAsia="ru-RU" w:bidi="ru-RU"/>
      </w:rPr>
    </w:lvl>
    <w:lvl w:ilvl="8" w:tplc="EE12BEF8">
      <w:numFmt w:val="bullet"/>
      <w:lvlText w:val="•"/>
      <w:lvlJc w:val="left"/>
      <w:pPr>
        <w:ind w:left="8558" w:hanging="348"/>
      </w:pPr>
      <w:rPr>
        <w:rFonts w:hint="default"/>
        <w:lang w:val="ru-RU" w:eastAsia="ru-RU" w:bidi="ru-RU"/>
      </w:rPr>
    </w:lvl>
  </w:abstractNum>
  <w:abstractNum w:abstractNumId="5">
    <w:nsid w:val="1F023767"/>
    <w:multiLevelType w:val="hybridMultilevel"/>
    <w:tmpl w:val="37DA2412"/>
    <w:lvl w:ilvl="0" w:tplc="2CAE5D56">
      <w:start w:val="1"/>
      <w:numFmt w:val="decimal"/>
      <w:lvlText w:val="%1."/>
      <w:lvlJc w:val="left"/>
      <w:pPr>
        <w:ind w:left="462" w:hanging="360"/>
      </w:pPr>
      <w:rPr>
        <w:rFonts w:ascii="Times New Roman" w:eastAsia="Times New Roman" w:hAnsi="Times New Roman" w:cs="Times New Roman" w:hint="default"/>
        <w:spacing w:val="0"/>
        <w:w w:val="100"/>
        <w:sz w:val="28"/>
        <w:szCs w:val="28"/>
        <w:lang w:val="ru-RU" w:eastAsia="ru-RU" w:bidi="ru-RU"/>
      </w:rPr>
    </w:lvl>
    <w:lvl w:ilvl="1" w:tplc="331051D2">
      <w:numFmt w:val="bullet"/>
      <w:lvlText w:val="•"/>
      <w:lvlJc w:val="left"/>
      <w:pPr>
        <w:ind w:left="1480" w:hanging="360"/>
      </w:pPr>
      <w:rPr>
        <w:rFonts w:hint="default"/>
        <w:lang w:val="ru-RU" w:eastAsia="ru-RU" w:bidi="ru-RU"/>
      </w:rPr>
    </w:lvl>
    <w:lvl w:ilvl="2" w:tplc="3DD6BAA4">
      <w:numFmt w:val="bullet"/>
      <w:lvlText w:val="•"/>
      <w:lvlJc w:val="left"/>
      <w:pPr>
        <w:ind w:left="2501" w:hanging="360"/>
      </w:pPr>
      <w:rPr>
        <w:rFonts w:hint="default"/>
        <w:lang w:val="ru-RU" w:eastAsia="ru-RU" w:bidi="ru-RU"/>
      </w:rPr>
    </w:lvl>
    <w:lvl w:ilvl="3" w:tplc="DB5AC732">
      <w:numFmt w:val="bullet"/>
      <w:lvlText w:val="•"/>
      <w:lvlJc w:val="left"/>
      <w:pPr>
        <w:ind w:left="3521" w:hanging="360"/>
      </w:pPr>
      <w:rPr>
        <w:rFonts w:hint="default"/>
        <w:lang w:val="ru-RU" w:eastAsia="ru-RU" w:bidi="ru-RU"/>
      </w:rPr>
    </w:lvl>
    <w:lvl w:ilvl="4" w:tplc="872AC0FA">
      <w:numFmt w:val="bullet"/>
      <w:lvlText w:val="•"/>
      <w:lvlJc w:val="left"/>
      <w:pPr>
        <w:ind w:left="4542" w:hanging="360"/>
      </w:pPr>
      <w:rPr>
        <w:rFonts w:hint="default"/>
        <w:lang w:val="ru-RU" w:eastAsia="ru-RU" w:bidi="ru-RU"/>
      </w:rPr>
    </w:lvl>
    <w:lvl w:ilvl="5" w:tplc="F272B486">
      <w:numFmt w:val="bullet"/>
      <w:lvlText w:val="•"/>
      <w:lvlJc w:val="left"/>
      <w:pPr>
        <w:ind w:left="5563" w:hanging="360"/>
      </w:pPr>
      <w:rPr>
        <w:rFonts w:hint="default"/>
        <w:lang w:val="ru-RU" w:eastAsia="ru-RU" w:bidi="ru-RU"/>
      </w:rPr>
    </w:lvl>
    <w:lvl w:ilvl="6" w:tplc="235E452C">
      <w:numFmt w:val="bullet"/>
      <w:lvlText w:val="•"/>
      <w:lvlJc w:val="left"/>
      <w:pPr>
        <w:ind w:left="6583" w:hanging="360"/>
      </w:pPr>
      <w:rPr>
        <w:rFonts w:hint="default"/>
        <w:lang w:val="ru-RU" w:eastAsia="ru-RU" w:bidi="ru-RU"/>
      </w:rPr>
    </w:lvl>
    <w:lvl w:ilvl="7" w:tplc="0D40BFF2">
      <w:numFmt w:val="bullet"/>
      <w:lvlText w:val="•"/>
      <w:lvlJc w:val="left"/>
      <w:pPr>
        <w:ind w:left="7604" w:hanging="360"/>
      </w:pPr>
      <w:rPr>
        <w:rFonts w:hint="default"/>
        <w:lang w:val="ru-RU" w:eastAsia="ru-RU" w:bidi="ru-RU"/>
      </w:rPr>
    </w:lvl>
    <w:lvl w:ilvl="8" w:tplc="5C6E4AE0">
      <w:numFmt w:val="bullet"/>
      <w:lvlText w:val="•"/>
      <w:lvlJc w:val="left"/>
      <w:pPr>
        <w:ind w:left="8625" w:hanging="360"/>
      </w:pPr>
      <w:rPr>
        <w:rFonts w:hint="default"/>
        <w:lang w:val="ru-RU" w:eastAsia="ru-RU" w:bidi="ru-RU"/>
      </w:rPr>
    </w:lvl>
  </w:abstractNum>
  <w:abstractNum w:abstractNumId="6">
    <w:nsid w:val="210A46A7"/>
    <w:multiLevelType w:val="hybridMultilevel"/>
    <w:tmpl w:val="D7FC7D70"/>
    <w:lvl w:ilvl="0" w:tplc="63845A5A">
      <w:start w:val="1"/>
      <w:numFmt w:val="decimal"/>
      <w:lvlText w:val="%1."/>
      <w:lvlJc w:val="left"/>
      <w:pPr>
        <w:ind w:left="462" w:hanging="321"/>
      </w:pPr>
      <w:rPr>
        <w:rFonts w:ascii="Times New Roman" w:eastAsia="Times New Roman" w:hAnsi="Times New Roman" w:cs="Times New Roman" w:hint="default"/>
        <w:w w:val="100"/>
        <w:sz w:val="28"/>
        <w:szCs w:val="28"/>
        <w:lang w:val="ru-RU" w:eastAsia="ru-RU" w:bidi="ru-RU"/>
      </w:rPr>
    </w:lvl>
    <w:lvl w:ilvl="1" w:tplc="84AA1822">
      <w:numFmt w:val="bullet"/>
      <w:lvlText w:val="•"/>
      <w:lvlJc w:val="left"/>
      <w:pPr>
        <w:ind w:left="1480" w:hanging="321"/>
      </w:pPr>
      <w:rPr>
        <w:rFonts w:hint="default"/>
        <w:lang w:val="ru-RU" w:eastAsia="ru-RU" w:bidi="ru-RU"/>
      </w:rPr>
    </w:lvl>
    <w:lvl w:ilvl="2" w:tplc="394223FA">
      <w:numFmt w:val="bullet"/>
      <w:lvlText w:val="•"/>
      <w:lvlJc w:val="left"/>
      <w:pPr>
        <w:ind w:left="2501" w:hanging="321"/>
      </w:pPr>
      <w:rPr>
        <w:rFonts w:hint="default"/>
        <w:lang w:val="ru-RU" w:eastAsia="ru-RU" w:bidi="ru-RU"/>
      </w:rPr>
    </w:lvl>
    <w:lvl w:ilvl="3" w:tplc="7B5AB3DA">
      <w:numFmt w:val="bullet"/>
      <w:lvlText w:val="•"/>
      <w:lvlJc w:val="left"/>
      <w:pPr>
        <w:ind w:left="3521" w:hanging="321"/>
      </w:pPr>
      <w:rPr>
        <w:rFonts w:hint="default"/>
        <w:lang w:val="ru-RU" w:eastAsia="ru-RU" w:bidi="ru-RU"/>
      </w:rPr>
    </w:lvl>
    <w:lvl w:ilvl="4" w:tplc="358CB4CC">
      <w:numFmt w:val="bullet"/>
      <w:lvlText w:val="•"/>
      <w:lvlJc w:val="left"/>
      <w:pPr>
        <w:ind w:left="4542" w:hanging="321"/>
      </w:pPr>
      <w:rPr>
        <w:rFonts w:hint="default"/>
        <w:lang w:val="ru-RU" w:eastAsia="ru-RU" w:bidi="ru-RU"/>
      </w:rPr>
    </w:lvl>
    <w:lvl w:ilvl="5" w:tplc="63427960">
      <w:numFmt w:val="bullet"/>
      <w:lvlText w:val="•"/>
      <w:lvlJc w:val="left"/>
      <w:pPr>
        <w:ind w:left="5563" w:hanging="321"/>
      </w:pPr>
      <w:rPr>
        <w:rFonts w:hint="default"/>
        <w:lang w:val="ru-RU" w:eastAsia="ru-RU" w:bidi="ru-RU"/>
      </w:rPr>
    </w:lvl>
    <w:lvl w:ilvl="6" w:tplc="D34A71E2">
      <w:numFmt w:val="bullet"/>
      <w:lvlText w:val="•"/>
      <w:lvlJc w:val="left"/>
      <w:pPr>
        <w:ind w:left="6583" w:hanging="321"/>
      </w:pPr>
      <w:rPr>
        <w:rFonts w:hint="default"/>
        <w:lang w:val="ru-RU" w:eastAsia="ru-RU" w:bidi="ru-RU"/>
      </w:rPr>
    </w:lvl>
    <w:lvl w:ilvl="7" w:tplc="47946556">
      <w:numFmt w:val="bullet"/>
      <w:lvlText w:val="•"/>
      <w:lvlJc w:val="left"/>
      <w:pPr>
        <w:ind w:left="7604" w:hanging="321"/>
      </w:pPr>
      <w:rPr>
        <w:rFonts w:hint="default"/>
        <w:lang w:val="ru-RU" w:eastAsia="ru-RU" w:bidi="ru-RU"/>
      </w:rPr>
    </w:lvl>
    <w:lvl w:ilvl="8" w:tplc="079A0C52">
      <w:numFmt w:val="bullet"/>
      <w:lvlText w:val="•"/>
      <w:lvlJc w:val="left"/>
      <w:pPr>
        <w:ind w:left="8625" w:hanging="321"/>
      </w:pPr>
      <w:rPr>
        <w:rFonts w:hint="default"/>
        <w:lang w:val="ru-RU" w:eastAsia="ru-RU" w:bidi="ru-RU"/>
      </w:rPr>
    </w:lvl>
  </w:abstractNum>
  <w:abstractNum w:abstractNumId="7">
    <w:nsid w:val="21322F2C"/>
    <w:multiLevelType w:val="hybridMultilevel"/>
    <w:tmpl w:val="B826F874"/>
    <w:lvl w:ilvl="0" w:tplc="1BA86740">
      <w:start w:val="1"/>
      <w:numFmt w:val="decimal"/>
      <w:lvlText w:val="%1."/>
      <w:lvlJc w:val="left"/>
      <w:pPr>
        <w:ind w:left="462" w:hanging="281"/>
      </w:pPr>
      <w:rPr>
        <w:rFonts w:ascii="Times New Roman" w:eastAsia="Times New Roman" w:hAnsi="Times New Roman" w:cs="Times New Roman" w:hint="default"/>
        <w:w w:val="100"/>
        <w:sz w:val="28"/>
        <w:szCs w:val="28"/>
        <w:lang w:val="ru-RU" w:eastAsia="ru-RU" w:bidi="ru-RU"/>
      </w:rPr>
    </w:lvl>
    <w:lvl w:ilvl="1" w:tplc="651AF7CE">
      <w:numFmt w:val="bullet"/>
      <w:lvlText w:val="•"/>
      <w:lvlJc w:val="left"/>
      <w:pPr>
        <w:ind w:left="1480" w:hanging="281"/>
      </w:pPr>
      <w:rPr>
        <w:rFonts w:hint="default"/>
        <w:lang w:val="ru-RU" w:eastAsia="ru-RU" w:bidi="ru-RU"/>
      </w:rPr>
    </w:lvl>
    <w:lvl w:ilvl="2" w:tplc="573AA740">
      <w:numFmt w:val="bullet"/>
      <w:lvlText w:val="•"/>
      <w:lvlJc w:val="left"/>
      <w:pPr>
        <w:ind w:left="2501" w:hanging="281"/>
      </w:pPr>
      <w:rPr>
        <w:rFonts w:hint="default"/>
        <w:lang w:val="ru-RU" w:eastAsia="ru-RU" w:bidi="ru-RU"/>
      </w:rPr>
    </w:lvl>
    <w:lvl w:ilvl="3" w:tplc="CC2EB5A4">
      <w:numFmt w:val="bullet"/>
      <w:lvlText w:val="•"/>
      <w:lvlJc w:val="left"/>
      <w:pPr>
        <w:ind w:left="3521" w:hanging="281"/>
      </w:pPr>
      <w:rPr>
        <w:rFonts w:hint="default"/>
        <w:lang w:val="ru-RU" w:eastAsia="ru-RU" w:bidi="ru-RU"/>
      </w:rPr>
    </w:lvl>
    <w:lvl w:ilvl="4" w:tplc="D3F04038">
      <w:numFmt w:val="bullet"/>
      <w:lvlText w:val="•"/>
      <w:lvlJc w:val="left"/>
      <w:pPr>
        <w:ind w:left="4542" w:hanging="281"/>
      </w:pPr>
      <w:rPr>
        <w:rFonts w:hint="default"/>
        <w:lang w:val="ru-RU" w:eastAsia="ru-RU" w:bidi="ru-RU"/>
      </w:rPr>
    </w:lvl>
    <w:lvl w:ilvl="5" w:tplc="F9443F16">
      <w:numFmt w:val="bullet"/>
      <w:lvlText w:val="•"/>
      <w:lvlJc w:val="left"/>
      <w:pPr>
        <w:ind w:left="5563" w:hanging="281"/>
      </w:pPr>
      <w:rPr>
        <w:rFonts w:hint="default"/>
        <w:lang w:val="ru-RU" w:eastAsia="ru-RU" w:bidi="ru-RU"/>
      </w:rPr>
    </w:lvl>
    <w:lvl w:ilvl="6" w:tplc="AE32255A">
      <w:numFmt w:val="bullet"/>
      <w:lvlText w:val="•"/>
      <w:lvlJc w:val="left"/>
      <w:pPr>
        <w:ind w:left="6583" w:hanging="281"/>
      </w:pPr>
      <w:rPr>
        <w:rFonts w:hint="default"/>
        <w:lang w:val="ru-RU" w:eastAsia="ru-RU" w:bidi="ru-RU"/>
      </w:rPr>
    </w:lvl>
    <w:lvl w:ilvl="7" w:tplc="42229D0E">
      <w:numFmt w:val="bullet"/>
      <w:lvlText w:val="•"/>
      <w:lvlJc w:val="left"/>
      <w:pPr>
        <w:ind w:left="7604" w:hanging="281"/>
      </w:pPr>
      <w:rPr>
        <w:rFonts w:hint="default"/>
        <w:lang w:val="ru-RU" w:eastAsia="ru-RU" w:bidi="ru-RU"/>
      </w:rPr>
    </w:lvl>
    <w:lvl w:ilvl="8" w:tplc="8B92F83A">
      <w:numFmt w:val="bullet"/>
      <w:lvlText w:val="•"/>
      <w:lvlJc w:val="left"/>
      <w:pPr>
        <w:ind w:left="8625" w:hanging="281"/>
      </w:pPr>
      <w:rPr>
        <w:rFonts w:hint="default"/>
        <w:lang w:val="ru-RU" w:eastAsia="ru-RU" w:bidi="ru-RU"/>
      </w:rPr>
    </w:lvl>
  </w:abstractNum>
  <w:abstractNum w:abstractNumId="8">
    <w:nsid w:val="30E16544"/>
    <w:multiLevelType w:val="hybridMultilevel"/>
    <w:tmpl w:val="57A4A6B2"/>
    <w:lvl w:ilvl="0" w:tplc="8F866990">
      <w:start w:val="1"/>
      <w:numFmt w:val="decimal"/>
      <w:lvlText w:val="%1."/>
      <w:lvlJc w:val="left"/>
      <w:pPr>
        <w:ind w:left="462" w:hanging="332"/>
      </w:pPr>
      <w:rPr>
        <w:rFonts w:ascii="Times New Roman" w:eastAsia="Times New Roman" w:hAnsi="Times New Roman" w:cs="Times New Roman" w:hint="default"/>
        <w:w w:val="100"/>
        <w:sz w:val="28"/>
        <w:szCs w:val="28"/>
        <w:lang w:val="ru-RU" w:eastAsia="ru-RU" w:bidi="ru-RU"/>
      </w:rPr>
    </w:lvl>
    <w:lvl w:ilvl="1" w:tplc="5B40391E">
      <w:numFmt w:val="bullet"/>
      <w:lvlText w:val="•"/>
      <w:lvlJc w:val="left"/>
      <w:pPr>
        <w:ind w:left="1480" w:hanging="332"/>
      </w:pPr>
      <w:rPr>
        <w:rFonts w:hint="default"/>
        <w:lang w:val="ru-RU" w:eastAsia="ru-RU" w:bidi="ru-RU"/>
      </w:rPr>
    </w:lvl>
    <w:lvl w:ilvl="2" w:tplc="A296E0A0">
      <w:numFmt w:val="bullet"/>
      <w:lvlText w:val="•"/>
      <w:lvlJc w:val="left"/>
      <w:pPr>
        <w:ind w:left="2501" w:hanging="332"/>
      </w:pPr>
      <w:rPr>
        <w:rFonts w:hint="default"/>
        <w:lang w:val="ru-RU" w:eastAsia="ru-RU" w:bidi="ru-RU"/>
      </w:rPr>
    </w:lvl>
    <w:lvl w:ilvl="3" w:tplc="E9DC1AD6">
      <w:numFmt w:val="bullet"/>
      <w:lvlText w:val="•"/>
      <w:lvlJc w:val="left"/>
      <w:pPr>
        <w:ind w:left="3521" w:hanging="332"/>
      </w:pPr>
      <w:rPr>
        <w:rFonts w:hint="default"/>
        <w:lang w:val="ru-RU" w:eastAsia="ru-RU" w:bidi="ru-RU"/>
      </w:rPr>
    </w:lvl>
    <w:lvl w:ilvl="4" w:tplc="CF382FE4">
      <w:numFmt w:val="bullet"/>
      <w:lvlText w:val="•"/>
      <w:lvlJc w:val="left"/>
      <w:pPr>
        <w:ind w:left="4542" w:hanging="332"/>
      </w:pPr>
      <w:rPr>
        <w:rFonts w:hint="default"/>
        <w:lang w:val="ru-RU" w:eastAsia="ru-RU" w:bidi="ru-RU"/>
      </w:rPr>
    </w:lvl>
    <w:lvl w:ilvl="5" w:tplc="C666C2BE">
      <w:numFmt w:val="bullet"/>
      <w:lvlText w:val="•"/>
      <w:lvlJc w:val="left"/>
      <w:pPr>
        <w:ind w:left="5563" w:hanging="332"/>
      </w:pPr>
      <w:rPr>
        <w:rFonts w:hint="default"/>
        <w:lang w:val="ru-RU" w:eastAsia="ru-RU" w:bidi="ru-RU"/>
      </w:rPr>
    </w:lvl>
    <w:lvl w:ilvl="6" w:tplc="68DEA492">
      <w:numFmt w:val="bullet"/>
      <w:lvlText w:val="•"/>
      <w:lvlJc w:val="left"/>
      <w:pPr>
        <w:ind w:left="6583" w:hanging="332"/>
      </w:pPr>
      <w:rPr>
        <w:rFonts w:hint="default"/>
        <w:lang w:val="ru-RU" w:eastAsia="ru-RU" w:bidi="ru-RU"/>
      </w:rPr>
    </w:lvl>
    <w:lvl w:ilvl="7" w:tplc="1F7A0908">
      <w:numFmt w:val="bullet"/>
      <w:lvlText w:val="•"/>
      <w:lvlJc w:val="left"/>
      <w:pPr>
        <w:ind w:left="7604" w:hanging="332"/>
      </w:pPr>
      <w:rPr>
        <w:rFonts w:hint="default"/>
        <w:lang w:val="ru-RU" w:eastAsia="ru-RU" w:bidi="ru-RU"/>
      </w:rPr>
    </w:lvl>
    <w:lvl w:ilvl="8" w:tplc="D0F601B6">
      <w:numFmt w:val="bullet"/>
      <w:lvlText w:val="•"/>
      <w:lvlJc w:val="left"/>
      <w:pPr>
        <w:ind w:left="8625" w:hanging="332"/>
      </w:pPr>
      <w:rPr>
        <w:rFonts w:hint="default"/>
        <w:lang w:val="ru-RU" w:eastAsia="ru-RU" w:bidi="ru-RU"/>
      </w:rPr>
    </w:lvl>
  </w:abstractNum>
  <w:abstractNum w:abstractNumId="9">
    <w:nsid w:val="37755588"/>
    <w:multiLevelType w:val="hybridMultilevel"/>
    <w:tmpl w:val="36969560"/>
    <w:lvl w:ilvl="0" w:tplc="5E9CFE68">
      <w:start w:val="1"/>
      <w:numFmt w:val="decimal"/>
      <w:lvlText w:val="%1."/>
      <w:lvlJc w:val="left"/>
      <w:pPr>
        <w:ind w:left="1182" w:hanging="360"/>
      </w:pPr>
      <w:rPr>
        <w:rFonts w:ascii="Times New Roman" w:eastAsia="Times New Roman" w:hAnsi="Times New Roman" w:cs="Times New Roman" w:hint="default"/>
        <w:b w:val="0"/>
        <w:bCs/>
        <w:spacing w:val="0"/>
        <w:w w:val="10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C9C7DFF"/>
    <w:multiLevelType w:val="hybridMultilevel"/>
    <w:tmpl w:val="E2C8D2AA"/>
    <w:lvl w:ilvl="0" w:tplc="0422000F">
      <w:start w:val="1"/>
      <w:numFmt w:val="decimal"/>
      <w:lvlText w:val="%1."/>
      <w:lvlJc w:val="left"/>
      <w:pPr>
        <w:ind w:left="1182" w:hanging="360"/>
      </w:pPr>
    </w:lvl>
    <w:lvl w:ilvl="1" w:tplc="04220019" w:tentative="1">
      <w:start w:val="1"/>
      <w:numFmt w:val="lowerLetter"/>
      <w:lvlText w:val="%2."/>
      <w:lvlJc w:val="left"/>
      <w:pPr>
        <w:ind w:left="1902" w:hanging="360"/>
      </w:pPr>
    </w:lvl>
    <w:lvl w:ilvl="2" w:tplc="0422001B" w:tentative="1">
      <w:start w:val="1"/>
      <w:numFmt w:val="lowerRoman"/>
      <w:lvlText w:val="%3."/>
      <w:lvlJc w:val="right"/>
      <w:pPr>
        <w:ind w:left="2622" w:hanging="180"/>
      </w:pPr>
    </w:lvl>
    <w:lvl w:ilvl="3" w:tplc="0422000F" w:tentative="1">
      <w:start w:val="1"/>
      <w:numFmt w:val="decimal"/>
      <w:lvlText w:val="%4."/>
      <w:lvlJc w:val="left"/>
      <w:pPr>
        <w:ind w:left="3342" w:hanging="360"/>
      </w:pPr>
    </w:lvl>
    <w:lvl w:ilvl="4" w:tplc="04220019" w:tentative="1">
      <w:start w:val="1"/>
      <w:numFmt w:val="lowerLetter"/>
      <w:lvlText w:val="%5."/>
      <w:lvlJc w:val="left"/>
      <w:pPr>
        <w:ind w:left="4062" w:hanging="360"/>
      </w:pPr>
    </w:lvl>
    <w:lvl w:ilvl="5" w:tplc="0422001B" w:tentative="1">
      <w:start w:val="1"/>
      <w:numFmt w:val="lowerRoman"/>
      <w:lvlText w:val="%6."/>
      <w:lvlJc w:val="right"/>
      <w:pPr>
        <w:ind w:left="4782" w:hanging="180"/>
      </w:pPr>
    </w:lvl>
    <w:lvl w:ilvl="6" w:tplc="0422000F" w:tentative="1">
      <w:start w:val="1"/>
      <w:numFmt w:val="decimal"/>
      <w:lvlText w:val="%7."/>
      <w:lvlJc w:val="left"/>
      <w:pPr>
        <w:ind w:left="5502" w:hanging="360"/>
      </w:pPr>
    </w:lvl>
    <w:lvl w:ilvl="7" w:tplc="04220019" w:tentative="1">
      <w:start w:val="1"/>
      <w:numFmt w:val="lowerLetter"/>
      <w:lvlText w:val="%8."/>
      <w:lvlJc w:val="left"/>
      <w:pPr>
        <w:ind w:left="6222" w:hanging="360"/>
      </w:pPr>
    </w:lvl>
    <w:lvl w:ilvl="8" w:tplc="0422001B" w:tentative="1">
      <w:start w:val="1"/>
      <w:numFmt w:val="lowerRoman"/>
      <w:lvlText w:val="%9."/>
      <w:lvlJc w:val="right"/>
      <w:pPr>
        <w:ind w:left="6942" w:hanging="180"/>
      </w:pPr>
    </w:lvl>
  </w:abstractNum>
  <w:abstractNum w:abstractNumId="11">
    <w:nsid w:val="458E2680"/>
    <w:multiLevelType w:val="hybridMultilevel"/>
    <w:tmpl w:val="6D34C2B6"/>
    <w:lvl w:ilvl="0" w:tplc="35926B3E">
      <w:start w:val="1"/>
      <w:numFmt w:val="decimal"/>
      <w:lvlText w:val="%1."/>
      <w:lvlJc w:val="left"/>
      <w:pPr>
        <w:ind w:left="462" w:hanging="321"/>
      </w:pPr>
      <w:rPr>
        <w:rFonts w:ascii="Times New Roman" w:eastAsia="Times New Roman" w:hAnsi="Times New Roman" w:cs="Times New Roman" w:hint="default"/>
        <w:w w:val="10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EEE3B09"/>
    <w:multiLevelType w:val="hybridMultilevel"/>
    <w:tmpl w:val="31BA32F8"/>
    <w:lvl w:ilvl="0" w:tplc="A42CDEA2">
      <w:start w:val="5"/>
      <w:numFmt w:val="upperRoman"/>
      <w:lvlText w:val="%1."/>
      <w:lvlJc w:val="left"/>
      <w:pPr>
        <w:ind w:left="802" w:hanging="341"/>
        <w:jc w:val="right"/>
      </w:pPr>
      <w:rPr>
        <w:rFonts w:ascii="Times New Roman" w:eastAsia="Times New Roman" w:hAnsi="Times New Roman" w:cs="Times New Roman" w:hint="default"/>
        <w:spacing w:val="-2"/>
        <w:w w:val="100"/>
        <w:sz w:val="28"/>
        <w:szCs w:val="28"/>
        <w:lang w:val="ru-RU" w:eastAsia="ru-RU" w:bidi="ru-RU"/>
      </w:rPr>
    </w:lvl>
    <w:lvl w:ilvl="1" w:tplc="8C8ED034">
      <w:start w:val="1"/>
      <w:numFmt w:val="decimal"/>
      <w:lvlText w:val="%2."/>
      <w:lvlJc w:val="left"/>
      <w:pPr>
        <w:ind w:left="462" w:hanging="281"/>
      </w:pPr>
      <w:rPr>
        <w:rFonts w:ascii="Times New Roman" w:eastAsia="Times New Roman" w:hAnsi="Times New Roman" w:cs="Times New Roman" w:hint="default"/>
        <w:w w:val="100"/>
        <w:sz w:val="28"/>
        <w:szCs w:val="28"/>
        <w:lang w:val="ru-RU" w:eastAsia="ru-RU" w:bidi="ru-RU"/>
      </w:rPr>
    </w:lvl>
    <w:lvl w:ilvl="2" w:tplc="D770876C">
      <w:numFmt w:val="bullet"/>
      <w:lvlText w:val="•"/>
      <w:lvlJc w:val="left"/>
      <w:pPr>
        <w:ind w:left="3100" w:hanging="281"/>
      </w:pPr>
      <w:rPr>
        <w:rFonts w:hint="default"/>
        <w:lang w:val="ru-RU" w:eastAsia="ru-RU" w:bidi="ru-RU"/>
      </w:rPr>
    </w:lvl>
    <w:lvl w:ilvl="3" w:tplc="CE10C740">
      <w:numFmt w:val="bullet"/>
      <w:lvlText w:val="•"/>
      <w:lvlJc w:val="left"/>
      <w:pPr>
        <w:ind w:left="4045" w:hanging="281"/>
      </w:pPr>
      <w:rPr>
        <w:rFonts w:hint="default"/>
        <w:lang w:val="ru-RU" w:eastAsia="ru-RU" w:bidi="ru-RU"/>
      </w:rPr>
    </w:lvl>
    <w:lvl w:ilvl="4" w:tplc="5F7EC82E">
      <w:numFmt w:val="bullet"/>
      <w:lvlText w:val="•"/>
      <w:lvlJc w:val="left"/>
      <w:pPr>
        <w:ind w:left="4991" w:hanging="281"/>
      </w:pPr>
      <w:rPr>
        <w:rFonts w:hint="default"/>
        <w:lang w:val="ru-RU" w:eastAsia="ru-RU" w:bidi="ru-RU"/>
      </w:rPr>
    </w:lvl>
    <w:lvl w:ilvl="5" w:tplc="308A787E">
      <w:numFmt w:val="bullet"/>
      <w:lvlText w:val="•"/>
      <w:lvlJc w:val="left"/>
      <w:pPr>
        <w:ind w:left="5937" w:hanging="281"/>
      </w:pPr>
      <w:rPr>
        <w:rFonts w:hint="default"/>
        <w:lang w:val="ru-RU" w:eastAsia="ru-RU" w:bidi="ru-RU"/>
      </w:rPr>
    </w:lvl>
    <w:lvl w:ilvl="6" w:tplc="E508F5E4">
      <w:numFmt w:val="bullet"/>
      <w:lvlText w:val="•"/>
      <w:lvlJc w:val="left"/>
      <w:pPr>
        <w:ind w:left="6883" w:hanging="281"/>
      </w:pPr>
      <w:rPr>
        <w:rFonts w:hint="default"/>
        <w:lang w:val="ru-RU" w:eastAsia="ru-RU" w:bidi="ru-RU"/>
      </w:rPr>
    </w:lvl>
    <w:lvl w:ilvl="7" w:tplc="B8227C32">
      <w:numFmt w:val="bullet"/>
      <w:lvlText w:val="•"/>
      <w:lvlJc w:val="left"/>
      <w:pPr>
        <w:ind w:left="7829" w:hanging="281"/>
      </w:pPr>
      <w:rPr>
        <w:rFonts w:hint="default"/>
        <w:lang w:val="ru-RU" w:eastAsia="ru-RU" w:bidi="ru-RU"/>
      </w:rPr>
    </w:lvl>
    <w:lvl w:ilvl="8" w:tplc="10F85676">
      <w:numFmt w:val="bullet"/>
      <w:lvlText w:val="•"/>
      <w:lvlJc w:val="left"/>
      <w:pPr>
        <w:ind w:left="8774" w:hanging="281"/>
      </w:pPr>
      <w:rPr>
        <w:rFonts w:hint="default"/>
        <w:lang w:val="ru-RU" w:eastAsia="ru-RU" w:bidi="ru-RU"/>
      </w:rPr>
    </w:lvl>
  </w:abstractNum>
  <w:abstractNum w:abstractNumId="13">
    <w:nsid w:val="5C03162F"/>
    <w:multiLevelType w:val="hybridMultilevel"/>
    <w:tmpl w:val="5F98BD18"/>
    <w:lvl w:ilvl="0" w:tplc="FBE402F2">
      <w:start w:val="1"/>
      <w:numFmt w:val="decimal"/>
      <w:lvlText w:val="%1."/>
      <w:lvlJc w:val="left"/>
      <w:pPr>
        <w:ind w:left="462" w:hanging="360"/>
      </w:pPr>
      <w:rPr>
        <w:rFonts w:ascii="Times New Roman" w:eastAsia="Times New Roman" w:hAnsi="Times New Roman" w:cs="Times New Roman" w:hint="default"/>
        <w:spacing w:val="0"/>
        <w:w w:val="100"/>
        <w:sz w:val="28"/>
        <w:szCs w:val="28"/>
        <w:lang w:val="ru-RU" w:eastAsia="ru-RU" w:bidi="ru-RU"/>
      </w:rPr>
    </w:lvl>
    <w:lvl w:ilvl="1" w:tplc="601A2CEC">
      <w:numFmt w:val="bullet"/>
      <w:lvlText w:val="•"/>
      <w:lvlJc w:val="left"/>
      <w:pPr>
        <w:ind w:left="1480" w:hanging="360"/>
      </w:pPr>
      <w:rPr>
        <w:rFonts w:hint="default"/>
        <w:lang w:val="ru-RU" w:eastAsia="ru-RU" w:bidi="ru-RU"/>
      </w:rPr>
    </w:lvl>
    <w:lvl w:ilvl="2" w:tplc="C6568ED8">
      <w:numFmt w:val="bullet"/>
      <w:lvlText w:val="•"/>
      <w:lvlJc w:val="left"/>
      <w:pPr>
        <w:ind w:left="2501" w:hanging="360"/>
      </w:pPr>
      <w:rPr>
        <w:rFonts w:hint="default"/>
        <w:lang w:val="ru-RU" w:eastAsia="ru-RU" w:bidi="ru-RU"/>
      </w:rPr>
    </w:lvl>
    <w:lvl w:ilvl="3" w:tplc="7DB8599A">
      <w:numFmt w:val="bullet"/>
      <w:lvlText w:val="•"/>
      <w:lvlJc w:val="left"/>
      <w:pPr>
        <w:ind w:left="3521" w:hanging="360"/>
      </w:pPr>
      <w:rPr>
        <w:rFonts w:hint="default"/>
        <w:lang w:val="ru-RU" w:eastAsia="ru-RU" w:bidi="ru-RU"/>
      </w:rPr>
    </w:lvl>
    <w:lvl w:ilvl="4" w:tplc="DE888CB6">
      <w:numFmt w:val="bullet"/>
      <w:lvlText w:val="•"/>
      <w:lvlJc w:val="left"/>
      <w:pPr>
        <w:ind w:left="4542" w:hanging="360"/>
      </w:pPr>
      <w:rPr>
        <w:rFonts w:hint="default"/>
        <w:lang w:val="ru-RU" w:eastAsia="ru-RU" w:bidi="ru-RU"/>
      </w:rPr>
    </w:lvl>
    <w:lvl w:ilvl="5" w:tplc="A6523E54">
      <w:numFmt w:val="bullet"/>
      <w:lvlText w:val="•"/>
      <w:lvlJc w:val="left"/>
      <w:pPr>
        <w:ind w:left="5563" w:hanging="360"/>
      </w:pPr>
      <w:rPr>
        <w:rFonts w:hint="default"/>
        <w:lang w:val="ru-RU" w:eastAsia="ru-RU" w:bidi="ru-RU"/>
      </w:rPr>
    </w:lvl>
    <w:lvl w:ilvl="6" w:tplc="7D720136">
      <w:numFmt w:val="bullet"/>
      <w:lvlText w:val="•"/>
      <w:lvlJc w:val="left"/>
      <w:pPr>
        <w:ind w:left="6583" w:hanging="360"/>
      </w:pPr>
      <w:rPr>
        <w:rFonts w:hint="default"/>
        <w:lang w:val="ru-RU" w:eastAsia="ru-RU" w:bidi="ru-RU"/>
      </w:rPr>
    </w:lvl>
    <w:lvl w:ilvl="7" w:tplc="F5FC69C8">
      <w:numFmt w:val="bullet"/>
      <w:lvlText w:val="•"/>
      <w:lvlJc w:val="left"/>
      <w:pPr>
        <w:ind w:left="7604" w:hanging="360"/>
      </w:pPr>
      <w:rPr>
        <w:rFonts w:hint="default"/>
        <w:lang w:val="ru-RU" w:eastAsia="ru-RU" w:bidi="ru-RU"/>
      </w:rPr>
    </w:lvl>
    <w:lvl w:ilvl="8" w:tplc="83A0FAD4">
      <w:numFmt w:val="bullet"/>
      <w:lvlText w:val="•"/>
      <w:lvlJc w:val="left"/>
      <w:pPr>
        <w:ind w:left="8625" w:hanging="360"/>
      </w:pPr>
      <w:rPr>
        <w:rFonts w:hint="default"/>
        <w:lang w:val="ru-RU" w:eastAsia="ru-RU" w:bidi="ru-RU"/>
      </w:rPr>
    </w:lvl>
  </w:abstractNum>
  <w:abstractNum w:abstractNumId="14">
    <w:nsid w:val="5F1B5552"/>
    <w:multiLevelType w:val="hybridMultilevel"/>
    <w:tmpl w:val="DC682136"/>
    <w:lvl w:ilvl="0" w:tplc="56E64944">
      <w:start w:val="1"/>
      <w:numFmt w:val="decimal"/>
      <w:lvlText w:val="%1."/>
      <w:lvlJc w:val="left"/>
      <w:pPr>
        <w:ind w:left="462" w:hanging="360"/>
      </w:pPr>
      <w:rPr>
        <w:rFonts w:ascii="Times New Roman" w:eastAsia="Times New Roman" w:hAnsi="Times New Roman" w:cs="Times New Roman" w:hint="default"/>
        <w:spacing w:val="0"/>
        <w:w w:val="100"/>
        <w:sz w:val="28"/>
        <w:szCs w:val="28"/>
        <w:lang w:val="ru-RU" w:eastAsia="ru-RU" w:bidi="ru-RU"/>
      </w:rPr>
    </w:lvl>
    <w:lvl w:ilvl="1" w:tplc="332CA24C">
      <w:start w:val="1"/>
      <w:numFmt w:val="decimal"/>
      <w:lvlText w:val="%2."/>
      <w:lvlJc w:val="left"/>
      <w:pPr>
        <w:ind w:left="462" w:hanging="348"/>
      </w:pPr>
      <w:rPr>
        <w:rFonts w:ascii="Times New Roman" w:eastAsia="Times New Roman" w:hAnsi="Times New Roman" w:cs="Times New Roman" w:hint="default"/>
        <w:w w:val="100"/>
        <w:sz w:val="28"/>
        <w:szCs w:val="28"/>
        <w:lang w:val="ru-RU" w:eastAsia="ru-RU" w:bidi="ru-RU"/>
      </w:rPr>
    </w:lvl>
    <w:lvl w:ilvl="2" w:tplc="B96ACCCE">
      <w:numFmt w:val="bullet"/>
      <w:lvlText w:val="•"/>
      <w:lvlJc w:val="left"/>
      <w:pPr>
        <w:ind w:left="2501" w:hanging="348"/>
      </w:pPr>
      <w:rPr>
        <w:rFonts w:hint="default"/>
        <w:lang w:val="ru-RU" w:eastAsia="ru-RU" w:bidi="ru-RU"/>
      </w:rPr>
    </w:lvl>
    <w:lvl w:ilvl="3" w:tplc="8ACAED04">
      <w:numFmt w:val="bullet"/>
      <w:lvlText w:val="•"/>
      <w:lvlJc w:val="left"/>
      <w:pPr>
        <w:ind w:left="3521" w:hanging="348"/>
      </w:pPr>
      <w:rPr>
        <w:rFonts w:hint="default"/>
        <w:lang w:val="ru-RU" w:eastAsia="ru-RU" w:bidi="ru-RU"/>
      </w:rPr>
    </w:lvl>
    <w:lvl w:ilvl="4" w:tplc="674098A8">
      <w:numFmt w:val="bullet"/>
      <w:lvlText w:val="•"/>
      <w:lvlJc w:val="left"/>
      <w:pPr>
        <w:ind w:left="4542" w:hanging="348"/>
      </w:pPr>
      <w:rPr>
        <w:rFonts w:hint="default"/>
        <w:lang w:val="ru-RU" w:eastAsia="ru-RU" w:bidi="ru-RU"/>
      </w:rPr>
    </w:lvl>
    <w:lvl w:ilvl="5" w:tplc="F9889DE0">
      <w:numFmt w:val="bullet"/>
      <w:lvlText w:val="•"/>
      <w:lvlJc w:val="left"/>
      <w:pPr>
        <w:ind w:left="5563" w:hanging="348"/>
      </w:pPr>
      <w:rPr>
        <w:rFonts w:hint="default"/>
        <w:lang w:val="ru-RU" w:eastAsia="ru-RU" w:bidi="ru-RU"/>
      </w:rPr>
    </w:lvl>
    <w:lvl w:ilvl="6" w:tplc="44CCC15E">
      <w:numFmt w:val="bullet"/>
      <w:lvlText w:val="•"/>
      <w:lvlJc w:val="left"/>
      <w:pPr>
        <w:ind w:left="6583" w:hanging="348"/>
      </w:pPr>
      <w:rPr>
        <w:rFonts w:hint="default"/>
        <w:lang w:val="ru-RU" w:eastAsia="ru-RU" w:bidi="ru-RU"/>
      </w:rPr>
    </w:lvl>
    <w:lvl w:ilvl="7" w:tplc="ECA40D96">
      <w:numFmt w:val="bullet"/>
      <w:lvlText w:val="•"/>
      <w:lvlJc w:val="left"/>
      <w:pPr>
        <w:ind w:left="7604" w:hanging="348"/>
      </w:pPr>
      <w:rPr>
        <w:rFonts w:hint="default"/>
        <w:lang w:val="ru-RU" w:eastAsia="ru-RU" w:bidi="ru-RU"/>
      </w:rPr>
    </w:lvl>
    <w:lvl w:ilvl="8" w:tplc="9134E254">
      <w:numFmt w:val="bullet"/>
      <w:lvlText w:val="•"/>
      <w:lvlJc w:val="left"/>
      <w:pPr>
        <w:ind w:left="8625" w:hanging="348"/>
      </w:pPr>
      <w:rPr>
        <w:rFonts w:hint="default"/>
        <w:lang w:val="ru-RU" w:eastAsia="ru-RU" w:bidi="ru-RU"/>
      </w:rPr>
    </w:lvl>
  </w:abstractNum>
  <w:abstractNum w:abstractNumId="15">
    <w:nsid w:val="620D5AC7"/>
    <w:multiLevelType w:val="hybridMultilevel"/>
    <w:tmpl w:val="81E4968C"/>
    <w:lvl w:ilvl="0" w:tplc="03EE39A8">
      <w:start w:val="1"/>
      <w:numFmt w:val="decimal"/>
      <w:lvlText w:val="%1."/>
      <w:lvlJc w:val="left"/>
      <w:pPr>
        <w:ind w:left="462" w:hanging="360"/>
      </w:pPr>
      <w:rPr>
        <w:rFonts w:ascii="Times New Roman" w:eastAsia="Times New Roman" w:hAnsi="Times New Roman" w:cs="Times New Roman" w:hint="default"/>
        <w:spacing w:val="0"/>
        <w:w w:val="100"/>
        <w:sz w:val="28"/>
        <w:szCs w:val="28"/>
        <w:lang w:val="ru-RU" w:eastAsia="ru-RU" w:bidi="ru-RU"/>
      </w:rPr>
    </w:lvl>
    <w:lvl w:ilvl="1" w:tplc="3ABA6438">
      <w:numFmt w:val="bullet"/>
      <w:lvlText w:val="•"/>
      <w:lvlJc w:val="left"/>
      <w:pPr>
        <w:ind w:left="1480" w:hanging="360"/>
      </w:pPr>
      <w:rPr>
        <w:rFonts w:hint="default"/>
        <w:lang w:val="ru-RU" w:eastAsia="ru-RU" w:bidi="ru-RU"/>
      </w:rPr>
    </w:lvl>
    <w:lvl w:ilvl="2" w:tplc="1F0A1036">
      <w:numFmt w:val="bullet"/>
      <w:lvlText w:val="•"/>
      <w:lvlJc w:val="left"/>
      <w:pPr>
        <w:ind w:left="2501" w:hanging="360"/>
      </w:pPr>
      <w:rPr>
        <w:rFonts w:hint="default"/>
        <w:lang w:val="ru-RU" w:eastAsia="ru-RU" w:bidi="ru-RU"/>
      </w:rPr>
    </w:lvl>
    <w:lvl w:ilvl="3" w:tplc="3258B8F2">
      <w:numFmt w:val="bullet"/>
      <w:lvlText w:val="•"/>
      <w:lvlJc w:val="left"/>
      <w:pPr>
        <w:ind w:left="3521" w:hanging="360"/>
      </w:pPr>
      <w:rPr>
        <w:rFonts w:hint="default"/>
        <w:lang w:val="ru-RU" w:eastAsia="ru-RU" w:bidi="ru-RU"/>
      </w:rPr>
    </w:lvl>
    <w:lvl w:ilvl="4" w:tplc="D3B672D4">
      <w:numFmt w:val="bullet"/>
      <w:lvlText w:val="•"/>
      <w:lvlJc w:val="left"/>
      <w:pPr>
        <w:ind w:left="4542" w:hanging="360"/>
      </w:pPr>
      <w:rPr>
        <w:rFonts w:hint="default"/>
        <w:lang w:val="ru-RU" w:eastAsia="ru-RU" w:bidi="ru-RU"/>
      </w:rPr>
    </w:lvl>
    <w:lvl w:ilvl="5" w:tplc="ADE4B366">
      <w:numFmt w:val="bullet"/>
      <w:lvlText w:val="•"/>
      <w:lvlJc w:val="left"/>
      <w:pPr>
        <w:ind w:left="5563" w:hanging="360"/>
      </w:pPr>
      <w:rPr>
        <w:rFonts w:hint="default"/>
        <w:lang w:val="ru-RU" w:eastAsia="ru-RU" w:bidi="ru-RU"/>
      </w:rPr>
    </w:lvl>
    <w:lvl w:ilvl="6" w:tplc="EE667AD8">
      <w:numFmt w:val="bullet"/>
      <w:lvlText w:val="•"/>
      <w:lvlJc w:val="left"/>
      <w:pPr>
        <w:ind w:left="6583" w:hanging="360"/>
      </w:pPr>
      <w:rPr>
        <w:rFonts w:hint="default"/>
        <w:lang w:val="ru-RU" w:eastAsia="ru-RU" w:bidi="ru-RU"/>
      </w:rPr>
    </w:lvl>
    <w:lvl w:ilvl="7" w:tplc="0ED8CF06">
      <w:numFmt w:val="bullet"/>
      <w:lvlText w:val="•"/>
      <w:lvlJc w:val="left"/>
      <w:pPr>
        <w:ind w:left="7604" w:hanging="360"/>
      </w:pPr>
      <w:rPr>
        <w:rFonts w:hint="default"/>
        <w:lang w:val="ru-RU" w:eastAsia="ru-RU" w:bidi="ru-RU"/>
      </w:rPr>
    </w:lvl>
    <w:lvl w:ilvl="8" w:tplc="D85CD082">
      <w:numFmt w:val="bullet"/>
      <w:lvlText w:val="•"/>
      <w:lvlJc w:val="left"/>
      <w:pPr>
        <w:ind w:left="8625" w:hanging="360"/>
      </w:pPr>
      <w:rPr>
        <w:rFonts w:hint="default"/>
        <w:lang w:val="ru-RU" w:eastAsia="ru-RU" w:bidi="ru-RU"/>
      </w:rPr>
    </w:lvl>
  </w:abstractNum>
  <w:abstractNum w:abstractNumId="16">
    <w:nsid w:val="638E0AC2"/>
    <w:multiLevelType w:val="hybridMultilevel"/>
    <w:tmpl w:val="0B482816"/>
    <w:lvl w:ilvl="0" w:tplc="B4E2C2EA">
      <w:start w:val="1"/>
      <w:numFmt w:val="decimal"/>
      <w:lvlText w:val="%1."/>
      <w:lvlJc w:val="left"/>
      <w:pPr>
        <w:ind w:left="1182" w:hanging="360"/>
      </w:pPr>
      <w:rPr>
        <w:rFonts w:ascii="Times New Roman" w:eastAsia="Times New Roman" w:hAnsi="Times New Roman" w:cs="Times New Roman" w:hint="default"/>
        <w:b w:val="0"/>
        <w:bCs/>
        <w:spacing w:val="0"/>
        <w:w w:val="100"/>
        <w:sz w:val="28"/>
        <w:szCs w:val="28"/>
        <w:lang w:val="ru-RU" w:eastAsia="ru-RU" w:bidi="ru-RU"/>
      </w:rPr>
    </w:lvl>
    <w:lvl w:ilvl="1" w:tplc="04220019" w:tentative="1">
      <w:start w:val="1"/>
      <w:numFmt w:val="lowerLetter"/>
      <w:lvlText w:val="%2."/>
      <w:lvlJc w:val="left"/>
      <w:pPr>
        <w:ind w:left="1902" w:hanging="360"/>
      </w:pPr>
    </w:lvl>
    <w:lvl w:ilvl="2" w:tplc="0422001B" w:tentative="1">
      <w:start w:val="1"/>
      <w:numFmt w:val="lowerRoman"/>
      <w:lvlText w:val="%3."/>
      <w:lvlJc w:val="right"/>
      <w:pPr>
        <w:ind w:left="2622" w:hanging="180"/>
      </w:pPr>
    </w:lvl>
    <w:lvl w:ilvl="3" w:tplc="0422000F" w:tentative="1">
      <w:start w:val="1"/>
      <w:numFmt w:val="decimal"/>
      <w:lvlText w:val="%4."/>
      <w:lvlJc w:val="left"/>
      <w:pPr>
        <w:ind w:left="3342" w:hanging="360"/>
      </w:pPr>
    </w:lvl>
    <w:lvl w:ilvl="4" w:tplc="04220019" w:tentative="1">
      <w:start w:val="1"/>
      <w:numFmt w:val="lowerLetter"/>
      <w:lvlText w:val="%5."/>
      <w:lvlJc w:val="left"/>
      <w:pPr>
        <w:ind w:left="4062" w:hanging="360"/>
      </w:pPr>
    </w:lvl>
    <w:lvl w:ilvl="5" w:tplc="0422001B" w:tentative="1">
      <w:start w:val="1"/>
      <w:numFmt w:val="lowerRoman"/>
      <w:lvlText w:val="%6."/>
      <w:lvlJc w:val="right"/>
      <w:pPr>
        <w:ind w:left="4782" w:hanging="180"/>
      </w:pPr>
    </w:lvl>
    <w:lvl w:ilvl="6" w:tplc="0422000F" w:tentative="1">
      <w:start w:val="1"/>
      <w:numFmt w:val="decimal"/>
      <w:lvlText w:val="%7."/>
      <w:lvlJc w:val="left"/>
      <w:pPr>
        <w:ind w:left="5502" w:hanging="360"/>
      </w:pPr>
    </w:lvl>
    <w:lvl w:ilvl="7" w:tplc="04220019" w:tentative="1">
      <w:start w:val="1"/>
      <w:numFmt w:val="lowerLetter"/>
      <w:lvlText w:val="%8."/>
      <w:lvlJc w:val="left"/>
      <w:pPr>
        <w:ind w:left="6222" w:hanging="360"/>
      </w:pPr>
    </w:lvl>
    <w:lvl w:ilvl="8" w:tplc="0422001B" w:tentative="1">
      <w:start w:val="1"/>
      <w:numFmt w:val="lowerRoman"/>
      <w:lvlText w:val="%9."/>
      <w:lvlJc w:val="right"/>
      <w:pPr>
        <w:ind w:left="6942" w:hanging="180"/>
      </w:pPr>
    </w:lvl>
  </w:abstractNum>
  <w:abstractNum w:abstractNumId="17">
    <w:nsid w:val="655833D9"/>
    <w:multiLevelType w:val="hybridMultilevel"/>
    <w:tmpl w:val="A3F0A75A"/>
    <w:lvl w:ilvl="0" w:tplc="DA84B56A">
      <w:start w:val="1"/>
      <w:numFmt w:val="decimal"/>
      <w:lvlText w:val="%1."/>
      <w:lvlJc w:val="left"/>
      <w:pPr>
        <w:ind w:left="462" w:hanging="348"/>
      </w:pPr>
      <w:rPr>
        <w:rFonts w:ascii="Times New Roman" w:eastAsia="Times New Roman" w:hAnsi="Times New Roman" w:cs="Times New Roman" w:hint="default"/>
        <w:w w:val="100"/>
        <w:sz w:val="28"/>
        <w:szCs w:val="28"/>
        <w:lang w:val="ru-RU" w:eastAsia="ru-RU" w:bidi="ru-RU"/>
      </w:rPr>
    </w:lvl>
    <w:lvl w:ilvl="1" w:tplc="18CA861C">
      <w:numFmt w:val="bullet"/>
      <w:lvlText w:val="•"/>
      <w:lvlJc w:val="left"/>
      <w:pPr>
        <w:ind w:left="1480" w:hanging="348"/>
      </w:pPr>
      <w:rPr>
        <w:rFonts w:hint="default"/>
        <w:lang w:val="ru-RU" w:eastAsia="ru-RU" w:bidi="ru-RU"/>
      </w:rPr>
    </w:lvl>
    <w:lvl w:ilvl="2" w:tplc="6CF68232">
      <w:numFmt w:val="bullet"/>
      <w:lvlText w:val="•"/>
      <w:lvlJc w:val="left"/>
      <w:pPr>
        <w:ind w:left="2501" w:hanging="348"/>
      </w:pPr>
      <w:rPr>
        <w:rFonts w:hint="default"/>
        <w:lang w:val="ru-RU" w:eastAsia="ru-RU" w:bidi="ru-RU"/>
      </w:rPr>
    </w:lvl>
    <w:lvl w:ilvl="3" w:tplc="40F0A618">
      <w:numFmt w:val="bullet"/>
      <w:lvlText w:val="•"/>
      <w:lvlJc w:val="left"/>
      <w:pPr>
        <w:ind w:left="3521" w:hanging="348"/>
      </w:pPr>
      <w:rPr>
        <w:rFonts w:hint="default"/>
        <w:lang w:val="ru-RU" w:eastAsia="ru-RU" w:bidi="ru-RU"/>
      </w:rPr>
    </w:lvl>
    <w:lvl w:ilvl="4" w:tplc="5E38115C">
      <w:numFmt w:val="bullet"/>
      <w:lvlText w:val="•"/>
      <w:lvlJc w:val="left"/>
      <w:pPr>
        <w:ind w:left="4542" w:hanging="348"/>
      </w:pPr>
      <w:rPr>
        <w:rFonts w:hint="default"/>
        <w:lang w:val="ru-RU" w:eastAsia="ru-RU" w:bidi="ru-RU"/>
      </w:rPr>
    </w:lvl>
    <w:lvl w:ilvl="5" w:tplc="3E9E8BD0">
      <w:numFmt w:val="bullet"/>
      <w:lvlText w:val="•"/>
      <w:lvlJc w:val="left"/>
      <w:pPr>
        <w:ind w:left="5563" w:hanging="348"/>
      </w:pPr>
      <w:rPr>
        <w:rFonts w:hint="default"/>
        <w:lang w:val="ru-RU" w:eastAsia="ru-RU" w:bidi="ru-RU"/>
      </w:rPr>
    </w:lvl>
    <w:lvl w:ilvl="6" w:tplc="28744A8C">
      <w:numFmt w:val="bullet"/>
      <w:lvlText w:val="•"/>
      <w:lvlJc w:val="left"/>
      <w:pPr>
        <w:ind w:left="6583" w:hanging="348"/>
      </w:pPr>
      <w:rPr>
        <w:rFonts w:hint="default"/>
        <w:lang w:val="ru-RU" w:eastAsia="ru-RU" w:bidi="ru-RU"/>
      </w:rPr>
    </w:lvl>
    <w:lvl w:ilvl="7" w:tplc="4BBE36B0">
      <w:numFmt w:val="bullet"/>
      <w:lvlText w:val="•"/>
      <w:lvlJc w:val="left"/>
      <w:pPr>
        <w:ind w:left="7604" w:hanging="348"/>
      </w:pPr>
      <w:rPr>
        <w:rFonts w:hint="default"/>
        <w:lang w:val="ru-RU" w:eastAsia="ru-RU" w:bidi="ru-RU"/>
      </w:rPr>
    </w:lvl>
    <w:lvl w:ilvl="8" w:tplc="564CF822">
      <w:numFmt w:val="bullet"/>
      <w:lvlText w:val="•"/>
      <w:lvlJc w:val="left"/>
      <w:pPr>
        <w:ind w:left="8625" w:hanging="348"/>
      </w:pPr>
      <w:rPr>
        <w:rFonts w:hint="default"/>
        <w:lang w:val="ru-RU" w:eastAsia="ru-RU" w:bidi="ru-RU"/>
      </w:rPr>
    </w:lvl>
  </w:abstractNum>
  <w:abstractNum w:abstractNumId="18">
    <w:nsid w:val="71673A95"/>
    <w:multiLevelType w:val="hybridMultilevel"/>
    <w:tmpl w:val="2ACE724C"/>
    <w:lvl w:ilvl="0" w:tplc="51EE7730">
      <w:start w:val="1"/>
      <w:numFmt w:val="decimal"/>
      <w:lvlText w:val="%1."/>
      <w:lvlJc w:val="left"/>
      <w:pPr>
        <w:ind w:left="462" w:hanging="461"/>
      </w:pPr>
      <w:rPr>
        <w:rFonts w:ascii="Times New Roman" w:eastAsia="Times New Roman" w:hAnsi="Times New Roman" w:cs="Times New Roman" w:hint="default"/>
        <w:spacing w:val="0"/>
        <w:w w:val="100"/>
        <w:sz w:val="28"/>
        <w:szCs w:val="28"/>
        <w:lang w:val="ru-RU" w:eastAsia="ru-RU" w:bidi="ru-RU"/>
      </w:rPr>
    </w:lvl>
    <w:lvl w:ilvl="1" w:tplc="034E0D66">
      <w:numFmt w:val="bullet"/>
      <w:lvlText w:val="•"/>
      <w:lvlJc w:val="left"/>
      <w:pPr>
        <w:ind w:left="1480" w:hanging="461"/>
      </w:pPr>
      <w:rPr>
        <w:rFonts w:hint="default"/>
        <w:lang w:val="ru-RU" w:eastAsia="ru-RU" w:bidi="ru-RU"/>
      </w:rPr>
    </w:lvl>
    <w:lvl w:ilvl="2" w:tplc="3DF8CE20">
      <w:numFmt w:val="bullet"/>
      <w:lvlText w:val="•"/>
      <w:lvlJc w:val="left"/>
      <w:pPr>
        <w:ind w:left="2501" w:hanging="461"/>
      </w:pPr>
      <w:rPr>
        <w:rFonts w:hint="default"/>
        <w:lang w:val="ru-RU" w:eastAsia="ru-RU" w:bidi="ru-RU"/>
      </w:rPr>
    </w:lvl>
    <w:lvl w:ilvl="3" w:tplc="5B6A6B36">
      <w:numFmt w:val="bullet"/>
      <w:lvlText w:val="•"/>
      <w:lvlJc w:val="left"/>
      <w:pPr>
        <w:ind w:left="3521" w:hanging="461"/>
      </w:pPr>
      <w:rPr>
        <w:rFonts w:hint="default"/>
        <w:lang w:val="ru-RU" w:eastAsia="ru-RU" w:bidi="ru-RU"/>
      </w:rPr>
    </w:lvl>
    <w:lvl w:ilvl="4" w:tplc="8EBC3196">
      <w:numFmt w:val="bullet"/>
      <w:lvlText w:val="•"/>
      <w:lvlJc w:val="left"/>
      <w:pPr>
        <w:ind w:left="4542" w:hanging="461"/>
      </w:pPr>
      <w:rPr>
        <w:rFonts w:hint="default"/>
        <w:lang w:val="ru-RU" w:eastAsia="ru-RU" w:bidi="ru-RU"/>
      </w:rPr>
    </w:lvl>
    <w:lvl w:ilvl="5" w:tplc="A31C1AA4">
      <w:numFmt w:val="bullet"/>
      <w:lvlText w:val="•"/>
      <w:lvlJc w:val="left"/>
      <w:pPr>
        <w:ind w:left="5563" w:hanging="461"/>
      </w:pPr>
      <w:rPr>
        <w:rFonts w:hint="default"/>
        <w:lang w:val="ru-RU" w:eastAsia="ru-RU" w:bidi="ru-RU"/>
      </w:rPr>
    </w:lvl>
    <w:lvl w:ilvl="6" w:tplc="7D8258D8">
      <w:numFmt w:val="bullet"/>
      <w:lvlText w:val="•"/>
      <w:lvlJc w:val="left"/>
      <w:pPr>
        <w:ind w:left="6583" w:hanging="461"/>
      </w:pPr>
      <w:rPr>
        <w:rFonts w:hint="default"/>
        <w:lang w:val="ru-RU" w:eastAsia="ru-RU" w:bidi="ru-RU"/>
      </w:rPr>
    </w:lvl>
    <w:lvl w:ilvl="7" w:tplc="D6FAC31A">
      <w:numFmt w:val="bullet"/>
      <w:lvlText w:val="•"/>
      <w:lvlJc w:val="left"/>
      <w:pPr>
        <w:ind w:left="7604" w:hanging="461"/>
      </w:pPr>
      <w:rPr>
        <w:rFonts w:hint="default"/>
        <w:lang w:val="ru-RU" w:eastAsia="ru-RU" w:bidi="ru-RU"/>
      </w:rPr>
    </w:lvl>
    <w:lvl w:ilvl="8" w:tplc="3F3EACC2">
      <w:numFmt w:val="bullet"/>
      <w:lvlText w:val="•"/>
      <w:lvlJc w:val="left"/>
      <w:pPr>
        <w:ind w:left="8625" w:hanging="461"/>
      </w:pPr>
      <w:rPr>
        <w:rFonts w:hint="default"/>
        <w:lang w:val="ru-RU" w:eastAsia="ru-RU" w:bidi="ru-RU"/>
      </w:rPr>
    </w:lvl>
  </w:abstractNum>
  <w:abstractNum w:abstractNumId="19">
    <w:nsid w:val="72863FE9"/>
    <w:multiLevelType w:val="hybridMultilevel"/>
    <w:tmpl w:val="6A42CE56"/>
    <w:lvl w:ilvl="0" w:tplc="0406A4F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7B8E59E5"/>
    <w:multiLevelType w:val="hybridMultilevel"/>
    <w:tmpl w:val="F202BE5A"/>
    <w:lvl w:ilvl="0" w:tplc="27B6B8FC">
      <w:start w:val="1"/>
      <w:numFmt w:val="decimal"/>
      <w:lvlText w:val="%1."/>
      <w:lvlJc w:val="left"/>
      <w:pPr>
        <w:ind w:left="462" w:hanging="281"/>
      </w:pPr>
      <w:rPr>
        <w:rFonts w:ascii="Times New Roman" w:eastAsia="Times New Roman" w:hAnsi="Times New Roman" w:cs="Times New Roman" w:hint="default"/>
        <w:w w:val="100"/>
        <w:sz w:val="28"/>
        <w:szCs w:val="28"/>
        <w:lang w:val="ru-RU" w:eastAsia="ru-RU" w:bidi="ru-RU"/>
      </w:rPr>
    </w:lvl>
    <w:lvl w:ilvl="1" w:tplc="32208444">
      <w:numFmt w:val="bullet"/>
      <w:lvlText w:val="•"/>
      <w:lvlJc w:val="left"/>
      <w:pPr>
        <w:ind w:left="1480" w:hanging="281"/>
      </w:pPr>
      <w:rPr>
        <w:rFonts w:hint="default"/>
        <w:lang w:val="ru-RU" w:eastAsia="ru-RU" w:bidi="ru-RU"/>
      </w:rPr>
    </w:lvl>
    <w:lvl w:ilvl="2" w:tplc="ABBAA4DE">
      <w:numFmt w:val="bullet"/>
      <w:lvlText w:val="•"/>
      <w:lvlJc w:val="left"/>
      <w:pPr>
        <w:ind w:left="2501" w:hanging="281"/>
      </w:pPr>
      <w:rPr>
        <w:rFonts w:hint="default"/>
        <w:lang w:val="ru-RU" w:eastAsia="ru-RU" w:bidi="ru-RU"/>
      </w:rPr>
    </w:lvl>
    <w:lvl w:ilvl="3" w:tplc="46B60D86">
      <w:numFmt w:val="bullet"/>
      <w:lvlText w:val="•"/>
      <w:lvlJc w:val="left"/>
      <w:pPr>
        <w:ind w:left="3521" w:hanging="281"/>
      </w:pPr>
      <w:rPr>
        <w:rFonts w:hint="default"/>
        <w:lang w:val="ru-RU" w:eastAsia="ru-RU" w:bidi="ru-RU"/>
      </w:rPr>
    </w:lvl>
    <w:lvl w:ilvl="4" w:tplc="3E687046">
      <w:numFmt w:val="bullet"/>
      <w:lvlText w:val="•"/>
      <w:lvlJc w:val="left"/>
      <w:pPr>
        <w:ind w:left="4542" w:hanging="281"/>
      </w:pPr>
      <w:rPr>
        <w:rFonts w:hint="default"/>
        <w:lang w:val="ru-RU" w:eastAsia="ru-RU" w:bidi="ru-RU"/>
      </w:rPr>
    </w:lvl>
    <w:lvl w:ilvl="5" w:tplc="B4DE416E">
      <w:numFmt w:val="bullet"/>
      <w:lvlText w:val="•"/>
      <w:lvlJc w:val="left"/>
      <w:pPr>
        <w:ind w:left="5563" w:hanging="281"/>
      </w:pPr>
      <w:rPr>
        <w:rFonts w:hint="default"/>
        <w:lang w:val="ru-RU" w:eastAsia="ru-RU" w:bidi="ru-RU"/>
      </w:rPr>
    </w:lvl>
    <w:lvl w:ilvl="6" w:tplc="8CE0CDB4">
      <w:numFmt w:val="bullet"/>
      <w:lvlText w:val="•"/>
      <w:lvlJc w:val="left"/>
      <w:pPr>
        <w:ind w:left="6583" w:hanging="281"/>
      </w:pPr>
      <w:rPr>
        <w:rFonts w:hint="default"/>
        <w:lang w:val="ru-RU" w:eastAsia="ru-RU" w:bidi="ru-RU"/>
      </w:rPr>
    </w:lvl>
    <w:lvl w:ilvl="7" w:tplc="FBF23762">
      <w:numFmt w:val="bullet"/>
      <w:lvlText w:val="•"/>
      <w:lvlJc w:val="left"/>
      <w:pPr>
        <w:ind w:left="7604" w:hanging="281"/>
      </w:pPr>
      <w:rPr>
        <w:rFonts w:hint="default"/>
        <w:lang w:val="ru-RU" w:eastAsia="ru-RU" w:bidi="ru-RU"/>
      </w:rPr>
    </w:lvl>
    <w:lvl w:ilvl="8" w:tplc="0D1088DE">
      <w:numFmt w:val="bullet"/>
      <w:lvlText w:val="•"/>
      <w:lvlJc w:val="left"/>
      <w:pPr>
        <w:ind w:left="8625" w:hanging="281"/>
      </w:pPr>
      <w:rPr>
        <w:rFonts w:hint="default"/>
        <w:lang w:val="ru-RU" w:eastAsia="ru-RU" w:bidi="ru-RU"/>
      </w:rPr>
    </w:lvl>
  </w:abstractNum>
  <w:num w:numId="1">
    <w:abstractNumId w:val="4"/>
  </w:num>
  <w:num w:numId="2">
    <w:abstractNumId w:val="17"/>
  </w:num>
  <w:num w:numId="3">
    <w:abstractNumId w:val="14"/>
  </w:num>
  <w:num w:numId="4">
    <w:abstractNumId w:val="5"/>
  </w:num>
  <w:num w:numId="5">
    <w:abstractNumId w:val="15"/>
  </w:num>
  <w:num w:numId="6">
    <w:abstractNumId w:val="13"/>
  </w:num>
  <w:num w:numId="7">
    <w:abstractNumId w:val="7"/>
  </w:num>
  <w:num w:numId="8">
    <w:abstractNumId w:val="8"/>
  </w:num>
  <w:num w:numId="9">
    <w:abstractNumId w:val="20"/>
  </w:num>
  <w:num w:numId="10">
    <w:abstractNumId w:val="6"/>
  </w:num>
  <w:num w:numId="11">
    <w:abstractNumId w:val="18"/>
  </w:num>
  <w:num w:numId="12">
    <w:abstractNumId w:val="3"/>
  </w:num>
  <w:num w:numId="13">
    <w:abstractNumId w:val="12"/>
  </w:num>
  <w:num w:numId="14">
    <w:abstractNumId w:val="10"/>
  </w:num>
  <w:num w:numId="15">
    <w:abstractNumId w:val="16"/>
  </w:num>
  <w:num w:numId="16">
    <w:abstractNumId w:val="9"/>
  </w:num>
  <w:num w:numId="17">
    <w:abstractNumId w:val="11"/>
  </w:num>
  <w:num w:numId="18">
    <w:abstractNumId w:val="0"/>
  </w:num>
  <w:num w:numId="19">
    <w:abstractNumId w:val="2"/>
  </w:num>
  <w:num w:numId="20">
    <w:abstractNumId w:val="1"/>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A21C1B"/>
    <w:rsid w:val="00575CEC"/>
    <w:rsid w:val="00A21C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21C1B"/>
    <w:pPr>
      <w:widowControl w:val="0"/>
      <w:autoSpaceDE w:val="0"/>
      <w:autoSpaceDN w:val="0"/>
      <w:spacing w:after="0" w:line="240" w:lineRule="auto"/>
      <w:ind w:left="462"/>
      <w:outlineLvl w:val="0"/>
    </w:pPr>
    <w:rPr>
      <w:rFonts w:ascii="Times New Roman" w:eastAsia="Times New Roman" w:hAnsi="Times New Roman" w:cs="Times New Roman"/>
      <w:b/>
      <w:bCs/>
      <w:sz w:val="28"/>
      <w:szCs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21C1B"/>
    <w:rPr>
      <w:rFonts w:ascii="Times New Roman" w:eastAsia="Times New Roman" w:hAnsi="Times New Roman" w:cs="Times New Roman"/>
      <w:b/>
      <w:bCs/>
      <w:sz w:val="28"/>
      <w:szCs w:val="28"/>
      <w:lang w:bidi="ru-RU"/>
    </w:rPr>
  </w:style>
  <w:style w:type="paragraph" w:styleId="a3">
    <w:name w:val="Body Text"/>
    <w:basedOn w:val="a"/>
    <w:link w:val="a4"/>
    <w:uiPriority w:val="1"/>
    <w:qFormat/>
    <w:rsid w:val="00A21C1B"/>
    <w:pPr>
      <w:widowControl w:val="0"/>
      <w:autoSpaceDE w:val="0"/>
      <w:autoSpaceDN w:val="0"/>
      <w:spacing w:after="0" w:line="240" w:lineRule="auto"/>
      <w:ind w:left="462"/>
    </w:pPr>
    <w:rPr>
      <w:rFonts w:ascii="Times New Roman" w:eastAsia="Times New Roman" w:hAnsi="Times New Roman" w:cs="Times New Roman"/>
      <w:sz w:val="28"/>
      <w:szCs w:val="28"/>
      <w:lang w:bidi="ru-RU"/>
    </w:rPr>
  </w:style>
  <w:style w:type="character" w:customStyle="1" w:styleId="a4">
    <w:name w:val="Основной текст Знак"/>
    <w:basedOn w:val="a0"/>
    <w:link w:val="a3"/>
    <w:uiPriority w:val="1"/>
    <w:rsid w:val="00A21C1B"/>
    <w:rPr>
      <w:rFonts w:ascii="Times New Roman" w:eastAsia="Times New Roman" w:hAnsi="Times New Roman" w:cs="Times New Roman"/>
      <w:sz w:val="28"/>
      <w:szCs w:val="28"/>
      <w:lang w:bidi="ru-RU"/>
    </w:rPr>
  </w:style>
  <w:style w:type="paragraph" w:styleId="a5">
    <w:name w:val="List Paragraph"/>
    <w:basedOn w:val="a"/>
    <w:uiPriority w:val="34"/>
    <w:qFormat/>
    <w:rsid w:val="00A21C1B"/>
    <w:pPr>
      <w:widowControl w:val="0"/>
      <w:autoSpaceDE w:val="0"/>
      <w:autoSpaceDN w:val="0"/>
      <w:spacing w:after="0" w:line="240" w:lineRule="auto"/>
      <w:ind w:left="462"/>
    </w:pPr>
    <w:rPr>
      <w:rFonts w:ascii="Times New Roman" w:eastAsia="Times New Roman" w:hAnsi="Times New Roman" w:cs="Times New Roman"/>
      <w:lang w:bidi="ru-RU"/>
    </w:rPr>
  </w:style>
  <w:style w:type="character" w:styleId="a6">
    <w:name w:val="Hyperlink"/>
    <w:basedOn w:val="a0"/>
    <w:uiPriority w:val="99"/>
    <w:unhideWhenUsed/>
    <w:rsid w:val="00A21C1B"/>
    <w:rPr>
      <w:color w:val="0000FF" w:themeColor="hyperlink"/>
      <w:u w:val="single"/>
    </w:rPr>
  </w:style>
  <w:style w:type="table" w:customStyle="1" w:styleId="TableNormal">
    <w:name w:val="Table Normal"/>
    <w:uiPriority w:val="2"/>
    <w:semiHidden/>
    <w:unhideWhenUsed/>
    <w:qFormat/>
    <w:rsid w:val="00A21C1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1C1B"/>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ir.zntu.edu.ua/bitstream/123456789/1100/1/Gura_Genre%20peculiarity.pdf" TargetMode="External"/><Relationship Id="rId5" Type="http://schemas.openxmlformats.org/officeDocument/2006/relationships/hyperlink" Target="http://litp.kubg.edu.ua/index.php/journal/article/view/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2103</Words>
  <Characters>11990</Characters>
  <Application>Microsoft Office Word</Application>
  <DocSecurity>0</DocSecurity>
  <Lines>99</Lines>
  <Paragraphs>28</Paragraphs>
  <ScaleCrop>false</ScaleCrop>
  <Company/>
  <LinksUpToDate>false</LinksUpToDate>
  <CharactersWithSpaces>14065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amalchenko</dc:creator>
  <cp:keywords/>
  <dc:description/>
  <cp:lastModifiedBy>amalchenko</cp:lastModifiedBy>
  <cp:revision>2</cp:revision>
  <dcterms:created xsi:type="dcterms:W3CDTF">2020-02-17T12:17:00Z</dcterms:created>
  <dcterms:modified xsi:type="dcterms:W3CDTF">2020-02-17T12:17:00Z</dcterms:modified>
</cp:coreProperties>
</file>