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119"/>
        <w:tblW w:w="9870" w:type="dxa"/>
        <w:tblLayout w:type="fixed"/>
        <w:tblLook w:val="04A0" w:firstRow="1" w:lastRow="0" w:firstColumn="1" w:lastColumn="0" w:noHBand="0" w:noVBand="1"/>
      </w:tblPr>
      <w:tblGrid>
        <w:gridCol w:w="1525"/>
        <w:gridCol w:w="3970"/>
        <w:gridCol w:w="1843"/>
        <w:gridCol w:w="2532"/>
      </w:tblGrid>
      <w:tr w:rsidR="00BF2CA3" w:rsidRPr="00970F05" w:rsidTr="00881463">
        <w:trPr>
          <w:trHeight w:val="271"/>
        </w:trPr>
        <w:tc>
          <w:tcPr>
            <w:tcW w:w="9870" w:type="dxa"/>
            <w:gridSpan w:val="4"/>
          </w:tcPr>
          <w:p w:rsidR="00BF2CA3" w:rsidRPr="00970F05" w:rsidRDefault="00073372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Стратегія сталого розвитку 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BF2CA3" w:rsidRPr="009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 група</w:t>
            </w:r>
          </w:p>
        </w:tc>
      </w:tr>
      <w:tr w:rsidR="00BF2CA3" w:rsidRPr="00970F05" w:rsidTr="00881463">
        <w:trPr>
          <w:trHeight w:val="1372"/>
        </w:trPr>
        <w:tc>
          <w:tcPr>
            <w:tcW w:w="1525" w:type="dxa"/>
          </w:tcPr>
          <w:p w:rsidR="00BF2CA3" w:rsidRPr="00107A41" w:rsidRDefault="00BF2CA3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BF2CA3" w:rsidRDefault="00BF2CA3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970" w:type="dxa"/>
          </w:tcPr>
          <w:p w:rsidR="00BF2CA3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1843" w:type="dxa"/>
          </w:tcPr>
          <w:p w:rsidR="00BF2CA3" w:rsidRDefault="00BF2CA3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32" w:type="dxa"/>
          </w:tcPr>
          <w:p w:rsidR="00BF2CA3" w:rsidRDefault="00BF2CA3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BF2CA3" w:rsidRDefault="00BF2CA3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2CA3" w:rsidRDefault="00BF2CA3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2CA3" w:rsidRPr="008E2B2D" w:rsidRDefault="00BF2CA3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BF2CA3" w:rsidRPr="00954A23" w:rsidRDefault="009352D2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BF2CA3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F6AD0" w:rsidRPr="00970F05" w:rsidTr="00881463">
        <w:trPr>
          <w:trHeight w:val="1372"/>
        </w:trPr>
        <w:tc>
          <w:tcPr>
            <w:tcW w:w="1525" w:type="dxa"/>
          </w:tcPr>
          <w:p w:rsidR="00FF6AD0" w:rsidRPr="00FF6AD0" w:rsidRDefault="00073372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  <w:r w:rsidR="00FF6AD0" w:rsidRPr="00FF6AD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70" w:type="dxa"/>
          </w:tcPr>
          <w:p w:rsidR="008D1403" w:rsidRPr="008D1403" w:rsidRDefault="008D1403" w:rsidP="0088146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D1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Індикатори сталого розвитку</w:t>
            </w:r>
          </w:p>
          <w:p w:rsidR="008D1403" w:rsidRPr="008D1403" w:rsidRDefault="008D1403" w:rsidP="0088146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</w:t>
            </w:r>
            <w:proofErr w:type="spellStart"/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D1403" w:rsidRPr="008D1403" w:rsidRDefault="008D1403" w:rsidP="0088146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D1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D1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лан</w:t>
            </w:r>
          </w:p>
          <w:p w:rsidR="008D1403" w:rsidRPr="008D1403" w:rsidRDefault="008D1403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14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Pr="008D1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Індикатори споживання води.</w:t>
            </w:r>
          </w:p>
          <w:p w:rsidR="008D1403" w:rsidRPr="008D1403" w:rsidRDefault="008D1403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8D1403">
              <w:rPr>
                <w:sz w:val="24"/>
                <w:szCs w:val="24"/>
              </w:rPr>
              <w:t xml:space="preserve"> </w:t>
            </w:r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Індикатори споживання енергії. </w:t>
            </w:r>
          </w:p>
          <w:p w:rsidR="008D1403" w:rsidRPr="008D1403" w:rsidRDefault="008D1403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Індикатори випущених відходів.</w:t>
            </w:r>
          </w:p>
          <w:p w:rsidR="00580986" w:rsidRDefault="008D1403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Індикатор </w:t>
            </w:r>
            <w:proofErr w:type="spellStart"/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біорізноманіття</w:t>
            </w:r>
            <w:proofErr w:type="spellEnd"/>
            <w:r w:rsidRPr="008D14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1403" w:rsidRDefault="008D1403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D1403" w:rsidRPr="006D7608" w:rsidRDefault="008D1403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D1403">
                <w:rPr>
                  <w:color w:val="0000FF"/>
                  <w:u w:val="single"/>
                  <w:lang w:val="uk-UA"/>
                </w:rPr>
                <w:t>http://nung.edu.ua/files/attachments/stalyy_rozvytok_regioniv_ukrayiny.pdf</w:t>
              </w:r>
            </w:hyperlink>
          </w:p>
        </w:tc>
        <w:tc>
          <w:tcPr>
            <w:tcW w:w="1843" w:type="dxa"/>
          </w:tcPr>
          <w:p w:rsidR="00FF6AD0" w:rsidRPr="008D1403" w:rsidRDefault="008D1403" w:rsidP="0088146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4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</w:t>
            </w:r>
            <w:r w:rsidRPr="008D14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адання відповідей на </w:t>
            </w:r>
            <w:r w:rsidRPr="008D14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запитання</w:t>
            </w:r>
            <w:r w:rsidRPr="008D140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32" w:type="dxa"/>
          </w:tcPr>
          <w:p w:rsidR="006D7608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з 22.05. по 03.06.2020 року</w:t>
            </w: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AD0" w:rsidRPr="006D7608" w:rsidRDefault="006D7608" w:rsidP="00881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</w:t>
            </w:r>
            <w:proofErr w:type="gramEnd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spell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ількість</w:t>
            </w:r>
            <w:proofErr w:type="spellEnd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балів –</w:t>
            </w:r>
            <w:r w:rsidR="005A7DB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6D7608" w:rsidRPr="00970F05" w:rsidTr="00881463">
        <w:trPr>
          <w:trHeight w:val="1372"/>
        </w:trPr>
        <w:tc>
          <w:tcPr>
            <w:tcW w:w="1525" w:type="dxa"/>
          </w:tcPr>
          <w:p w:rsidR="006D7608" w:rsidRPr="00FF6AD0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3970" w:type="dxa"/>
            <w:vMerge w:val="restart"/>
          </w:tcPr>
          <w:p w:rsidR="00881463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освіта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контексті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D7608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6D7608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гуманізм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науковість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систематичність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непреривність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ступенях;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розповсюдженість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навчально-виховного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Напрямки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природоохоронної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навчально-пізнавальна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6D7608" w:rsidRPr="004A4CA0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просвітницьк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робота;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природоохоронна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робота;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робота;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науково-дослідна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робота;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еколого-краєзнавча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робота.</w:t>
            </w:r>
          </w:p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D7608" w:rsidRPr="004A4CA0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11" w:history="1">
              <w:proofErr w:type="spellStart"/>
              <w:r w:rsidRPr="004A4CA0">
                <w:rPr>
                  <w:color w:val="0000FF"/>
                  <w:u w:val="single"/>
                  <w:lang w:val="uk-UA"/>
                </w:rPr>
                <w:t>https</w:t>
              </w:r>
              <w:proofErr w:type="spellEnd"/>
              <w:r w:rsidRPr="004A4CA0">
                <w:rPr>
                  <w:color w:val="0000FF"/>
                  <w:u w:val="single"/>
                  <w:lang w:val="uk-UA"/>
                </w:rPr>
                <w:t>://</w:t>
              </w:r>
              <w:proofErr w:type="spellStart"/>
              <w:r w:rsidRPr="004A4CA0">
                <w:rPr>
                  <w:color w:val="0000FF"/>
                  <w:u w:val="single"/>
                  <w:lang w:val="uk-UA"/>
                </w:rPr>
                <w:t>www.inter-nauka.com</w:t>
              </w:r>
              <w:proofErr w:type="spellEnd"/>
              <w:r w:rsidRPr="004A4CA0">
                <w:rPr>
                  <w:color w:val="0000FF"/>
                  <w:u w:val="single"/>
                  <w:lang w:val="uk-UA"/>
                </w:rPr>
                <w:t>/</w:t>
              </w:r>
              <w:proofErr w:type="spellStart"/>
              <w:r w:rsidRPr="004A4CA0">
                <w:rPr>
                  <w:color w:val="0000FF"/>
                  <w:u w:val="single"/>
                  <w:lang w:val="uk-UA"/>
                </w:rPr>
                <w:t>uploads</w:t>
              </w:r>
              <w:proofErr w:type="spellEnd"/>
              <w:r w:rsidRPr="004A4CA0">
                <w:rPr>
                  <w:color w:val="0000FF"/>
                  <w:u w:val="single"/>
                  <w:lang w:val="uk-UA"/>
                </w:rPr>
                <w:t>/</w:t>
              </w:r>
              <w:proofErr w:type="spellStart"/>
              <w:r w:rsidRPr="004A4CA0">
                <w:rPr>
                  <w:color w:val="0000FF"/>
                  <w:u w:val="single"/>
                  <w:lang w:val="uk-UA"/>
                </w:rPr>
                <w:t>public</w:t>
              </w:r>
              <w:proofErr w:type="spellEnd"/>
              <w:r w:rsidRPr="004A4CA0">
                <w:rPr>
                  <w:color w:val="0000FF"/>
                  <w:u w:val="single"/>
                  <w:lang w:val="uk-UA"/>
                </w:rPr>
                <w:t>/</w:t>
              </w:r>
              <w:proofErr w:type="spellStart"/>
              <w:r w:rsidRPr="004A4CA0">
                <w:rPr>
                  <w:color w:val="0000FF"/>
                  <w:u w:val="single"/>
                  <w:lang w:val="uk-UA"/>
                </w:rPr>
                <w:t>14861289635152.pdf</w:t>
              </w:r>
              <w:proofErr w:type="spellEnd"/>
            </w:hyperlink>
            <w:r>
              <w:rPr>
                <w:lang w:val="uk-UA"/>
              </w:rPr>
              <w:t>;</w:t>
            </w:r>
          </w:p>
          <w:p w:rsidR="006D7608" w:rsidRPr="004A4CA0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hyperlink r:id="rId12" w:history="1">
              <w:r w:rsidRPr="004A4CA0">
                <w:rPr>
                  <w:color w:val="0000FF"/>
                  <w:u w:val="single"/>
                  <w:lang w:val="uk-UA"/>
                </w:rPr>
                <w:t>https://pidruchniki.com/1993110235029/pedagogika/ekologichne_vihovannya</w:t>
              </w:r>
            </w:hyperlink>
            <w:r>
              <w:rPr>
                <w:lang w:val="uk-UA"/>
              </w:rPr>
              <w:t>.</w:t>
            </w:r>
          </w:p>
        </w:tc>
        <w:tc>
          <w:tcPr>
            <w:tcW w:w="1843" w:type="dxa"/>
            <w:vMerge w:val="restart"/>
          </w:tcPr>
          <w:p w:rsidR="00881463" w:rsidRDefault="006D7608" w:rsidP="0088146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Складання тематичної</w:t>
            </w:r>
          </w:p>
          <w:p w:rsidR="006D7608" w:rsidRPr="004C0980" w:rsidRDefault="006D7608" w:rsidP="0088146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схем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що узагальн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ює зміст (довільно,  по суті).</w:t>
            </w:r>
          </w:p>
          <w:p w:rsidR="006D7608" w:rsidRPr="004C0980" w:rsidRDefault="006D7608" w:rsidP="0088146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32" w:type="dxa"/>
            <w:vMerge w:val="restart"/>
          </w:tcPr>
          <w:p w:rsidR="006D7608" w:rsidRDefault="006D7608" w:rsidP="0088146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</w:t>
            </w:r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.05. по 03.06.2020 року</w:t>
            </w: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281F76" w:rsidRDefault="006D7608" w:rsidP="008814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608" w:rsidRPr="006D7608" w:rsidRDefault="006D7608" w:rsidP="00881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</w:t>
            </w:r>
            <w:proofErr w:type="gramEnd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spell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ількість</w:t>
            </w:r>
            <w:proofErr w:type="spellEnd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балів –</w:t>
            </w:r>
            <w:r w:rsidR="00881463"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</w:t>
            </w:r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6D7608" w:rsidRPr="00970F05" w:rsidTr="00881463">
        <w:trPr>
          <w:trHeight w:val="7465"/>
        </w:trPr>
        <w:tc>
          <w:tcPr>
            <w:tcW w:w="1525" w:type="dxa"/>
            <w:tcBorders>
              <w:bottom w:val="single" w:sz="4" w:space="0" w:color="auto"/>
            </w:tcBorders>
          </w:tcPr>
          <w:p w:rsidR="006D7608" w:rsidRPr="00FF6AD0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3970" w:type="dxa"/>
            <w:vMerge/>
            <w:tcBorders>
              <w:bottom w:val="single" w:sz="4" w:space="0" w:color="auto"/>
            </w:tcBorders>
          </w:tcPr>
          <w:p w:rsidR="006D7608" w:rsidRPr="00FF6AD0" w:rsidRDefault="006D7608" w:rsidP="00881463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7608" w:rsidRPr="006F0066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</w:tcPr>
          <w:p w:rsidR="006D7608" w:rsidRPr="00FF6AD0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AD0" w:rsidRPr="00970F05" w:rsidTr="00881463">
        <w:trPr>
          <w:trHeight w:val="1372"/>
        </w:trPr>
        <w:tc>
          <w:tcPr>
            <w:tcW w:w="1525" w:type="dxa"/>
          </w:tcPr>
          <w:p w:rsidR="00FF6AD0" w:rsidRPr="00107A41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  <w:p w:rsidR="00FF6AD0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970" w:type="dxa"/>
          </w:tcPr>
          <w:p w:rsidR="00FF6AD0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практичного</w:t>
            </w:r>
            <w:proofErr w:type="gram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843" w:type="dxa"/>
          </w:tcPr>
          <w:p w:rsidR="00FF6AD0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32" w:type="dxa"/>
          </w:tcPr>
          <w:p w:rsidR="00FF6AD0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FF6AD0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6AD0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6AD0" w:rsidRPr="008E2B2D" w:rsidRDefault="00FF6AD0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F6AD0" w:rsidRPr="00954A23" w:rsidRDefault="009352D2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13" w:history="1"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FF6AD0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767CE7" w:rsidRPr="00970F05" w:rsidTr="00881463">
        <w:trPr>
          <w:trHeight w:val="1008"/>
        </w:trPr>
        <w:tc>
          <w:tcPr>
            <w:tcW w:w="1525" w:type="dxa"/>
          </w:tcPr>
          <w:p w:rsidR="00767CE7" w:rsidRPr="003E6B9C" w:rsidRDefault="00073372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</w:t>
            </w:r>
            <w:r w:rsidR="00767CE7" w:rsidRPr="003E6B9C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70" w:type="dxa"/>
          </w:tcPr>
          <w:p w:rsidR="00281F76" w:rsidRDefault="00281F76" w:rsidP="0088146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екологічної ефективності технологічного процесу</w:t>
            </w:r>
          </w:p>
          <w:p w:rsidR="00767CE7" w:rsidRDefault="00281F76" w:rsidP="00281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81F76" w:rsidRPr="006F0066" w:rsidRDefault="00281F76" w:rsidP="00281F76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У практичній 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оботі </w:t>
            </w:r>
            <w:r w:rsidRPr="006F0066">
              <w:rPr>
                <w:rFonts w:ascii="Times New Roman" w:hAnsi="Times New Roman" w:cs="Times New Roman"/>
                <w:sz w:val="14"/>
                <w:szCs w:val="14"/>
              </w:rPr>
              <w:t xml:space="preserve"> використані ситуаційні задачі та матеріали з інтернет-ресурсу [20]:</w:t>
            </w:r>
          </w:p>
          <w:p w:rsidR="00281F76" w:rsidRPr="00281F76" w:rsidRDefault="00281F76" w:rsidP="00281F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F76">
              <w:rPr>
                <w:rFonts w:ascii="Times New Roman" w:hAnsi="Times New Roman" w:cs="Times New Roman"/>
                <w:color w:val="0000FF"/>
                <w:sz w:val="14"/>
                <w:szCs w:val="14"/>
                <w:u w:val="single"/>
                <w:lang w:val="en-US"/>
              </w:rPr>
              <w:t xml:space="preserve">URL: </w:t>
            </w:r>
            <w:hyperlink r:id="rId14" w:history="1">
              <w:r w:rsidRPr="00281F7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http://web.kpi.kharkov.ua/safetyofliving/wp-content/uploads/sites/171/2018/09/practikum_2012.pdf</w:t>
              </w:r>
            </w:hyperlink>
          </w:p>
        </w:tc>
        <w:tc>
          <w:tcPr>
            <w:tcW w:w="1843" w:type="dxa"/>
          </w:tcPr>
          <w:p w:rsidR="00040246" w:rsidRPr="00040246" w:rsidRDefault="00281F76" w:rsidP="00C75DBD">
            <w:pPr>
              <w:tabs>
                <w:tab w:val="left" w:pos="6946"/>
              </w:tabs>
              <w:rPr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1612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иконання </w:t>
            </w:r>
            <w:r w:rsidR="009C00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завдань</w:t>
            </w:r>
            <w:r w:rsidR="001612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32" w:type="dxa"/>
          </w:tcPr>
          <w:p w:rsidR="00767CE7" w:rsidRPr="00281F76" w:rsidRDefault="006D7608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з 01.06. по 03.06</w:t>
            </w:r>
            <w:r w:rsidR="00767CE7"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.2020 року</w:t>
            </w:r>
          </w:p>
          <w:p w:rsidR="00767CE7" w:rsidRPr="00281F76" w:rsidRDefault="00881463" w:rsidP="00881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</w:t>
            </w:r>
            <w:proofErr w:type="gramEnd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spell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ількість</w:t>
            </w:r>
            <w:proofErr w:type="spellEnd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балів –</w:t>
            </w:r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</w:t>
            </w:r>
          </w:p>
        </w:tc>
      </w:tr>
      <w:tr w:rsidR="00767CE7" w:rsidRPr="00970F05" w:rsidTr="00881463">
        <w:trPr>
          <w:trHeight w:val="1395"/>
        </w:trPr>
        <w:tc>
          <w:tcPr>
            <w:tcW w:w="1525" w:type="dxa"/>
          </w:tcPr>
          <w:p w:rsidR="00767CE7" w:rsidRDefault="00073372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</w:t>
            </w:r>
            <w:r w:rsidR="00767CE7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70" w:type="dxa"/>
          </w:tcPr>
          <w:p w:rsidR="00281F76" w:rsidRPr="00281F76" w:rsidRDefault="00281F76" w:rsidP="00281F76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природоохоронних</w:t>
            </w:r>
            <w:proofErr w:type="spellEnd"/>
          </w:p>
          <w:p w:rsidR="00281F76" w:rsidRDefault="00281F76" w:rsidP="00281F76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</w:t>
            </w:r>
            <w:proofErr w:type="gramStart"/>
            <w:r w:rsidRPr="0028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  <w:p w:rsidR="00281F76" w:rsidRDefault="00281F76" w:rsidP="00281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81F76" w:rsidRPr="006F0066" w:rsidRDefault="00281F76" w:rsidP="00281F76">
            <w:pPr>
              <w:pStyle w:val="a7"/>
              <w:rPr>
                <w:rFonts w:ascii="Times New Roman" w:hAnsi="Times New Roman" w:cs="Times New Roman"/>
                <w:sz w:val="14"/>
                <w:szCs w:val="14"/>
              </w:rPr>
            </w:pPr>
            <w:r w:rsidRPr="006F0066">
              <w:rPr>
                <w:rFonts w:ascii="Times New Roman" w:hAnsi="Times New Roman" w:cs="Times New Roman"/>
                <w:sz w:val="14"/>
                <w:szCs w:val="14"/>
              </w:rPr>
              <w:t xml:space="preserve">У </w:t>
            </w:r>
            <w:proofErr w:type="spellStart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практичній</w:t>
            </w:r>
            <w:proofErr w:type="spellEnd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оботі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0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використані</w:t>
            </w:r>
            <w:proofErr w:type="spellEnd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ситуаційні</w:t>
            </w:r>
            <w:proofErr w:type="spellEnd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задачі</w:t>
            </w:r>
            <w:proofErr w:type="spellEnd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 xml:space="preserve"> та </w:t>
            </w:r>
            <w:proofErr w:type="spellStart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матеріали</w:t>
            </w:r>
            <w:proofErr w:type="spellEnd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 xml:space="preserve"> з </w:t>
            </w:r>
            <w:proofErr w:type="spellStart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інтернет</w:t>
            </w:r>
            <w:proofErr w:type="spellEnd"/>
            <w:r w:rsidRPr="006F0066">
              <w:rPr>
                <w:rFonts w:ascii="Times New Roman" w:hAnsi="Times New Roman" w:cs="Times New Roman"/>
                <w:sz w:val="14"/>
                <w:szCs w:val="14"/>
              </w:rPr>
              <w:t>-ресурсу [20]:</w:t>
            </w:r>
          </w:p>
          <w:p w:rsidR="00767CE7" w:rsidRPr="00281F76" w:rsidRDefault="00281F76" w:rsidP="00281F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F76">
              <w:rPr>
                <w:rFonts w:ascii="Times New Roman" w:hAnsi="Times New Roman" w:cs="Times New Roman"/>
                <w:color w:val="0000FF"/>
                <w:sz w:val="14"/>
                <w:szCs w:val="14"/>
                <w:u w:val="single"/>
                <w:lang w:val="en-US"/>
              </w:rPr>
              <w:t xml:space="preserve">URL: </w:t>
            </w:r>
            <w:hyperlink r:id="rId15" w:history="1">
              <w:r w:rsidRPr="00281F76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http://web.kpi.kharkov.ua/safetyofliving/wp-content/uploads/sites/171/2018/09/practikum_2012.pdf</w:t>
              </w:r>
            </w:hyperlink>
          </w:p>
        </w:tc>
        <w:tc>
          <w:tcPr>
            <w:tcW w:w="1843" w:type="dxa"/>
          </w:tcPr>
          <w:p w:rsidR="00767CE7" w:rsidRPr="002D3246" w:rsidRDefault="00281F76" w:rsidP="00C75DBD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r w:rsidR="001612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иконання завдань.</w:t>
            </w:r>
          </w:p>
        </w:tc>
        <w:tc>
          <w:tcPr>
            <w:tcW w:w="2532" w:type="dxa"/>
          </w:tcPr>
          <w:p w:rsidR="00281F76" w:rsidRPr="00281F76" w:rsidRDefault="00281F76" w:rsidP="00281F7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</w:t>
            </w:r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.06. по 03.06.2020 року</w:t>
            </w:r>
          </w:p>
          <w:p w:rsidR="00767CE7" w:rsidRPr="00281F76" w:rsidRDefault="00281F76" w:rsidP="00281F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</w:t>
            </w:r>
            <w:proofErr w:type="gramEnd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spell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ількість</w:t>
            </w:r>
            <w:proofErr w:type="spellEnd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балів – 10</w:t>
            </w:r>
          </w:p>
        </w:tc>
      </w:tr>
      <w:tr w:rsidR="00281F76" w:rsidRPr="00970F05" w:rsidTr="00881463">
        <w:trPr>
          <w:trHeight w:val="1395"/>
        </w:trPr>
        <w:tc>
          <w:tcPr>
            <w:tcW w:w="1525" w:type="dxa"/>
          </w:tcPr>
          <w:p w:rsidR="00281F76" w:rsidRDefault="00281F76" w:rsidP="0088146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04.06.2020</w:t>
            </w:r>
          </w:p>
        </w:tc>
        <w:tc>
          <w:tcPr>
            <w:tcW w:w="3970" w:type="dxa"/>
          </w:tcPr>
          <w:p w:rsidR="00281F76" w:rsidRPr="00281F76" w:rsidRDefault="00281F76" w:rsidP="00281F76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</w:t>
            </w:r>
            <w:proofErr w:type="spellEnd"/>
          </w:p>
        </w:tc>
        <w:tc>
          <w:tcPr>
            <w:tcW w:w="1843" w:type="dxa"/>
          </w:tcPr>
          <w:p w:rsidR="00281F76" w:rsidRDefault="005A7DBC" w:rsidP="0088146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розробка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одну з тем:</w:t>
            </w:r>
          </w:p>
          <w:p w:rsidR="005A7DBC" w:rsidRDefault="005A7DBC" w:rsidP="0088146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Стратегія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регіону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A7DBC" w:rsidRDefault="005A7DBC" w:rsidP="00881463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розваитку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вихованні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</w:tcPr>
          <w:p w:rsidR="00281F76" w:rsidRDefault="00281F76" w:rsidP="00281F7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04.06.2020 року</w:t>
            </w:r>
          </w:p>
          <w:p w:rsidR="00281F76" w:rsidRDefault="00281F76" w:rsidP="00281F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1F76" w:rsidRDefault="00281F76" w:rsidP="00281F7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</w:t>
            </w:r>
            <w:proofErr w:type="gramEnd"/>
            <w:r w:rsidRPr="00281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spellStart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ількість</w:t>
            </w:r>
            <w:proofErr w:type="spellEnd"/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балів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</w:t>
            </w:r>
            <w:r w:rsidRPr="00281F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81F76" w:rsidRPr="005A7DBC" w:rsidRDefault="005A7DBC" w:rsidP="005A7D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1F76" w:rsidRPr="005A7DBC"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</w:t>
            </w:r>
            <w:proofErr w:type="spellEnd"/>
            <w:r w:rsidR="00281F76" w:rsidRPr="005A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D6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</w:t>
            </w:r>
            <w:r w:rsidR="00281F76" w:rsidRPr="005A7DB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81F76" w:rsidRPr="005A7DBC" w:rsidRDefault="005A7DBC" w:rsidP="005A7D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1F76" w:rsidRPr="005A7DBC">
              <w:rPr>
                <w:rFonts w:ascii="Times New Roman" w:eastAsia="Calibri" w:hAnsi="Times New Roman" w:cs="Times New Roman"/>
                <w:sz w:val="24"/>
                <w:szCs w:val="24"/>
              </w:rPr>
              <w:t>розробка</w:t>
            </w:r>
            <w:proofErr w:type="spellEnd"/>
            <w:r w:rsidR="00281F76" w:rsidRPr="005A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1F76" w:rsidRPr="005A7DB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="00281F76" w:rsidRPr="005A7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281F76" w:rsidRPr="005A7D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6F0066" w:rsidRDefault="006F0066" w:rsidP="006F0066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DBC" w:rsidRDefault="005A7DB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Методичне забезпечення виконання завдань</w:t>
      </w:r>
    </w:p>
    <w:p w:rsidR="001612B4" w:rsidRDefault="001612B4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7DBC" w:rsidRDefault="008D6F84" w:rsidP="001612B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5A7DBC" w:rsidRPr="008D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Запитання до теми: «Індикатори сталого розвитку»</w:t>
      </w:r>
    </w:p>
    <w:p w:rsidR="001612B4" w:rsidRPr="008D6F84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2B4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  "індикатори сталого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озвитку".</w:t>
      </w:r>
    </w:p>
    <w:p w:rsidR="005A7DBC" w:rsidRP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Історія розробки індикаторів сталого розвитку. </w:t>
      </w:r>
    </w:p>
    <w:p w:rsidR="005A7DBC" w:rsidRP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Індикатори та індекси сталого розвитку України. </w:t>
      </w:r>
    </w:p>
    <w:p w:rsidR="005A7DBC" w:rsidRP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Взаємозв'язок індикаторів сталого розвитку із системою показників Цілей розвитку тисячоліття та системою індикаторів Європейського союзу. </w:t>
      </w:r>
    </w:p>
    <w:p w:rsidR="005A7DBC" w:rsidRP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 сталого розвитку, його мета та об’єкт</w:t>
      </w:r>
    </w:p>
    <w:p w:rsidR="005A7DBC" w:rsidRP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 індикаторів довкілля.</w:t>
      </w:r>
    </w:p>
    <w:p w:rsidR="005A7DBC" w:rsidRP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Інституційні індикатори.</w:t>
      </w:r>
    </w:p>
    <w:p w:rsidR="005A7DBC" w:rsidRP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Індикаторний показник використання природних ресурсів на одного мешканця. </w:t>
      </w:r>
    </w:p>
    <w:p w:rsidR="005A7DBC" w:rsidRP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Індикаторний показник виплат за використання природних ресурсів. </w:t>
      </w:r>
    </w:p>
    <w:p w:rsidR="005A7DBC" w:rsidRDefault="001612B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7DBC" w:rsidRPr="005A7DB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Індикаторний показник інвестицій та інновацій в механізмах природокористування.</w:t>
      </w:r>
    </w:p>
    <w:p w:rsidR="008D6F84" w:rsidRDefault="008D6F84" w:rsidP="005A7DB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DBC" w:rsidRDefault="008D6F84" w:rsidP="001612B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</w:t>
      </w:r>
      <w:r w:rsidR="009C0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Завдання </w:t>
      </w:r>
      <w:r w:rsidR="00161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9C0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практичної роботи: «</w:t>
      </w:r>
      <w:r w:rsidRPr="008D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Оцінка екологічної ефективності технологічного процесу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[20]</w:t>
      </w:r>
      <w:r w:rsidRPr="008D6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6844" w:rsidRDefault="008F6844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581525" cy="6191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55" w:rsidRDefault="009C0055" w:rsidP="001612B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Завдання до виконання практичної роботи: «</w:t>
      </w:r>
      <w:r w:rsidRPr="009C0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Визначення економічно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ї ефективності природоохоронних </w:t>
      </w:r>
      <w:r w:rsidRPr="009C0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заходів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61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[20].</w:t>
      </w:r>
    </w:p>
    <w:p w:rsidR="00DF396C" w:rsidRDefault="00DF396C" w:rsidP="001612B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2B4" w:rsidRDefault="00DF396C" w:rsidP="00DF39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581525" cy="1657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6C" w:rsidRDefault="00DF396C" w:rsidP="001612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2B4" w:rsidRDefault="001612B4" w:rsidP="001612B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Рекомендації до виконання [20]</w:t>
      </w:r>
    </w:p>
    <w:p w:rsidR="00DF396C" w:rsidRDefault="00DF396C" w:rsidP="00DF39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800600" cy="2000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6C" w:rsidRPr="001612B4" w:rsidRDefault="00DF396C" w:rsidP="00DF39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962525" cy="5153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396C" w:rsidRDefault="00DF396C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970" w:rsidRPr="00615970" w:rsidRDefault="00615970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15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Рекомендована література</w:t>
      </w:r>
    </w:p>
    <w:p w:rsidR="00615970" w:rsidRPr="00615970" w:rsidRDefault="00615970" w:rsidP="0061597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970" w:rsidRPr="008C481A" w:rsidRDefault="00615970" w:rsidP="0061597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Базова література:</w:t>
      </w:r>
      <w:r w:rsidRPr="008C481A">
        <w:rPr>
          <w:bCs/>
          <w:color w:val="000000"/>
          <w:lang w:eastAsia="uk-UA"/>
        </w:rPr>
        <w:t xml:space="preserve">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[Чинний від 2015-12-21]. Київ, 2016. 24 с. (Інформація та документація).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1997-08-18]. Київ, 1997. 30 с. (Держстандарт).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)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2006-03-13]. Київ, 2016. 24 с. (Інформація та документація).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Системи екологічного керування – Вимоги та настанови щодо застосування.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[Міжнародна  організація зі стандартизації (ІСО), 2004]. 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екологічного керування – Загальні настанови щодо принципів, систем та засобів забезпечування.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[Міжнародна  організація зі стандартизації (ІСО), 2004].  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Закон України „Про екологічну мережу України” від 24 червня 2004 р: станом на 19 квітня 2018 р. / Відомості Верховної Ради України. 2004. №45. Ст. 502.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Кораблева А. И., Кораблева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А.И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Савин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Дніпропетровськ:, 2000. 144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Кучерявий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В.Л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Екологія: підручник. Львів: Світ, 2000. 500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Смарагдова мережа в Україні: за ред.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Проценко. Київ: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2011. 192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-Прутського регіону: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ім.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Ю.Федьковича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 Чернівці, 2005. С. 78 – 81.</w:t>
      </w:r>
    </w:p>
    <w:p w:rsidR="00615970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Сонько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С.П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Засадничі принципи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ноосферного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природокористування у контекс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ті концепції сталого розвитку. </w:t>
      </w:r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Вісник Криворізького економічного інституту </w:t>
      </w:r>
      <w:proofErr w:type="spellStart"/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КНЕУ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№8, 2006.  С. 7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-87.</w:t>
      </w:r>
    </w:p>
    <w:p w:rsidR="00615970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Стратегія  сталого  розвитку:  Навчальний  посібник  /  за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заг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 ред. 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оголюбова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..  К.: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2008. </w:t>
      </w:r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300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:rsidR="00615970" w:rsidRPr="008C481A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Allaby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M.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Basics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of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London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2002.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Miller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G.T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Living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in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the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An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introduction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to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ed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Wadsworth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Publ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Belmont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1998.</w:t>
      </w:r>
    </w:p>
    <w:p w:rsidR="00615970" w:rsidRPr="00F03527" w:rsidRDefault="00615970" w:rsidP="00615970">
      <w:pPr>
        <w:spacing w:after="0"/>
        <w:ind w:left="43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15970" w:rsidRPr="00F03527" w:rsidRDefault="00615970" w:rsidP="00615970">
      <w:pPr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3527">
        <w:rPr>
          <w:rFonts w:ascii="Times New Roman" w:eastAsia="Calibri" w:hAnsi="Times New Roman" w:cs="Times New Roman"/>
          <w:b/>
          <w:sz w:val="24"/>
          <w:szCs w:val="24"/>
        </w:rPr>
        <w:t>Допоміжна література:</w:t>
      </w:r>
    </w:p>
    <w:p w:rsidR="00615970" w:rsidRPr="00F03527" w:rsidRDefault="00615970" w:rsidP="00615970">
      <w:pPr>
        <w:spacing w:after="0"/>
        <w:ind w:left="4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Моніторинг у сфері управління якістю та екологічного управління /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В.,  Калита О., Козаченко Л.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2007. №2. С. 52 – 55.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Економічні проблеми виробництва та споживання екологічно чистої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продукції: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четвертої Міжнародної науково-практичної конференції. Суми: Сумський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2005. С. 147 – 149.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F03527">
        <w:rPr>
          <w:rFonts w:ascii="Times New Roman" w:eastAsia="Calibri" w:hAnsi="Times New Roman" w:cs="Times New Roman"/>
          <w:sz w:val="24"/>
          <w:szCs w:val="24"/>
        </w:rPr>
        <w:t>: матеріали науково-практичної конференції. Львів: Національний лісотехнічний університет, 2005.  С. 154 – 155.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керування якістю – Вимоги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 [Міжнародна  організація зі стандартизації (ІСО), 2006].  </w:t>
      </w:r>
    </w:p>
    <w:p w:rsidR="00BF2CA3" w:rsidRDefault="001236DB" w:rsidP="001236DB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Екологія</w:t>
      </w:r>
      <w:r w:rsid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Практичні та ігрові заняття</w:t>
      </w:r>
      <w:r w:rsid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:</w:t>
      </w:r>
      <w:r w:rsidR="00223D74"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навч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посібн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1236DB">
        <w:t xml:space="preserve">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студентів усіх спеціальностей та усіх форм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авчання /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ред. проф.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Березуцького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Х.: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НТУ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ХПІ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", 2012.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157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URL</w:t>
      </w:r>
      <w:proofErr w:type="spellEnd"/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: </w:t>
      </w:r>
      <w:hyperlink r:id="rId20" w:history="1">
        <w:r w:rsidRPr="00DA6F70">
          <w:rPr>
            <w:rStyle w:val="a4"/>
          </w:rPr>
          <w:t>http://web.kpi.kharkov.ua/safetyofliving/wp-content/uploads/sites/171/2018/09/practikum_2012.pdf</w:t>
        </w:r>
      </w:hyperlink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(дата звернення: 10.04.2020).</w:t>
      </w:r>
    </w:p>
    <w:sectPr w:rsidR="00BF2CA3" w:rsidSect="001010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D2" w:rsidRDefault="009352D2" w:rsidP="001236DB">
      <w:pPr>
        <w:spacing w:after="0" w:line="240" w:lineRule="auto"/>
      </w:pPr>
      <w:r>
        <w:separator/>
      </w:r>
    </w:p>
  </w:endnote>
  <w:endnote w:type="continuationSeparator" w:id="0">
    <w:p w:rsidR="009352D2" w:rsidRDefault="009352D2" w:rsidP="001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D2" w:rsidRDefault="009352D2" w:rsidP="001236DB">
      <w:pPr>
        <w:spacing w:after="0" w:line="240" w:lineRule="auto"/>
      </w:pPr>
      <w:r>
        <w:separator/>
      </w:r>
    </w:p>
  </w:footnote>
  <w:footnote w:type="continuationSeparator" w:id="0">
    <w:p w:rsidR="009352D2" w:rsidRDefault="009352D2" w:rsidP="00123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3B34"/>
    <w:multiLevelType w:val="hybridMultilevel"/>
    <w:tmpl w:val="D4BAA1B6"/>
    <w:lvl w:ilvl="0" w:tplc="2376BA3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>
    <w:nsid w:val="4E042DEB"/>
    <w:multiLevelType w:val="hybridMultilevel"/>
    <w:tmpl w:val="3AD8C748"/>
    <w:lvl w:ilvl="0" w:tplc="75AA57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0301D"/>
    <w:rsid w:val="00040246"/>
    <w:rsid w:val="00052A09"/>
    <w:rsid w:val="00066B2B"/>
    <w:rsid w:val="00073372"/>
    <w:rsid w:val="000D78DB"/>
    <w:rsid w:val="001005D2"/>
    <w:rsid w:val="0010105F"/>
    <w:rsid w:val="001236DB"/>
    <w:rsid w:val="001612B4"/>
    <w:rsid w:val="001838BD"/>
    <w:rsid w:val="0018774A"/>
    <w:rsid w:val="001B791B"/>
    <w:rsid w:val="00223D74"/>
    <w:rsid w:val="00261C6F"/>
    <w:rsid w:val="00281F76"/>
    <w:rsid w:val="00292F1F"/>
    <w:rsid w:val="002D3246"/>
    <w:rsid w:val="002F2B93"/>
    <w:rsid w:val="00314C5B"/>
    <w:rsid w:val="003E6B9C"/>
    <w:rsid w:val="00406799"/>
    <w:rsid w:val="004A4CA0"/>
    <w:rsid w:val="004C0980"/>
    <w:rsid w:val="004D659F"/>
    <w:rsid w:val="005467E7"/>
    <w:rsid w:val="00567BCD"/>
    <w:rsid w:val="00580986"/>
    <w:rsid w:val="005A7DBC"/>
    <w:rsid w:val="005D063B"/>
    <w:rsid w:val="00615970"/>
    <w:rsid w:val="006D7608"/>
    <w:rsid w:val="006F0066"/>
    <w:rsid w:val="00710503"/>
    <w:rsid w:val="0073239B"/>
    <w:rsid w:val="00767CE7"/>
    <w:rsid w:val="00786C7E"/>
    <w:rsid w:val="007F4AE3"/>
    <w:rsid w:val="00810167"/>
    <w:rsid w:val="00825D7C"/>
    <w:rsid w:val="00881463"/>
    <w:rsid w:val="008C35D7"/>
    <w:rsid w:val="008D1403"/>
    <w:rsid w:val="008D6F84"/>
    <w:rsid w:val="008F6844"/>
    <w:rsid w:val="00912903"/>
    <w:rsid w:val="009352D2"/>
    <w:rsid w:val="00954A23"/>
    <w:rsid w:val="009C0055"/>
    <w:rsid w:val="009C5839"/>
    <w:rsid w:val="009E5C85"/>
    <w:rsid w:val="00A34178"/>
    <w:rsid w:val="00B463E7"/>
    <w:rsid w:val="00B6293D"/>
    <w:rsid w:val="00BC2766"/>
    <w:rsid w:val="00BD74B1"/>
    <w:rsid w:val="00BE3DCB"/>
    <w:rsid w:val="00BF1F70"/>
    <w:rsid w:val="00BF2CA3"/>
    <w:rsid w:val="00BF62B0"/>
    <w:rsid w:val="00C019AD"/>
    <w:rsid w:val="00C421A5"/>
    <w:rsid w:val="00C75DBD"/>
    <w:rsid w:val="00D42EA7"/>
    <w:rsid w:val="00D650DA"/>
    <w:rsid w:val="00DB6459"/>
    <w:rsid w:val="00DC5799"/>
    <w:rsid w:val="00DC64BB"/>
    <w:rsid w:val="00DD6EEE"/>
    <w:rsid w:val="00DE3D48"/>
    <w:rsid w:val="00DF396C"/>
    <w:rsid w:val="00F34773"/>
    <w:rsid w:val="00F74BDE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E6B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B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D4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236D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36D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236DB"/>
    <w:rPr>
      <w:vertAlign w:val="superscript"/>
    </w:rPr>
  </w:style>
  <w:style w:type="paragraph" w:styleId="aa">
    <w:name w:val="List Paragraph"/>
    <w:basedOn w:val="a"/>
    <w:uiPriority w:val="34"/>
    <w:qFormat/>
    <w:rsid w:val="00281F7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B79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E6B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B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D4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236D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36D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236DB"/>
    <w:rPr>
      <w:vertAlign w:val="superscript"/>
    </w:rPr>
  </w:style>
  <w:style w:type="paragraph" w:styleId="aa">
    <w:name w:val="List Paragraph"/>
    <w:basedOn w:val="a"/>
    <w:uiPriority w:val="34"/>
    <w:qFormat/>
    <w:rsid w:val="00281F7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B79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.i.saranenko@ukr.net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idruchniki.com/1993110235029/pedagogika/ekologichne_vihovannya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eb.kpi.kharkov.ua/safetyofliving/wp-content/uploads/sites/171/2018/09/practikum_201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ter-nauka.com/uploads/public/14861289635152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.kpi.kharkov.ua/safetyofliving/wp-content/uploads/sites/171/2018/09/practikum_2012.pdf" TargetMode="External"/><Relationship Id="rId10" Type="http://schemas.openxmlformats.org/officeDocument/2006/relationships/hyperlink" Target="http://nung.edu.ua/files/attachments/stalyy_rozvytok_regioniv_ukrayiny.pdf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Relationship Id="rId14" Type="http://schemas.openxmlformats.org/officeDocument/2006/relationships/hyperlink" Target="http://web.kpi.kharkov.ua/safetyofliving/wp-content/uploads/sites/171/2018/09/practikum_201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7E83C-9FE7-4962-8BDE-ECCF2101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5077</Words>
  <Characters>2895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2020-05-21T09:49:00Z</dcterms:created>
  <dcterms:modified xsi:type="dcterms:W3CDTF">2020-05-21T09:49:00Z</dcterms:modified>
</cp:coreProperties>
</file>