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F8" w:rsidRPr="00D67DDD" w:rsidRDefault="00531EF8" w:rsidP="00531E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D8">
        <w:rPr>
          <w:rFonts w:ascii="Times New Roman" w:hAnsi="Times New Roman" w:cs="Times New Roman"/>
          <w:b/>
          <w:sz w:val="28"/>
          <w:szCs w:val="28"/>
        </w:rPr>
        <w:t>Заняття 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531EF8" w:rsidRDefault="00531EF8" w:rsidP="00531EF8">
      <w:pPr>
        <w:ind w:left="900" w:hanging="90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EF8" w:rsidRPr="00A77A4F" w:rsidRDefault="00531EF8" w:rsidP="00531EF8">
      <w:pPr>
        <w:ind w:left="900" w:hanging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A4F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A77A4F">
        <w:rPr>
          <w:rFonts w:ascii="Times New Roman" w:hAnsi="Times New Roman" w:cs="Times New Roman"/>
          <w:b/>
          <w:sz w:val="28"/>
          <w:szCs w:val="28"/>
        </w:rPr>
        <w:t xml:space="preserve"> Законодавча і нормативно-правова база системного екологічного управління регіоном </w:t>
      </w:r>
    </w:p>
    <w:p w:rsidR="00531EF8" w:rsidRPr="00A77A4F" w:rsidRDefault="00531EF8" w:rsidP="00531EF8">
      <w:pPr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EF8" w:rsidRPr="00A77A4F" w:rsidRDefault="00531EF8" w:rsidP="00531EF8">
      <w:pPr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A4F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 w:rsidRPr="00A77A4F">
        <w:rPr>
          <w:rFonts w:ascii="Times New Roman" w:hAnsi="Times New Roman" w:cs="Times New Roman"/>
          <w:sz w:val="28"/>
          <w:szCs w:val="28"/>
        </w:rPr>
        <w:t xml:space="preserve"> ознайомитись з системою правового регулювання екологічного управління, вивчити зміст законодавчої та нормативно-правової бази екологічного управління регіональним розвитком, обґрунтування заходів з раціонального природокористування;</w:t>
      </w:r>
    </w:p>
    <w:p w:rsidR="00531EF8" w:rsidRPr="00A77A4F" w:rsidRDefault="00531EF8" w:rsidP="00531E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EF8" w:rsidRDefault="00531EF8" w:rsidP="00531EF8">
      <w:pPr>
        <w:ind w:left="180"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5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Завдання до практичної роботи </w:t>
      </w:r>
      <w:r w:rsidRPr="006915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31EF8" w:rsidRPr="006915D8" w:rsidRDefault="00531EF8" w:rsidP="00531EF8">
      <w:pPr>
        <w:ind w:left="180" w:hanging="1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1EF8" w:rsidRPr="00A77A4F" w:rsidRDefault="00531EF8" w:rsidP="00531EF8">
      <w:pPr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b/>
          <w:sz w:val="28"/>
          <w:szCs w:val="28"/>
        </w:rPr>
        <w:t>1.</w:t>
      </w:r>
      <w:r w:rsidRPr="00A77A4F">
        <w:rPr>
          <w:rFonts w:ascii="Times New Roman" w:hAnsi="Times New Roman" w:cs="Times New Roman"/>
          <w:sz w:val="28"/>
          <w:szCs w:val="28"/>
        </w:rPr>
        <w:t xml:space="preserve"> Вивчити зміст основних нормативно-правових актів, що регулюють діяльність в галузі охорони навколишнього природного середовища на регіональному рівні: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Конституція України прийнята на п'ятій сесії Верховної Ради України  28 червня 1996 року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Закон України «Про охорону навколишнього природного середовища» від 25 червня 1991 р. № 1264-ХІІ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Положення про державне управління охорони навколишнього природного середовища в Херсонській області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Кодекс України «Про надра», 27 липня 1994 року № 132/94-ВР.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Земельний кодекс України, 25 жовтня 2001 року № 2768-ІІІ*.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Водний кодекс України, 6 червня 1995 року № 213/95-ВР*.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Лісовий кодекс України, 21 січня 1994 року № 3852-ХІІ*.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Закон України «Про охорону атмосферного повітря»*.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Закон України «Про відходи»,  5 березня 1998 року № 187/98-ВР*.</w:t>
      </w:r>
    </w:p>
    <w:p w:rsidR="00531EF8" w:rsidRPr="00A77A4F" w:rsidRDefault="00531EF8" w:rsidP="00531EF8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>Закон України «Про екологічну експертизу», 9 лютого 1995 року № 45/95-ВР (при розгляді робочих проектів).</w:t>
      </w:r>
    </w:p>
    <w:p w:rsidR="00531EF8" w:rsidRPr="00A77A4F" w:rsidRDefault="00531EF8" w:rsidP="00531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EF8" w:rsidRPr="00A77A4F" w:rsidRDefault="00531EF8" w:rsidP="00531EF8">
      <w:pPr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b/>
          <w:sz w:val="28"/>
          <w:szCs w:val="28"/>
        </w:rPr>
        <w:t>2.</w:t>
      </w:r>
      <w:r w:rsidRPr="00A77A4F">
        <w:rPr>
          <w:rFonts w:ascii="Times New Roman" w:hAnsi="Times New Roman" w:cs="Times New Roman"/>
          <w:sz w:val="28"/>
          <w:szCs w:val="28"/>
        </w:rPr>
        <w:t xml:space="preserve"> Скласти (письмово) перелік нормативно-правових актів, що використовує державне управління охорони навколишнього природного середовища для регулювання відношень в галузях:</w:t>
      </w:r>
    </w:p>
    <w:p w:rsidR="00531EF8" w:rsidRPr="00A77A4F" w:rsidRDefault="00531EF8" w:rsidP="00531E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A4F">
        <w:rPr>
          <w:rFonts w:ascii="Times New Roman" w:hAnsi="Times New Roman" w:cs="Times New Roman"/>
          <w:sz w:val="28"/>
          <w:szCs w:val="28"/>
        </w:rPr>
        <w:t>Надрокористування</w:t>
      </w:r>
      <w:proofErr w:type="spellEnd"/>
    </w:p>
    <w:p w:rsidR="00531EF8" w:rsidRPr="00A77A4F" w:rsidRDefault="00531EF8" w:rsidP="00531E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A4F">
        <w:rPr>
          <w:rFonts w:ascii="Times New Roman" w:hAnsi="Times New Roman" w:cs="Times New Roman"/>
          <w:sz w:val="28"/>
          <w:szCs w:val="28"/>
        </w:rPr>
        <w:t>Спецводокористування</w:t>
      </w:r>
      <w:proofErr w:type="spellEnd"/>
      <w:r w:rsidRPr="00A77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F8" w:rsidRPr="00A77A4F" w:rsidRDefault="00531EF8" w:rsidP="00531E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 xml:space="preserve">Біоресурси </w:t>
      </w:r>
    </w:p>
    <w:p w:rsidR="00531EF8" w:rsidRPr="00A77A4F" w:rsidRDefault="00531EF8" w:rsidP="00531E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lastRenderedPageBreak/>
        <w:t>Природно-заповідна справа</w:t>
      </w:r>
    </w:p>
    <w:p w:rsidR="00531EF8" w:rsidRPr="00A77A4F" w:rsidRDefault="00531EF8" w:rsidP="00531E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sz w:val="28"/>
          <w:szCs w:val="28"/>
        </w:rPr>
        <w:t xml:space="preserve">Відведення земельних ділянок </w:t>
      </w:r>
    </w:p>
    <w:p w:rsidR="00531EF8" w:rsidRPr="00A77A4F" w:rsidRDefault="00531EF8" w:rsidP="00531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EF8" w:rsidRPr="00A77A4F" w:rsidRDefault="00531EF8" w:rsidP="00531EF8">
      <w:pPr>
        <w:jc w:val="both"/>
        <w:rPr>
          <w:rFonts w:ascii="Times New Roman" w:hAnsi="Times New Roman" w:cs="Times New Roman"/>
          <w:sz w:val="28"/>
          <w:szCs w:val="28"/>
        </w:rPr>
      </w:pPr>
      <w:r w:rsidRPr="00A77A4F">
        <w:rPr>
          <w:rFonts w:ascii="Times New Roman" w:hAnsi="Times New Roman" w:cs="Times New Roman"/>
          <w:b/>
          <w:sz w:val="28"/>
          <w:szCs w:val="28"/>
        </w:rPr>
        <w:t>3.</w:t>
      </w:r>
      <w:r w:rsidRPr="00A77A4F">
        <w:rPr>
          <w:rFonts w:ascii="Times New Roman" w:hAnsi="Times New Roman" w:cs="Times New Roman"/>
          <w:sz w:val="28"/>
          <w:szCs w:val="28"/>
        </w:rPr>
        <w:t xml:space="preserve"> Проаналізувати (письмово) зміст природоохоронних програм та інформаційних матеріалів, що розробляються державним управлінням охорони навколишнього природного середовища в Херсонській області</w:t>
      </w:r>
    </w:p>
    <w:p w:rsidR="008E3C05" w:rsidRDefault="008E3C05"/>
    <w:sectPr w:rsidR="008E3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2D16"/>
    <w:multiLevelType w:val="hybridMultilevel"/>
    <w:tmpl w:val="B84A7B80"/>
    <w:lvl w:ilvl="0" w:tplc="B47202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5A6C7C"/>
    <w:multiLevelType w:val="hybridMultilevel"/>
    <w:tmpl w:val="1C16F436"/>
    <w:lvl w:ilvl="0" w:tplc="B47202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1EF8"/>
    <w:rsid w:val="00531EF8"/>
    <w:rsid w:val="008E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2020-04-03T07:57:00Z</dcterms:created>
  <dcterms:modified xsi:type="dcterms:W3CDTF">2020-04-03T07:58:00Z</dcterms:modified>
</cp:coreProperties>
</file>