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CF" w:rsidRPr="005A4C14" w:rsidRDefault="00816FCF" w:rsidP="00816FCF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A4C1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ПЛАНИ ЛЕКЦІЙ</w:t>
      </w:r>
    </w:p>
    <w:p w:rsidR="00816FCF" w:rsidRPr="005A4C14" w:rsidRDefault="00816FCF" w:rsidP="00816FCF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A4C1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З НАВЧАЛЬНОЇ ДИСЦИПЛІНИ</w:t>
      </w:r>
    </w:p>
    <w:p w:rsidR="00816FCF" w:rsidRPr="00816FCF" w:rsidRDefault="00816FCF" w:rsidP="00816FCF">
      <w:pPr>
        <w:pStyle w:val="9"/>
        <w:keepNext w:val="0"/>
        <w:spacing w:line="240" w:lineRule="auto"/>
        <w:ind w:firstLine="709"/>
        <w:rPr>
          <w:b/>
          <w:caps/>
          <w:color w:val="000000"/>
          <w:spacing w:val="12"/>
          <w:szCs w:val="28"/>
          <w:lang w:val="uk-UA"/>
        </w:rPr>
      </w:pPr>
      <w:r w:rsidRPr="00816FCF">
        <w:rPr>
          <w:b/>
          <w:caps/>
          <w:color w:val="000000"/>
          <w:spacing w:val="12"/>
          <w:szCs w:val="28"/>
          <w:lang w:val="uk-UA"/>
        </w:rPr>
        <w:t>«</w:t>
      </w:r>
      <w:r w:rsidRPr="00816FCF">
        <w:rPr>
          <w:b/>
          <w:color w:val="000000"/>
          <w:szCs w:val="28"/>
          <w:lang w:val="uk-UA"/>
        </w:rPr>
        <w:t xml:space="preserve">Актуальні проблеми теорії </w:t>
      </w:r>
      <w:proofErr w:type="spellStart"/>
      <w:r w:rsidRPr="00816FCF">
        <w:rPr>
          <w:b/>
          <w:color w:val="000000"/>
          <w:szCs w:val="28"/>
          <w:lang w:val="uk-UA"/>
        </w:rPr>
        <w:t>криміналітики</w:t>
      </w:r>
      <w:proofErr w:type="spellEnd"/>
      <w:r w:rsidRPr="00816FCF">
        <w:rPr>
          <w:b/>
          <w:caps/>
          <w:color w:val="000000"/>
          <w:spacing w:val="12"/>
          <w:szCs w:val="28"/>
          <w:lang w:val="uk-UA"/>
        </w:rPr>
        <w:t>»</w:t>
      </w:r>
    </w:p>
    <w:p w:rsidR="00816FCF" w:rsidRPr="005A4C14" w:rsidRDefault="00816FCF" w:rsidP="00816FC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  <w:lang w:val="uk-UA"/>
        </w:rPr>
      </w:pPr>
      <w:r w:rsidRPr="005A4C14"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  <w:lang w:val="uk-UA"/>
        </w:rPr>
        <w:t xml:space="preserve">Денна </w:t>
      </w:r>
      <w:r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  <w:lang w:val="uk-UA"/>
        </w:rPr>
        <w:t xml:space="preserve">та заочна </w:t>
      </w:r>
      <w:r w:rsidRPr="005A4C14"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  <w:lang w:val="uk-UA"/>
        </w:rPr>
        <w:t>форма</w:t>
      </w:r>
      <w:r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  <w:lang w:val="uk-UA"/>
        </w:rPr>
        <w:t>начання</w:t>
      </w:r>
      <w:proofErr w:type="spellEnd"/>
    </w:p>
    <w:p w:rsidR="00816FCF" w:rsidRDefault="00816FCF" w:rsidP="00816FC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  <w:lang w:val="uk-UA"/>
        </w:rPr>
        <w:t>____</w:t>
      </w:r>
      <w:r w:rsidRPr="005A4C14"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  <w:lang w:val="uk-UA"/>
        </w:rPr>
        <w:t xml:space="preserve"> курс </w:t>
      </w:r>
      <w:r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  <w:lang w:val="uk-UA"/>
        </w:rPr>
        <w:t>___</w:t>
      </w:r>
      <w:r w:rsidRPr="005A4C14"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  <w:lang w:val="uk-UA"/>
        </w:rPr>
        <w:t xml:space="preserve"> семестр</w:t>
      </w:r>
    </w:p>
    <w:p w:rsidR="00816FCF" w:rsidRPr="005A4C14" w:rsidRDefault="00816FCF" w:rsidP="00816FC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  <w:lang w:val="uk-UA"/>
        </w:rPr>
      </w:pPr>
    </w:p>
    <w:p w:rsidR="00816FCF" w:rsidRPr="0022684D" w:rsidRDefault="00816FCF" w:rsidP="00816FCF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413CB">
        <w:rPr>
          <w:rFonts w:ascii="Times New Roman" w:hAnsi="Times New Roman" w:cs="Times New Roman"/>
          <w:b/>
          <w:bCs/>
          <w:iCs/>
          <w:color w:val="000000"/>
          <w:spacing w:val="4"/>
          <w:sz w:val="24"/>
          <w:szCs w:val="24"/>
          <w:lang w:val="uk-UA"/>
        </w:rPr>
        <w:t xml:space="preserve">ЗМІСТОВИЙ МОДУЛЬ 1. </w:t>
      </w:r>
      <w:r w:rsidRPr="0022684D">
        <w:rPr>
          <w:rFonts w:ascii="Times New Roman" w:hAnsi="Times New Roman" w:cs="Times New Roman"/>
          <w:b/>
          <w:caps/>
          <w:sz w:val="24"/>
          <w:szCs w:val="24"/>
          <w:lang w:val="uk-UA"/>
        </w:rPr>
        <w:t>Наукознавчі проблеми криміналістики: причини їх виникнення і способи вирішення</w:t>
      </w:r>
    </w:p>
    <w:p w:rsidR="00816FCF" w:rsidRPr="001B42C2" w:rsidRDefault="00816FCF" w:rsidP="00816FCF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iCs/>
          <w:color w:val="000000"/>
          <w:spacing w:val="4"/>
          <w:sz w:val="24"/>
          <w:szCs w:val="24"/>
          <w:lang w:val="uk-UA"/>
        </w:rPr>
      </w:pPr>
    </w:p>
    <w:p w:rsidR="00816FCF" w:rsidRPr="00213265" w:rsidRDefault="00816FCF" w:rsidP="00DD4DB5">
      <w:pPr>
        <w:ind w:left="284" w:hanging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3265">
        <w:rPr>
          <w:rFonts w:ascii="Times New Roman" w:hAnsi="Times New Roman" w:cs="Times New Roman"/>
          <w:b/>
          <w:sz w:val="28"/>
          <w:szCs w:val="28"/>
          <w:lang w:val="uk-UA"/>
        </w:rPr>
        <w:t>Тема 1. Криміналістика в системі наукового знання.</w:t>
      </w:r>
    </w:p>
    <w:p w:rsidR="00213265" w:rsidRPr="00DD4DB5" w:rsidRDefault="00213265" w:rsidP="00DD4DB5">
      <w:pPr>
        <w:pStyle w:val="a5"/>
        <w:numPr>
          <w:ilvl w:val="0"/>
          <w:numId w:val="15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Предмет криміналістики: генезис і сучасний стан. </w:t>
      </w:r>
    </w:p>
    <w:p w:rsidR="00213265" w:rsidRPr="00DD4DB5" w:rsidRDefault="00213265" w:rsidP="00DD4DB5">
      <w:pPr>
        <w:pStyle w:val="a5"/>
        <w:numPr>
          <w:ilvl w:val="0"/>
          <w:numId w:val="15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>Сучасні концепції розвитку системи криміналістики.</w:t>
      </w:r>
    </w:p>
    <w:p w:rsidR="00213265" w:rsidRPr="00DD4DB5" w:rsidRDefault="00213265" w:rsidP="00DD4DB5">
      <w:pPr>
        <w:pStyle w:val="a5"/>
        <w:numPr>
          <w:ilvl w:val="0"/>
          <w:numId w:val="15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>Наукові пошуки у криміналістиці: засоби та шляхи їх здійснення.</w:t>
      </w:r>
    </w:p>
    <w:p w:rsidR="00213265" w:rsidRPr="00DD4DB5" w:rsidRDefault="00213265" w:rsidP="00DD4DB5">
      <w:pPr>
        <w:pStyle w:val="a5"/>
        <w:numPr>
          <w:ilvl w:val="0"/>
          <w:numId w:val="15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4DB5">
        <w:rPr>
          <w:rFonts w:ascii="Times New Roman" w:hAnsi="Times New Roman" w:cs="Times New Roman"/>
          <w:sz w:val="28"/>
          <w:szCs w:val="28"/>
          <w:lang w:val="uk-UA"/>
        </w:rPr>
        <w:t>Міжнаукові</w:t>
      </w:r>
      <w:proofErr w:type="spellEnd"/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 зв’язки криміналістики, їх розмаїття, специфіка їх реалізації.</w:t>
      </w:r>
    </w:p>
    <w:p w:rsidR="00816FCF" w:rsidRDefault="00816FCF" w:rsidP="00DD4DB5">
      <w:pPr>
        <w:shd w:val="clear" w:color="auto" w:fill="FFFFFF"/>
        <w:ind w:left="284" w:right="24" w:hanging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3265">
        <w:rPr>
          <w:rFonts w:ascii="Times New Roman" w:hAnsi="Times New Roman" w:cs="Times New Roman"/>
          <w:b/>
          <w:sz w:val="28"/>
          <w:szCs w:val="28"/>
          <w:lang w:val="uk-UA"/>
        </w:rPr>
        <w:t>Тема 2. Методологічні основи криміналістики</w:t>
      </w:r>
    </w:p>
    <w:p w:rsidR="00213265" w:rsidRPr="00DD4DB5" w:rsidRDefault="00213265" w:rsidP="00DD4DB5">
      <w:pPr>
        <w:pStyle w:val="a5"/>
        <w:numPr>
          <w:ilvl w:val="0"/>
          <w:numId w:val="16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Поняття і сутність криміналістичної методології. </w:t>
      </w:r>
    </w:p>
    <w:p w:rsidR="00213265" w:rsidRPr="00DD4DB5" w:rsidRDefault="00213265" w:rsidP="00DD4DB5">
      <w:pPr>
        <w:pStyle w:val="a5"/>
        <w:numPr>
          <w:ilvl w:val="0"/>
          <w:numId w:val="16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Загальнонаукові методи використовувані в криміналістиці. Криміналістичні методи. </w:t>
      </w:r>
    </w:p>
    <w:p w:rsidR="00213265" w:rsidRPr="00DD4DB5" w:rsidRDefault="00213265" w:rsidP="00DD4DB5">
      <w:pPr>
        <w:pStyle w:val="a5"/>
        <w:numPr>
          <w:ilvl w:val="0"/>
          <w:numId w:val="16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методів </w:t>
      </w:r>
    </w:p>
    <w:p w:rsidR="00213265" w:rsidRPr="00DD4DB5" w:rsidRDefault="00213265" w:rsidP="00DD4DB5">
      <w:pPr>
        <w:pStyle w:val="a5"/>
        <w:numPr>
          <w:ilvl w:val="0"/>
          <w:numId w:val="16"/>
        </w:numPr>
        <w:shd w:val="clear" w:color="auto" w:fill="FFFFFF"/>
        <w:ind w:right="2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>Методи вивчення злочинної діяльності.</w:t>
      </w:r>
    </w:p>
    <w:p w:rsidR="00816FCF" w:rsidRPr="00213265" w:rsidRDefault="00816FCF" w:rsidP="00DD4DB5">
      <w:pPr>
        <w:pStyle w:val="a5"/>
        <w:ind w:left="284" w:hanging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3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3. Криміналістична діагностика. </w:t>
      </w:r>
    </w:p>
    <w:p w:rsidR="00213265" w:rsidRPr="00DD4DB5" w:rsidRDefault="00213265" w:rsidP="00DD4DB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Теорія діагностики. </w:t>
      </w:r>
    </w:p>
    <w:p w:rsidR="00213265" w:rsidRPr="00DD4DB5" w:rsidRDefault="00213265" w:rsidP="00DD4DB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>Наукові засади процесу діагностики.</w:t>
      </w:r>
    </w:p>
    <w:p w:rsidR="00213265" w:rsidRPr="00DD4DB5" w:rsidRDefault="00213265" w:rsidP="00DD4DB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>Завдання криміналістичної діагностики.</w:t>
      </w:r>
    </w:p>
    <w:p w:rsidR="00213265" w:rsidRPr="00DD4DB5" w:rsidRDefault="00213265" w:rsidP="00DD4DB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Види криміналістичної діагностики. </w:t>
      </w:r>
    </w:p>
    <w:p w:rsidR="00213265" w:rsidRPr="00DD4DB5" w:rsidRDefault="00213265" w:rsidP="00DD4DB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>Об’єкти діагностики. Відмінність діагностики від ідентифікації.</w:t>
      </w:r>
    </w:p>
    <w:p w:rsidR="00213265" w:rsidRPr="00DD4DB5" w:rsidRDefault="00213265" w:rsidP="00DD4DB5">
      <w:pPr>
        <w:shd w:val="clear" w:color="auto" w:fill="FFFFFF"/>
        <w:ind w:left="284" w:right="24" w:hanging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b/>
          <w:sz w:val="28"/>
          <w:szCs w:val="28"/>
          <w:lang w:val="uk-UA"/>
        </w:rPr>
        <w:t>Тема 4 Проблеми криміналістичного прогнозування</w:t>
      </w:r>
    </w:p>
    <w:p w:rsidR="00213265" w:rsidRPr="00DD4DB5" w:rsidRDefault="00213265" w:rsidP="00DD4DB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Криміналістичне прогнозування: поняття та значення. </w:t>
      </w:r>
    </w:p>
    <w:p w:rsidR="00DD4DB5" w:rsidRPr="00DD4DB5" w:rsidRDefault="00213265" w:rsidP="00DD4DB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Становлення та розвиток загальної теорії як найбільш складної форми вираження наукових знань. </w:t>
      </w:r>
    </w:p>
    <w:p w:rsidR="00213265" w:rsidRPr="00DD4DB5" w:rsidRDefault="00213265" w:rsidP="00DD4DB5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Криміналістичне прогнозування як відокремлена сучасна концепція. </w:t>
      </w:r>
    </w:p>
    <w:p w:rsidR="00816FCF" w:rsidRPr="00213265" w:rsidRDefault="00816FCF" w:rsidP="00DD4DB5">
      <w:pPr>
        <w:pStyle w:val="a5"/>
        <w:ind w:left="284" w:hanging="5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3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DD4DB5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13265">
        <w:rPr>
          <w:rFonts w:ascii="Times New Roman" w:hAnsi="Times New Roman" w:cs="Times New Roman"/>
          <w:b/>
          <w:sz w:val="28"/>
          <w:szCs w:val="28"/>
          <w:lang w:val="uk-UA"/>
        </w:rPr>
        <w:t>. Інновації у криміналістиці та інформаційне забезпечення досудового розслідування</w:t>
      </w:r>
    </w:p>
    <w:p w:rsidR="00DD4DB5" w:rsidRPr="00DD4DB5" w:rsidRDefault="00DD4DB5" w:rsidP="00DD4DB5">
      <w:pPr>
        <w:pStyle w:val="a5"/>
        <w:numPr>
          <w:ilvl w:val="0"/>
          <w:numId w:val="18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>Інформаційне забезпечення процесу розслідування: шляхи та засоби.</w:t>
      </w:r>
    </w:p>
    <w:p w:rsidR="00DD4DB5" w:rsidRPr="00DD4DB5" w:rsidRDefault="00DD4DB5" w:rsidP="00DD4DB5">
      <w:pPr>
        <w:pStyle w:val="a5"/>
        <w:numPr>
          <w:ilvl w:val="0"/>
          <w:numId w:val="18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типових ознак осіб, що вчиняють той чи інший різновид злочинів. Інформаційно-модельна система. </w:t>
      </w:r>
    </w:p>
    <w:p w:rsidR="00DD4DB5" w:rsidRPr="00DD4DB5" w:rsidRDefault="00DD4DB5" w:rsidP="00DD4DB5">
      <w:pPr>
        <w:pStyle w:val="a5"/>
        <w:numPr>
          <w:ilvl w:val="0"/>
          <w:numId w:val="18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Інформаційні технології як засіб удосконалення розкриття та розслідування злочинів. Підстави впровадження в слідчу практику сучасних інформаційних технологій. </w:t>
      </w:r>
    </w:p>
    <w:p w:rsidR="00DD4DB5" w:rsidRPr="00DD4DB5" w:rsidRDefault="00DD4DB5" w:rsidP="00DD4DB5">
      <w:pPr>
        <w:pStyle w:val="a5"/>
        <w:numPr>
          <w:ilvl w:val="0"/>
          <w:numId w:val="18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>Інновації в криміналістиці та їх впровадження в діяльність органів досудового слідства.</w:t>
      </w:r>
    </w:p>
    <w:p w:rsidR="00DD4DB5" w:rsidRDefault="00DD4DB5" w:rsidP="00DD4DB5">
      <w:pPr>
        <w:pStyle w:val="a5"/>
        <w:shd w:val="clear" w:color="auto" w:fill="FFFFFF"/>
        <w:ind w:left="-284"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4DB5" w:rsidRDefault="00DD4DB5" w:rsidP="00DD4DB5">
      <w:pPr>
        <w:pStyle w:val="a5"/>
        <w:shd w:val="clear" w:color="auto" w:fill="FFFFFF"/>
        <w:ind w:left="-284"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6FCF" w:rsidRPr="0022684D" w:rsidRDefault="00816FCF" w:rsidP="00816FCF">
      <w:pPr>
        <w:spacing w:line="276" w:lineRule="auto"/>
        <w:ind w:firstLine="360"/>
        <w:jc w:val="both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22684D">
        <w:rPr>
          <w:rFonts w:ascii="Times New Roman" w:hAnsi="Times New Roman" w:cs="Times New Roman"/>
          <w:b/>
          <w:caps/>
          <w:sz w:val="24"/>
          <w:szCs w:val="24"/>
          <w:lang w:val="uk-UA"/>
        </w:rPr>
        <w:lastRenderedPageBreak/>
        <w:t>Змістовий модуль 2. ОРГАНІЗАЦІЙНІ, ТАКТИКО-ПСИХОЛОГІЧНІ ТА МЕТОДИЧНІ ПРОБЛЕМИ КРИМІНАЛІСТИКИ.</w:t>
      </w:r>
    </w:p>
    <w:p w:rsidR="00816FCF" w:rsidRPr="0022684D" w:rsidRDefault="00816FCF" w:rsidP="00816FCF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22684D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p w:rsidR="00816FCF" w:rsidRDefault="00816FCF" w:rsidP="00DD4DB5">
      <w:pPr>
        <w:widowControl/>
        <w:autoSpaceDE/>
        <w:autoSpaceDN/>
        <w:adjustRightInd/>
        <w:ind w:left="360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7F501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DD4DB5">
        <w:rPr>
          <w:rFonts w:ascii="Times New Roman" w:hAnsi="Times New Roman" w:cs="Times New Roman"/>
          <w:b/>
          <w:sz w:val="28"/>
          <w:szCs w:val="28"/>
          <w:lang w:val="uk-UA"/>
        </w:rPr>
        <w:t>. Вчення про криміналістичні версії та планування розслідування</w:t>
      </w:r>
      <w:r w:rsidRPr="00816FC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D4DB5" w:rsidRPr="00DD4DB5" w:rsidRDefault="00DD4DB5" w:rsidP="007F5010">
      <w:pPr>
        <w:pStyle w:val="a5"/>
        <w:widowControl/>
        <w:numPr>
          <w:ilvl w:val="0"/>
          <w:numId w:val="19"/>
        </w:numPr>
        <w:autoSpaceDE/>
        <w:autoSpaceDN/>
        <w:adjustRightInd/>
        <w:ind w:left="1276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>Основні принципи планування версій. Відмінність криміналістичних версій від окремої часткової гіпотези. Види криміналістичних версій.</w:t>
      </w:r>
    </w:p>
    <w:p w:rsidR="00DD4DB5" w:rsidRPr="00DD4DB5" w:rsidRDefault="00DD4DB5" w:rsidP="007F5010">
      <w:pPr>
        <w:pStyle w:val="a5"/>
        <w:widowControl/>
        <w:numPr>
          <w:ilvl w:val="0"/>
          <w:numId w:val="19"/>
        </w:numPr>
        <w:autoSpaceDE/>
        <w:autoSpaceDN/>
        <w:adjustRightInd/>
        <w:ind w:left="1276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Стадії та логічні основи побудови версій. </w:t>
      </w:r>
    </w:p>
    <w:p w:rsidR="00DD4DB5" w:rsidRPr="00DD4DB5" w:rsidRDefault="00DD4DB5" w:rsidP="007F5010">
      <w:pPr>
        <w:pStyle w:val="a5"/>
        <w:widowControl/>
        <w:numPr>
          <w:ilvl w:val="0"/>
          <w:numId w:val="19"/>
        </w:numPr>
        <w:autoSpaceDE/>
        <w:autoSpaceDN/>
        <w:adjustRightInd/>
        <w:ind w:left="1276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Правила побудови та перевірки версій. </w:t>
      </w:r>
    </w:p>
    <w:p w:rsidR="00DD4DB5" w:rsidRPr="00DD4DB5" w:rsidRDefault="00DD4DB5" w:rsidP="007F5010">
      <w:pPr>
        <w:pStyle w:val="a5"/>
        <w:widowControl/>
        <w:numPr>
          <w:ilvl w:val="0"/>
          <w:numId w:val="19"/>
        </w:numPr>
        <w:autoSpaceDE/>
        <w:autoSpaceDN/>
        <w:adjustRightInd/>
        <w:ind w:left="1276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Умови планування. Етапи планування розслідування. </w:t>
      </w:r>
    </w:p>
    <w:p w:rsidR="00DD4DB5" w:rsidRPr="00DD4DB5" w:rsidRDefault="00DD4DB5" w:rsidP="007F5010">
      <w:pPr>
        <w:pStyle w:val="a5"/>
        <w:widowControl/>
        <w:numPr>
          <w:ilvl w:val="0"/>
          <w:numId w:val="19"/>
        </w:numPr>
        <w:autoSpaceDE/>
        <w:autoSpaceDN/>
        <w:adjustRightInd/>
        <w:ind w:left="1276" w:hanging="425"/>
        <w:rPr>
          <w:rFonts w:ascii="Times New Roman" w:hAnsi="Times New Roman" w:cs="Times New Roman"/>
          <w:sz w:val="28"/>
          <w:szCs w:val="28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Плани розслідування та їх види. </w:t>
      </w:r>
    </w:p>
    <w:p w:rsidR="00DD4DB5" w:rsidRPr="00DD4DB5" w:rsidRDefault="00816FCF" w:rsidP="00DD4DB5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7F5010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DD4DB5">
        <w:rPr>
          <w:rFonts w:ascii="Times New Roman" w:hAnsi="Times New Roman" w:cs="Times New Roman"/>
          <w:b/>
          <w:sz w:val="28"/>
          <w:szCs w:val="28"/>
          <w:lang w:val="uk-UA"/>
        </w:rPr>
        <w:t>. Техніко-криміналістичні засоби, методи збирання доказової інформації в процесі розслідування</w:t>
      </w:r>
    </w:p>
    <w:p w:rsidR="00DD4DB5" w:rsidRPr="00DD4DB5" w:rsidRDefault="00DD4DB5" w:rsidP="007F5010">
      <w:pPr>
        <w:pStyle w:val="a5"/>
        <w:numPr>
          <w:ilvl w:val="0"/>
          <w:numId w:val="20"/>
        </w:numPr>
        <w:shd w:val="clear" w:color="auto" w:fill="FFFFFF"/>
        <w:ind w:left="1134" w:right="2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 xml:space="preserve">Правові основи збирання криміналістичної інформації технічними засобами. </w:t>
      </w:r>
    </w:p>
    <w:p w:rsidR="00DD4DB5" w:rsidRPr="00DD4DB5" w:rsidRDefault="00DD4DB5" w:rsidP="007F5010">
      <w:pPr>
        <w:pStyle w:val="a5"/>
        <w:numPr>
          <w:ilvl w:val="0"/>
          <w:numId w:val="20"/>
        </w:numPr>
        <w:shd w:val="clear" w:color="auto" w:fill="FFFFFF"/>
        <w:ind w:left="1134" w:right="2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>Методи збирання криміналістичної інформації технічними засобами.</w:t>
      </w:r>
    </w:p>
    <w:p w:rsidR="00DD4DB5" w:rsidRPr="00DD4DB5" w:rsidRDefault="00DD4DB5" w:rsidP="007F5010">
      <w:pPr>
        <w:pStyle w:val="a5"/>
        <w:numPr>
          <w:ilvl w:val="0"/>
          <w:numId w:val="20"/>
        </w:numPr>
        <w:shd w:val="clear" w:color="auto" w:fill="FFFFFF"/>
        <w:ind w:left="1134" w:right="2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sz w:val="28"/>
          <w:szCs w:val="28"/>
          <w:lang w:val="uk-UA"/>
        </w:rPr>
        <w:t>Методи виявлення, фіксації вилучення, зберігання, дослідження та використання доказової інформації</w:t>
      </w:r>
    </w:p>
    <w:p w:rsidR="00DD4DB5" w:rsidRPr="00DD4DB5" w:rsidRDefault="00816FCF" w:rsidP="00DD4DB5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4D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7F5010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DD4DB5">
        <w:rPr>
          <w:rFonts w:ascii="Times New Roman" w:hAnsi="Times New Roman" w:cs="Times New Roman"/>
          <w:b/>
          <w:sz w:val="28"/>
          <w:szCs w:val="28"/>
          <w:lang w:val="uk-UA"/>
        </w:rPr>
        <w:t>. Тактичні прийоми, операції та комбінації в системі криміналістичних засобів протидії злочинності</w:t>
      </w:r>
    </w:p>
    <w:p w:rsidR="00816FCF" w:rsidRPr="007F5010" w:rsidRDefault="007F5010" w:rsidP="007F5010">
      <w:pPr>
        <w:pStyle w:val="a5"/>
        <w:widowControl/>
        <w:numPr>
          <w:ilvl w:val="0"/>
          <w:numId w:val="21"/>
        </w:numPr>
        <w:autoSpaceDE/>
        <w:autoSpaceDN/>
        <w:adjustRightInd/>
        <w:ind w:left="113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010">
        <w:rPr>
          <w:rFonts w:ascii="Times New Roman" w:hAnsi="Times New Roman" w:cs="Times New Roman"/>
          <w:sz w:val="28"/>
          <w:szCs w:val="28"/>
          <w:lang w:val="uk-UA"/>
        </w:rPr>
        <w:t>Формування концепції тактичних операцій. Гносеологічні помилки при формуванні тактичних (проміжних) завдань.</w:t>
      </w:r>
    </w:p>
    <w:p w:rsidR="007F5010" w:rsidRPr="007F5010" w:rsidRDefault="007F5010" w:rsidP="007F5010">
      <w:pPr>
        <w:pStyle w:val="a5"/>
        <w:widowControl/>
        <w:numPr>
          <w:ilvl w:val="0"/>
          <w:numId w:val="21"/>
        </w:numPr>
        <w:autoSpaceDE/>
        <w:autoSpaceDN/>
        <w:adjustRightInd/>
        <w:ind w:left="113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Слідча ситуація</w:t>
      </w:r>
    </w:p>
    <w:p w:rsidR="007F5010" w:rsidRPr="007F5010" w:rsidRDefault="007F5010" w:rsidP="007F5010">
      <w:pPr>
        <w:pStyle w:val="a5"/>
        <w:widowControl/>
        <w:numPr>
          <w:ilvl w:val="0"/>
          <w:numId w:val="21"/>
        </w:numPr>
        <w:autoSpaceDE/>
        <w:autoSpaceDN/>
        <w:adjustRightInd/>
        <w:ind w:left="113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010">
        <w:rPr>
          <w:rFonts w:ascii="Times New Roman" w:hAnsi="Times New Roman" w:cs="Times New Roman"/>
          <w:sz w:val="28"/>
          <w:szCs w:val="28"/>
          <w:lang w:val="uk-UA"/>
        </w:rPr>
        <w:t xml:space="preserve">Тактичний прийом </w:t>
      </w:r>
      <w:r>
        <w:rPr>
          <w:rFonts w:ascii="Times New Roman" w:hAnsi="Times New Roman" w:cs="Times New Roman"/>
          <w:sz w:val="28"/>
          <w:szCs w:val="28"/>
          <w:lang w:val="uk-UA"/>
        </w:rPr>
        <w:t>та т</w:t>
      </w:r>
      <w:r w:rsidRPr="007F5010">
        <w:rPr>
          <w:rFonts w:ascii="Times New Roman" w:hAnsi="Times New Roman" w:cs="Times New Roman"/>
          <w:sz w:val="28"/>
          <w:szCs w:val="28"/>
          <w:lang w:val="uk-UA"/>
        </w:rPr>
        <w:t>актична комбінація</w:t>
      </w:r>
    </w:p>
    <w:p w:rsidR="00816FCF" w:rsidRPr="007F5010" w:rsidRDefault="00816FCF" w:rsidP="00DD4DB5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50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7F5010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7F50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Тактико-психологічні основи досудового розслідування та провадження окремих слідчих(розшукових) дій </w:t>
      </w:r>
    </w:p>
    <w:p w:rsidR="007F5010" w:rsidRPr="007F5010" w:rsidRDefault="007F5010" w:rsidP="007F5010">
      <w:pPr>
        <w:pStyle w:val="a5"/>
        <w:numPr>
          <w:ilvl w:val="0"/>
          <w:numId w:val="22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010">
        <w:rPr>
          <w:rFonts w:ascii="Times New Roman" w:hAnsi="Times New Roman" w:cs="Times New Roman"/>
          <w:sz w:val="28"/>
          <w:szCs w:val="28"/>
          <w:lang w:val="uk-UA"/>
        </w:rPr>
        <w:t xml:space="preserve">Критерії визначення ефективності організаційно-тактичних засобів здійснення досудового розслідування. </w:t>
      </w:r>
    </w:p>
    <w:p w:rsidR="007F5010" w:rsidRPr="007F5010" w:rsidRDefault="007F5010" w:rsidP="007F5010">
      <w:pPr>
        <w:pStyle w:val="a5"/>
        <w:numPr>
          <w:ilvl w:val="0"/>
          <w:numId w:val="22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010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та тактика проведення допитів, обшуків, затримання, експериментів. </w:t>
      </w:r>
    </w:p>
    <w:p w:rsidR="007F5010" w:rsidRPr="007F5010" w:rsidRDefault="007F5010" w:rsidP="007F5010">
      <w:pPr>
        <w:pStyle w:val="a5"/>
        <w:numPr>
          <w:ilvl w:val="0"/>
          <w:numId w:val="22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010">
        <w:rPr>
          <w:rFonts w:ascii="Times New Roman" w:hAnsi="Times New Roman" w:cs="Times New Roman"/>
          <w:sz w:val="28"/>
          <w:szCs w:val="28"/>
          <w:lang w:val="uk-UA"/>
        </w:rPr>
        <w:t>Тактика проведення негласних (розшукових) слідчих дій. Визначення слідчих дій як засобів формування доказів.</w:t>
      </w:r>
    </w:p>
    <w:p w:rsidR="007F5010" w:rsidRPr="007F5010" w:rsidRDefault="007F5010" w:rsidP="007F5010">
      <w:pPr>
        <w:pStyle w:val="a5"/>
        <w:numPr>
          <w:ilvl w:val="0"/>
          <w:numId w:val="22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010">
        <w:rPr>
          <w:rFonts w:ascii="Times New Roman" w:hAnsi="Times New Roman" w:cs="Times New Roman"/>
          <w:sz w:val="28"/>
          <w:szCs w:val="28"/>
          <w:lang w:val="uk-UA"/>
        </w:rPr>
        <w:t xml:space="preserve">Форми обміну інформацією на стадіях кримінального процесу. </w:t>
      </w:r>
    </w:p>
    <w:p w:rsidR="00816FCF" w:rsidRPr="007F5010" w:rsidRDefault="00816FCF" w:rsidP="007F5010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0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7F5010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7F50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Проблеми розробки та вдосконалення криміналістичних методик </w:t>
      </w:r>
    </w:p>
    <w:p w:rsidR="007F5010" w:rsidRPr="007F5010" w:rsidRDefault="007F5010" w:rsidP="007F5010">
      <w:pPr>
        <w:pStyle w:val="a5"/>
        <w:numPr>
          <w:ilvl w:val="0"/>
          <w:numId w:val="25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010">
        <w:rPr>
          <w:rFonts w:ascii="Times New Roman" w:hAnsi="Times New Roman" w:cs="Times New Roman"/>
          <w:sz w:val="28"/>
          <w:szCs w:val="28"/>
          <w:lang w:val="uk-UA"/>
        </w:rPr>
        <w:t>Структура приватної криміналістичної методики.</w:t>
      </w:r>
    </w:p>
    <w:p w:rsidR="007F5010" w:rsidRPr="007F5010" w:rsidRDefault="007F5010" w:rsidP="007F5010">
      <w:pPr>
        <w:pStyle w:val="a5"/>
        <w:numPr>
          <w:ilvl w:val="0"/>
          <w:numId w:val="25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010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криміналістичної методики розслідування окремих видів злочинів. Інформаційно-пізнавальна модель приватної криміналістичної методики. </w:t>
      </w:r>
    </w:p>
    <w:p w:rsidR="007F5010" w:rsidRPr="007F5010" w:rsidRDefault="007F5010" w:rsidP="007F5010">
      <w:pPr>
        <w:pStyle w:val="a5"/>
        <w:numPr>
          <w:ilvl w:val="0"/>
          <w:numId w:val="25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7F5010">
        <w:rPr>
          <w:rFonts w:ascii="Times New Roman" w:hAnsi="Times New Roman" w:cs="Times New Roman"/>
          <w:sz w:val="28"/>
          <w:szCs w:val="28"/>
          <w:lang w:val="uk-UA"/>
        </w:rPr>
        <w:t xml:space="preserve">Адаптація загальних рекомендацій приватних криміналістичних методик. </w:t>
      </w:r>
    </w:p>
    <w:p w:rsidR="00816FCF" w:rsidRPr="007F5010" w:rsidRDefault="007F5010" w:rsidP="007F5010">
      <w:pPr>
        <w:pStyle w:val="a5"/>
        <w:numPr>
          <w:ilvl w:val="0"/>
          <w:numId w:val="25"/>
        </w:numPr>
        <w:shd w:val="clear" w:color="auto" w:fill="FFFFFF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7F5010">
        <w:rPr>
          <w:rFonts w:ascii="Times New Roman" w:hAnsi="Times New Roman" w:cs="Times New Roman"/>
          <w:sz w:val="28"/>
          <w:szCs w:val="28"/>
          <w:lang w:val="uk-UA"/>
        </w:rPr>
        <w:t>Види окремих криміналістичних методик розслідування злочинів.</w:t>
      </w:r>
    </w:p>
    <w:p w:rsidR="00816FCF" w:rsidRDefault="00816FCF" w:rsidP="00816FCF">
      <w:pPr>
        <w:ind w:left="157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6FCF" w:rsidSect="0081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6938"/>
    <w:multiLevelType w:val="hybridMultilevel"/>
    <w:tmpl w:val="9976E1C4"/>
    <w:lvl w:ilvl="0" w:tplc="89FA9E1A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0DB7F10"/>
    <w:multiLevelType w:val="hybridMultilevel"/>
    <w:tmpl w:val="D53CD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87A71"/>
    <w:multiLevelType w:val="hybridMultilevel"/>
    <w:tmpl w:val="CEA6708E"/>
    <w:lvl w:ilvl="0" w:tplc="89FA9E1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1DC12BF"/>
    <w:multiLevelType w:val="hybridMultilevel"/>
    <w:tmpl w:val="A6B296C8"/>
    <w:lvl w:ilvl="0" w:tplc="787CA5B6">
      <w:start w:val="1"/>
      <w:numFmt w:val="decimal"/>
      <w:lvlText w:val="%1."/>
      <w:lvlJc w:val="left"/>
      <w:pPr>
        <w:ind w:left="1623" w:hanging="54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D6A19"/>
    <w:multiLevelType w:val="hybridMultilevel"/>
    <w:tmpl w:val="2F60D37C"/>
    <w:lvl w:ilvl="0" w:tplc="89FA9E1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A74246F"/>
    <w:multiLevelType w:val="hybridMultilevel"/>
    <w:tmpl w:val="CA441664"/>
    <w:lvl w:ilvl="0" w:tplc="89FA9E1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F441C"/>
    <w:multiLevelType w:val="hybridMultilevel"/>
    <w:tmpl w:val="74AA4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340EE"/>
    <w:multiLevelType w:val="hybridMultilevel"/>
    <w:tmpl w:val="7676ECB2"/>
    <w:lvl w:ilvl="0" w:tplc="0B24DD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65A3C"/>
    <w:multiLevelType w:val="hybridMultilevel"/>
    <w:tmpl w:val="0AF005CC"/>
    <w:lvl w:ilvl="0" w:tplc="89FA9E1A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52864BF"/>
    <w:multiLevelType w:val="hybridMultilevel"/>
    <w:tmpl w:val="97D4380E"/>
    <w:lvl w:ilvl="0" w:tplc="89FA9E1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4CA05734"/>
    <w:multiLevelType w:val="hybridMultilevel"/>
    <w:tmpl w:val="454CF9DE"/>
    <w:lvl w:ilvl="0" w:tplc="89FA9E1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A1F13"/>
    <w:multiLevelType w:val="hybridMultilevel"/>
    <w:tmpl w:val="8ED8835E"/>
    <w:lvl w:ilvl="0" w:tplc="89FA9E1A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64E28C6"/>
    <w:multiLevelType w:val="hybridMultilevel"/>
    <w:tmpl w:val="B7AA70D6"/>
    <w:lvl w:ilvl="0" w:tplc="89FA9E1A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7C6178A"/>
    <w:multiLevelType w:val="hybridMultilevel"/>
    <w:tmpl w:val="5ADABF6C"/>
    <w:lvl w:ilvl="0" w:tplc="89FA9E1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5B47763F"/>
    <w:multiLevelType w:val="hybridMultilevel"/>
    <w:tmpl w:val="5B3EED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01F4DC9"/>
    <w:multiLevelType w:val="hybridMultilevel"/>
    <w:tmpl w:val="9E12BB6E"/>
    <w:lvl w:ilvl="0" w:tplc="0419000F">
      <w:start w:val="1"/>
      <w:numFmt w:val="decimal"/>
      <w:lvlText w:val="%1."/>
      <w:lvlJc w:val="left"/>
      <w:pPr>
        <w:ind w:left="1374" w:hanging="360"/>
      </w:p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>
    <w:nsid w:val="61530A57"/>
    <w:multiLevelType w:val="hybridMultilevel"/>
    <w:tmpl w:val="BD7A8D44"/>
    <w:lvl w:ilvl="0" w:tplc="89FA9E1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23165"/>
    <w:multiLevelType w:val="hybridMultilevel"/>
    <w:tmpl w:val="3A4E4A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98F6E44"/>
    <w:multiLevelType w:val="hybridMultilevel"/>
    <w:tmpl w:val="EA08C97C"/>
    <w:lvl w:ilvl="0" w:tplc="89FA9E1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4575B"/>
    <w:multiLevelType w:val="hybridMultilevel"/>
    <w:tmpl w:val="13C4B480"/>
    <w:lvl w:ilvl="0" w:tplc="89FA9E1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A68DF"/>
    <w:multiLevelType w:val="hybridMultilevel"/>
    <w:tmpl w:val="0B98239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26E39BE"/>
    <w:multiLevelType w:val="hybridMultilevel"/>
    <w:tmpl w:val="879E27D8"/>
    <w:lvl w:ilvl="0" w:tplc="7F7E7F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5B6227"/>
    <w:multiLevelType w:val="hybridMultilevel"/>
    <w:tmpl w:val="5840F062"/>
    <w:lvl w:ilvl="0" w:tplc="89FA9E1A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9A7489A"/>
    <w:multiLevelType w:val="hybridMultilevel"/>
    <w:tmpl w:val="0FAEF26C"/>
    <w:lvl w:ilvl="0" w:tplc="89FA9E1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7BE66C14"/>
    <w:multiLevelType w:val="hybridMultilevel"/>
    <w:tmpl w:val="1A1CF936"/>
    <w:lvl w:ilvl="0" w:tplc="89FA9E1A">
      <w:start w:val="1"/>
      <w:numFmt w:val="decimal"/>
      <w:lvlText w:val="%1."/>
      <w:lvlJc w:val="left"/>
      <w:pPr>
        <w:ind w:left="150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3"/>
  </w:num>
  <w:num w:numId="5">
    <w:abstractNumId w:val="15"/>
  </w:num>
  <w:num w:numId="6">
    <w:abstractNumId w:val="17"/>
  </w:num>
  <w:num w:numId="7">
    <w:abstractNumId w:val="20"/>
  </w:num>
  <w:num w:numId="8">
    <w:abstractNumId w:val="6"/>
  </w:num>
  <w:num w:numId="9">
    <w:abstractNumId w:val="1"/>
  </w:num>
  <w:num w:numId="10">
    <w:abstractNumId w:val="2"/>
  </w:num>
  <w:num w:numId="11">
    <w:abstractNumId w:val="8"/>
  </w:num>
  <w:num w:numId="12">
    <w:abstractNumId w:val="12"/>
  </w:num>
  <w:num w:numId="13">
    <w:abstractNumId w:val="0"/>
  </w:num>
  <w:num w:numId="14">
    <w:abstractNumId w:val="9"/>
  </w:num>
  <w:num w:numId="15">
    <w:abstractNumId w:val="13"/>
  </w:num>
  <w:num w:numId="16">
    <w:abstractNumId w:val="4"/>
  </w:num>
  <w:num w:numId="17">
    <w:abstractNumId w:val="23"/>
  </w:num>
  <w:num w:numId="18">
    <w:abstractNumId w:val="5"/>
  </w:num>
  <w:num w:numId="19">
    <w:abstractNumId w:val="24"/>
  </w:num>
  <w:num w:numId="20">
    <w:abstractNumId w:val="11"/>
  </w:num>
  <w:num w:numId="21">
    <w:abstractNumId w:val="22"/>
  </w:num>
  <w:num w:numId="22">
    <w:abstractNumId w:val="18"/>
  </w:num>
  <w:num w:numId="23">
    <w:abstractNumId w:val="10"/>
  </w:num>
  <w:num w:numId="24">
    <w:abstractNumId w:val="1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FCF"/>
    <w:rsid w:val="00213265"/>
    <w:rsid w:val="005523E2"/>
    <w:rsid w:val="007F5010"/>
    <w:rsid w:val="00815EBB"/>
    <w:rsid w:val="00816FCF"/>
    <w:rsid w:val="00D57A94"/>
    <w:rsid w:val="00DD4DB5"/>
    <w:rsid w:val="00DE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">
    <w:name w:val="заголовок 9"/>
    <w:basedOn w:val="a"/>
    <w:next w:val="a"/>
    <w:rsid w:val="00816FCF"/>
    <w:pPr>
      <w:keepNext/>
      <w:widowControl/>
      <w:autoSpaceDE/>
      <w:autoSpaceDN/>
      <w:adjustRightInd/>
      <w:spacing w:line="240" w:lineRule="exact"/>
      <w:jc w:val="center"/>
    </w:pPr>
    <w:rPr>
      <w:rFonts w:ascii="Times New Roman" w:hAnsi="Times New Roman" w:cs="Times New Roman"/>
      <w:sz w:val="28"/>
    </w:rPr>
  </w:style>
  <w:style w:type="paragraph" w:styleId="a3">
    <w:name w:val="Body Text Indent"/>
    <w:basedOn w:val="a"/>
    <w:link w:val="a4"/>
    <w:rsid w:val="00816FCF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16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16FCF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21326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132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425</Words>
  <Characters>3275</Characters>
  <Application>Microsoft Office Word</Application>
  <DocSecurity>0</DocSecurity>
  <Lines>96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stratonov</dc:creator>
  <cp:keywords/>
  <dc:description/>
  <cp:lastModifiedBy>stratonov</cp:lastModifiedBy>
  <cp:revision>3</cp:revision>
  <dcterms:created xsi:type="dcterms:W3CDTF">2018-09-20T19:12:00Z</dcterms:created>
  <dcterms:modified xsi:type="dcterms:W3CDTF">2018-09-20T19:50:00Z</dcterms:modified>
</cp:coreProperties>
</file>