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C96C5C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00717A" w:rsidRPr="0000717A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ЗООЛОГІЯ ХРЕБЕТНИХ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00717A" w:rsidRPr="00B737EC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br/>
      </w:r>
      <w:r w:rsidR="00534A68">
        <w:rPr>
          <w:rFonts w:ascii="Times New Roman" w:hAnsi="Times New Roman"/>
          <w:sz w:val="24"/>
          <w:szCs w:val="24"/>
          <w:lang w:val="uk-UA"/>
        </w:rPr>
        <w:t xml:space="preserve">на період з 06 по 10 </w:t>
      </w:r>
      <w:r>
        <w:rPr>
          <w:rFonts w:ascii="Times New Roman" w:hAnsi="Times New Roman"/>
          <w:sz w:val="24"/>
          <w:szCs w:val="24"/>
          <w:lang w:val="uk-UA"/>
        </w:rPr>
        <w:t>квітня 2020 року</w:t>
      </w:r>
    </w:p>
    <w:p w:rsidR="0000717A" w:rsidRPr="00B737EC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Pr="00835ADA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 xml:space="preserve">Скласти конспект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лекції </w:t>
      </w:r>
      <w:r w:rsidRPr="00835ADA">
        <w:rPr>
          <w:rFonts w:ascii="Times New Roman" w:hAnsi="Times New Roman"/>
          <w:b/>
          <w:sz w:val="24"/>
          <w:szCs w:val="24"/>
          <w:lang w:val="uk-UA"/>
        </w:rPr>
        <w:t>та вивчити:</w:t>
      </w:r>
    </w:p>
    <w:p w:rsidR="002063F6" w:rsidRPr="00835ADA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2063F6" w:rsidRPr="008161B2" w:rsidRDefault="002063F6" w:rsidP="002063F6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Pr="008161B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b/>
          <w:sz w:val="24"/>
          <w:szCs w:val="24"/>
          <w:lang w:val="uk-UA"/>
        </w:rPr>
        <w:t>Загальна характеристика ссавців (</w:t>
      </w:r>
      <w:proofErr w:type="spellStart"/>
      <w:r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Pr="008161B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2063F6" w:rsidRPr="008161B2" w:rsidRDefault="002063F6" w:rsidP="002063F6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2063F6" w:rsidRPr="008161B2" w:rsidRDefault="002063F6" w:rsidP="002063F6">
      <w:pPr>
        <w:pStyle w:val="a3"/>
        <w:numPr>
          <w:ilvl w:val="0"/>
          <w:numId w:val="23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8161B2">
        <w:rPr>
          <w:rFonts w:ascii="Times New Roman" w:hAnsi="Times New Roman"/>
          <w:sz w:val="24"/>
          <w:szCs w:val="24"/>
          <w:lang w:val="uk-UA"/>
        </w:rPr>
        <w:t>Огляд організації і основних рис життєдіяльності.</w:t>
      </w:r>
    </w:p>
    <w:p w:rsidR="002063F6" w:rsidRDefault="002063F6" w:rsidP="002063F6">
      <w:pPr>
        <w:pStyle w:val="a3"/>
        <w:numPr>
          <w:ilvl w:val="0"/>
          <w:numId w:val="23"/>
        </w:numPr>
        <w:tabs>
          <w:tab w:val="left" w:pos="284"/>
          <w:tab w:val="left" w:pos="468"/>
          <w:tab w:val="left" w:pos="8568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Особливості організації у зв’язку з відмінністю в умовах існування. </w:t>
      </w:r>
    </w:p>
    <w:p w:rsidR="002063F6" w:rsidRPr="008161B2" w:rsidRDefault="002063F6" w:rsidP="002063F6">
      <w:pPr>
        <w:pStyle w:val="a3"/>
        <w:numPr>
          <w:ilvl w:val="0"/>
          <w:numId w:val="23"/>
        </w:numPr>
        <w:tabs>
          <w:tab w:val="left" w:pos="284"/>
          <w:tab w:val="left" w:pos="468"/>
          <w:tab w:val="left" w:pos="8568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Основні риси ембріонального розвитку. Плацента.</w:t>
      </w:r>
    </w:p>
    <w:p w:rsidR="002063F6" w:rsidRPr="008161B2" w:rsidRDefault="002063F6" w:rsidP="002063F6">
      <w:pPr>
        <w:pStyle w:val="a3"/>
        <w:tabs>
          <w:tab w:val="left" w:pos="284"/>
          <w:tab w:val="left" w:pos="468"/>
          <w:tab w:val="left" w:pos="8568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3F6" w:rsidRPr="008161B2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Pr="008161B2">
        <w:rPr>
          <w:rFonts w:ascii="Times New Roman" w:hAnsi="Times New Roman"/>
          <w:b/>
          <w:sz w:val="24"/>
          <w:szCs w:val="24"/>
          <w:lang w:val="uk-UA"/>
        </w:rPr>
        <w:t>писок рекомендованих джерел:</w:t>
      </w:r>
    </w:p>
    <w:p w:rsidR="002063F6" w:rsidRPr="008161B2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2063F6" w:rsidRPr="008161B2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  <w:u w:val="single"/>
        </w:rPr>
        <w:t>О</w:t>
      </w:r>
      <w:r w:rsidRPr="008161B2">
        <w:rPr>
          <w:b w:val="0"/>
          <w:i w:val="0"/>
          <w:color w:val="auto"/>
          <w:sz w:val="24"/>
          <w:szCs w:val="24"/>
          <w:u w:val="single"/>
        </w:rPr>
        <w:t>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2063F6" w:rsidRPr="008161B2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2063F6" w:rsidRPr="008161B2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8161B2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8161B2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8161B2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063F6" w:rsidRPr="008161B2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8161B2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8161B2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lastRenderedPageBreak/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2063F6" w:rsidRPr="008161B2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063F6" w:rsidRPr="008161B2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2063F6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413E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4B29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9677DD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mallCaps/>
          <w:sz w:val="24"/>
          <w:szCs w:val="24"/>
          <w:lang w:val="uk-UA"/>
        </w:rPr>
      </w:pPr>
    </w:p>
    <w:p w:rsidR="009677DD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77086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9677DD" w:rsidRP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>ВНУТРІШНЯ БУДОВА ССАВЦІВ (</w:t>
      </w:r>
      <w:proofErr w:type="spellStart"/>
      <w:r w:rsidR="009677DD" w:rsidRPr="0077086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>Mammalia</w:t>
      </w:r>
      <w:proofErr w:type="spellEnd"/>
      <w:r w:rsidR="009677DD" w:rsidRP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) </w:t>
      </w:r>
      <w:r w:rsid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>– 4 год.</w:t>
      </w:r>
      <w:r w:rsidR="00534A68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="00534A68" w:rsidRPr="00534A68">
        <w:rPr>
          <w:rFonts w:ascii="Times New Roman" w:hAnsi="Times New Roman"/>
          <w:b/>
          <w:bCs/>
          <w:iCs/>
          <w:color w:val="000000"/>
          <w:sz w:val="32"/>
          <w:szCs w:val="32"/>
          <w:lang w:val="uk-UA"/>
        </w:rPr>
        <w:t>(продовження)</w:t>
      </w:r>
    </w:p>
    <w:p w:rsid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677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методичні вказівки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 лабораторного заняття № 29-30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7086B" w:rsidRP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родини Щури (</w:t>
      </w:r>
      <w:proofErr w:type="spellStart"/>
      <w:r w:rsidRPr="0077086B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Rattus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77086B" w:rsidRP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2. </w:t>
      </w:r>
      <w:proofErr w:type="spellStart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Дослідіть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зовнішній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вигляд щура та відмітьте основні ор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гани чуття.</w:t>
      </w:r>
    </w:p>
    <w:p w:rsid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3.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Ознайомте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ся з топографією внутрішніх органів та будовою окремих систем органів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щура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</w:p>
    <w:p w:rsidR="00413EEC" w:rsidRPr="0077086B" w:rsidRDefault="00413EEC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Намалювати: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Топографію внутрішніх органів.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33"/>
      <w:bookmarkEnd w:id="1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Кровоносну систему.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34"/>
      <w:bookmarkEnd w:id="2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Сечостатеву систему.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after="240"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35"/>
      <w:bookmarkEnd w:id="3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травної системи.</w:t>
      </w:r>
    </w:p>
    <w:p w:rsidR="0077086B" w:rsidRP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4.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Вивчіть та замалюйте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будову головного мозку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 w:rsidR="00413EEC"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(вигляд зверху та знизу).</w:t>
      </w:r>
    </w:p>
    <w:p w:rsidR="0077086B" w:rsidRPr="0077086B" w:rsidRDefault="00413EEC" w:rsidP="00413EEC">
      <w:pPr>
        <w:pStyle w:val="1"/>
        <w:spacing w:after="240" w:line="240" w:lineRule="auto"/>
        <w:ind w:left="2977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 w:rsidR="0077086B"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36"/>
      <w:bookmarkEnd w:id="4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Яких тварин і чому називають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протистоідами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5" w:name="bookmark237"/>
      <w:bookmarkEnd w:id="5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авдяки чому здійснюється акт вдиху та види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ху у ссавців?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6" w:name="bookmark238"/>
      <w:bookmarkEnd w:id="6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Яких тварин і чому називають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копрофагами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7" w:name="bookmark239"/>
      <w:bookmarkEnd w:id="7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Назвіть всі типи маток ссавців 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від найбільш примітивної до най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більш розвинутої в еволюційному плані.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8" w:name="bookmark240"/>
      <w:bookmarkEnd w:id="8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способи дихання властиві ссавцям і чому?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9" w:name="bookmark241"/>
      <w:bookmarkEnd w:id="9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Чим відрізняється будова головного мозку ссавців від птахів?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0" w:name="bookmark242"/>
      <w:bookmarkEnd w:id="10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Органи виділення. Будова нирки. Основні механізми реабсорбції первинної сечі.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1" w:name="bookmark243"/>
      <w:bookmarkEnd w:id="11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відмінності травної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2" w:name="bookmark244"/>
      <w:bookmarkEnd w:id="12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відмінності кровоносної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3" w:name="bookmark245"/>
      <w:bookmarkEnd w:id="13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lastRenderedPageBreak/>
        <w:t>Основні відмінності статевої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4" w:name="bookmark246"/>
      <w:bookmarkEnd w:id="14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 нюху, слуху ссавців.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5" w:name="bookmark247"/>
      <w:bookmarkEnd w:id="15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 зору, смаку, дотику.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6" w:name="bookmark248"/>
      <w:bookmarkEnd w:id="16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Будова шлунку ссавців.</w:t>
      </w:r>
    </w:p>
    <w:p w:rsidR="0077086B" w:rsidRPr="0077086B" w:rsidRDefault="0077086B" w:rsidP="00413EEC">
      <w:pPr>
        <w:pStyle w:val="1"/>
        <w:spacing w:before="240" w:line="240" w:lineRule="auto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ЛІТЕРАТУРА</w:t>
      </w:r>
    </w:p>
    <w:p w:rsidR="0077086B" w:rsidRP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7" w:name="bookmark249"/>
      <w:bookmarkEnd w:id="17"/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С.П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Зоология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М: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1982.</w:t>
      </w:r>
    </w:p>
    <w:p w:rsidR="0077086B" w:rsidRP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8" w:name="bookmark250"/>
      <w:bookmarkEnd w:id="18"/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Н.П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Карташов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Н.Н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Зоология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Т. I. М: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Высш.шк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І979</w:t>
      </w:r>
      <w:proofErr w:type="spellEnd"/>
    </w:p>
    <w:p w:rsid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Руководство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к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лабораторным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занятиям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по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Т.А.Адольф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и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др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М. </w:t>
      </w:r>
      <w:proofErr w:type="spellStart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Просвещения</w:t>
      </w:r>
      <w:proofErr w:type="spellEnd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1983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413EEC" w:rsidRPr="00413EEC" w:rsidRDefault="00290D5B" w:rsidP="00413EEC">
      <w:pPr>
        <w:pStyle w:val="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</w:t>
      </w:r>
      <w:proofErr w:type="spellEnd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П.В</w:t>
      </w:r>
      <w:proofErr w:type="spellEnd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. П</w:t>
      </w:r>
      <w:r w:rsidR="00413EEC" w:rsidRP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рак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тикум по </w:t>
      </w:r>
      <w:proofErr w:type="spellStart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. М: С</w:t>
      </w:r>
      <w:r w:rsidR="00413EEC" w:rsidRP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ов. наука. 1956.</w:t>
      </w:r>
    </w:p>
    <w:p w:rsidR="00413EEC" w:rsidRPr="00413EEC" w:rsidRDefault="00413EEC" w:rsidP="00413EEC">
      <w:pPr>
        <w:pStyle w:val="1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413EEC" w:rsidRPr="0077086B" w:rsidRDefault="00413EEC" w:rsidP="00413EEC">
      <w:pPr>
        <w:pStyle w:val="1"/>
        <w:spacing w:line="240" w:lineRule="auto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122774" w:rsidRPr="0077086B" w:rsidRDefault="00122774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</w:p>
    <w:sectPr w:rsidR="00122774" w:rsidRPr="00770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0"/>
  </w:num>
  <w:num w:numId="5">
    <w:abstractNumId w:val="21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19"/>
  </w:num>
  <w:num w:numId="12">
    <w:abstractNumId w:val="6"/>
  </w:num>
  <w:num w:numId="13">
    <w:abstractNumId w:val="2"/>
  </w:num>
  <w:num w:numId="14">
    <w:abstractNumId w:val="10"/>
  </w:num>
  <w:num w:numId="15">
    <w:abstractNumId w:val="17"/>
  </w:num>
  <w:num w:numId="16">
    <w:abstractNumId w:val="7"/>
  </w:num>
  <w:num w:numId="17">
    <w:abstractNumId w:val="14"/>
  </w:num>
  <w:num w:numId="18">
    <w:abstractNumId w:val="15"/>
  </w:num>
  <w:num w:numId="19">
    <w:abstractNumId w:val="11"/>
  </w:num>
  <w:num w:numId="20">
    <w:abstractNumId w:val="18"/>
  </w:num>
  <w:num w:numId="21">
    <w:abstractNumId w:val="9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2063F6"/>
    <w:rsid w:val="00290D5B"/>
    <w:rsid w:val="00413EEC"/>
    <w:rsid w:val="00480D18"/>
    <w:rsid w:val="00534A68"/>
    <w:rsid w:val="0069370B"/>
    <w:rsid w:val="0077086B"/>
    <w:rsid w:val="007C699B"/>
    <w:rsid w:val="007C7E16"/>
    <w:rsid w:val="007F761D"/>
    <w:rsid w:val="00902529"/>
    <w:rsid w:val="00925AD2"/>
    <w:rsid w:val="009677DD"/>
    <w:rsid w:val="00B737EC"/>
    <w:rsid w:val="00BE64F3"/>
    <w:rsid w:val="00E65379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3411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7</cp:revision>
  <dcterms:created xsi:type="dcterms:W3CDTF">2020-03-16T13:29:00Z</dcterms:created>
  <dcterms:modified xsi:type="dcterms:W3CDTF">2020-04-04T02:48:00Z</dcterms:modified>
</cp:coreProperties>
</file>