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64A30" w14:textId="77777777" w:rsidR="00E91785" w:rsidRPr="00E91785" w:rsidRDefault="00E91785" w:rsidP="00E9178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Науково-дослідна робота, що виконується у науковому об’єднанні студентів «Ресурси </w:t>
      </w:r>
      <w:proofErr w:type="spellStart"/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>життєздіснення</w:t>
      </w:r>
      <w:proofErr w:type="spellEnd"/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особистості» реалізується у межах ініціативних тем кафедри психології факультету психології, історії та соціології Херсонського державного університету «Соціально-психологічні виміри становлення та розвитку особистості» (державний реєстраційний номер 0119U101096); «Особистісні та ситуаційні ресурси особистості в умовах життєвої та суспільної кризи» (державний реєстраційний номер 0119U103458).  </w:t>
      </w:r>
    </w:p>
    <w:p w14:paraId="42F8FFA2" w14:textId="77777777" w:rsidR="00E91785" w:rsidRPr="00E91785" w:rsidRDefault="00E91785" w:rsidP="00E9178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Постійно здійснюється: </w:t>
      </w:r>
    </w:p>
    <w:p w14:paraId="6573CEC7" w14:textId="77777777" w:rsidR="00E91785" w:rsidRPr="00E91785" w:rsidRDefault="00E91785" w:rsidP="00E9178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підготовка тренерів для проведення тренінгів особистісного зростання серед студентів-психологів та учнівської молоді;</w:t>
      </w:r>
    </w:p>
    <w:p w14:paraId="26D09BD6" w14:textId="77777777" w:rsidR="00E91785" w:rsidRPr="00E91785" w:rsidRDefault="00E91785" w:rsidP="00E9178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проведення </w:t>
      </w:r>
      <w:proofErr w:type="spellStart"/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>психодіагностичних</w:t>
      </w:r>
      <w:proofErr w:type="spellEnd"/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досліджень та складання психопрофілактичних програм з метою збереження та зміцнення психічного здоров’я, підвищення психічної стійкості та гармонізації особистості;</w:t>
      </w:r>
    </w:p>
    <w:p w14:paraId="2BF717AB" w14:textId="77777777" w:rsidR="00E91785" w:rsidRPr="00E91785" w:rsidRDefault="00E91785" w:rsidP="00E9178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ab/>
        <w:t>керівництво науково-дослідною роботою в регістрі виконання курсових та  кваліфікаційних робіт за тематикою науково об’єднання (наукові керівники: професорсько-викладацький склад кафедр психології);</w:t>
      </w:r>
    </w:p>
    <w:p w14:paraId="4153B411" w14:textId="77777777" w:rsidR="00E91785" w:rsidRPr="00E91785" w:rsidRDefault="00E91785" w:rsidP="00E9178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підготовка здобувачів вищої освіти першого (бакалаврського) та другого (магістерського) рівнів до участі у конкурсі студентських наукових робіт;</w:t>
      </w:r>
    </w:p>
    <w:p w14:paraId="432FCBD0" w14:textId="77777777" w:rsidR="00E91785" w:rsidRPr="00E91785" w:rsidRDefault="00E91785" w:rsidP="00E9178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ab/>
        <w:t>Основні наукові результати.</w:t>
      </w:r>
    </w:p>
    <w:p w14:paraId="1BAACA06" w14:textId="77777777" w:rsidR="00E91785" w:rsidRPr="00E91785" w:rsidRDefault="00E91785" w:rsidP="00E91785">
      <w:pPr>
        <w:tabs>
          <w:tab w:val="left" w:pos="142"/>
          <w:tab w:val="left" w:pos="284"/>
          <w:tab w:val="left" w:pos="426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ab/>
        <w:t>розроблені програми тренінгів та корекційних програм студентів з курсу «Психологія особистісного зростання», «Основи психологічної корекції», «Психогігієна», «Психологія життєвих криз»;</w:t>
      </w:r>
    </w:p>
    <w:p w14:paraId="02150B65" w14:textId="77777777" w:rsidR="00E91785" w:rsidRPr="00E91785" w:rsidRDefault="00E91785" w:rsidP="00E91785">
      <w:pPr>
        <w:tabs>
          <w:tab w:val="left" w:pos="142"/>
          <w:tab w:val="left" w:pos="284"/>
          <w:tab w:val="left" w:pos="426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- 39 здобувачів другого (магістерського) рівня вищої освіти пройшли дистанційний курс «Протидія та попередження </w:t>
      </w:r>
      <w:proofErr w:type="spellStart"/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>булінгу</w:t>
      </w:r>
      <w:proofErr w:type="spellEnd"/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(цькуванню) в закладах освіти», успішно склали тестування та отримали сертифікати успішного закінчення загальною кількістю 80 годин (2,6 кредитів ЄКТС);</w:t>
      </w:r>
    </w:p>
    <w:p w14:paraId="7C62D28B" w14:textId="77777777" w:rsidR="00E91785" w:rsidRPr="00E91785" w:rsidRDefault="00E91785" w:rsidP="00E91785">
      <w:pPr>
        <w:tabs>
          <w:tab w:val="left" w:pos="142"/>
          <w:tab w:val="left" w:pos="284"/>
          <w:tab w:val="left" w:pos="426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- 39 здобувачів освіти вищої освіти  другого (магістерського) рівня пройшли різні дистанційний курси, що сприяють розширенню ресурсів </w:t>
      </w:r>
      <w:proofErr w:type="spellStart"/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>життєздіснення</w:t>
      </w:r>
      <w:proofErr w:type="spellEnd"/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особистості, а саме: «5 кроків до ментального здоров’я під час пандемії», «Психологія стресу та способи боротьби з ним», «Як створити масовий відкритий он-лайн курс», «Адаптація і соціалізація дітей з особливими освіти ними потребами в умовах </w:t>
      </w:r>
      <w:proofErr w:type="spellStart"/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>дитячо</w:t>
      </w:r>
      <w:proofErr w:type="spellEnd"/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>-учнівського колективу», «Культура толерантності: як побудувати суспільство комфортне для всіх», «</w:t>
      </w:r>
      <w:r w:rsidRPr="00E91785">
        <w:rPr>
          <w:rFonts w:ascii="Times New Roman" w:eastAsia="Calibri" w:hAnsi="Times New Roman" w:cs="Times New Roman"/>
          <w:sz w:val="28"/>
          <w:szCs w:val="28"/>
          <w:lang w:val="en-US"/>
        </w:rPr>
        <w:t>SCOM</w:t>
      </w:r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Гнучкість (адаптивність)», «Мистецтво викладання», «Емоційний інтелект» та ін. </w:t>
      </w:r>
    </w:p>
    <w:p w14:paraId="763408D2" w14:textId="77777777" w:rsidR="00E91785" w:rsidRPr="00E91785" w:rsidRDefault="00E91785" w:rsidP="00E91785">
      <w:pPr>
        <w:tabs>
          <w:tab w:val="left" w:pos="142"/>
          <w:tab w:val="left" w:pos="284"/>
          <w:tab w:val="left" w:pos="426"/>
          <w:tab w:val="left" w:pos="851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</w:t>
      </w:r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ab/>
        <w:t>дані досліджень докладаються на засіданнях кафедр, науково-практичних конференціях, публікуються у наукових збірниках;</w:t>
      </w:r>
    </w:p>
    <w:p w14:paraId="45434777" w14:textId="77777777" w:rsidR="00E91785" w:rsidRPr="00E91785" w:rsidRDefault="00E91785" w:rsidP="00E91785">
      <w:pPr>
        <w:tabs>
          <w:tab w:val="left" w:pos="142"/>
          <w:tab w:val="left" w:pos="284"/>
          <w:tab w:val="left" w:pos="426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-</w:t>
      </w:r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публікації: статті студентів та викладачів кафедри психології з проблем розвитку сім’ї та гендерних ресурсів (Іванова В., Кравців В., Дончик З., </w:t>
      </w:r>
      <w:proofErr w:type="spellStart"/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>Сташенко</w:t>
      </w:r>
      <w:proofErr w:type="spellEnd"/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В., </w:t>
      </w:r>
      <w:proofErr w:type="spellStart"/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>Татарченко</w:t>
      </w:r>
      <w:proofErr w:type="spellEnd"/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О., </w:t>
      </w:r>
      <w:proofErr w:type="spellStart"/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>Алипенко</w:t>
      </w:r>
      <w:proofErr w:type="spellEnd"/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В., </w:t>
      </w:r>
      <w:proofErr w:type="spellStart"/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>Сморочинська</w:t>
      </w:r>
      <w:proofErr w:type="spellEnd"/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А., Перерва Я., </w:t>
      </w:r>
      <w:proofErr w:type="spellStart"/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>Порубчищина</w:t>
      </w:r>
      <w:proofErr w:type="spellEnd"/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В., Тимощук Н., </w:t>
      </w:r>
      <w:proofErr w:type="spellStart"/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>Тодосійчук</w:t>
      </w:r>
      <w:proofErr w:type="spellEnd"/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Ю., Мамай В., Білоус Н., </w:t>
      </w:r>
      <w:proofErr w:type="spellStart"/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>Богонко</w:t>
      </w:r>
      <w:proofErr w:type="spellEnd"/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Н., Глоба Ю., Головіна А., Грушева, </w:t>
      </w:r>
      <w:proofErr w:type="spellStart"/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>Долошкан</w:t>
      </w:r>
      <w:proofErr w:type="spellEnd"/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Н., </w:t>
      </w:r>
      <w:proofErr w:type="spellStart"/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>Доменюк</w:t>
      </w:r>
      <w:proofErr w:type="spellEnd"/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І. та ін.).</w:t>
      </w:r>
    </w:p>
    <w:p w14:paraId="41197EB7" w14:textId="77777777" w:rsidR="00E91785" w:rsidRPr="00E91785" w:rsidRDefault="00E91785" w:rsidP="00E91785">
      <w:pPr>
        <w:tabs>
          <w:tab w:val="left" w:pos="142"/>
          <w:tab w:val="left" w:pos="426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E91785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участь у наукових заходах міжнародного та усеукраїнського рівня: VІ Міжнародна науково-практична конференція молодих вчених, аспірантів та студентів «Соціально-психологічні технології розвитку особистості» (м. Херсон, 22 квітня 2021 р.); ХІ Міжнародна науково-практична конференція студентів, аспірантів та молодих вчених «Молодь у психології: Етнічна самосвідомість та міжетнічна взаємодія» (м. Суми, 22-23 квітня 2021 р); ІІІ Міжнародна науково-практична конференція «Соціокультурні та психологічні виміри становлення особистості» (30 вересня – 01 жовтня 2021 р., м. Херсон); Міжнародна науково-практична конференція «Тенденції розвитку психології та педагогіки» (5–6 листопада 2021 року в м. Київ); VIІ Міжнародна науково-практичній конференції «Актуальні проблеми експериментальної психології: досвід та перспективи» (26 жовтня 2021 року, м. Кам’янець-Подільський); Республіканська науково-практична конференція «Сучасна психологія: проблеми та рішення» (2 листопада 2021 року,  Узбекистан); Міжнародна науково-практична конференція «Тенденції розвитку психології та педагогіки» (5–6 листопада 2021 року в м. Київ).  </w:t>
      </w:r>
    </w:p>
    <w:p w14:paraId="196F7C22" w14:textId="77777777" w:rsidR="004217C9" w:rsidRPr="00E91785" w:rsidRDefault="004217C9">
      <w:pPr>
        <w:rPr>
          <w:lang w:val="uk-UA"/>
        </w:rPr>
      </w:pPr>
    </w:p>
    <w:sectPr w:rsidR="004217C9" w:rsidRPr="00E91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7F"/>
    <w:rsid w:val="004217C9"/>
    <w:rsid w:val="00E91785"/>
    <w:rsid w:val="00F9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E9AAC-BA44-4AC8-ADDB-AE7C2DED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Мойсеєнко Вікторія Василівна</dc:creator>
  <cp:keywords/>
  <dc:description/>
  <cp:lastModifiedBy>Мойсеєнко Вікторія Василівна</cp:lastModifiedBy>
  <cp:revision>2</cp:revision>
  <dcterms:created xsi:type="dcterms:W3CDTF">2021-11-24T08:33:00Z</dcterms:created>
  <dcterms:modified xsi:type="dcterms:W3CDTF">2021-11-24T08:33:00Z</dcterms:modified>
</cp:coreProperties>
</file>