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9DF" w:rsidRDefault="001709DF" w:rsidP="001709DF">
      <w:pPr>
        <w:jc w:val="center"/>
        <w:rPr>
          <w:rFonts w:ascii="Times New Roman" w:hAnsi="Times New Roman" w:cs="Times New Roman"/>
          <w:b/>
          <w:sz w:val="28"/>
          <w:szCs w:val="28"/>
          <w:lang w:val="uk-UA"/>
        </w:rPr>
      </w:pPr>
    </w:p>
    <w:p w:rsidR="001709DF" w:rsidRDefault="001709DF" w:rsidP="001709DF">
      <w:pPr>
        <w:jc w:val="center"/>
        <w:rPr>
          <w:rFonts w:ascii="Times New Roman" w:hAnsi="Times New Roman" w:cs="Times New Roman"/>
          <w:b/>
          <w:sz w:val="28"/>
          <w:szCs w:val="28"/>
          <w:lang w:val="uk-UA"/>
        </w:rPr>
      </w:pPr>
    </w:p>
    <w:p w:rsidR="001709DF" w:rsidRDefault="001709DF" w:rsidP="001709DF">
      <w:pPr>
        <w:jc w:val="center"/>
        <w:rPr>
          <w:rFonts w:ascii="Times New Roman" w:hAnsi="Times New Roman" w:cs="Times New Roman"/>
          <w:b/>
          <w:sz w:val="28"/>
          <w:szCs w:val="28"/>
          <w:lang w:val="uk-UA"/>
        </w:rPr>
      </w:pPr>
    </w:p>
    <w:p w:rsidR="001709DF" w:rsidRDefault="001709DF" w:rsidP="001709DF">
      <w:pPr>
        <w:jc w:val="center"/>
        <w:rPr>
          <w:rFonts w:ascii="Times New Roman" w:hAnsi="Times New Roman" w:cs="Times New Roman"/>
          <w:b/>
          <w:sz w:val="28"/>
          <w:szCs w:val="28"/>
          <w:lang w:val="uk-UA"/>
        </w:rPr>
      </w:pPr>
    </w:p>
    <w:p w:rsidR="001709DF" w:rsidRDefault="001709DF" w:rsidP="001709DF">
      <w:pPr>
        <w:jc w:val="center"/>
        <w:rPr>
          <w:rFonts w:ascii="Times New Roman" w:hAnsi="Times New Roman" w:cs="Times New Roman"/>
          <w:b/>
          <w:sz w:val="28"/>
          <w:szCs w:val="28"/>
          <w:lang w:val="uk-UA"/>
        </w:rPr>
      </w:pPr>
    </w:p>
    <w:p w:rsidR="001709DF" w:rsidRDefault="001709DF" w:rsidP="001709DF">
      <w:pPr>
        <w:jc w:val="center"/>
        <w:rPr>
          <w:rFonts w:ascii="Times New Roman" w:hAnsi="Times New Roman" w:cs="Times New Roman"/>
          <w:b/>
          <w:sz w:val="28"/>
          <w:szCs w:val="28"/>
          <w:lang w:val="uk-UA"/>
        </w:rPr>
      </w:pPr>
    </w:p>
    <w:p w:rsidR="001709DF" w:rsidRDefault="001709DF" w:rsidP="001709DF">
      <w:pPr>
        <w:jc w:val="center"/>
        <w:rPr>
          <w:rFonts w:ascii="Times New Roman" w:hAnsi="Times New Roman" w:cs="Times New Roman"/>
          <w:b/>
          <w:sz w:val="28"/>
          <w:szCs w:val="28"/>
          <w:lang w:val="uk-UA"/>
        </w:rPr>
      </w:pPr>
    </w:p>
    <w:p w:rsidR="001709DF" w:rsidRDefault="001709DF" w:rsidP="001709DF">
      <w:pPr>
        <w:jc w:val="center"/>
        <w:rPr>
          <w:rFonts w:ascii="Times New Roman" w:hAnsi="Times New Roman" w:cs="Times New Roman"/>
          <w:b/>
          <w:sz w:val="28"/>
          <w:szCs w:val="28"/>
          <w:lang w:val="uk-UA"/>
        </w:rPr>
      </w:pPr>
    </w:p>
    <w:p w:rsidR="001709DF" w:rsidRDefault="001709DF" w:rsidP="00B931C8">
      <w:pPr>
        <w:rPr>
          <w:rFonts w:ascii="Times New Roman" w:hAnsi="Times New Roman" w:cs="Times New Roman"/>
          <w:b/>
          <w:sz w:val="28"/>
          <w:szCs w:val="28"/>
          <w:lang w:val="uk-UA"/>
        </w:rPr>
      </w:pPr>
    </w:p>
    <w:p w:rsidR="001709DF" w:rsidRDefault="001709DF" w:rsidP="001709DF">
      <w:pPr>
        <w:jc w:val="center"/>
        <w:rPr>
          <w:rFonts w:ascii="Times New Roman" w:hAnsi="Times New Roman" w:cs="Times New Roman"/>
          <w:b/>
          <w:sz w:val="28"/>
          <w:szCs w:val="28"/>
          <w:lang w:val="uk-UA"/>
        </w:rPr>
      </w:pPr>
      <w:r>
        <w:rPr>
          <w:rFonts w:ascii="Times New Roman" w:hAnsi="Times New Roman" w:cs="Times New Roman"/>
          <w:b/>
          <w:sz w:val="28"/>
          <w:szCs w:val="28"/>
          <w:lang w:val="uk-UA"/>
        </w:rPr>
        <w:t>ГЕНДЕРНІ ОСОБЛИВОСТІ ПРОЯВУ КОМУНІКА</w:t>
      </w:r>
      <w:r w:rsidR="00C769CF">
        <w:rPr>
          <w:rFonts w:ascii="Times New Roman" w:hAnsi="Times New Roman" w:cs="Times New Roman"/>
          <w:b/>
          <w:sz w:val="28"/>
          <w:szCs w:val="28"/>
          <w:lang w:val="uk-UA"/>
        </w:rPr>
        <w:t>ТИВНОЇ КОМПЕТЕНТНОС</w:t>
      </w:r>
      <w:r w:rsidR="003A5921">
        <w:rPr>
          <w:rFonts w:ascii="Times New Roman" w:hAnsi="Times New Roman" w:cs="Times New Roman"/>
          <w:b/>
          <w:sz w:val="28"/>
          <w:szCs w:val="28"/>
          <w:lang w:val="uk-UA"/>
        </w:rPr>
        <w:t>ТІ</w:t>
      </w:r>
      <w:r w:rsidR="00187328">
        <w:rPr>
          <w:rFonts w:ascii="Times New Roman" w:hAnsi="Times New Roman" w:cs="Times New Roman"/>
          <w:b/>
          <w:sz w:val="28"/>
          <w:szCs w:val="28"/>
          <w:lang w:val="uk-UA"/>
        </w:rPr>
        <w:t xml:space="preserve"> У</w:t>
      </w:r>
      <w:r w:rsidR="003A5921">
        <w:rPr>
          <w:rFonts w:ascii="Times New Roman" w:hAnsi="Times New Roman" w:cs="Times New Roman"/>
          <w:b/>
          <w:sz w:val="28"/>
          <w:szCs w:val="28"/>
          <w:lang w:val="uk-UA"/>
        </w:rPr>
        <w:t xml:space="preserve"> МАЙБУТНІХ ФАХІВЦІВ </w:t>
      </w:r>
      <w:r w:rsidR="003E459F">
        <w:rPr>
          <w:rFonts w:ascii="Times New Roman" w:hAnsi="Times New Roman" w:cs="Times New Roman"/>
          <w:b/>
          <w:sz w:val="28"/>
          <w:szCs w:val="28"/>
          <w:lang w:val="uk-UA"/>
        </w:rPr>
        <w:t>СОЦІО</w:t>
      </w:r>
      <w:r w:rsidR="00C769CF">
        <w:rPr>
          <w:rFonts w:ascii="Times New Roman" w:hAnsi="Times New Roman" w:cs="Times New Roman"/>
          <w:b/>
          <w:sz w:val="28"/>
          <w:szCs w:val="28"/>
          <w:lang w:val="uk-UA"/>
        </w:rPr>
        <w:t>НОМІЧНИХ ПРОФЕСІЙ</w:t>
      </w:r>
    </w:p>
    <w:p w:rsidR="00B931C8" w:rsidRDefault="00B931C8" w:rsidP="001709DF">
      <w:pPr>
        <w:jc w:val="center"/>
        <w:rPr>
          <w:rFonts w:ascii="Times New Roman" w:hAnsi="Times New Roman" w:cs="Times New Roman"/>
          <w:b/>
          <w:sz w:val="28"/>
          <w:szCs w:val="28"/>
          <w:lang w:val="uk-UA"/>
        </w:rPr>
      </w:pPr>
    </w:p>
    <w:p w:rsidR="00B931C8" w:rsidRDefault="00B931C8" w:rsidP="00B931C8">
      <w:pPr>
        <w:jc w:val="center"/>
        <w:rPr>
          <w:rFonts w:ascii="Times New Roman" w:hAnsi="Times New Roman" w:cs="Times New Roman"/>
          <w:b/>
          <w:sz w:val="28"/>
          <w:szCs w:val="28"/>
          <w:lang w:val="uk-UA"/>
        </w:rPr>
      </w:pPr>
      <w:r>
        <w:rPr>
          <w:rFonts w:ascii="Times New Roman" w:hAnsi="Times New Roman" w:cs="Times New Roman"/>
          <w:b/>
          <w:sz w:val="28"/>
          <w:szCs w:val="28"/>
          <w:lang w:val="uk-UA"/>
        </w:rPr>
        <w:t>ШИФР: КОЖНОМУ СВОЄ</w:t>
      </w:r>
    </w:p>
    <w:p w:rsidR="001709DF" w:rsidRDefault="001709DF" w:rsidP="001709DF">
      <w:pPr>
        <w:rPr>
          <w:rFonts w:ascii="Times New Roman" w:hAnsi="Times New Roman" w:cs="Times New Roman"/>
          <w:b/>
          <w:sz w:val="28"/>
          <w:szCs w:val="28"/>
          <w:lang w:val="uk-UA"/>
        </w:rPr>
      </w:pPr>
    </w:p>
    <w:p w:rsidR="001709DF" w:rsidRDefault="001709DF" w:rsidP="001709DF">
      <w:pPr>
        <w:rPr>
          <w:rFonts w:ascii="Times New Roman" w:hAnsi="Times New Roman" w:cs="Times New Roman"/>
          <w:b/>
          <w:sz w:val="28"/>
          <w:szCs w:val="28"/>
          <w:lang w:val="uk-UA"/>
        </w:rPr>
      </w:pPr>
    </w:p>
    <w:p w:rsidR="001709DF" w:rsidRDefault="001709DF" w:rsidP="001709DF">
      <w:pPr>
        <w:rPr>
          <w:rFonts w:ascii="Times New Roman" w:hAnsi="Times New Roman" w:cs="Times New Roman"/>
          <w:b/>
          <w:sz w:val="28"/>
          <w:szCs w:val="28"/>
          <w:lang w:val="uk-UA"/>
        </w:rPr>
      </w:pPr>
    </w:p>
    <w:p w:rsidR="001709DF" w:rsidRDefault="001709DF" w:rsidP="001709DF">
      <w:pPr>
        <w:rPr>
          <w:rFonts w:ascii="Times New Roman" w:hAnsi="Times New Roman" w:cs="Times New Roman"/>
          <w:b/>
          <w:sz w:val="28"/>
          <w:szCs w:val="28"/>
          <w:lang w:val="uk-UA"/>
        </w:rPr>
      </w:pPr>
    </w:p>
    <w:p w:rsidR="001709DF" w:rsidRDefault="001709DF" w:rsidP="001709DF">
      <w:pPr>
        <w:rPr>
          <w:rFonts w:ascii="Times New Roman" w:hAnsi="Times New Roman" w:cs="Times New Roman"/>
          <w:b/>
          <w:sz w:val="28"/>
          <w:szCs w:val="28"/>
          <w:lang w:val="uk-UA"/>
        </w:rPr>
      </w:pPr>
    </w:p>
    <w:p w:rsidR="001709DF" w:rsidRDefault="001709DF" w:rsidP="001709DF">
      <w:pPr>
        <w:rPr>
          <w:rFonts w:ascii="Times New Roman" w:hAnsi="Times New Roman" w:cs="Times New Roman"/>
          <w:b/>
          <w:sz w:val="28"/>
          <w:szCs w:val="28"/>
          <w:lang w:val="uk-UA"/>
        </w:rPr>
      </w:pPr>
    </w:p>
    <w:p w:rsidR="001709DF" w:rsidRDefault="001709DF" w:rsidP="001709DF">
      <w:pPr>
        <w:rPr>
          <w:rFonts w:ascii="Times New Roman" w:hAnsi="Times New Roman" w:cs="Times New Roman"/>
          <w:b/>
          <w:sz w:val="28"/>
          <w:szCs w:val="28"/>
          <w:lang w:val="uk-UA"/>
        </w:rPr>
      </w:pPr>
    </w:p>
    <w:p w:rsidR="001709DF" w:rsidRDefault="001709DF" w:rsidP="001709DF">
      <w:pPr>
        <w:rPr>
          <w:rFonts w:ascii="Times New Roman" w:hAnsi="Times New Roman" w:cs="Times New Roman"/>
          <w:b/>
          <w:sz w:val="28"/>
          <w:szCs w:val="28"/>
          <w:lang w:val="uk-UA"/>
        </w:rPr>
      </w:pPr>
    </w:p>
    <w:p w:rsidR="001709DF" w:rsidRDefault="001709DF" w:rsidP="001709DF">
      <w:pPr>
        <w:rPr>
          <w:rFonts w:ascii="Times New Roman" w:hAnsi="Times New Roman" w:cs="Times New Roman"/>
          <w:b/>
          <w:sz w:val="28"/>
          <w:szCs w:val="28"/>
          <w:lang w:val="uk-UA"/>
        </w:rPr>
      </w:pPr>
    </w:p>
    <w:p w:rsidR="001709DF" w:rsidRDefault="001709DF" w:rsidP="001709DF">
      <w:pPr>
        <w:rPr>
          <w:rFonts w:ascii="Times New Roman" w:hAnsi="Times New Roman" w:cs="Times New Roman"/>
          <w:b/>
          <w:sz w:val="28"/>
          <w:szCs w:val="28"/>
          <w:lang w:val="uk-UA"/>
        </w:rPr>
      </w:pPr>
    </w:p>
    <w:p w:rsidR="001709DF" w:rsidRDefault="001709DF" w:rsidP="001709DF">
      <w:pPr>
        <w:rPr>
          <w:rFonts w:ascii="Times New Roman" w:hAnsi="Times New Roman" w:cs="Times New Roman"/>
          <w:b/>
          <w:sz w:val="28"/>
          <w:szCs w:val="28"/>
          <w:lang w:val="uk-UA"/>
        </w:rPr>
      </w:pPr>
    </w:p>
    <w:p w:rsidR="001709DF" w:rsidRDefault="001709DF" w:rsidP="001709DF">
      <w:pPr>
        <w:rPr>
          <w:rFonts w:ascii="Times New Roman" w:hAnsi="Times New Roman" w:cs="Times New Roman"/>
          <w:b/>
          <w:sz w:val="28"/>
          <w:szCs w:val="28"/>
          <w:lang w:val="uk-UA"/>
        </w:rPr>
      </w:pPr>
    </w:p>
    <w:p w:rsidR="001709DF" w:rsidRDefault="001709DF" w:rsidP="001709DF">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1709DF" w:rsidRPr="00990C31" w:rsidTr="001E7A1F">
        <w:trPr>
          <w:trHeight w:val="624"/>
        </w:trPr>
        <w:tc>
          <w:tcPr>
            <w:tcW w:w="9039" w:type="dxa"/>
          </w:tcPr>
          <w:p w:rsidR="001709DF" w:rsidRDefault="001709DF" w:rsidP="001E7A1F">
            <w:pPr>
              <w:jc w:val="both"/>
              <w:rPr>
                <w:rFonts w:ascii="Times New Roman" w:hAnsi="Times New Roman" w:cs="Times New Roman"/>
                <w:sz w:val="28"/>
                <w:lang w:val="uk-UA"/>
              </w:rPr>
            </w:pPr>
            <w:r w:rsidRPr="00990C31">
              <w:rPr>
                <w:rFonts w:ascii="Times New Roman" w:hAnsi="Times New Roman" w:cs="Times New Roman"/>
                <w:sz w:val="28"/>
                <w:lang w:val="uk-UA"/>
              </w:rPr>
              <w:t>ВСТУП</w:t>
            </w:r>
          </w:p>
          <w:p w:rsidR="001709DF" w:rsidRPr="00665A3A" w:rsidRDefault="001709DF" w:rsidP="001E7A1F">
            <w:pPr>
              <w:jc w:val="both"/>
              <w:rPr>
                <w:rFonts w:ascii="Times New Roman" w:hAnsi="Times New Roman" w:cs="Times New Roman"/>
                <w:sz w:val="28"/>
                <w:lang w:val="uk-UA"/>
              </w:rPr>
            </w:pPr>
          </w:p>
        </w:tc>
        <w:tc>
          <w:tcPr>
            <w:tcW w:w="708" w:type="dxa"/>
            <w:tcBorders>
              <w:left w:val="nil"/>
            </w:tcBorders>
          </w:tcPr>
          <w:p w:rsidR="001709DF" w:rsidRPr="000661F6" w:rsidRDefault="00395A33" w:rsidP="001E7A1F">
            <w:pPr>
              <w:jc w:val="right"/>
              <w:rPr>
                <w:rFonts w:ascii="Times New Roman" w:hAnsi="Times New Roman" w:cs="Times New Roman"/>
                <w:sz w:val="28"/>
                <w:lang w:val="uk-UA"/>
              </w:rPr>
            </w:pPr>
            <w:r>
              <w:rPr>
                <w:rFonts w:ascii="Times New Roman" w:hAnsi="Times New Roman" w:cs="Times New Roman"/>
                <w:sz w:val="28"/>
                <w:lang w:val="uk-UA"/>
              </w:rPr>
              <w:t>3</w:t>
            </w:r>
          </w:p>
        </w:tc>
      </w:tr>
      <w:tr w:rsidR="001709DF" w:rsidRPr="00990C31" w:rsidTr="001E7A1F">
        <w:trPr>
          <w:trHeight w:val="624"/>
        </w:trPr>
        <w:tc>
          <w:tcPr>
            <w:tcW w:w="9039" w:type="dxa"/>
          </w:tcPr>
          <w:p w:rsidR="001709DF" w:rsidRDefault="001709DF" w:rsidP="001E7A1F">
            <w:pPr>
              <w:jc w:val="both"/>
              <w:rPr>
                <w:rFonts w:ascii="Times New Roman" w:hAnsi="Times New Roman" w:cs="Times New Roman"/>
                <w:sz w:val="28"/>
                <w:lang w:val="uk-UA"/>
              </w:rPr>
            </w:pPr>
            <w:r w:rsidRPr="00990C31">
              <w:rPr>
                <w:rFonts w:ascii="Times New Roman" w:hAnsi="Times New Roman" w:cs="Times New Roman"/>
                <w:sz w:val="28"/>
                <w:lang w:val="uk-UA"/>
              </w:rPr>
              <w:t>РОЗДІЛ 1. ТЕОРЕТИКО-МЕТОДОЛОГ</w:t>
            </w:r>
            <w:r w:rsidR="003A5921">
              <w:rPr>
                <w:rFonts w:ascii="Times New Roman" w:hAnsi="Times New Roman" w:cs="Times New Roman"/>
                <w:sz w:val="28"/>
                <w:lang w:val="uk-UA"/>
              </w:rPr>
              <w:t xml:space="preserve">ІЧНІ ЗАСАДИ ДОСЛІДЖЕННЯ </w:t>
            </w:r>
            <w:r>
              <w:rPr>
                <w:rFonts w:ascii="Times New Roman" w:hAnsi="Times New Roman" w:cs="Times New Roman"/>
                <w:sz w:val="28"/>
                <w:lang w:val="uk-UA"/>
              </w:rPr>
              <w:t>КОМУНІКАТИВНОЇ КОМПЕТЕНТНОСТІ</w:t>
            </w:r>
            <w:r w:rsidR="003A5921">
              <w:rPr>
                <w:rFonts w:ascii="Times New Roman" w:hAnsi="Times New Roman" w:cs="Times New Roman"/>
                <w:sz w:val="28"/>
                <w:lang w:val="uk-UA"/>
              </w:rPr>
              <w:t xml:space="preserve"> У ПСИХОЛОГІЧНІЙ НАУЦІ</w:t>
            </w:r>
          </w:p>
          <w:p w:rsidR="001709DF" w:rsidRPr="00665A3A" w:rsidRDefault="001709DF" w:rsidP="001E7A1F">
            <w:pPr>
              <w:jc w:val="both"/>
              <w:rPr>
                <w:rFonts w:ascii="Times New Roman" w:hAnsi="Times New Roman" w:cs="Times New Roman"/>
                <w:sz w:val="28"/>
                <w:lang w:val="uk-UA"/>
              </w:rPr>
            </w:pPr>
          </w:p>
        </w:tc>
        <w:tc>
          <w:tcPr>
            <w:tcW w:w="708" w:type="dxa"/>
            <w:tcBorders>
              <w:left w:val="nil"/>
            </w:tcBorders>
          </w:tcPr>
          <w:p w:rsidR="00187328" w:rsidRDefault="00187328" w:rsidP="00395A33">
            <w:pPr>
              <w:jc w:val="right"/>
              <w:rPr>
                <w:rFonts w:ascii="Times New Roman" w:hAnsi="Times New Roman" w:cs="Times New Roman"/>
                <w:sz w:val="28"/>
                <w:lang w:val="uk-UA"/>
              </w:rPr>
            </w:pPr>
          </w:p>
          <w:p w:rsidR="001709DF" w:rsidRPr="00922FF5" w:rsidRDefault="00395A33" w:rsidP="00395A33">
            <w:pPr>
              <w:jc w:val="right"/>
              <w:rPr>
                <w:rFonts w:ascii="Times New Roman" w:hAnsi="Times New Roman" w:cs="Times New Roman"/>
                <w:sz w:val="28"/>
                <w:lang w:val="uk-UA"/>
              </w:rPr>
            </w:pPr>
            <w:r>
              <w:rPr>
                <w:rFonts w:ascii="Times New Roman" w:hAnsi="Times New Roman" w:cs="Times New Roman"/>
                <w:sz w:val="28"/>
                <w:lang w:val="uk-UA"/>
              </w:rPr>
              <w:t>7</w:t>
            </w:r>
          </w:p>
        </w:tc>
      </w:tr>
      <w:tr w:rsidR="001709DF" w:rsidRPr="00990C31" w:rsidTr="001E7A1F">
        <w:trPr>
          <w:trHeight w:val="624"/>
        </w:trPr>
        <w:tc>
          <w:tcPr>
            <w:tcW w:w="9039" w:type="dxa"/>
          </w:tcPr>
          <w:p w:rsidR="001709DF" w:rsidRDefault="003A5921" w:rsidP="003A5921">
            <w:pPr>
              <w:pStyle w:val="a4"/>
              <w:numPr>
                <w:ilvl w:val="1"/>
                <w:numId w:val="2"/>
              </w:numPr>
              <w:jc w:val="both"/>
              <w:rPr>
                <w:rFonts w:ascii="Times New Roman" w:hAnsi="Times New Roman" w:cs="Times New Roman"/>
                <w:sz w:val="28"/>
                <w:lang w:val="uk-UA"/>
              </w:rPr>
            </w:pPr>
            <w:r>
              <w:rPr>
                <w:rFonts w:ascii="Times New Roman" w:hAnsi="Times New Roman" w:cs="Times New Roman"/>
                <w:sz w:val="28"/>
                <w:lang w:val="uk-UA"/>
              </w:rPr>
              <w:t>Поняття та основні підходи до дослідження комунікативної компетентності</w:t>
            </w:r>
          </w:p>
          <w:p w:rsidR="003A5921" w:rsidRPr="003A5921" w:rsidRDefault="003A5921" w:rsidP="003A5921">
            <w:pPr>
              <w:pStyle w:val="a4"/>
              <w:jc w:val="both"/>
              <w:rPr>
                <w:rFonts w:ascii="Times New Roman" w:hAnsi="Times New Roman" w:cs="Times New Roman"/>
                <w:sz w:val="28"/>
                <w:lang w:val="uk-UA"/>
              </w:rPr>
            </w:pPr>
          </w:p>
        </w:tc>
        <w:tc>
          <w:tcPr>
            <w:tcW w:w="708" w:type="dxa"/>
            <w:tcBorders>
              <w:left w:val="nil"/>
            </w:tcBorders>
          </w:tcPr>
          <w:p w:rsidR="001709DF" w:rsidRPr="00922FF5" w:rsidRDefault="00395A33" w:rsidP="001E7A1F">
            <w:pPr>
              <w:jc w:val="right"/>
              <w:rPr>
                <w:rFonts w:ascii="Times New Roman" w:hAnsi="Times New Roman" w:cs="Times New Roman"/>
                <w:sz w:val="28"/>
                <w:lang w:val="uk-UA"/>
              </w:rPr>
            </w:pPr>
            <w:r>
              <w:rPr>
                <w:rFonts w:ascii="Times New Roman" w:hAnsi="Times New Roman" w:cs="Times New Roman"/>
                <w:sz w:val="28"/>
                <w:lang w:val="uk-UA"/>
              </w:rPr>
              <w:t>7</w:t>
            </w:r>
          </w:p>
        </w:tc>
      </w:tr>
      <w:tr w:rsidR="001709DF" w:rsidRPr="00990C31" w:rsidTr="001E7A1F">
        <w:trPr>
          <w:trHeight w:val="624"/>
        </w:trPr>
        <w:tc>
          <w:tcPr>
            <w:tcW w:w="9039" w:type="dxa"/>
          </w:tcPr>
          <w:p w:rsidR="001709DF" w:rsidRPr="003A5921" w:rsidRDefault="003A5921" w:rsidP="003A5921">
            <w:pPr>
              <w:pStyle w:val="a4"/>
              <w:numPr>
                <w:ilvl w:val="1"/>
                <w:numId w:val="2"/>
              </w:numPr>
              <w:jc w:val="both"/>
              <w:rPr>
                <w:rFonts w:ascii="Times New Roman" w:hAnsi="Times New Roman" w:cs="Times New Roman"/>
                <w:sz w:val="28"/>
                <w:lang w:val="uk-UA"/>
              </w:rPr>
            </w:pPr>
            <w:r>
              <w:rPr>
                <w:rFonts w:ascii="Times New Roman" w:hAnsi="Times New Roman" w:cs="Times New Roman"/>
                <w:sz w:val="28"/>
                <w:lang w:val="uk-UA"/>
              </w:rPr>
              <w:t xml:space="preserve">Чинники формування комунікативної компетентності </w:t>
            </w:r>
          </w:p>
        </w:tc>
        <w:tc>
          <w:tcPr>
            <w:tcW w:w="708" w:type="dxa"/>
            <w:tcBorders>
              <w:left w:val="nil"/>
            </w:tcBorders>
          </w:tcPr>
          <w:p w:rsidR="001709DF" w:rsidRPr="0075724A" w:rsidRDefault="00395A33" w:rsidP="001E7A1F">
            <w:pPr>
              <w:jc w:val="right"/>
              <w:rPr>
                <w:rFonts w:ascii="Times New Roman" w:hAnsi="Times New Roman" w:cs="Times New Roman"/>
                <w:sz w:val="28"/>
                <w:lang w:val="uk-UA"/>
              </w:rPr>
            </w:pPr>
            <w:r>
              <w:rPr>
                <w:rFonts w:ascii="Times New Roman" w:hAnsi="Times New Roman" w:cs="Times New Roman"/>
                <w:sz w:val="28"/>
                <w:lang w:val="uk-UA"/>
              </w:rPr>
              <w:t>10</w:t>
            </w:r>
          </w:p>
        </w:tc>
      </w:tr>
      <w:tr w:rsidR="001709DF" w:rsidRPr="00990C31" w:rsidTr="001E7A1F">
        <w:trPr>
          <w:trHeight w:val="624"/>
        </w:trPr>
        <w:tc>
          <w:tcPr>
            <w:tcW w:w="9039" w:type="dxa"/>
          </w:tcPr>
          <w:p w:rsidR="001709DF" w:rsidRDefault="001709DF" w:rsidP="003A5921">
            <w:pPr>
              <w:ind w:left="709" w:hanging="709"/>
              <w:jc w:val="both"/>
              <w:rPr>
                <w:rFonts w:ascii="Times New Roman" w:hAnsi="Times New Roman" w:cs="Times New Roman"/>
                <w:sz w:val="28"/>
                <w:lang w:val="uk-UA"/>
              </w:rPr>
            </w:pPr>
            <w:r w:rsidRPr="00990C31">
              <w:rPr>
                <w:rFonts w:ascii="Times New Roman" w:hAnsi="Times New Roman" w:cs="Times New Roman"/>
                <w:sz w:val="28"/>
                <w:lang w:val="uk-UA"/>
              </w:rPr>
              <w:t xml:space="preserve">1.3. </w:t>
            </w:r>
            <w:r w:rsidR="003A5921">
              <w:rPr>
                <w:rFonts w:ascii="Times New Roman" w:hAnsi="Times New Roman" w:cs="Times New Roman"/>
                <w:sz w:val="28"/>
                <w:lang w:val="uk-UA"/>
              </w:rPr>
              <w:t xml:space="preserve"> Значення комунікативної компетентності у професійній діяльності фахівців </w:t>
            </w:r>
            <w:proofErr w:type="spellStart"/>
            <w:r w:rsidR="003A5921">
              <w:rPr>
                <w:rFonts w:ascii="Times New Roman" w:hAnsi="Times New Roman" w:cs="Times New Roman"/>
                <w:sz w:val="28"/>
                <w:lang w:val="uk-UA"/>
              </w:rPr>
              <w:t>соціономічних</w:t>
            </w:r>
            <w:proofErr w:type="spellEnd"/>
            <w:r w:rsidR="003A5921">
              <w:rPr>
                <w:rFonts w:ascii="Times New Roman" w:hAnsi="Times New Roman" w:cs="Times New Roman"/>
                <w:sz w:val="28"/>
                <w:lang w:val="uk-UA"/>
              </w:rPr>
              <w:t xml:space="preserve"> професій</w:t>
            </w:r>
          </w:p>
          <w:p w:rsidR="001709DF" w:rsidRPr="00665A3A" w:rsidRDefault="001709DF" w:rsidP="003A5921">
            <w:pPr>
              <w:ind w:left="709" w:hanging="709"/>
              <w:jc w:val="both"/>
              <w:rPr>
                <w:rFonts w:ascii="Times New Roman" w:hAnsi="Times New Roman" w:cs="Times New Roman"/>
                <w:sz w:val="28"/>
                <w:lang w:val="uk-UA"/>
              </w:rPr>
            </w:pPr>
          </w:p>
        </w:tc>
        <w:tc>
          <w:tcPr>
            <w:tcW w:w="708" w:type="dxa"/>
            <w:tcBorders>
              <w:left w:val="nil"/>
            </w:tcBorders>
          </w:tcPr>
          <w:p w:rsidR="00187328" w:rsidRDefault="00187328" w:rsidP="001E7A1F">
            <w:pPr>
              <w:jc w:val="right"/>
              <w:rPr>
                <w:rFonts w:ascii="Times New Roman" w:hAnsi="Times New Roman" w:cs="Times New Roman"/>
                <w:sz w:val="28"/>
                <w:lang w:val="uk-UA"/>
              </w:rPr>
            </w:pPr>
          </w:p>
          <w:p w:rsidR="001709DF" w:rsidRPr="0075724A" w:rsidRDefault="00395A33" w:rsidP="001E7A1F">
            <w:pPr>
              <w:jc w:val="right"/>
              <w:rPr>
                <w:rFonts w:ascii="Times New Roman" w:hAnsi="Times New Roman" w:cs="Times New Roman"/>
                <w:sz w:val="28"/>
                <w:lang w:val="uk-UA"/>
              </w:rPr>
            </w:pPr>
            <w:r>
              <w:rPr>
                <w:rFonts w:ascii="Times New Roman" w:hAnsi="Times New Roman" w:cs="Times New Roman"/>
                <w:sz w:val="28"/>
                <w:lang w:val="uk-UA"/>
              </w:rPr>
              <w:t>14</w:t>
            </w:r>
          </w:p>
        </w:tc>
      </w:tr>
      <w:tr w:rsidR="001709DF" w:rsidRPr="00990C31" w:rsidTr="001E7A1F">
        <w:trPr>
          <w:trHeight w:val="624"/>
        </w:trPr>
        <w:tc>
          <w:tcPr>
            <w:tcW w:w="9039" w:type="dxa"/>
          </w:tcPr>
          <w:p w:rsidR="001709DF" w:rsidRDefault="001709DF" w:rsidP="001E7A1F">
            <w:pPr>
              <w:jc w:val="both"/>
              <w:rPr>
                <w:rFonts w:ascii="Times New Roman" w:hAnsi="Times New Roman" w:cs="Times New Roman"/>
                <w:sz w:val="28"/>
                <w:lang w:val="uk-UA"/>
              </w:rPr>
            </w:pPr>
            <w:r w:rsidRPr="00990C31">
              <w:rPr>
                <w:rFonts w:ascii="Times New Roman" w:hAnsi="Times New Roman" w:cs="Times New Roman"/>
                <w:sz w:val="28"/>
                <w:lang w:val="uk-UA"/>
              </w:rPr>
              <w:t>РОЗДІЛ 2. МЕТОДИЧНІ ЗАСАДИ ОРГАНІЗАЦІЇ ЕМПІРИЧНОГО ДОСЛІДЖЕННЯ</w:t>
            </w:r>
            <w:r>
              <w:rPr>
                <w:rFonts w:ascii="Times New Roman" w:hAnsi="Times New Roman" w:cs="Times New Roman"/>
                <w:sz w:val="28"/>
                <w:lang w:val="uk-UA"/>
              </w:rPr>
              <w:t xml:space="preserve"> ГЕНДЕРНИХ</w:t>
            </w:r>
            <w:r w:rsidRPr="00990C31">
              <w:rPr>
                <w:rFonts w:ascii="Times New Roman" w:hAnsi="Times New Roman" w:cs="Times New Roman"/>
                <w:sz w:val="28"/>
                <w:lang w:val="uk-UA"/>
              </w:rPr>
              <w:t xml:space="preserve"> ОСОБЛИВОСТЕЙ ПРОЯВУ </w:t>
            </w:r>
            <w:r>
              <w:rPr>
                <w:rFonts w:ascii="Times New Roman" w:hAnsi="Times New Roman" w:cs="Times New Roman"/>
                <w:sz w:val="28"/>
                <w:lang w:val="uk-UA"/>
              </w:rPr>
              <w:t xml:space="preserve">КОМУНІКАТИВНОЇ КОМПЕТЕНТНОСТІ МАЙБУТНІХ </w:t>
            </w:r>
            <w:r w:rsidR="003A5921">
              <w:rPr>
                <w:rFonts w:ascii="Times New Roman" w:hAnsi="Times New Roman" w:cs="Times New Roman"/>
                <w:sz w:val="28"/>
                <w:lang w:val="uk-UA"/>
              </w:rPr>
              <w:t>ФАХІВЦІВ СОЦІОНОМІЧНИХ ПРОФЕСІЙ</w:t>
            </w:r>
          </w:p>
          <w:p w:rsidR="001709DF" w:rsidRPr="00665A3A" w:rsidRDefault="001709DF" w:rsidP="001E7A1F">
            <w:pPr>
              <w:jc w:val="both"/>
              <w:rPr>
                <w:rFonts w:ascii="Times New Roman" w:hAnsi="Times New Roman" w:cs="Times New Roman"/>
                <w:sz w:val="28"/>
                <w:lang w:val="uk-UA"/>
              </w:rPr>
            </w:pPr>
          </w:p>
        </w:tc>
        <w:tc>
          <w:tcPr>
            <w:tcW w:w="708" w:type="dxa"/>
            <w:tcBorders>
              <w:left w:val="nil"/>
            </w:tcBorders>
          </w:tcPr>
          <w:p w:rsidR="00187328" w:rsidRDefault="00187328" w:rsidP="001E7A1F">
            <w:pPr>
              <w:jc w:val="right"/>
              <w:rPr>
                <w:rFonts w:ascii="Times New Roman" w:hAnsi="Times New Roman" w:cs="Times New Roman"/>
                <w:sz w:val="28"/>
                <w:lang w:val="uk-UA"/>
              </w:rPr>
            </w:pPr>
          </w:p>
          <w:p w:rsidR="00187328" w:rsidRDefault="00187328" w:rsidP="001E7A1F">
            <w:pPr>
              <w:jc w:val="right"/>
              <w:rPr>
                <w:rFonts w:ascii="Times New Roman" w:hAnsi="Times New Roman" w:cs="Times New Roman"/>
                <w:sz w:val="28"/>
                <w:lang w:val="uk-UA"/>
              </w:rPr>
            </w:pPr>
          </w:p>
          <w:p w:rsidR="001709DF" w:rsidRPr="000661F6" w:rsidRDefault="00395A33" w:rsidP="001E7A1F">
            <w:pPr>
              <w:jc w:val="right"/>
              <w:rPr>
                <w:rFonts w:ascii="Times New Roman" w:hAnsi="Times New Roman" w:cs="Times New Roman"/>
                <w:sz w:val="28"/>
                <w:lang w:val="uk-UA"/>
              </w:rPr>
            </w:pPr>
            <w:r>
              <w:rPr>
                <w:rFonts w:ascii="Times New Roman" w:hAnsi="Times New Roman" w:cs="Times New Roman"/>
                <w:sz w:val="28"/>
                <w:lang w:val="uk-UA"/>
              </w:rPr>
              <w:t>16</w:t>
            </w:r>
          </w:p>
        </w:tc>
      </w:tr>
      <w:tr w:rsidR="001709DF" w:rsidRPr="00990C31" w:rsidTr="001E7A1F">
        <w:trPr>
          <w:trHeight w:val="624"/>
        </w:trPr>
        <w:tc>
          <w:tcPr>
            <w:tcW w:w="9039" w:type="dxa"/>
          </w:tcPr>
          <w:p w:rsidR="001709DF" w:rsidRDefault="001709DF" w:rsidP="001E7A1F">
            <w:pPr>
              <w:jc w:val="both"/>
              <w:rPr>
                <w:rFonts w:ascii="Times New Roman" w:hAnsi="Times New Roman" w:cs="Times New Roman"/>
                <w:sz w:val="28"/>
                <w:lang w:val="uk-UA"/>
              </w:rPr>
            </w:pPr>
            <w:r w:rsidRPr="00990C31">
              <w:rPr>
                <w:rFonts w:ascii="Times New Roman" w:hAnsi="Times New Roman" w:cs="Times New Roman"/>
                <w:sz w:val="28"/>
                <w:lang w:val="uk-UA"/>
              </w:rPr>
              <w:t xml:space="preserve">2.1. Характеристика </w:t>
            </w:r>
            <w:r>
              <w:rPr>
                <w:rFonts w:ascii="Times New Roman" w:hAnsi="Times New Roman" w:cs="Times New Roman"/>
                <w:sz w:val="28"/>
                <w:lang w:val="uk-UA"/>
              </w:rPr>
              <w:t>вибірки та етапів</w:t>
            </w:r>
            <w:r w:rsidRPr="00990C31">
              <w:rPr>
                <w:rFonts w:ascii="Times New Roman" w:hAnsi="Times New Roman" w:cs="Times New Roman"/>
                <w:sz w:val="28"/>
                <w:lang w:val="uk-UA"/>
              </w:rPr>
              <w:t xml:space="preserve"> дослідження</w:t>
            </w:r>
          </w:p>
          <w:p w:rsidR="001709DF" w:rsidRPr="00665A3A" w:rsidRDefault="001709DF" w:rsidP="001E7A1F">
            <w:pPr>
              <w:jc w:val="both"/>
              <w:rPr>
                <w:rFonts w:ascii="Times New Roman" w:hAnsi="Times New Roman" w:cs="Times New Roman"/>
                <w:sz w:val="28"/>
                <w:lang w:val="uk-UA"/>
              </w:rPr>
            </w:pPr>
          </w:p>
        </w:tc>
        <w:tc>
          <w:tcPr>
            <w:tcW w:w="708" w:type="dxa"/>
            <w:tcBorders>
              <w:left w:val="nil"/>
            </w:tcBorders>
          </w:tcPr>
          <w:p w:rsidR="001709DF" w:rsidRPr="000661F6" w:rsidRDefault="00395A33" w:rsidP="001E7A1F">
            <w:pPr>
              <w:jc w:val="right"/>
              <w:rPr>
                <w:rFonts w:ascii="Times New Roman" w:hAnsi="Times New Roman" w:cs="Times New Roman"/>
                <w:sz w:val="28"/>
                <w:lang w:val="uk-UA"/>
              </w:rPr>
            </w:pPr>
            <w:r>
              <w:rPr>
                <w:rFonts w:ascii="Times New Roman" w:hAnsi="Times New Roman" w:cs="Times New Roman"/>
                <w:sz w:val="28"/>
                <w:lang w:val="uk-UA"/>
              </w:rPr>
              <w:t>16</w:t>
            </w:r>
          </w:p>
        </w:tc>
      </w:tr>
      <w:tr w:rsidR="001709DF" w:rsidRPr="00990C31" w:rsidTr="001E7A1F">
        <w:trPr>
          <w:trHeight w:val="624"/>
        </w:trPr>
        <w:tc>
          <w:tcPr>
            <w:tcW w:w="9039" w:type="dxa"/>
          </w:tcPr>
          <w:p w:rsidR="001709DF" w:rsidRDefault="001709DF" w:rsidP="001E7A1F">
            <w:pPr>
              <w:jc w:val="both"/>
              <w:rPr>
                <w:rFonts w:ascii="Times New Roman" w:hAnsi="Times New Roman" w:cs="Times New Roman"/>
                <w:sz w:val="28"/>
                <w:lang w:val="uk-UA"/>
              </w:rPr>
            </w:pPr>
            <w:r w:rsidRPr="00990C31">
              <w:rPr>
                <w:rFonts w:ascii="Times New Roman" w:hAnsi="Times New Roman" w:cs="Times New Roman"/>
                <w:sz w:val="28"/>
                <w:lang w:val="uk-UA"/>
              </w:rPr>
              <w:t>2.2. Характеристика методів та методик дослідження</w:t>
            </w:r>
          </w:p>
          <w:p w:rsidR="001709DF" w:rsidRPr="00665A3A" w:rsidRDefault="001709DF" w:rsidP="001E7A1F">
            <w:pPr>
              <w:jc w:val="both"/>
              <w:rPr>
                <w:rFonts w:ascii="Times New Roman" w:hAnsi="Times New Roman" w:cs="Times New Roman"/>
                <w:sz w:val="28"/>
                <w:lang w:val="uk-UA"/>
              </w:rPr>
            </w:pPr>
          </w:p>
        </w:tc>
        <w:tc>
          <w:tcPr>
            <w:tcW w:w="708" w:type="dxa"/>
            <w:tcBorders>
              <w:left w:val="nil"/>
            </w:tcBorders>
          </w:tcPr>
          <w:p w:rsidR="001709DF" w:rsidRPr="000661F6" w:rsidRDefault="00395A33" w:rsidP="001E7A1F">
            <w:pPr>
              <w:jc w:val="right"/>
              <w:rPr>
                <w:rFonts w:ascii="Times New Roman" w:hAnsi="Times New Roman" w:cs="Times New Roman"/>
                <w:sz w:val="28"/>
                <w:lang w:val="uk-UA"/>
              </w:rPr>
            </w:pPr>
            <w:r>
              <w:rPr>
                <w:rFonts w:ascii="Times New Roman" w:hAnsi="Times New Roman" w:cs="Times New Roman"/>
                <w:sz w:val="28"/>
                <w:lang w:val="uk-UA"/>
              </w:rPr>
              <w:t>17</w:t>
            </w:r>
          </w:p>
        </w:tc>
      </w:tr>
      <w:tr w:rsidR="001709DF" w:rsidRPr="00990C31" w:rsidTr="001E7A1F">
        <w:trPr>
          <w:trHeight w:val="624"/>
        </w:trPr>
        <w:tc>
          <w:tcPr>
            <w:tcW w:w="9039" w:type="dxa"/>
          </w:tcPr>
          <w:p w:rsidR="003A5921" w:rsidRDefault="001709DF" w:rsidP="001E7A1F">
            <w:pPr>
              <w:jc w:val="both"/>
              <w:rPr>
                <w:rFonts w:ascii="Times New Roman" w:hAnsi="Times New Roman" w:cs="Times New Roman"/>
                <w:sz w:val="28"/>
                <w:lang w:val="uk-UA"/>
              </w:rPr>
            </w:pPr>
            <w:r w:rsidRPr="00990C31">
              <w:rPr>
                <w:rFonts w:ascii="Times New Roman" w:hAnsi="Times New Roman" w:cs="Times New Roman"/>
                <w:sz w:val="28"/>
                <w:lang w:val="uk-UA"/>
              </w:rPr>
              <w:t xml:space="preserve">РОЗДІЛ 3. АНАЛІЗ РЕЗУЛЬТАТІВ ДОСЛІДЖЕННЯ </w:t>
            </w:r>
            <w:r>
              <w:rPr>
                <w:rFonts w:ascii="Times New Roman" w:hAnsi="Times New Roman" w:cs="Times New Roman"/>
                <w:sz w:val="28"/>
                <w:lang w:val="uk-UA"/>
              </w:rPr>
              <w:t>ГЕНДЕРНИХ</w:t>
            </w:r>
            <w:r w:rsidRPr="00990C31">
              <w:rPr>
                <w:rFonts w:ascii="Times New Roman" w:hAnsi="Times New Roman" w:cs="Times New Roman"/>
                <w:sz w:val="28"/>
                <w:lang w:val="uk-UA"/>
              </w:rPr>
              <w:t xml:space="preserve"> ОСОБЛИВОСТЕЙ ПРОЯВУ </w:t>
            </w:r>
            <w:r>
              <w:rPr>
                <w:rFonts w:ascii="Times New Roman" w:hAnsi="Times New Roman" w:cs="Times New Roman"/>
                <w:sz w:val="28"/>
                <w:lang w:val="uk-UA"/>
              </w:rPr>
              <w:t>КОМУНІКАТИВНОЇ КОМ</w:t>
            </w:r>
            <w:r w:rsidR="003A5921">
              <w:rPr>
                <w:rFonts w:ascii="Times New Roman" w:hAnsi="Times New Roman" w:cs="Times New Roman"/>
                <w:sz w:val="28"/>
                <w:lang w:val="uk-UA"/>
              </w:rPr>
              <w:t>ПЕТЕНТНОСТІ У МАЙБУТНІХ ФАХІВЦІВ СОЦІОНОМІЧНИХ ПРОФЕСІЙ</w:t>
            </w:r>
          </w:p>
          <w:p w:rsidR="001709DF" w:rsidRPr="00665A3A" w:rsidRDefault="001709DF" w:rsidP="001E7A1F">
            <w:pPr>
              <w:jc w:val="both"/>
              <w:rPr>
                <w:rFonts w:ascii="Times New Roman" w:hAnsi="Times New Roman" w:cs="Times New Roman"/>
                <w:sz w:val="28"/>
                <w:lang w:val="uk-UA"/>
              </w:rPr>
            </w:pPr>
          </w:p>
        </w:tc>
        <w:tc>
          <w:tcPr>
            <w:tcW w:w="708" w:type="dxa"/>
            <w:tcBorders>
              <w:left w:val="nil"/>
            </w:tcBorders>
          </w:tcPr>
          <w:p w:rsidR="00187328" w:rsidRDefault="00187328" w:rsidP="001E7A1F">
            <w:pPr>
              <w:jc w:val="right"/>
              <w:rPr>
                <w:rFonts w:ascii="Times New Roman" w:hAnsi="Times New Roman" w:cs="Times New Roman"/>
                <w:sz w:val="28"/>
                <w:lang w:val="uk-UA"/>
              </w:rPr>
            </w:pPr>
          </w:p>
          <w:p w:rsidR="00187328" w:rsidRDefault="00187328" w:rsidP="001E7A1F">
            <w:pPr>
              <w:jc w:val="right"/>
              <w:rPr>
                <w:rFonts w:ascii="Times New Roman" w:hAnsi="Times New Roman" w:cs="Times New Roman"/>
                <w:sz w:val="28"/>
                <w:lang w:val="uk-UA"/>
              </w:rPr>
            </w:pPr>
          </w:p>
          <w:p w:rsidR="001709DF" w:rsidRPr="00337B0E" w:rsidRDefault="00395A33" w:rsidP="001E7A1F">
            <w:pPr>
              <w:jc w:val="right"/>
              <w:rPr>
                <w:rFonts w:ascii="Times New Roman" w:hAnsi="Times New Roman" w:cs="Times New Roman"/>
                <w:sz w:val="28"/>
                <w:lang w:val="uk-UA"/>
              </w:rPr>
            </w:pPr>
            <w:r>
              <w:rPr>
                <w:rFonts w:ascii="Times New Roman" w:hAnsi="Times New Roman" w:cs="Times New Roman"/>
                <w:sz w:val="28"/>
                <w:lang w:val="uk-UA"/>
              </w:rPr>
              <w:t>19</w:t>
            </w:r>
          </w:p>
        </w:tc>
      </w:tr>
      <w:tr w:rsidR="001709DF" w:rsidRPr="00990C31" w:rsidTr="001E7A1F">
        <w:trPr>
          <w:trHeight w:val="624"/>
        </w:trPr>
        <w:tc>
          <w:tcPr>
            <w:tcW w:w="9039" w:type="dxa"/>
          </w:tcPr>
          <w:p w:rsidR="001709DF" w:rsidRDefault="001709DF" w:rsidP="001E7A1F">
            <w:pPr>
              <w:jc w:val="both"/>
              <w:rPr>
                <w:rFonts w:ascii="Times New Roman" w:hAnsi="Times New Roman" w:cs="Times New Roman"/>
                <w:sz w:val="28"/>
                <w:lang w:val="uk-UA"/>
              </w:rPr>
            </w:pPr>
            <w:r w:rsidRPr="00990C31">
              <w:rPr>
                <w:rFonts w:ascii="Times New Roman" w:hAnsi="Times New Roman" w:cs="Times New Roman"/>
                <w:sz w:val="28"/>
                <w:lang w:val="uk-UA"/>
              </w:rPr>
              <w:t xml:space="preserve">3.1. Результати дослідження </w:t>
            </w:r>
            <w:r w:rsidR="003A5921">
              <w:rPr>
                <w:rFonts w:ascii="Times New Roman" w:hAnsi="Times New Roman" w:cs="Times New Roman"/>
                <w:sz w:val="28"/>
                <w:lang w:val="uk-UA"/>
              </w:rPr>
              <w:t xml:space="preserve">гендерних особливостей майбутніх фахівців </w:t>
            </w:r>
            <w:proofErr w:type="spellStart"/>
            <w:r w:rsidR="003A5921">
              <w:rPr>
                <w:rFonts w:ascii="Times New Roman" w:hAnsi="Times New Roman" w:cs="Times New Roman"/>
                <w:sz w:val="28"/>
                <w:lang w:val="uk-UA"/>
              </w:rPr>
              <w:t>соціономічних</w:t>
            </w:r>
            <w:proofErr w:type="spellEnd"/>
            <w:r w:rsidR="003A5921">
              <w:rPr>
                <w:rFonts w:ascii="Times New Roman" w:hAnsi="Times New Roman" w:cs="Times New Roman"/>
                <w:sz w:val="28"/>
                <w:lang w:val="uk-UA"/>
              </w:rPr>
              <w:t xml:space="preserve"> професій </w:t>
            </w:r>
          </w:p>
          <w:p w:rsidR="001709DF" w:rsidRPr="00665A3A" w:rsidRDefault="001709DF" w:rsidP="001E7A1F">
            <w:pPr>
              <w:jc w:val="both"/>
              <w:rPr>
                <w:rFonts w:ascii="Times New Roman" w:hAnsi="Times New Roman" w:cs="Times New Roman"/>
                <w:sz w:val="28"/>
                <w:lang w:val="uk-UA"/>
              </w:rPr>
            </w:pPr>
          </w:p>
        </w:tc>
        <w:tc>
          <w:tcPr>
            <w:tcW w:w="708" w:type="dxa"/>
            <w:tcBorders>
              <w:left w:val="nil"/>
            </w:tcBorders>
          </w:tcPr>
          <w:p w:rsidR="001709DF" w:rsidRPr="00337B0E" w:rsidRDefault="00395A33" w:rsidP="001E7A1F">
            <w:pPr>
              <w:jc w:val="right"/>
              <w:rPr>
                <w:rFonts w:ascii="Times New Roman" w:hAnsi="Times New Roman" w:cs="Times New Roman"/>
                <w:sz w:val="28"/>
                <w:lang w:val="uk-UA"/>
              </w:rPr>
            </w:pPr>
            <w:r>
              <w:rPr>
                <w:rFonts w:ascii="Times New Roman" w:hAnsi="Times New Roman" w:cs="Times New Roman"/>
                <w:sz w:val="28"/>
                <w:lang w:val="uk-UA"/>
              </w:rPr>
              <w:t>19</w:t>
            </w:r>
          </w:p>
        </w:tc>
      </w:tr>
      <w:tr w:rsidR="001709DF" w:rsidRPr="00990C31" w:rsidTr="001E7A1F">
        <w:trPr>
          <w:trHeight w:val="624"/>
        </w:trPr>
        <w:tc>
          <w:tcPr>
            <w:tcW w:w="9039" w:type="dxa"/>
          </w:tcPr>
          <w:p w:rsidR="001709DF" w:rsidRDefault="001709DF" w:rsidP="001E7A1F">
            <w:pPr>
              <w:jc w:val="both"/>
              <w:rPr>
                <w:rFonts w:ascii="Times New Roman" w:hAnsi="Times New Roman" w:cs="Times New Roman"/>
                <w:sz w:val="28"/>
                <w:lang w:val="uk-UA"/>
              </w:rPr>
            </w:pPr>
            <w:r w:rsidRPr="00990C31">
              <w:rPr>
                <w:rFonts w:ascii="Times New Roman" w:hAnsi="Times New Roman" w:cs="Times New Roman"/>
                <w:sz w:val="28"/>
                <w:lang w:val="uk-UA"/>
              </w:rPr>
              <w:t xml:space="preserve">3.2. Оцінка результатів дослідження </w:t>
            </w:r>
            <w:r>
              <w:rPr>
                <w:rFonts w:ascii="Times New Roman" w:hAnsi="Times New Roman" w:cs="Times New Roman"/>
                <w:sz w:val="28"/>
                <w:lang w:val="uk-UA"/>
              </w:rPr>
              <w:t>гендерних особливостей прояву комунікативної компетентності майбутніх психологів</w:t>
            </w:r>
          </w:p>
          <w:p w:rsidR="001709DF" w:rsidRPr="00665A3A" w:rsidRDefault="001709DF" w:rsidP="001E7A1F">
            <w:pPr>
              <w:jc w:val="both"/>
              <w:rPr>
                <w:rFonts w:ascii="Times New Roman" w:hAnsi="Times New Roman" w:cs="Times New Roman"/>
                <w:sz w:val="28"/>
                <w:lang w:val="uk-UA"/>
              </w:rPr>
            </w:pPr>
          </w:p>
        </w:tc>
        <w:tc>
          <w:tcPr>
            <w:tcW w:w="708" w:type="dxa"/>
            <w:tcBorders>
              <w:left w:val="nil"/>
            </w:tcBorders>
          </w:tcPr>
          <w:p w:rsidR="001709DF" w:rsidRPr="00137B77" w:rsidRDefault="00395A33" w:rsidP="001E7A1F">
            <w:pPr>
              <w:jc w:val="right"/>
              <w:rPr>
                <w:rFonts w:ascii="Times New Roman" w:hAnsi="Times New Roman" w:cs="Times New Roman"/>
                <w:sz w:val="28"/>
                <w:lang w:val="uk-UA"/>
              </w:rPr>
            </w:pPr>
            <w:r>
              <w:rPr>
                <w:rFonts w:ascii="Times New Roman" w:hAnsi="Times New Roman" w:cs="Times New Roman"/>
                <w:sz w:val="28"/>
                <w:lang w:val="uk-UA"/>
              </w:rPr>
              <w:t>21</w:t>
            </w:r>
          </w:p>
        </w:tc>
      </w:tr>
      <w:tr w:rsidR="001709DF" w:rsidRPr="00990C31" w:rsidTr="001E7A1F">
        <w:trPr>
          <w:trHeight w:val="624"/>
        </w:trPr>
        <w:tc>
          <w:tcPr>
            <w:tcW w:w="9039" w:type="dxa"/>
          </w:tcPr>
          <w:p w:rsidR="001709DF" w:rsidRDefault="001709DF" w:rsidP="001E7A1F">
            <w:pPr>
              <w:jc w:val="both"/>
              <w:rPr>
                <w:rFonts w:ascii="Times New Roman" w:hAnsi="Times New Roman" w:cs="Times New Roman"/>
                <w:sz w:val="28"/>
                <w:lang w:val="uk-UA"/>
              </w:rPr>
            </w:pPr>
            <w:r w:rsidRPr="00990C31">
              <w:rPr>
                <w:rFonts w:ascii="Times New Roman" w:hAnsi="Times New Roman" w:cs="Times New Roman"/>
                <w:sz w:val="28"/>
                <w:lang w:val="uk-UA"/>
              </w:rPr>
              <w:t>ВИСНОВКИ</w:t>
            </w:r>
          </w:p>
          <w:p w:rsidR="001709DF" w:rsidRPr="00665A3A" w:rsidRDefault="001709DF" w:rsidP="001E7A1F">
            <w:pPr>
              <w:jc w:val="both"/>
              <w:rPr>
                <w:rFonts w:ascii="Times New Roman" w:hAnsi="Times New Roman" w:cs="Times New Roman"/>
                <w:sz w:val="28"/>
                <w:lang w:val="uk-UA"/>
              </w:rPr>
            </w:pPr>
          </w:p>
        </w:tc>
        <w:tc>
          <w:tcPr>
            <w:tcW w:w="708" w:type="dxa"/>
            <w:tcBorders>
              <w:left w:val="nil"/>
            </w:tcBorders>
          </w:tcPr>
          <w:p w:rsidR="001709DF" w:rsidRPr="00385E1C" w:rsidRDefault="00F97D1F" w:rsidP="001E7A1F">
            <w:pPr>
              <w:jc w:val="right"/>
              <w:rPr>
                <w:rFonts w:ascii="Times New Roman" w:hAnsi="Times New Roman" w:cs="Times New Roman"/>
                <w:sz w:val="28"/>
                <w:lang w:val="uk-UA"/>
              </w:rPr>
            </w:pPr>
            <w:r>
              <w:rPr>
                <w:rFonts w:ascii="Times New Roman" w:hAnsi="Times New Roman" w:cs="Times New Roman"/>
                <w:sz w:val="28"/>
                <w:lang w:val="uk-UA"/>
              </w:rPr>
              <w:t>29</w:t>
            </w:r>
          </w:p>
        </w:tc>
      </w:tr>
      <w:tr w:rsidR="001709DF" w:rsidRPr="00990C31" w:rsidTr="001E7A1F">
        <w:trPr>
          <w:trHeight w:val="624"/>
        </w:trPr>
        <w:tc>
          <w:tcPr>
            <w:tcW w:w="9039" w:type="dxa"/>
          </w:tcPr>
          <w:p w:rsidR="001709DF" w:rsidRDefault="001709DF" w:rsidP="001E7A1F">
            <w:pPr>
              <w:jc w:val="both"/>
              <w:rPr>
                <w:rFonts w:ascii="Times New Roman" w:hAnsi="Times New Roman" w:cs="Times New Roman"/>
                <w:sz w:val="28"/>
                <w:lang w:val="uk-UA"/>
              </w:rPr>
            </w:pPr>
            <w:r w:rsidRPr="00990C31">
              <w:rPr>
                <w:rFonts w:ascii="Times New Roman" w:hAnsi="Times New Roman" w:cs="Times New Roman"/>
                <w:sz w:val="28"/>
                <w:lang w:val="uk-UA"/>
              </w:rPr>
              <w:t xml:space="preserve">СПИСОК ВИКОРИСТАНИХ </w:t>
            </w:r>
            <w:r>
              <w:rPr>
                <w:rFonts w:ascii="Times New Roman" w:hAnsi="Times New Roman" w:cs="Times New Roman"/>
                <w:sz w:val="28"/>
                <w:lang w:val="uk-UA"/>
              </w:rPr>
              <w:t>ПОСИЛАНЬ</w:t>
            </w:r>
          </w:p>
          <w:p w:rsidR="001709DF" w:rsidRPr="00665A3A" w:rsidRDefault="001709DF" w:rsidP="001E7A1F">
            <w:pPr>
              <w:jc w:val="both"/>
              <w:rPr>
                <w:rFonts w:ascii="Times New Roman" w:hAnsi="Times New Roman" w:cs="Times New Roman"/>
                <w:sz w:val="28"/>
                <w:lang w:val="uk-UA"/>
              </w:rPr>
            </w:pPr>
          </w:p>
        </w:tc>
        <w:tc>
          <w:tcPr>
            <w:tcW w:w="708" w:type="dxa"/>
            <w:tcBorders>
              <w:left w:val="nil"/>
            </w:tcBorders>
          </w:tcPr>
          <w:p w:rsidR="001709DF" w:rsidRPr="00C93D7E" w:rsidRDefault="00395A33" w:rsidP="001E7A1F">
            <w:pPr>
              <w:jc w:val="right"/>
              <w:rPr>
                <w:rFonts w:ascii="Times New Roman" w:hAnsi="Times New Roman" w:cs="Times New Roman"/>
                <w:sz w:val="28"/>
                <w:lang w:val="uk-UA"/>
              </w:rPr>
            </w:pPr>
            <w:r>
              <w:rPr>
                <w:rFonts w:ascii="Times New Roman" w:hAnsi="Times New Roman" w:cs="Times New Roman"/>
                <w:sz w:val="28"/>
                <w:lang w:val="uk-UA"/>
              </w:rPr>
              <w:t>3</w:t>
            </w:r>
            <w:r w:rsidR="00F97D1F">
              <w:rPr>
                <w:rFonts w:ascii="Times New Roman" w:hAnsi="Times New Roman" w:cs="Times New Roman"/>
                <w:sz w:val="28"/>
                <w:lang w:val="uk-UA"/>
              </w:rPr>
              <w:t>1</w:t>
            </w:r>
          </w:p>
        </w:tc>
      </w:tr>
      <w:tr w:rsidR="001709DF" w:rsidRPr="00990C31" w:rsidTr="001E7A1F">
        <w:trPr>
          <w:trHeight w:val="624"/>
        </w:trPr>
        <w:tc>
          <w:tcPr>
            <w:tcW w:w="9039" w:type="dxa"/>
          </w:tcPr>
          <w:p w:rsidR="001709DF" w:rsidRDefault="001709DF" w:rsidP="001E7A1F">
            <w:pPr>
              <w:jc w:val="both"/>
              <w:rPr>
                <w:rFonts w:ascii="Times New Roman" w:hAnsi="Times New Roman" w:cs="Times New Roman"/>
                <w:sz w:val="28"/>
                <w:lang w:val="uk-UA"/>
              </w:rPr>
            </w:pPr>
            <w:r w:rsidRPr="00990C31">
              <w:rPr>
                <w:rFonts w:ascii="Times New Roman" w:hAnsi="Times New Roman" w:cs="Times New Roman"/>
                <w:sz w:val="28"/>
                <w:lang w:val="uk-UA"/>
              </w:rPr>
              <w:t>ДОДАТКИ</w:t>
            </w:r>
          </w:p>
          <w:p w:rsidR="001709DF" w:rsidRPr="00665A3A" w:rsidRDefault="001709DF" w:rsidP="001E7A1F">
            <w:pPr>
              <w:jc w:val="both"/>
              <w:rPr>
                <w:rFonts w:ascii="Times New Roman" w:hAnsi="Times New Roman" w:cs="Times New Roman"/>
                <w:sz w:val="28"/>
                <w:lang w:val="uk-UA"/>
              </w:rPr>
            </w:pPr>
          </w:p>
        </w:tc>
        <w:tc>
          <w:tcPr>
            <w:tcW w:w="708" w:type="dxa"/>
            <w:tcBorders>
              <w:left w:val="nil"/>
            </w:tcBorders>
          </w:tcPr>
          <w:p w:rsidR="001709DF" w:rsidRPr="008B1E96" w:rsidRDefault="00F96B0F" w:rsidP="001E7A1F">
            <w:pPr>
              <w:jc w:val="right"/>
              <w:rPr>
                <w:rFonts w:ascii="Times New Roman" w:hAnsi="Times New Roman" w:cs="Times New Roman"/>
                <w:sz w:val="28"/>
                <w:lang w:val="uk-UA"/>
              </w:rPr>
            </w:pPr>
            <w:r>
              <w:rPr>
                <w:rFonts w:ascii="Times New Roman" w:hAnsi="Times New Roman" w:cs="Times New Roman"/>
                <w:sz w:val="28"/>
                <w:lang w:val="uk-UA"/>
              </w:rPr>
              <w:t>3</w:t>
            </w:r>
            <w:r w:rsidR="00F97D1F">
              <w:rPr>
                <w:rFonts w:ascii="Times New Roman" w:hAnsi="Times New Roman" w:cs="Times New Roman"/>
                <w:sz w:val="28"/>
                <w:lang w:val="uk-UA"/>
              </w:rPr>
              <w:t>4</w:t>
            </w:r>
          </w:p>
        </w:tc>
      </w:tr>
    </w:tbl>
    <w:p w:rsidR="001709DF" w:rsidRDefault="001709DF" w:rsidP="001709DF">
      <w:pPr>
        <w:spacing w:after="0" w:line="360" w:lineRule="auto"/>
        <w:ind w:right="-1" w:firstLine="709"/>
        <w:jc w:val="center"/>
        <w:rPr>
          <w:rFonts w:ascii="Times New Roman" w:hAnsi="Times New Roman" w:cs="Times New Roman"/>
          <w:b/>
          <w:sz w:val="28"/>
          <w:szCs w:val="28"/>
          <w:lang w:val="uk-UA"/>
        </w:rPr>
      </w:pPr>
    </w:p>
    <w:p w:rsidR="001709DF" w:rsidRDefault="001709DF" w:rsidP="001709DF">
      <w:pPr>
        <w:spacing w:after="0" w:line="360" w:lineRule="auto"/>
        <w:ind w:right="-1" w:firstLine="709"/>
        <w:jc w:val="center"/>
        <w:rPr>
          <w:rFonts w:ascii="Times New Roman" w:hAnsi="Times New Roman" w:cs="Times New Roman"/>
          <w:b/>
          <w:sz w:val="28"/>
          <w:szCs w:val="28"/>
          <w:lang w:val="uk-UA"/>
        </w:rPr>
      </w:pPr>
    </w:p>
    <w:p w:rsidR="003A5921" w:rsidRDefault="003A5921" w:rsidP="00690F4C">
      <w:pPr>
        <w:spacing w:after="0" w:line="360" w:lineRule="auto"/>
        <w:ind w:right="-1"/>
        <w:rPr>
          <w:rFonts w:ascii="Times New Roman" w:hAnsi="Times New Roman" w:cs="Times New Roman"/>
          <w:b/>
          <w:sz w:val="28"/>
          <w:szCs w:val="28"/>
          <w:lang w:val="uk-UA"/>
        </w:rPr>
      </w:pPr>
    </w:p>
    <w:p w:rsidR="001709DF" w:rsidRDefault="001709DF" w:rsidP="001709DF">
      <w:pPr>
        <w:spacing w:after="0" w:line="360" w:lineRule="auto"/>
        <w:ind w:right="-1"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ВСТУП</w:t>
      </w:r>
    </w:p>
    <w:p w:rsidR="001709DF" w:rsidRDefault="001709DF" w:rsidP="001709DF">
      <w:pPr>
        <w:spacing w:after="0" w:line="360" w:lineRule="auto"/>
        <w:ind w:firstLine="709"/>
        <w:jc w:val="both"/>
        <w:rPr>
          <w:rFonts w:ascii="Times New Roman" w:hAnsi="Times New Roman" w:cs="Times New Roman"/>
          <w:sz w:val="28"/>
          <w:szCs w:val="20"/>
          <w:shd w:val="clear" w:color="auto" w:fill="FFFFFF"/>
          <w:lang w:val="uk-UA"/>
        </w:rPr>
      </w:pPr>
      <w:r>
        <w:rPr>
          <w:rFonts w:ascii="Times New Roman" w:hAnsi="Times New Roman" w:cs="Times New Roman"/>
          <w:b/>
          <w:sz w:val="28"/>
          <w:szCs w:val="20"/>
          <w:shd w:val="clear" w:color="auto" w:fill="FFFFFF"/>
          <w:lang w:val="uk-UA"/>
        </w:rPr>
        <w:t>Актуальність теми.</w:t>
      </w:r>
      <w:r>
        <w:rPr>
          <w:rFonts w:ascii="Times New Roman" w:hAnsi="Times New Roman" w:cs="Times New Roman"/>
          <w:sz w:val="28"/>
          <w:szCs w:val="20"/>
          <w:shd w:val="clear" w:color="auto" w:fill="FFFFFF"/>
          <w:lang w:val="uk-UA"/>
        </w:rPr>
        <w:t xml:space="preserve"> Процес розвитку повноцінної особистості відбувається, як правило, в умовах відносно тісного взаємозв’язку індивіда з оточуючими людьми і вимагає від нього засвоєння та застосування специфічних закономірностей ефективного функціонування в суспільстві. Кероване становлення деяких психічних властивостей може не лише мінімізувати складність перебігу соціалізації, але й забезпечити максимально успішну актуалізацію внутрішнього потенціалу в зрілому віці, зокрема в межах </w:t>
      </w:r>
      <w:r w:rsidR="00187328">
        <w:rPr>
          <w:rFonts w:ascii="Times New Roman" w:hAnsi="Times New Roman" w:cs="Times New Roman"/>
          <w:sz w:val="28"/>
          <w:szCs w:val="20"/>
          <w:shd w:val="clear" w:color="auto" w:fill="FFFFFF"/>
          <w:lang w:val="uk-UA"/>
        </w:rPr>
        <w:t xml:space="preserve">виконання </w:t>
      </w:r>
      <w:r>
        <w:rPr>
          <w:rFonts w:ascii="Times New Roman" w:hAnsi="Times New Roman" w:cs="Times New Roman"/>
          <w:sz w:val="28"/>
          <w:szCs w:val="20"/>
          <w:shd w:val="clear" w:color="auto" w:fill="FFFFFF"/>
          <w:lang w:val="uk-UA"/>
        </w:rPr>
        <w:t xml:space="preserve">професійної діяльності. Однією з таких властивостей є комунікативна компетентність як інтегральна риса, що забезпечує людину можливістю адекватно оцінювати ситуацію спілкування та підтримувати її конструктивний характер протягом як міжособистісної, так і </w:t>
      </w:r>
      <w:proofErr w:type="spellStart"/>
      <w:r>
        <w:rPr>
          <w:rFonts w:ascii="Times New Roman" w:hAnsi="Times New Roman" w:cs="Times New Roman"/>
          <w:sz w:val="28"/>
          <w:szCs w:val="20"/>
          <w:shd w:val="clear" w:color="auto" w:fill="FFFFFF"/>
          <w:lang w:val="uk-UA"/>
        </w:rPr>
        <w:t>міжгрупової</w:t>
      </w:r>
      <w:proofErr w:type="spellEnd"/>
      <w:r>
        <w:rPr>
          <w:rFonts w:ascii="Times New Roman" w:hAnsi="Times New Roman" w:cs="Times New Roman"/>
          <w:sz w:val="28"/>
          <w:szCs w:val="20"/>
          <w:shd w:val="clear" w:color="auto" w:fill="FFFFFF"/>
          <w:lang w:val="uk-UA"/>
        </w:rPr>
        <w:t xml:space="preserve"> взаємодії.  </w:t>
      </w:r>
    </w:p>
    <w:p w:rsidR="001709DF" w:rsidRDefault="00187328" w:rsidP="001709DF">
      <w:pPr>
        <w:spacing w:after="0" w:line="360" w:lineRule="auto"/>
        <w:ind w:firstLine="709"/>
        <w:jc w:val="both"/>
        <w:rPr>
          <w:rFonts w:ascii="Times New Roman" w:hAnsi="Times New Roman" w:cs="Times New Roman"/>
          <w:sz w:val="28"/>
          <w:szCs w:val="20"/>
          <w:shd w:val="clear" w:color="auto" w:fill="FFFFFF"/>
          <w:lang w:val="uk-UA"/>
        </w:rPr>
      </w:pPr>
      <w:r>
        <w:rPr>
          <w:rFonts w:ascii="Times New Roman" w:hAnsi="Times New Roman" w:cs="Times New Roman"/>
          <w:sz w:val="28"/>
          <w:szCs w:val="20"/>
          <w:shd w:val="clear" w:color="auto" w:fill="FFFFFF"/>
          <w:lang w:val="uk-UA"/>
        </w:rPr>
        <w:t xml:space="preserve">Загальновідомо, що комунікативна компетентність </w:t>
      </w:r>
      <w:r w:rsidR="001709DF">
        <w:rPr>
          <w:rFonts w:ascii="Times New Roman" w:hAnsi="Times New Roman" w:cs="Times New Roman"/>
          <w:sz w:val="28"/>
          <w:szCs w:val="20"/>
          <w:shd w:val="clear" w:color="auto" w:fill="FFFFFF"/>
          <w:lang w:val="uk-UA"/>
        </w:rPr>
        <w:t>являє собою нев</w:t>
      </w:r>
      <w:r w:rsidR="009A16B5">
        <w:rPr>
          <w:rFonts w:ascii="Times New Roman" w:hAnsi="Times New Roman" w:cs="Times New Roman"/>
          <w:sz w:val="28"/>
          <w:szCs w:val="20"/>
          <w:shd w:val="clear" w:color="auto" w:fill="FFFFFF"/>
          <w:lang w:val="uk-UA"/>
        </w:rPr>
        <w:t xml:space="preserve">ід’ємний компонент </w:t>
      </w:r>
      <w:proofErr w:type="spellStart"/>
      <w:r w:rsidR="009A16B5">
        <w:rPr>
          <w:rFonts w:ascii="Times New Roman" w:hAnsi="Times New Roman" w:cs="Times New Roman"/>
          <w:sz w:val="28"/>
          <w:szCs w:val="20"/>
          <w:shd w:val="clear" w:color="auto" w:fill="FFFFFF"/>
          <w:lang w:val="uk-UA"/>
        </w:rPr>
        <w:t>професіограм</w:t>
      </w:r>
      <w:proofErr w:type="spellEnd"/>
      <w:r w:rsidR="009A16B5">
        <w:rPr>
          <w:rFonts w:ascii="Times New Roman" w:hAnsi="Times New Roman" w:cs="Times New Roman"/>
          <w:sz w:val="28"/>
          <w:szCs w:val="20"/>
          <w:shd w:val="clear" w:color="auto" w:fill="FFFFFF"/>
          <w:lang w:val="uk-UA"/>
        </w:rPr>
        <w:t xml:space="preserve"> галузей</w:t>
      </w:r>
      <w:r w:rsidR="00551899">
        <w:rPr>
          <w:rFonts w:ascii="Times New Roman" w:hAnsi="Times New Roman" w:cs="Times New Roman"/>
          <w:sz w:val="28"/>
          <w:szCs w:val="20"/>
          <w:shd w:val="clear" w:color="auto" w:fill="FFFFFF"/>
          <w:lang w:val="uk-UA"/>
        </w:rPr>
        <w:t xml:space="preserve"> типу «людина-людина»</w:t>
      </w:r>
      <w:r w:rsidR="001709DF">
        <w:rPr>
          <w:rFonts w:ascii="Times New Roman" w:hAnsi="Times New Roman" w:cs="Times New Roman"/>
          <w:sz w:val="28"/>
          <w:szCs w:val="20"/>
          <w:shd w:val="clear" w:color="auto" w:fill="FFFFFF"/>
          <w:lang w:val="uk-UA"/>
        </w:rPr>
        <w:t>,</w:t>
      </w:r>
      <w:r w:rsidR="002D4244">
        <w:rPr>
          <w:rFonts w:ascii="Times New Roman" w:hAnsi="Times New Roman" w:cs="Times New Roman"/>
          <w:sz w:val="28"/>
          <w:szCs w:val="20"/>
          <w:shd w:val="clear" w:color="auto" w:fill="FFFFFF"/>
          <w:lang w:val="uk-UA"/>
        </w:rPr>
        <w:t xml:space="preserve"> що трактують різноманітні феномени соціального середовища як предмет професійної діяльності,</w:t>
      </w:r>
      <w:r w:rsidR="001709DF">
        <w:rPr>
          <w:rFonts w:ascii="Times New Roman" w:hAnsi="Times New Roman" w:cs="Times New Roman"/>
          <w:sz w:val="28"/>
          <w:szCs w:val="20"/>
          <w:shd w:val="clear" w:color="auto" w:fill="FFFFFF"/>
          <w:lang w:val="uk-UA"/>
        </w:rPr>
        <w:t xml:space="preserve"> адже сутність </w:t>
      </w:r>
      <w:proofErr w:type="spellStart"/>
      <w:r w:rsidR="002D4244">
        <w:rPr>
          <w:rFonts w:ascii="Times New Roman" w:hAnsi="Times New Roman" w:cs="Times New Roman"/>
          <w:sz w:val="28"/>
          <w:szCs w:val="20"/>
          <w:shd w:val="clear" w:color="auto" w:fill="FFFFFF"/>
          <w:lang w:val="uk-UA"/>
        </w:rPr>
        <w:t>соціономічних</w:t>
      </w:r>
      <w:proofErr w:type="spellEnd"/>
      <w:r w:rsidR="002D4244">
        <w:rPr>
          <w:rFonts w:ascii="Times New Roman" w:hAnsi="Times New Roman" w:cs="Times New Roman"/>
          <w:sz w:val="28"/>
          <w:szCs w:val="20"/>
          <w:shd w:val="clear" w:color="auto" w:fill="FFFFFF"/>
          <w:lang w:val="uk-UA"/>
        </w:rPr>
        <w:t xml:space="preserve"> професій</w:t>
      </w:r>
      <w:r w:rsidR="001709DF">
        <w:rPr>
          <w:rFonts w:ascii="Times New Roman" w:hAnsi="Times New Roman" w:cs="Times New Roman"/>
          <w:sz w:val="28"/>
          <w:szCs w:val="20"/>
          <w:shd w:val="clear" w:color="auto" w:fill="FFFFFF"/>
          <w:lang w:val="uk-UA"/>
        </w:rPr>
        <w:t xml:space="preserve"> передбачає регулярне перебування у доволі складному зв’язку з іншими людьми, який принесе їм користь тільки в тому випадку, коли </w:t>
      </w:r>
      <w:r w:rsidR="00551899">
        <w:rPr>
          <w:rFonts w:ascii="Times New Roman" w:hAnsi="Times New Roman" w:cs="Times New Roman"/>
          <w:sz w:val="28"/>
          <w:szCs w:val="20"/>
          <w:shd w:val="clear" w:color="auto" w:fill="FFFFFF"/>
          <w:lang w:val="uk-UA"/>
        </w:rPr>
        <w:t xml:space="preserve">фахівець </w:t>
      </w:r>
      <w:r w:rsidR="001709DF">
        <w:rPr>
          <w:rFonts w:ascii="Times New Roman" w:hAnsi="Times New Roman" w:cs="Times New Roman"/>
          <w:sz w:val="28"/>
          <w:szCs w:val="20"/>
          <w:shd w:val="clear" w:color="auto" w:fill="FFFFFF"/>
          <w:lang w:val="uk-UA"/>
        </w:rPr>
        <w:t>майстерно володіє технологіями налагодження та збереження релевантного обставинам контакт</w:t>
      </w:r>
      <w:r w:rsidR="003D3413">
        <w:rPr>
          <w:rFonts w:ascii="Times New Roman" w:hAnsi="Times New Roman" w:cs="Times New Roman"/>
          <w:sz w:val="28"/>
          <w:szCs w:val="20"/>
          <w:shd w:val="clear" w:color="auto" w:fill="FFFFFF"/>
          <w:lang w:val="uk-UA"/>
        </w:rPr>
        <w:t>у. Кожній людині</w:t>
      </w:r>
      <w:r w:rsidR="001709DF">
        <w:rPr>
          <w:rFonts w:ascii="Times New Roman" w:hAnsi="Times New Roman" w:cs="Times New Roman"/>
          <w:sz w:val="28"/>
          <w:szCs w:val="20"/>
          <w:shd w:val="clear" w:color="auto" w:fill="FFFFFF"/>
          <w:lang w:val="uk-UA"/>
        </w:rPr>
        <w:t xml:space="preserve"> властивий</w:t>
      </w:r>
      <w:r w:rsidR="00C83238">
        <w:rPr>
          <w:rFonts w:ascii="Times New Roman" w:hAnsi="Times New Roman" w:cs="Times New Roman"/>
          <w:sz w:val="28"/>
          <w:szCs w:val="20"/>
          <w:shd w:val="clear" w:color="auto" w:fill="FFFFFF"/>
          <w:lang w:val="uk-UA"/>
        </w:rPr>
        <w:t xml:space="preserve"> індивідуальний рівень</w:t>
      </w:r>
      <w:r w:rsidR="00C56926">
        <w:rPr>
          <w:rFonts w:ascii="Times New Roman" w:hAnsi="Times New Roman" w:cs="Times New Roman"/>
          <w:sz w:val="28"/>
          <w:szCs w:val="20"/>
          <w:shd w:val="clear" w:color="auto" w:fill="FFFFFF"/>
          <w:lang w:val="uk-UA"/>
        </w:rPr>
        <w:t xml:space="preserve"> </w:t>
      </w:r>
      <w:r w:rsidR="00C83238">
        <w:rPr>
          <w:rFonts w:ascii="Times New Roman" w:hAnsi="Times New Roman" w:cs="Times New Roman"/>
          <w:sz w:val="28"/>
          <w:szCs w:val="20"/>
          <w:shd w:val="clear" w:color="auto" w:fill="FFFFFF"/>
          <w:lang w:val="uk-UA"/>
        </w:rPr>
        <w:t xml:space="preserve">розвитку пізнавальних </w:t>
      </w:r>
      <w:r w:rsidR="00551899">
        <w:rPr>
          <w:rFonts w:ascii="Times New Roman" w:hAnsi="Times New Roman" w:cs="Times New Roman"/>
          <w:sz w:val="28"/>
          <w:szCs w:val="20"/>
          <w:shd w:val="clear" w:color="auto" w:fill="FFFFFF"/>
          <w:lang w:val="uk-UA"/>
        </w:rPr>
        <w:t xml:space="preserve">та </w:t>
      </w:r>
      <w:r w:rsidR="00C83238">
        <w:rPr>
          <w:rFonts w:ascii="Times New Roman" w:hAnsi="Times New Roman" w:cs="Times New Roman"/>
          <w:sz w:val="28"/>
          <w:szCs w:val="20"/>
          <w:shd w:val="clear" w:color="auto" w:fill="FFFFFF"/>
          <w:lang w:val="uk-UA"/>
        </w:rPr>
        <w:t>інтелектуальних</w:t>
      </w:r>
      <w:r w:rsidR="001709DF">
        <w:rPr>
          <w:rFonts w:ascii="Times New Roman" w:hAnsi="Times New Roman" w:cs="Times New Roman"/>
          <w:sz w:val="28"/>
          <w:szCs w:val="20"/>
          <w:shd w:val="clear" w:color="auto" w:fill="FFFFFF"/>
          <w:lang w:val="uk-UA"/>
        </w:rPr>
        <w:t xml:space="preserve"> здібностей,</w:t>
      </w:r>
      <w:r w:rsidR="00C83238">
        <w:rPr>
          <w:rFonts w:ascii="Times New Roman" w:hAnsi="Times New Roman" w:cs="Times New Roman"/>
          <w:sz w:val="28"/>
          <w:szCs w:val="20"/>
          <w:shd w:val="clear" w:color="auto" w:fill="FFFFFF"/>
          <w:lang w:val="uk-UA"/>
        </w:rPr>
        <w:t xml:space="preserve"> специфічний набір потреб,</w:t>
      </w:r>
      <w:r w:rsidR="001709DF">
        <w:rPr>
          <w:rFonts w:ascii="Times New Roman" w:hAnsi="Times New Roman" w:cs="Times New Roman"/>
          <w:sz w:val="28"/>
          <w:szCs w:val="20"/>
          <w:shd w:val="clear" w:color="auto" w:fill="FFFFFF"/>
          <w:lang w:val="uk-UA"/>
        </w:rPr>
        <w:t xml:space="preserve"> світоглядних стереотипів</w:t>
      </w:r>
      <w:r w:rsidR="00C83238">
        <w:rPr>
          <w:rFonts w:ascii="Times New Roman" w:hAnsi="Times New Roman" w:cs="Times New Roman"/>
          <w:sz w:val="28"/>
          <w:szCs w:val="20"/>
          <w:shd w:val="clear" w:color="auto" w:fill="FFFFFF"/>
          <w:lang w:val="uk-UA"/>
        </w:rPr>
        <w:t>, упереджень</w:t>
      </w:r>
      <w:r w:rsidR="001709DF">
        <w:rPr>
          <w:rFonts w:ascii="Times New Roman" w:hAnsi="Times New Roman" w:cs="Times New Roman"/>
          <w:sz w:val="28"/>
          <w:szCs w:val="20"/>
          <w:shd w:val="clear" w:color="auto" w:fill="FFFFFF"/>
          <w:lang w:val="uk-UA"/>
        </w:rPr>
        <w:t xml:space="preserve"> та тому подібних </w:t>
      </w:r>
      <w:r w:rsidR="002D4244">
        <w:rPr>
          <w:rFonts w:ascii="Times New Roman" w:hAnsi="Times New Roman" w:cs="Times New Roman"/>
          <w:sz w:val="28"/>
          <w:szCs w:val="20"/>
          <w:shd w:val="clear" w:color="auto" w:fill="FFFFFF"/>
          <w:lang w:val="uk-UA"/>
        </w:rPr>
        <w:t>явищ</w:t>
      </w:r>
      <w:r w:rsidR="001709DF">
        <w:rPr>
          <w:rFonts w:ascii="Times New Roman" w:hAnsi="Times New Roman" w:cs="Times New Roman"/>
          <w:sz w:val="28"/>
          <w:szCs w:val="20"/>
          <w:shd w:val="clear" w:color="auto" w:fill="FFFFFF"/>
          <w:lang w:val="uk-UA"/>
        </w:rPr>
        <w:t xml:space="preserve">, які </w:t>
      </w:r>
      <w:r w:rsidR="003D3413">
        <w:rPr>
          <w:rFonts w:ascii="Times New Roman" w:hAnsi="Times New Roman" w:cs="Times New Roman"/>
          <w:sz w:val="28"/>
          <w:szCs w:val="20"/>
          <w:shd w:val="clear" w:color="auto" w:fill="FFFFFF"/>
          <w:lang w:val="uk-UA"/>
        </w:rPr>
        <w:t>фахівець</w:t>
      </w:r>
      <w:r w:rsidR="001709DF">
        <w:rPr>
          <w:rFonts w:ascii="Times New Roman" w:hAnsi="Times New Roman" w:cs="Times New Roman"/>
          <w:sz w:val="28"/>
          <w:szCs w:val="20"/>
          <w:shd w:val="clear" w:color="auto" w:fill="FFFFFF"/>
          <w:lang w:val="uk-UA"/>
        </w:rPr>
        <w:t xml:space="preserve"> має ідентифікувати впродовж комунікації за допомогою досконалого розуміння доступного інструментарію – вербальної та невербальної складових</w:t>
      </w:r>
      <w:r w:rsidR="00C56926">
        <w:rPr>
          <w:rFonts w:ascii="Times New Roman" w:hAnsi="Times New Roman" w:cs="Times New Roman"/>
          <w:sz w:val="28"/>
          <w:szCs w:val="20"/>
          <w:shd w:val="clear" w:color="auto" w:fill="FFFFFF"/>
          <w:lang w:val="uk-UA"/>
        </w:rPr>
        <w:t xml:space="preserve"> </w:t>
      </w:r>
      <w:r w:rsidR="00C83238">
        <w:rPr>
          <w:rFonts w:ascii="Times New Roman" w:hAnsi="Times New Roman" w:cs="Times New Roman"/>
          <w:sz w:val="28"/>
          <w:szCs w:val="20"/>
          <w:shd w:val="clear" w:color="auto" w:fill="FFFFFF"/>
          <w:lang w:val="uk-UA"/>
        </w:rPr>
        <w:t>спілкування.</w:t>
      </w:r>
    </w:p>
    <w:p w:rsidR="001709DF" w:rsidRDefault="001709DF" w:rsidP="001709DF">
      <w:pPr>
        <w:spacing w:after="0" w:line="360" w:lineRule="auto"/>
        <w:ind w:firstLine="709"/>
        <w:jc w:val="both"/>
        <w:rPr>
          <w:rFonts w:ascii="Times New Roman" w:hAnsi="Times New Roman" w:cs="Times New Roman"/>
          <w:sz w:val="28"/>
          <w:szCs w:val="20"/>
          <w:shd w:val="clear" w:color="auto" w:fill="FFFFFF"/>
          <w:lang w:val="uk-UA"/>
        </w:rPr>
      </w:pPr>
      <w:r>
        <w:rPr>
          <w:rFonts w:ascii="Times New Roman" w:hAnsi="Times New Roman" w:cs="Times New Roman"/>
          <w:sz w:val="28"/>
          <w:szCs w:val="20"/>
          <w:shd w:val="clear" w:color="auto" w:fill="FFFFFF"/>
          <w:lang w:val="uk-UA"/>
        </w:rPr>
        <w:t xml:space="preserve">В межах психологічної науки існує чимало суперечливих концепцій генезису особливостей вираження комунікативної компетентності, оскільки одні дослідники наголошують на практично домінуючій ролі спадковості, а інші виокремлюють середовище як провідний чинник формування відповідної </w:t>
      </w:r>
      <w:r>
        <w:rPr>
          <w:rFonts w:ascii="Times New Roman" w:hAnsi="Times New Roman" w:cs="Times New Roman"/>
          <w:sz w:val="28"/>
          <w:szCs w:val="20"/>
          <w:shd w:val="clear" w:color="auto" w:fill="FFFFFF"/>
          <w:lang w:val="uk-UA"/>
        </w:rPr>
        <w:lastRenderedPageBreak/>
        <w:t xml:space="preserve">диспозиції. На нашу думку, подібні погляди характеризуються занадто одностороннім підходом до вирішення даної наукової проблеми, саме тому варто здійснити аналіз прояву комунікативної компетентності майбутніми </w:t>
      </w:r>
      <w:r w:rsidR="002D5D87">
        <w:rPr>
          <w:rFonts w:ascii="Times New Roman" w:hAnsi="Times New Roman" w:cs="Times New Roman"/>
          <w:sz w:val="28"/>
          <w:szCs w:val="20"/>
          <w:shd w:val="clear" w:color="auto" w:fill="FFFFFF"/>
          <w:lang w:val="uk-UA"/>
        </w:rPr>
        <w:t>фахівцями</w:t>
      </w:r>
      <w:r w:rsidR="00C56926">
        <w:rPr>
          <w:rFonts w:ascii="Times New Roman" w:hAnsi="Times New Roman" w:cs="Times New Roman"/>
          <w:sz w:val="28"/>
          <w:szCs w:val="20"/>
          <w:shd w:val="clear" w:color="auto" w:fill="FFFFFF"/>
          <w:lang w:val="uk-UA"/>
        </w:rPr>
        <w:t xml:space="preserve"> </w:t>
      </w:r>
      <w:proofErr w:type="spellStart"/>
      <w:r w:rsidR="00E5719B">
        <w:rPr>
          <w:rFonts w:ascii="Times New Roman" w:hAnsi="Times New Roman" w:cs="Times New Roman"/>
          <w:sz w:val="28"/>
          <w:szCs w:val="20"/>
          <w:shd w:val="clear" w:color="auto" w:fill="FFFFFF"/>
          <w:lang w:val="uk-UA"/>
        </w:rPr>
        <w:t>соціономічних</w:t>
      </w:r>
      <w:proofErr w:type="spellEnd"/>
      <w:r w:rsidR="00E5719B">
        <w:rPr>
          <w:rFonts w:ascii="Times New Roman" w:hAnsi="Times New Roman" w:cs="Times New Roman"/>
          <w:sz w:val="28"/>
          <w:szCs w:val="20"/>
          <w:shd w:val="clear" w:color="auto" w:fill="FFFFFF"/>
          <w:lang w:val="uk-UA"/>
        </w:rPr>
        <w:t xml:space="preserve"> професій</w:t>
      </w:r>
      <w:r>
        <w:rPr>
          <w:rFonts w:ascii="Times New Roman" w:hAnsi="Times New Roman" w:cs="Times New Roman"/>
          <w:sz w:val="28"/>
          <w:szCs w:val="20"/>
          <w:shd w:val="clear" w:color="auto" w:fill="FFFFFF"/>
          <w:lang w:val="uk-UA"/>
        </w:rPr>
        <w:t xml:space="preserve"> залежно від їхньої приналежності до певного гендерного типу, адже в цілому </w:t>
      </w:r>
      <w:proofErr w:type="spellStart"/>
      <w:r>
        <w:rPr>
          <w:rFonts w:ascii="Times New Roman" w:hAnsi="Times New Roman" w:cs="Times New Roman"/>
          <w:sz w:val="28"/>
          <w:szCs w:val="20"/>
          <w:shd w:val="clear" w:color="auto" w:fill="FFFFFF"/>
          <w:lang w:val="uk-UA"/>
        </w:rPr>
        <w:t>маскулінність</w:t>
      </w:r>
      <w:proofErr w:type="spellEnd"/>
      <w:r>
        <w:rPr>
          <w:rFonts w:ascii="Times New Roman" w:hAnsi="Times New Roman" w:cs="Times New Roman"/>
          <w:sz w:val="28"/>
          <w:szCs w:val="20"/>
          <w:shd w:val="clear" w:color="auto" w:fill="FFFFFF"/>
          <w:lang w:val="uk-UA"/>
        </w:rPr>
        <w:t xml:space="preserve">, </w:t>
      </w:r>
      <w:proofErr w:type="spellStart"/>
      <w:r>
        <w:rPr>
          <w:rFonts w:ascii="Times New Roman" w:hAnsi="Times New Roman" w:cs="Times New Roman"/>
          <w:sz w:val="28"/>
          <w:szCs w:val="20"/>
          <w:shd w:val="clear" w:color="auto" w:fill="FFFFFF"/>
          <w:lang w:val="uk-UA"/>
        </w:rPr>
        <w:t>андрогінність</w:t>
      </w:r>
      <w:proofErr w:type="spellEnd"/>
      <w:r>
        <w:rPr>
          <w:rFonts w:ascii="Times New Roman" w:hAnsi="Times New Roman" w:cs="Times New Roman"/>
          <w:sz w:val="28"/>
          <w:szCs w:val="20"/>
          <w:shd w:val="clear" w:color="auto" w:fill="FFFFFF"/>
          <w:lang w:val="uk-UA"/>
        </w:rPr>
        <w:t xml:space="preserve"> та </w:t>
      </w:r>
      <w:proofErr w:type="spellStart"/>
      <w:r>
        <w:rPr>
          <w:rFonts w:ascii="Times New Roman" w:hAnsi="Times New Roman" w:cs="Times New Roman"/>
          <w:sz w:val="28"/>
          <w:szCs w:val="20"/>
          <w:shd w:val="clear" w:color="auto" w:fill="FFFFFF"/>
          <w:lang w:val="uk-UA"/>
        </w:rPr>
        <w:t>фемінність</w:t>
      </w:r>
      <w:proofErr w:type="spellEnd"/>
      <w:r>
        <w:rPr>
          <w:rFonts w:ascii="Times New Roman" w:hAnsi="Times New Roman" w:cs="Times New Roman"/>
          <w:sz w:val="28"/>
          <w:szCs w:val="20"/>
          <w:shd w:val="clear" w:color="auto" w:fill="FFFFFF"/>
          <w:lang w:val="uk-UA"/>
        </w:rPr>
        <w:t xml:space="preserve"> відображають результат активної взаємодії </w:t>
      </w:r>
      <w:r w:rsidR="009D7D7B">
        <w:rPr>
          <w:rFonts w:ascii="Times New Roman" w:hAnsi="Times New Roman" w:cs="Times New Roman"/>
          <w:sz w:val="28"/>
          <w:szCs w:val="20"/>
          <w:shd w:val="clear" w:color="auto" w:fill="FFFFFF"/>
          <w:lang w:val="uk-UA"/>
        </w:rPr>
        <w:t>генетичної</w:t>
      </w:r>
      <w:r w:rsidR="00C56926">
        <w:rPr>
          <w:rFonts w:ascii="Times New Roman" w:hAnsi="Times New Roman" w:cs="Times New Roman"/>
          <w:sz w:val="28"/>
          <w:szCs w:val="20"/>
          <w:shd w:val="clear" w:color="auto" w:fill="FFFFFF"/>
          <w:lang w:val="uk-UA"/>
        </w:rPr>
        <w:t xml:space="preserve"> </w:t>
      </w:r>
      <w:r w:rsidR="009D7D7B">
        <w:rPr>
          <w:rFonts w:ascii="Times New Roman" w:hAnsi="Times New Roman" w:cs="Times New Roman"/>
          <w:sz w:val="28"/>
          <w:szCs w:val="20"/>
          <w:shd w:val="clear" w:color="auto" w:fill="FFFFFF"/>
          <w:lang w:val="uk-UA"/>
        </w:rPr>
        <w:t>першооснови</w:t>
      </w:r>
      <w:r>
        <w:rPr>
          <w:rFonts w:ascii="Times New Roman" w:hAnsi="Times New Roman" w:cs="Times New Roman"/>
          <w:sz w:val="28"/>
          <w:szCs w:val="20"/>
          <w:shd w:val="clear" w:color="auto" w:fill="FFFFFF"/>
          <w:lang w:val="uk-UA"/>
        </w:rPr>
        <w:t xml:space="preserve"> із механізмами соціалізації. </w:t>
      </w:r>
    </w:p>
    <w:p w:rsidR="003127AB" w:rsidRDefault="003127AB" w:rsidP="001709DF">
      <w:pPr>
        <w:spacing w:after="0" w:line="360" w:lineRule="auto"/>
        <w:ind w:firstLine="709"/>
        <w:jc w:val="both"/>
        <w:rPr>
          <w:rFonts w:ascii="Times New Roman" w:hAnsi="Times New Roman" w:cs="Times New Roman"/>
          <w:sz w:val="28"/>
          <w:szCs w:val="20"/>
          <w:shd w:val="clear" w:color="auto" w:fill="FFFFFF"/>
          <w:lang w:val="uk-UA"/>
        </w:rPr>
      </w:pPr>
      <w:r>
        <w:rPr>
          <w:rFonts w:ascii="Times New Roman" w:hAnsi="Times New Roman" w:cs="Times New Roman"/>
          <w:sz w:val="28"/>
          <w:szCs w:val="20"/>
          <w:shd w:val="clear" w:color="auto" w:fill="FFFFFF"/>
          <w:lang w:val="uk-UA"/>
        </w:rPr>
        <w:t xml:space="preserve">Слід зауважити, що </w:t>
      </w:r>
      <w:r w:rsidR="00B80F52">
        <w:rPr>
          <w:rFonts w:ascii="Times New Roman" w:hAnsi="Times New Roman" w:cs="Times New Roman"/>
          <w:sz w:val="28"/>
          <w:szCs w:val="20"/>
          <w:shd w:val="clear" w:color="auto" w:fill="FFFFFF"/>
          <w:lang w:val="uk-UA"/>
        </w:rPr>
        <w:t xml:space="preserve">гендерні особливості являють собою сукупність відносно стабільних базових </w:t>
      </w:r>
      <w:r w:rsidR="003D2EAA">
        <w:rPr>
          <w:rFonts w:ascii="Times New Roman" w:hAnsi="Times New Roman" w:cs="Times New Roman"/>
          <w:sz w:val="28"/>
          <w:szCs w:val="20"/>
          <w:shd w:val="clear" w:color="auto" w:fill="FFFFFF"/>
          <w:lang w:val="uk-UA"/>
        </w:rPr>
        <w:t xml:space="preserve">особистісних </w:t>
      </w:r>
      <w:r w:rsidR="00B80F52">
        <w:rPr>
          <w:rFonts w:ascii="Times New Roman" w:hAnsi="Times New Roman" w:cs="Times New Roman"/>
          <w:sz w:val="28"/>
          <w:szCs w:val="20"/>
          <w:shd w:val="clear" w:color="auto" w:fill="FFFFFF"/>
          <w:lang w:val="uk-UA"/>
        </w:rPr>
        <w:t>характеристик, які можуть як оптимізувати засвоєння комунікативної компетентності індивідом, т</w:t>
      </w:r>
      <w:r w:rsidR="009D7D7B">
        <w:rPr>
          <w:rFonts w:ascii="Times New Roman" w:hAnsi="Times New Roman" w:cs="Times New Roman"/>
          <w:sz w:val="28"/>
          <w:szCs w:val="20"/>
          <w:shd w:val="clear" w:color="auto" w:fill="FFFFFF"/>
          <w:lang w:val="uk-UA"/>
        </w:rPr>
        <w:t>ак і перешкоджати перебігу даного процесу</w:t>
      </w:r>
      <w:r w:rsidR="00B80F52">
        <w:rPr>
          <w:rFonts w:ascii="Times New Roman" w:hAnsi="Times New Roman" w:cs="Times New Roman"/>
          <w:sz w:val="28"/>
          <w:szCs w:val="20"/>
          <w:shd w:val="clear" w:color="auto" w:fill="FFFFFF"/>
          <w:lang w:val="uk-UA"/>
        </w:rPr>
        <w:t>.</w:t>
      </w:r>
      <w:r w:rsidR="00124487">
        <w:rPr>
          <w:rFonts w:ascii="Times New Roman" w:hAnsi="Times New Roman" w:cs="Times New Roman"/>
          <w:sz w:val="28"/>
          <w:szCs w:val="20"/>
          <w:shd w:val="clear" w:color="auto" w:fill="FFFFFF"/>
          <w:lang w:val="uk-UA"/>
        </w:rPr>
        <w:t xml:space="preserve"> Виявленн</w:t>
      </w:r>
      <w:r w:rsidR="003D2EAA">
        <w:rPr>
          <w:rFonts w:ascii="Times New Roman" w:hAnsi="Times New Roman" w:cs="Times New Roman"/>
          <w:sz w:val="28"/>
          <w:szCs w:val="20"/>
          <w:shd w:val="clear" w:color="auto" w:fill="FFFFFF"/>
          <w:lang w:val="uk-UA"/>
        </w:rPr>
        <w:t xml:space="preserve">я глибинних параметрів співвідношення даних конструктів в структурі особистості представників </w:t>
      </w:r>
      <w:proofErr w:type="spellStart"/>
      <w:r w:rsidR="003D2EAA">
        <w:rPr>
          <w:rFonts w:ascii="Times New Roman" w:hAnsi="Times New Roman" w:cs="Times New Roman"/>
          <w:sz w:val="28"/>
          <w:szCs w:val="20"/>
          <w:shd w:val="clear" w:color="auto" w:fill="FFFFFF"/>
          <w:lang w:val="uk-UA"/>
        </w:rPr>
        <w:t>соціономічних</w:t>
      </w:r>
      <w:proofErr w:type="spellEnd"/>
      <w:r w:rsidR="003D2EAA">
        <w:rPr>
          <w:rFonts w:ascii="Times New Roman" w:hAnsi="Times New Roman" w:cs="Times New Roman"/>
          <w:sz w:val="28"/>
          <w:szCs w:val="20"/>
          <w:shd w:val="clear" w:color="auto" w:fill="FFFFFF"/>
          <w:lang w:val="uk-UA"/>
        </w:rPr>
        <w:t xml:space="preserve"> професій дасть змогу створити програму </w:t>
      </w:r>
      <w:r w:rsidR="00085D85">
        <w:rPr>
          <w:rFonts w:ascii="Times New Roman" w:hAnsi="Times New Roman" w:cs="Times New Roman"/>
          <w:sz w:val="28"/>
          <w:szCs w:val="20"/>
          <w:shd w:val="clear" w:color="auto" w:fill="FFFFFF"/>
          <w:lang w:val="uk-UA"/>
        </w:rPr>
        <w:t>організованого</w:t>
      </w:r>
      <w:r w:rsidR="003D2EAA">
        <w:rPr>
          <w:rFonts w:ascii="Times New Roman" w:hAnsi="Times New Roman" w:cs="Times New Roman"/>
          <w:sz w:val="28"/>
          <w:szCs w:val="20"/>
          <w:shd w:val="clear" w:color="auto" w:fill="FFFFFF"/>
          <w:lang w:val="uk-UA"/>
        </w:rPr>
        <w:t xml:space="preserve"> навчально-виховного впливу, спрямованого на формування якостей</w:t>
      </w:r>
      <w:r w:rsidR="009D7D7B">
        <w:rPr>
          <w:rFonts w:ascii="Times New Roman" w:hAnsi="Times New Roman" w:cs="Times New Roman"/>
          <w:sz w:val="28"/>
          <w:szCs w:val="20"/>
          <w:shd w:val="clear" w:color="auto" w:fill="FFFFFF"/>
          <w:lang w:val="uk-UA"/>
        </w:rPr>
        <w:t>, що нейтралізували б негативний субстрат і посилювали сприятливі для прояву комунікативної компетентності характеристики.</w:t>
      </w:r>
    </w:p>
    <w:p w:rsidR="001709DF" w:rsidRDefault="001709DF" w:rsidP="001709D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Отже, вищеописані факти вказують на те, що проблема дослідження </w:t>
      </w:r>
      <w:r>
        <w:rPr>
          <w:rFonts w:ascii="Times New Roman" w:hAnsi="Times New Roman" w:cs="Times New Roman"/>
          <w:sz w:val="28"/>
          <w:lang w:val="uk-UA"/>
        </w:rPr>
        <w:t>гендерних особливостей</w:t>
      </w:r>
      <w:r w:rsidRPr="00990C31">
        <w:rPr>
          <w:rFonts w:ascii="Times New Roman" w:hAnsi="Times New Roman" w:cs="Times New Roman"/>
          <w:sz w:val="28"/>
          <w:lang w:val="uk-UA"/>
        </w:rPr>
        <w:t xml:space="preserve"> прояву </w:t>
      </w:r>
      <w:r>
        <w:rPr>
          <w:rFonts w:ascii="Times New Roman" w:hAnsi="Times New Roman" w:cs="Times New Roman"/>
          <w:sz w:val="28"/>
          <w:lang w:val="uk-UA"/>
        </w:rPr>
        <w:t xml:space="preserve">комунікативної компетентності майбутніх </w:t>
      </w:r>
      <w:r w:rsidR="00117D55">
        <w:rPr>
          <w:rFonts w:ascii="Times New Roman" w:hAnsi="Times New Roman" w:cs="Times New Roman"/>
          <w:sz w:val="28"/>
          <w:lang w:val="uk-UA"/>
        </w:rPr>
        <w:t>фахівців</w:t>
      </w:r>
      <w:r w:rsidR="00C56926">
        <w:rPr>
          <w:rFonts w:ascii="Times New Roman" w:hAnsi="Times New Roman" w:cs="Times New Roman"/>
          <w:sz w:val="28"/>
          <w:lang w:val="uk-UA"/>
        </w:rPr>
        <w:t xml:space="preserve"> </w:t>
      </w:r>
      <w:proofErr w:type="spellStart"/>
      <w:r w:rsidR="00CB0F65">
        <w:rPr>
          <w:rFonts w:ascii="Times New Roman" w:hAnsi="Times New Roman" w:cs="Times New Roman"/>
          <w:sz w:val="28"/>
          <w:lang w:val="uk-UA"/>
        </w:rPr>
        <w:t>соціономічних</w:t>
      </w:r>
      <w:proofErr w:type="spellEnd"/>
      <w:r w:rsidR="00CB0F65">
        <w:rPr>
          <w:rFonts w:ascii="Times New Roman" w:hAnsi="Times New Roman" w:cs="Times New Roman"/>
          <w:sz w:val="28"/>
          <w:lang w:val="uk-UA"/>
        </w:rPr>
        <w:t xml:space="preserve"> професій</w:t>
      </w:r>
      <w:r>
        <w:rPr>
          <w:rFonts w:ascii="Times New Roman" w:hAnsi="Times New Roman"/>
          <w:sz w:val="28"/>
          <w:szCs w:val="28"/>
          <w:lang w:val="uk-UA"/>
        </w:rPr>
        <w:t xml:space="preserve"> є не лише актуальною з теоретичного погляду, але й володіє неабиякою практичною значущістю, адже різносторонньо кваліфікована молодь </w:t>
      </w:r>
      <w:r w:rsidR="00187328">
        <w:rPr>
          <w:rFonts w:ascii="Times New Roman" w:hAnsi="Times New Roman"/>
          <w:sz w:val="28"/>
          <w:szCs w:val="28"/>
          <w:lang w:val="uk-UA"/>
        </w:rPr>
        <w:t xml:space="preserve">виступає </w:t>
      </w:r>
      <w:r>
        <w:rPr>
          <w:rFonts w:ascii="Times New Roman" w:hAnsi="Times New Roman"/>
          <w:sz w:val="28"/>
          <w:szCs w:val="28"/>
          <w:lang w:val="uk-UA"/>
        </w:rPr>
        <w:t>потенціалом розвитку відповідного наукового</w:t>
      </w:r>
      <w:r w:rsidR="00CB0F65">
        <w:rPr>
          <w:rFonts w:ascii="Times New Roman" w:hAnsi="Times New Roman"/>
          <w:sz w:val="28"/>
          <w:szCs w:val="28"/>
          <w:lang w:val="uk-UA"/>
        </w:rPr>
        <w:t>-практичного</w:t>
      </w:r>
      <w:r>
        <w:rPr>
          <w:rFonts w:ascii="Times New Roman" w:hAnsi="Times New Roman"/>
          <w:sz w:val="28"/>
          <w:szCs w:val="28"/>
          <w:lang w:val="uk-UA"/>
        </w:rPr>
        <w:t xml:space="preserve"> поприща, що й обумовлює необхідність створення оптимальних педагогічних умов для її благополучного професійного становлення.</w:t>
      </w:r>
    </w:p>
    <w:p w:rsidR="006059FC" w:rsidRDefault="006059FC" w:rsidP="006059FC">
      <w:pPr>
        <w:spacing w:after="0" w:line="360" w:lineRule="auto"/>
        <w:ind w:right="-1"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Об’єкт дослідження: </w:t>
      </w:r>
      <w:r>
        <w:rPr>
          <w:rFonts w:ascii="Times New Roman" w:hAnsi="Times New Roman" w:cs="Times New Roman"/>
          <w:sz w:val="28"/>
          <w:szCs w:val="28"/>
          <w:lang w:val="uk-UA"/>
        </w:rPr>
        <w:t>комунікативна компетентність.</w:t>
      </w:r>
    </w:p>
    <w:p w:rsidR="006059FC" w:rsidRDefault="006059FC" w:rsidP="006059FC">
      <w:pPr>
        <w:spacing w:after="0" w:line="360" w:lineRule="auto"/>
        <w:ind w:right="-1"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Предмет дослідження: </w:t>
      </w:r>
      <w:r>
        <w:rPr>
          <w:rFonts w:ascii="Times New Roman" w:hAnsi="Times New Roman" w:cs="Times New Roman"/>
          <w:sz w:val="28"/>
          <w:lang w:val="uk-UA"/>
        </w:rPr>
        <w:t>гендерні особливості</w:t>
      </w:r>
      <w:r w:rsidRPr="00990C31">
        <w:rPr>
          <w:rFonts w:ascii="Times New Roman" w:hAnsi="Times New Roman" w:cs="Times New Roman"/>
          <w:sz w:val="28"/>
          <w:lang w:val="uk-UA"/>
        </w:rPr>
        <w:t xml:space="preserve"> прояву </w:t>
      </w:r>
      <w:r>
        <w:rPr>
          <w:rFonts w:ascii="Times New Roman" w:hAnsi="Times New Roman" w:cs="Times New Roman"/>
          <w:sz w:val="28"/>
          <w:lang w:val="uk-UA"/>
        </w:rPr>
        <w:t>комунікативної компе</w:t>
      </w:r>
      <w:r w:rsidR="003A5921">
        <w:rPr>
          <w:rFonts w:ascii="Times New Roman" w:hAnsi="Times New Roman" w:cs="Times New Roman"/>
          <w:sz w:val="28"/>
          <w:lang w:val="uk-UA"/>
        </w:rPr>
        <w:t>тентності</w:t>
      </w:r>
      <w:r w:rsidR="00187328">
        <w:rPr>
          <w:rFonts w:ascii="Times New Roman" w:hAnsi="Times New Roman" w:cs="Times New Roman"/>
          <w:sz w:val="28"/>
          <w:lang w:val="uk-UA"/>
        </w:rPr>
        <w:t xml:space="preserve"> у</w:t>
      </w:r>
      <w:r w:rsidR="003A5921">
        <w:rPr>
          <w:rFonts w:ascii="Times New Roman" w:hAnsi="Times New Roman" w:cs="Times New Roman"/>
          <w:sz w:val="28"/>
          <w:lang w:val="uk-UA"/>
        </w:rPr>
        <w:t xml:space="preserve"> майбутніх фахівців</w:t>
      </w:r>
      <w:r w:rsidR="00C56926">
        <w:rPr>
          <w:rFonts w:ascii="Times New Roman" w:hAnsi="Times New Roman" w:cs="Times New Roman"/>
          <w:sz w:val="28"/>
          <w:lang w:val="uk-UA"/>
        </w:rPr>
        <w:t xml:space="preserve"> </w:t>
      </w:r>
      <w:proofErr w:type="spellStart"/>
      <w:r>
        <w:rPr>
          <w:rFonts w:ascii="Times New Roman" w:hAnsi="Times New Roman" w:cs="Times New Roman"/>
          <w:sz w:val="28"/>
          <w:lang w:val="uk-UA"/>
        </w:rPr>
        <w:t>соціономічних</w:t>
      </w:r>
      <w:proofErr w:type="spellEnd"/>
      <w:r>
        <w:rPr>
          <w:rFonts w:ascii="Times New Roman" w:hAnsi="Times New Roman" w:cs="Times New Roman"/>
          <w:sz w:val="28"/>
          <w:lang w:val="uk-UA"/>
        </w:rPr>
        <w:t xml:space="preserve"> професій</w:t>
      </w:r>
      <w:r>
        <w:rPr>
          <w:rFonts w:ascii="Times New Roman" w:hAnsi="Times New Roman" w:cs="Times New Roman"/>
          <w:sz w:val="28"/>
          <w:szCs w:val="28"/>
          <w:lang w:val="uk-UA"/>
        </w:rPr>
        <w:t>.</w:t>
      </w:r>
    </w:p>
    <w:p w:rsidR="006059FC" w:rsidRPr="00117D55" w:rsidRDefault="006059FC" w:rsidP="006059FC">
      <w:pPr>
        <w:spacing w:after="0" w:line="360" w:lineRule="auto"/>
        <w:ind w:right="-1" w:firstLine="709"/>
        <w:jc w:val="both"/>
        <w:rPr>
          <w:rFonts w:ascii="Times New Roman" w:hAnsi="Times New Roman" w:cs="Times New Roman"/>
          <w:sz w:val="28"/>
          <w:szCs w:val="28"/>
          <w:lang w:val="uk-UA"/>
        </w:rPr>
      </w:pPr>
      <w:r w:rsidRPr="00117D55">
        <w:rPr>
          <w:rFonts w:ascii="Times New Roman" w:hAnsi="Times New Roman" w:cs="Times New Roman"/>
          <w:b/>
          <w:sz w:val="28"/>
          <w:szCs w:val="28"/>
          <w:lang w:val="uk-UA"/>
        </w:rPr>
        <w:t xml:space="preserve">Мета дослідження: </w:t>
      </w:r>
      <w:r w:rsidRPr="00117D55">
        <w:rPr>
          <w:rFonts w:ascii="Times New Roman" w:hAnsi="Times New Roman" w:cs="Times New Roman"/>
          <w:sz w:val="28"/>
          <w:szCs w:val="28"/>
          <w:lang w:val="uk-UA"/>
        </w:rPr>
        <w:t xml:space="preserve">дослідити </w:t>
      </w:r>
      <w:r w:rsidRPr="00117D55">
        <w:rPr>
          <w:rFonts w:ascii="Times New Roman" w:hAnsi="Times New Roman" w:cs="Times New Roman"/>
          <w:sz w:val="28"/>
          <w:lang w:val="uk-UA"/>
        </w:rPr>
        <w:t>гендерні особливості прояву комунікативної компет</w:t>
      </w:r>
      <w:r w:rsidR="003A5921" w:rsidRPr="00117D55">
        <w:rPr>
          <w:rFonts w:ascii="Times New Roman" w:hAnsi="Times New Roman" w:cs="Times New Roman"/>
          <w:sz w:val="28"/>
          <w:lang w:val="uk-UA"/>
        </w:rPr>
        <w:t xml:space="preserve">ентності </w:t>
      </w:r>
      <w:r w:rsidR="00187328">
        <w:rPr>
          <w:rFonts w:ascii="Times New Roman" w:hAnsi="Times New Roman" w:cs="Times New Roman"/>
          <w:sz w:val="28"/>
          <w:lang w:val="uk-UA"/>
        </w:rPr>
        <w:t xml:space="preserve">у </w:t>
      </w:r>
      <w:r w:rsidR="003A5921" w:rsidRPr="00117D55">
        <w:rPr>
          <w:rFonts w:ascii="Times New Roman" w:hAnsi="Times New Roman" w:cs="Times New Roman"/>
          <w:sz w:val="28"/>
          <w:lang w:val="uk-UA"/>
        </w:rPr>
        <w:t>майбутніх фахівців</w:t>
      </w:r>
      <w:r w:rsidR="00C56926">
        <w:rPr>
          <w:rFonts w:ascii="Times New Roman" w:hAnsi="Times New Roman" w:cs="Times New Roman"/>
          <w:sz w:val="28"/>
          <w:lang w:val="uk-UA"/>
        </w:rPr>
        <w:t xml:space="preserve"> </w:t>
      </w:r>
      <w:proofErr w:type="spellStart"/>
      <w:r w:rsidRPr="00117D55">
        <w:rPr>
          <w:rFonts w:ascii="Times New Roman" w:hAnsi="Times New Roman" w:cs="Times New Roman"/>
          <w:sz w:val="28"/>
          <w:lang w:val="uk-UA"/>
        </w:rPr>
        <w:t>соціономічних</w:t>
      </w:r>
      <w:proofErr w:type="spellEnd"/>
      <w:r w:rsidRPr="00117D55">
        <w:rPr>
          <w:rFonts w:ascii="Times New Roman" w:hAnsi="Times New Roman" w:cs="Times New Roman"/>
          <w:sz w:val="28"/>
          <w:lang w:val="uk-UA"/>
        </w:rPr>
        <w:t xml:space="preserve"> професій</w:t>
      </w:r>
      <w:r w:rsidRPr="00117D55">
        <w:rPr>
          <w:rFonts w:ascii="Times New Roman" w:hAnsi="Times New Roman" w:cs="Times New Roman"/>
          <w:sz w:val="28"/>
          <w:szCs w:val="28"/>
          <w:lang w:val="uk-UA"/>
        </w:rPr>
        <w:t>.</w:t>
      </w:r>
    </w:p>
    <w:p w:rsidR="006059FC" w:rsidRDefault="006059FC" w:rsidP="006059FC">
      <w:pPr>
        <w:spacing w:after="0" w:line="360" w:lineRule="auto"/>
        <w:ind w:firstLine="709"/>
        <w:jc w:val="both"/>
        <w:rPr>
          <w:rFonts w:ascii="Times New Roman" w:hAnsi="Times New Roman" w:cs="Times New Roman"/>
          <w:b/>
          <w:sz w:val="28"/>
          <w:lang w:val="uk-UA"/>
        </w:rPr>
      </w:pPr>
      <w:r w:rsidRPr="00117D55">
        <w:rPr>
          <w:rFonts w:ascii="Times New Roman" w:hAnsi="Times New Roman" w:cs="Times New Roman"/>
          <w:b/>
          <w:sz w:val="28"/>
          <w:lang w:val="uk-UA"/>
        </w:rPr>
        <w:lastRenderedPageBreak/>
        <w:t xml:space="preserve">Гіпотеза </w:t>
      </w:r>
      <w:r w:rsidRPr="00117D55">
        <w:rPr>
          <w:rFonts w:ascii="Times New Roman" w:hAnsi="Times New Roman" w:cs="Times New Roman"/>
          <w:sz w:val="28"/>
          <w:lang w:val="uk-UA"/>
        </w:rPr>
        <w:t xml:space="preserve">дослідження являє </w:t>
      </w:r>
      <w:r w:rsidR="003A5921" w:rsidRPr="00117D55">
        <w:rPr>
          <w:rFonts w:ascii="Times New Roman" w:hAnsi="Times New Roman" w:cs="Times New Roman"/>
          <w:sz w:val="28"/>
          <w:lang w:val="uk-UA"/>
        </w:rPr>
        <w:t xml:space="preserve">собою припущення, </w:t>
      </w:r>
      <w:r w:rsidR="00117D55" w:rsidRPr="00117D55">
        <w:rPr>
          <w:rFonts w:ascii="Times New Roman" w:hAnsi="Times New Roman" w:cs="Times New Roman"/>
          <w:sz w:val="28"/>
          <w:lang w:val="uk-UA"/>
        </w:rPr>
        <w:t>згідно з яким</w:t>
      </w:r>
      <w:r w:rsidR="003A5921" w:rsidRPr="00117D55">
        <w:rPr>
          <w:rFonts w:ascii="Times New Roman" w:hAnsi="Times New Roman" w:cs="Times New Roman"/>
          <w:sz w:val="28"/>
          <w:lang w:val="uk-UA"/>
        </w:rPr>
        <w:t xml:space="preserve"> гендерні особливості зумовлюють рівень комунікативної компетентності, зокрема </w:t>
      </w:r>
      <w:r w:rsidR="00117D55" w:rsidRPr="00117D55">
        <w:rPr>
          <w:rFonts w:ascii="Times New Roman" w:hAnsi="Times New Roman" w:cs="Times New Roman"/>
          <w:sz w:val="28"/>
          <w:lang w:val="uk-UA"/>
        </w:rPr>
        <w:t xml:space="preserve">представникам </w:t>
      </w:r>
      <w:proofErr w:type="spellStart"/>
      <w:r w:rsidR="00117D55" w:rsidRPr="00117D55">
        <w:rPr>
          <w:rFonts w:ascii="Times New Roman" w:hAnsi="Times New Roman" w:cs="Times New Roman"/>
          <w:sz w:val="28"/>
          <w:lang w:val="uk-UA"/>
        </w:rPr>
        <w:t>фемінного</w:t>
      </w:r>
      <w:proofErr w:type="spellEnd"/>
      <w:r w:rsidR="00117D55" w:rsidRPr="00117D55">
        <w:rPr>
          <w:rFonts w:ascii="Times New Roman" w:hAnsi="Times New Roman" w:cs="Times New Roman"/>
          <w:sz w:val="28"/>
          <w:lang w:val="uk-UA"/>
        </w:rPr>
        <w:t xml:space="preserve"> типу властивий</w:t>
      </w:r>
      <w:r w:rsidR="00C56926">
        <w:rPr>
          <w:rFonts w:ascii="Times New Roman" w:hAnsi="Times New Roman" w:cs="Times New Roman"/>
          <w:sz w:val="28"/>
          <w:lang w:val="uk-UA"/>
        </w:rPr>
        <w:t xml:space="preserve"> </w:t>
      </w:r>
      <w:r w:rsidR="00117D55" w:rsidRPr="00117D55">
        <w:rPr>
          <w:rFonts w:ascii="Times New Roman" w:hAnsi="Times New Roman" w:cs="Times New Roman"/>
          <w:sz w:val="28"/>
          <w:lang w:val="uk-UA"/>
        </w:rPr>
        <w:t>вищий</w:t>
      </w:r>
      <w:r w:rsidR="003A5921" w:rsidRPr="00117D55">
        <w:rPr>
          <w:rFonts w:ascii="Times New Roman" w:hAnsi="Times New Roman" w:cs="Times New Roman"/>
          <w:sz w:val="28"/>
          <w:lang w:val="uk-UA"/>
        </w:rPr>
        <w:t xml:space="preserve"> рівен</w:t>
      </w:r>
      <w:r w:rsidR="00117D55" w:rsidRPr="00117D55">
        <w:rPr>
          <w:rFonts w:ascii="Times New Roman" w:hAnsi="Times New Roman" w:cs="Times New Roman"/>
          <w:sz w:val="28"/>
          <w:lang w:val="uk-UA"/>
        </w:rPr>
        <w:t xml:space="preserve">ь комунікативної компетентності, ніж </w:t>
      </w:r>
      <w:r w:rsidR="00187328">
        <w:rPr>
          <w:rFonts w:ascii="Times New Roman" w:hAnsi="Times New Roman" w:cs="Times New Roman"/>
          <w:sz w:val="28"/>
          <w:lang w:val="uk-UA"/>
        </w:rPr>
        <w:t xml:space="preserve">представникам </w:t>
      </w:r>
      <w:proofErr w:type="spellStart"/>
      <w:r w:rsidR="00117D55">
        <w:rPr>
          <w:rFonts w:ascii="Times New Roman" w:hAnsi="Times New Roman" w:cs="Times New Roman"/>
          <w:sz w:val="28"/>
          <w:lang w:val="uk-UA"/>
        </w:rPr>
        <w:t>маскулін</w:t>
      </w:r>
      <w:r w:rsidR="00187328">
        <w:rPr>
          <w:rFonts w:ascii="Times New Roman" w:hAnsi="Times New Roman" w:cs="Times New Roman"/>
          <w:sz w:val="28"/>
          <w:lang w:val="uk-UA"/>
        </w:rPr>
        <w:t>ного</w:t>
      </w:r>
      <w:proofErr w:type="spellEnd"/>
      <w:r w:rsidR="00117D55">
        <w:rPr>
          <w:rFonts w:ascii="Times New Roman" w:hAnsi="Times New Roman" w:cs="Times New Roman"/>
          <w:sz w:val="28"/>
          <w:lang w:val="uk-UA"/>
        </w:rPr>
        <w:t xml:space="preserve"> та </w:t>
      </w:r>
      <w:proofErr w:type="spellStart"/>
      <w:r w:rsidR="00117D55">
        <w:rPr>
          <w:rFonts w:ascii="Times New Roman" w:hAnsi="Times New Roman" w:cs="Times New Roman"/>
          <w:sz w:val="28"/>
          <w:lang w:val="uk-UA"/>
        </w:rPr>
        <w:t>андрогінн</w:t>
      </w:r>
      <w:r w:rsidR="00187328">
        <w:rPr>
          <w:rFonts w:ascii="Times New Roman" w:hAnsi="Times New Roman" w:cs="Times New Roman"/>
          <w:sz w:val="28"/>
          <w:lang w:val="uk-UA"/>
        </w:rPr>
        <w:t>ого</w:t>
      </w:r>
      <w:proofErr w:type="spellEnd"/>
      <w:r w:rsidR="00C56926">
        <w:rPr>
          <w:rFonts w:ascii="Times New Roman" w:hAnsi="Times New Roman" w:cs="Times New Roman"/>
          <w:sz w:val="28"/>
          <w:lang w:val="uk-UA"/>
        </w:rPr>
        <w:t xml:space="preserve"> </w:t>
      </w:r>
      <w:r w:rsidR="00187328">
        <w:rPr>
          <w:rFonts w:ascii="Times New Roman" w:hAnsi="Times New Roman" w:cs="Times New Roman"/>
          <w:sz w:val="28"/>
          <w:lang w:val="uk-UA"/>
        </w:rPr>
        <w:t>типів.</w:t>
      </w:r>
    </w:p>
    <w:p w:rsidR="006059FC" w:rsidRDefault="006059FC" w:rsidP="006059FC">
      <w:pPr>
        <w:spacing w:after="0" w:line="360" w:lineRule="auto"/>
        <w:ind w:firstLine="709"/>
        <w:jc w:val="both"/>
        <w:rPr>
          <w:rFonts w:ascii="Times New Roman" w:hAnsi="Times New Roman"/>
          <w:b/>
          <w:sz w:val="28"/>
          <w:szCs w:val="28"/>
          <w:lang w:val="uk-UA"/>
        </w:rPr>
      </w:pPr>
      <w:r>
        <w:rPr>
          <w:rFonts w:ascii="Times New Roman" w:hAnsi="Times New Roman"/>
          <w:sz w:val="28"/>
          <w:szCs w:val="28"/>
          <w:lang w:val="uk-UA"/>
        </w:rPr>
        <w:t>Досягнення поставленої мети здійснюється шляхом вирішення наступних</w:t>
      </w:r>
      <w:r>
        <w:rPr>
          <w:rFonts w:ascii="Times New Roman" w:hAnsi="Times New Roman"/>
          <w:b/>
          <w:sz w:val="28"/>
          <w:szCs w:val="28"/>
          <w:lang w:val="uk-UA"/>
        </w:rPr>
        <w:t xml:space="preserve"> завдань:</w:t>
      </w:r>
    </w:p>
    <w:p w:rsidR="006059FC" w:rsidRDefault="006059FC" w:rsidP="00F14794">
      <w:pPr>
        <w:pStyle w:val="a4"/>
        <w:numPr>
          <w:ilvl w:val="0"/>
          <w:numId w:val="1"/>
        </w:numPr>
        <w:tabs>
          <w:tab w:val="left" w:pos="993"/>
        </w:tabs>
        <w:spacing w:after="0" w:line="360" w:lineRule="auto"/>
        <w:ind w:left="709" w:hanging="425"/>
        <w:jc w:val="both"/>
        <w:rPr>
          <w:rFonts w:ascii="Times New Roman" w:hAnsi="Times New Roman" w:cs="Times New Roman"/>
          <w:sz w:val="28"/>
          <w:lang w:val="uk-UA"/>
        </w:rPr>
      </w:pPr>
      <w:r>
        <w:rPr>
          <w:rFonts w:ascii="Times New Roman" w:hAnsi="Times New Roman" w:cs="Times New Roman"/>
          <w:sz w:val="28"/>
          <w:lang w:val="uk-UA"/>
        </w:rPr>
        <w:t>розглянути феномен комунікативної компетентності та основні підходи до його дослідження;</w:t>
      </w:r>
    </w:p>
    <w:p w:rsidR="006059FC" w:rsidRDefault="006059FC" w:rsidP="00F14794">
      <w:pPr>
        <w:pStyle w:val="a4"/>
        <w:numPr>
          <w:ilvl w:val="0"/>
          <w:numId w:val="1"/>
        </w:numPr>
        <w:tabs>
          <w:tab w:val="left" w:pos="993"/>
        </w:tabs>
        <w:spacing w:after="0" w:line="360" w:lineRule="auto"/>
        <w:ind w:left="709" w:hanging="425"/>
        <w:jc w:val="both"/>
        <w:rPr>
          <w:rFonts w:ascii="Times New Roman" w:hAnsi="Times New Roman" w:cs="Times New Roman"/>
          <w:sz w:val="28"/>
          <w:lang w:val="uk-UA"/>
        </w:rPr>
      </w:pPr>
      <w:r>
        <w:rPr>
          <w:rFonts w:ascii="Times New Roman" w:hAnsi="Times New Roman" w:cs="Times New Roman"/>
          <w:sz w:val="28"/>
          <w:lang w:val="uk-UA"/>
        </w:rPr>
        <w:t>визначити чинники, що впливають на рівень комунікативної компетентності;</w:t>
      </w:r>
    </w:p>
    <w:p w:rsidR="006059FC" w:rsidRDefault="006059FC" w:rsidP="00F14794">
      <w:pPr>
        <w:pStyle w:val="a4"/>
        <w:numPr>
          <w:ilvl w:val="0"/>
          <w:numId w:val="1"/>
        </w:numPr>
        <w:tabs>
          <w:tab w:val="left" w:pos="993"/>
        </w:tabs>
        <w:spacing w:after="0" w:line="360" w:lineRule="auto"/>
        <w:ind w:left="709" w:hanging="425"/>
        <w:jc w:val="both"/>
        <w:rPr>
          <w:rFonts w:ascii="Times New Roman" w:hAnsi="Times New Roman" w:cs="Times New Roman"/>
          <w:sz w:val="28"/>
          <w:lang w:val="uk-UA"/>
        </w:rPr>
      </w:pPr>
      <w:r>
        <w:rPr>
          <w:rFonts w:ascii="Times New Roman" w:hAnsi="Times New Roman" w:cs="Times New Roman"/>
          <w:sz w:val="28"/>
          <w:lang w:val="uk-UA"/>
        </w:rPr>
        <w:t>організувати та провести емпіричне дослідження гендерних особливостей</w:t>
      </w:r>
      <w:r w:rsidRPr="00990C31">
        <w:rPr>
          <w:rFonts w:ascii="Times New Roman" w:hAnsi="Times New Roman" w:cs="Times New Roman"/>
          <w:sz w:val="28"/>
          <w:lang w:val="uk-UA"/>
        </w:rPr>
        <w:t xml:space="preserve"> прояву </w:t>
      </w:r>
      <w:r>
        <w:rPr>
          <w:rFonts w:ascii="Times New Roman" w:hAnsi="Times New Roman" w:cs="Times New Roman"/>
          <w:sz w:val="28"/>
          <w:lang w:val="uk-UA"/>
        </w:rPr>
        <w:t>комунікат</w:t>
      </w:r>
      <w:r w:rsidR="00117D55">
        <w:rPr>
          <w:rFonts w:ascii="Times New Roman" w:hAnsi="Times New Roman" w:cs="Times New Roman"/>
          <w:sz w:val="28"/>
          <w:lang w:val="uk-UA"/>
        </w:rPr>
        <w:t>ивної компетентності</w:t>
      </w:r>
      <w:r w:rsidR="00187328">
        <w:rPr>
          <w:rFonts w:ascii="Times New Roman" w:hAnsi="Times New Roman" w:cs="Times New Roman"/>
          <w:sz w:val="28"/>
          <w:lang w:val="uk-UA"/>
        </w:rPr>
        <w:t xml:space="preserve"> у </w:t>
      </w:r>
      <w:r w:rsidR="00117D55">
        <w:rPr>
          <w:rFonts w:ascii="Times New Roman" w:hAnsi="Times New Roman" w:cs="Times New Roman"/>
          <w:sz w:val="28"/>
          <w:lang w:val="uk-UA"/>
        </w:rPr>
        <w:t xml:space="preserve">майбутніх фахівців </w:t>
      </w:r>
      <w:proofErr w:type="spellStart"/>
      <w:r w:rsidR="00117D55">
        <w:rPr>
          <w:rFonts w:ascii="Times New Roman" w:hAnsi="Times New Roman" w:cs="Times New Roman"/>
          <w:sz w:val="28"/>
          <w:lang w:val="uk-UA"/>
        </w:rPr>
        <w:t>соціономічних</w:t>
      </w:r>
      <w:proofErr w:type="spellEnd"/>
      <w:r w:rsidR="00117D55">
        <w:rPr>
          <w:rFonts w:ascii="Times New Roman" w:hAnsi="Times New Roman" w:cs="Times New Roman"/>
          <w:sz w:val="28"/>
          <w:lang w:val="uk-UA"/>
        </w:rPr>
        <w:t xml:space="preserve"> професій</w:t>
      </w:r>
      <w:r>
        <w:rPr>
          <w:rFonts w:ascii="Times New Roman" w:hAnsi="Times New Roman" w:cs="Times New Roman"/>
          <w:sz w:val="28"/>
          <w:lang w:val="uk-UA"/>
        </w:rPr>
        <w:t>;</w:t>
      </w:r>
    </w:p>
    <w:p w:rsidR="006059FC" w:rsidRDefault="006059FC" w:rsidP="00F14794">
      <w:pPr>
        <w:pStyle w:val="a4"/>
        <w:numPr>
          <w:ilvl w:val="0"/>
          <w:numId w:val="1"/>
        </w:numPr>
        <w:tabs>
          <w:tab w:val="left" w:pos="993"/>
        </w:tabs>
        <w:spacing w:after="0" w:line="360" w:lineRule="auto"/>
        <w:ind w:left="709" w:hanging="425"/>
        <w:jc w:val="both"/>
        <w:rPr>
          <w:rFonts w:ascii="Times New Roman" w:hAnsi="Times New Roman" w:cs="Times New Roman"/>
          <w:sz w:val="28"/>
          <w:lang w:val="uk-UA"/>
        </w:rPr>
      </w:pPr>
      <w:r>
        <w:rPr>
          <w:rFonts w:ascii="Times New Roman" w:hAnsi="Times New Roman" w:cs="Times New Roman"/>
          <w:sz w:val="28"/>
          <w:lang w:val="uk-UA"/>
        </w:rPr>
        <w:t xml:space="preserve">проаналізувати отримані результати та сформувати загальні висновки. </w:t>
      </w:r>
    </w:p>
    <w:p w:rsidR="006059FC" w:rsidRPr="00C231C3" w:rsidRDefault="006059FC" w:rsidP="006059FC">
      <w:pPr>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Методологічна основа роботи. </w:t>
      </w:r>
      <w:r>
        <w:rPr>
          <w:rFonts w:ascii="Times New Roman" w:hAnsi="Times New Roman"/>
          <w:sz w:val="28"/>
          <w:szCs w:val="28"/>
          <w:lang w:val="uk-UA"/>
        </w:rPr>
        <w:t xml:space="preserve">Феномен гендерних особливостей особистості вивчали як зарубіжні, так і вітчизняні дослідники, зокрема </w:t>
      </w:r>
      <w:r w:rsidRPr="00C231C3">
        <w:rPr>
          <w:rFonts w:ascii="Times New Roman" w:hAnsi="Times New Roman" w:cs="Times New Roman"/>
          <w:sz w:val="28"/>
          <w:szCs w:val="20"/>
          <w:lang w:val="uk-UA"/>
        </w:rPr>
        <w:t xml:space="preserve">С. </w:t>
      </w:r>
      <w:proofErr w:type="spellStart"/>
      <w:r w:rsidRPr="00C231C3">
        <w:rPr>
          <w:rFonts w:ascii="Times New Roman" w:hAnsi="Times New Roman" w:cs="Times New Roman"/>
          <w:sz w:val="28"/>
          <w:szCs w:val="20"/>
          <w:lang w:val="uk-UA"/>
        </w:rPr>
        <w:t>Бем</w:t>
      </w:r>
      <w:proofErr w:type="spellEnd"/>
      <w:r w:rsidRPr="00C231C3">
        <w:rPr>
          <w:rFonts w:ascii="Times New Roman" w:hAnsi="Times New Roman" w:cs="Times New Roman"/>
          <w:sz w:val="28"/>
          <w:szCs w:val="20"/>
          <w:lang w:val="uk-UA"/>
        </w:rPr>
        <w:t xml:space="preserve">, Ш. Берн, Л. </w:t>
      </w:r>
      <w:proofErr w:type="spellStart"/>
      <w:r w:rsidRPr="00C231C3">
        <w:rPr>
          <w:rFonts w:ascii="Times New Roman" w:hAnsi="Times New Roman" w:cs="Times New Roman"/>
          <w:sz w:val="28"/>
          <w:szCs w:val="20"/>
          <w:lang w:val="uk-UA"/>
        </w:rPr>
        <w:t>Колберг</w:t>
      </w:r>
      <w:proofErr w:type="spellEnd"/>
      <w:r w:rsidRPr="00C231C3">
        <w:rPr>
          <w:rFonts w:ascii="Times New Roman" w:hAnsi="Times New Roman" w:cs="Times New Roman"/>
          <w:sz w:val="28"/>
          <w:szCs w:val="20"/>
          <w:lang w:val="uk-UA"/>
        </w:rPr>
        <w:t xml:space="preserve">, Р. </w:t>
      </w:r>
      <w:proofErr w:type="spellStart"/>
      <w:r w:rsidRPr="00C231C3">
        <w:rPr>
          <w:rFonts w:ascii="Times New Roman" w:hAnsi="Times New Roman" w:cs="Times New Roman"/>
          <w:sz w:val="28"/>
          <w:szCs w:val="20"/>
          <w:lang w:val="uk-UA"/>
        </w:rPr>
        <w:t>Столлєр</w:t>
      </w:r>
      <w:proofErr w:type="spellEnd"/>
      <w:r w:rsidRPr="00C231C3">
        <w:rPr>
          <w:rFonts w:ascii="Times New Roman" w:hAnsi="Times New Roman" w:cs="Times New Roman"/>
          <w:sz w:val="28"/>
          <w:szCs w:val="20"/>
          <w:lang w:val="uk-UA"/>
        </w:rPr>
        <w:t xml:space="preserve">, Е. </w:t>
      </w:r>
      <w:proofErr w:type="spellStart"/>
      <w:r w:rsidRPr="00C231C3">
        <w:rPr>
          <w:rFonts w:ascii="Times New Roman" w:hAnsi="Times New Roman" w:cs="Times New Roman"/>
          <w:sz w:val="28"/>
          <w:szCs w:val="20"/>
          <w:lang w:val="uk-UA"/>
        </w:rPr>
        <w:t>Еріксон</w:t>
      </w:r>
      <w:proofErr w:type="spellEnd"/>
      <w:r w:rsidRPr="00C231C3">
        <w:rPr>
          <w:rFonts w:ascii="Times New Roman" w:hAnsi="Times New Roman" w:cs="Times New Roman"/>
          <w:sz w:val="28"/>
          <w:szCs w:val="20"/>
          <w:lang w:val="uk-UA"/>
        </w:rPr>
        <w:t xml:space="preserve">, Т.В. </w:t>
      </w:r>
      <w:proofErr w:type="spellStart"/>
      <w:r w:rsidRPr="00C231C3">
        <w:rPr>
          <w:rFonts w:ascii="Times New Roman" w:hAnsi="Times New Roman" w:cs="Times New Roman"/>
          <w:sz w:val="28"/>
          <w:szCs w:val="20"/>
          <w:lang w:val="uk-UA"/>
        </w:rPr>
        <w:t>Бендас</w:t>
      </w:r>
      <w:proofErr w:type="spellEnd"/>
      <w:r w:rsidRPr="00C231C3">
        <w:rPr>
          <w:rFonts w:ascii="Times New Roman" w:hAnsi="Times New Roman" w:cs="Times New Roman"/>
          <w:sz w:val="28"/>
          <w:szCs w:val="20"/>
          <w:lang w:val="uk-UA"/>
        </w:rPr>
        <w:t>, Т.</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 xml:space="preserve">В. Говорун, </w:t>
      </w:r>
      <w:proofErr w:type="spellStart"/>
      <w:r w:rsidRPr="00C231C3">
        <w:rPr>
          <w:rFonts w:ascii="Times New Roman" w:hAnsi="Times New Roman" w:cs="Times New Roman"/>
          <w:sz w:val="28"/>
          <w:szCs w:val="20"/>
          <w:lang w:val="uk-UA"/>
        </w:rPr>
        <w:t>Є.</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П.</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Іл</w:t>
      </w:r>
      <w:proofErr w:type="spellEnd"/>
      <w:r w:rsidRPr="00C231C3">
        <w:rPr>
          <w:rFonts w:ascii="Times New Roman" w:hAnsi="Times New Roman" w:cs="Times New Roman"/>
          <w:sz w:val="28"/>
          <w:szCs w:val="20"/>
          <w:lang w:val="uk-UA"/>
        </w:rPr>
        <w:t>ьїн, В.</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Є. Каган, О.</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Б.</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Кізь, І.</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 xml:space="preserve">С. </w:t>
      </w:r>
      <w:proofErr w:type="spellStart"/>
      <w:r w:rsidRPr="00C231C3">
        <w:rPr>
          <w:rFonts w:ascii="Times New Roman" w:hAnsi="Times New Roman" w:cs="Times New Roman"/>
          <w:sz w:val="28"/>
          <w:szCs w:val="20"/>
          <w:lang w:val="uk-UA"/>
        </w:rPr>
        <w:t>Кон</w:t>
      </w:r>
      <w:proofErr w:type="spellEnd"/>
      <w:r w:rsidRPr="00C231C3">
        <w:rPr>
          <w:rFonts w:ascii="Times New Roman" w:hAnsi="Times New Roman" w:cs="Times New Roman"/>
          <w:sz w:val="28"/>
          <w:szCs w:val="20"/>
          <w:lang w:val="uk-UA"/>
        </w:rPr>
        <w:t>, О.</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 xml:space="preserve">С. </w:t>
      </w:r>
      <w:proofErr w:type="spellStart"/>
      <w:r w:rsidRPr="00C231C3">
        <w:rPr>
          <w:rFonts w:ascii="Times New Roman" w:hAnsi="Times New Roman" w:cs="Times New Roman"/>
          <w:sz w:val="28"/>
          <w:szCs w:val="20"/>
          <w:lang w:val="uk-UA"/>
        </w:rPr>
        <w:t>Кочарян</w:t>
      </w:r>
      <w:proofErr w:type="spellEnd"/>
      <w:r w:rsidRPr="00C231C3">
        <w:rPr>
          <w:rFonts w:ascii="Times New Roman" w:hAnsi="Times New Roman" w:cs="Times New Roman"/>
          <w:sz w:val="28"/>
          <w:szCs w:val="20"/>
          <w:lang w:val="uk-UA"/>
        </w:rPr>
        <w:t>, І.</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 xml:space="preserve">С. </w:t>
      </w:r>
      <w:proofErr w:type="spellStart"/>
      <w:r w:rsidRPr="00C231C3">
        <w:rPr>
          <w:rFonts w:ascii="Times New Roman" w:hAnsi="Times New Roman" w:cs="Times New Roman"/>
          <w:sz w:val="28"/>
          <w:szCs w:val="20"/>
          <w:lang w:val="uk-UA"/>
        </w:rPr>
        <w:t>Кльоцина</w:t>
      </w:r>
      <w:proofErr w:type="spellEnd"/>
      <w:r w:rsidRPr="00C231C3">
        <w:rPr>
          <w:rFonts w:ascii="Times New Roman" w:hAnsi="Times New Roman" w:cs="Times New Roman"/>
          <w:sz w:val="28"/>
          <w:szCs w:val="20"/>
          <w:lang w:val="uk-UA"/>
        </w:rPr>
        <w:t xml:space="preserve">, </w:t>
      </w:r>
      <w:proofErr w:type="spellStart"/>
      <w:r w:rsidRPr="00C231C3">
        <w:rPr>
          <w:rFonts w:ascii="Times New Roman" w:hAnsi="Times New Roman" w:cs="Times New Roman"/>
          <w:sz w:val="28"/>
          <w:szCs w:val="20"/>
          <w:lang w:val="uk-UA"/>
        </w:rPr>
        <w:t>Л.</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М.</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Ожиг</w:t>
      </w:r>
      <w:proofErr w:type="spellEnd"/>
      <w:r w:rsidRPr="00C231C3">
        <w:rPr>
          <w:rFonts w:ascii="Times New Roman" w:hAnsi="Times New Roman" w:cs="Times New Roman"/>
          <w:sz w:val="28"/>
          <w:szCs w:val="20"/>
          <w:lang w:val="uk-UA"/>
        </w:rPr>
        <w:t>ова,</w:t>
      </w:r>
      <w:r w:rsidR="00C56926">
        <w:rPr>
          <w:rFonts w:ascii="Times New Roman" w:hAnsi="Times New Roman" w:cs="Times New Roman"/>
          <w:sz w:val="28"/>
          <w:szCs w:val="20"/>
          <w:lang w:val="uk-UA"/>
        </w:rPr>
        <w:t xml:space="preserve"> </w:t>
      </w:r>
      <w:proofErr w:type="spellStart"/>
      <w:r w:rsidRPr="00C231C3">
        <w:rPr>
          <w:rFonts w:ascii="Times New Roman" w:hAnsi="Times New Roman" w:cs="Times New Roman"/>
          <w:sz w:val="28"/>
          <w:szCs w:val="20"/>
          <w:lang w:val="uk-UA"/>
        </w:rPr>
        <w:t>Т.</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В.</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Кубриче</w:t>
      </w:r>
      <w:proofErr w:type="spellEnd"/>
      <w:r w:rsidRPr="00C231C3">
        <w:rPr>
          <w:rFonts w:ascii="Times New Roman" w:hAnsi="Times New Roman" w:cs="Times New Roman"/>
          <w:sz w:val="28"/>
          <w:szCs w:val="20"/>
          <w:lang w:val="uk-UA"/>
        </w:rPr>
        <w:t xml:space="preserve">нко, </w:t>
      </w:r>
      <w:proofErr w:type="spellStart"/>
      <w:r w:rsidRPr="00C231C3">
        <w:rPr>
          <w:rFonts w:ascii="Times New Roman" w:hAnsi="Times New Roman" w:cs="Times New Roman"/>
          <w:sz w:val="28"/>
          <w:szCs w:val="20"/>
          <w:lang w:val="uk-UA"/>
        </w:rPr>
        <w:t>В.</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Г.</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Роман</w:t>
      </w:r>
      <w:proofErr w:type="spellEnd"/>
      <w:r w:rsidRPr="00C231C3">
        <w:rPr>
          <w:rFonts w:ascii="Times New Roman" w:hAnsi="Times New Roman" w:cs="Times New Roman"/>
          <w:sz w:val="28"/>
          <w:szCs w:val="20"/>
          <w:lang w:val="uk-UA"/>
        </w:rPr>
        <w:t xml:space="preserve">ова, </w:t>
      </w:r>
      <w:proofErr w:type="spellStart"/>
      <w:r w:rsidRPr="00C231C3">
        <w:rPr>
          <w:rFonts w:ascii="Times New Roman" w:hAnsi="Times New Roman" w:cs="Times New Roman"/>
          <w:sz w:val="28"/>
          <w:szCs w:val="20"/>
          <w:lang w:val="uk-UA"/>
        </w:rPr>
        <w:t>О.</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Т.</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Сокол</w:t>
      </w:r>
      <w:proofErr w:type="spellEnd"/>
      <w:r w:rsidRPr="00C231C3">
        <w:rPr>
          <w:rFonts w:ascii="Times New Roman" w:hAnsi="Times New Roman" w:cs="Times New Roman"/>
          <w:sz w:val="28"/>
          <w:szCs w:val="20"/>
          <w:lang w:val="uk-UA"/>
        </w:rPr>
        <w:t xml:space="preserve">ова, </w:t>
      </w:r>
      <w:proofErr w:type="spellStart"/>
      <w:r w:rsidRPr="00C231C3">
        <w:rPr>
          <w:rFonts w:ascii="Times New Roman" w:hAnsi="Times New Roman" w:cs="Times New Roman"/>
          <w:sz w:val="28"/>
          <w:szCs w:val="20"/>
          <w:lang w:val="uk-UA"/>
        </w:rPr>
        <w:t>А.</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А.</w:t>
      </w:r>
      <w:r w:rsidR="00187328">
        <w:rPr>
          <w:rFonts w:ascii="Times New Roman" w:hAnsi="Times New Roman" w:cs="Times New Roman"/>
          <w:sz w:val="28"/>
          <w:szCs w:val="20"/>
          <w:lang w:val="uk-UA"/>
        </w:rPr>
        <w:t> </w:t>
      </w:r>
      <w:r w:rsidRPr="00C231C3">
        <w:rPr>
          <w:rFonts w:ascii="Times New Roman" w:hAnsi="Times New Roman" w:cs="Times New Roman"/>
          <w:sz w:val="28"/>
          <w:szCs w:val="20"/>
          <w:lang w:val="uk-UA"/>
        </w:rPr>
        <w:t>Чекал</w:t>
      </w:r>
      <w:proofErr w:type="spellEnd"/>
      <w:r w:rsidRPr="00C231C3">
        <w:rPr>
          <w:rFonts w:ascii="Times New Roman" w:hAnsi="Times New Roman" w:cs="Times New Roman"/>
          <w:sz w:val="28"/>
          <w:szCs w:val="20"/>
          <w:lang w:val="uk-UA"/>
        </w:rPr>
        <w:t>іна</w:t>
      </w:r>
      <w:r>
        <w:rPr>
          <w:rFonts w:ascii="Times New Roman" w:hAnsi="Times New Roman" w:cs="Times New Roman"/>
          <w:sz w:val="28"/>
          <w:szCs w:val="20"/>
          <w:lang w:val="uk-UA"/>
        </w:rPr>
        <w:t xml:space="preserve"> тощо.</w:t>
      </w:r>
    </w:p>
    <w:p w:rsidR="00F14794" w:rsidRPr="00187328" w:rsidRDefault="006059FC" w:rsidP="00187328">
      <w:pPr>
        <w:spacing w:after="0" w:line="360" w:lineRule="auto"/>
        <w:ind w:firstLine="709"/>
        <w:jc w:val="both"/>
        <w:rPr>
          <w:rFonts w:ascii="Times New Roman" w:eastAsiaTheme="minorHAnsi" w:hAnsi="Times New Roman" w:cs="Times New Roman"/>
          <w:sz w:val="28"/>
          <w:szCs w:val="19"/>
          <w:lang w:val="uk-UA" w:eastAsia="en-US"/>
        </w:rPr>
      </w:pPr>
      <w:r>
        <w:rPr>
          <w:rFonts w:ascii="Times New Roman" w:hAnsi="Times New Roman"/>
          <w:sz w:val="28"/>
          <w:szCs w:val="28"/>
          <w:lang w:val="uk-UA"/>
        </w:rPr>
        <w:t xml:space="preserve">Проблема комунікативної компетентності висвітлюється у роботах таких науковців, як </w:t>
      </w:r>
      <w:r w:rsidRPr="00337DA0">
        <w:rPr>
          <w:rFonts w:ascii="Times New Roman" w:eastAsiaTheme="minorHAnsi" w:hAnsi="Times New Roman" w:cs="Times New Roman"/>
          <w:sz w:val="28"/>
          <w:szCs w:val="19"/>
          <w:lang w:val="uk-UA" w:eastAsia="en-US"/>
        </w:rPr>
        <w:t>Г. Андрєєва</w:t>
      </w:r>
      <w:r w:rsidRPr="00441E94">
        <w:rPr>
          <w:rFonts w:ascii="Times New Roman" w:eastAsiaTheme="minorHAnsi" w:hAnsi="Times New Roman" w:cs="Times New Roman"/>
          <w:sz w:val="28"/>
          <w:szCs w:val="19"/>
          <w:lang w:val="uk-UA" w:eastAsia="en-US"/>
        </w:rPr>
        <w:t>,</w:t>
      </w:r>
      <w:r w:rsidRPr="00337DA0">
        <w:rPr>
          <w:rFonts w:ascii="Times New Roman" w:eastAsiaTheme="minorHAnsi" w:hAnsi="Times New Roman" w:cs="Times New Roman"/>
          <w:sz w:val="28"/>
          <w:szCs w:val="19"/>
          <w:lang w:val="uk-UA" w:eastAsia="en-US"/>
        </w:rPr>
        <w:t xml:space="preserve"> О. </w:t>
      </w:r>
      <w:proofErr w:type="spellStart"/>
      <w:r w:rsidRPr="00337DA0">
        <w:rPr>
          <w:rFonts w:ascii="Times New Roman" w:eastAsiaTheme="minorHAnsi" w:hAnsi="Times New Roman" w:cs="Times New Roman"/>
          <w:sz w:val="28"/>
          <w:szCs w:val="19"/>
          <w:lang w:val="uk-UA" w:eastAsia="en-US"/>
        </w:rPr>
        <w:t>Божович</w:t>
      </w:r>
      <w:proofErr w:type="spellEnd"/>
      <w:r w:rsidRPr="00441E94">
        <w:rPr>
          <w:rFonts w:ascii="Times New Roman" w:eastAsiaTheme="minorHAnsi" w:hAnsi="Times New Roman" w:cs="Times New Roman"/>
          <w:sz w:val="28"/>
          <w:szCs w:val="19"/>
          <w:lang w:val="uk-UA" w:eastAsia="en-US"/>
        </w:rPr>
        <w:t xml:space="preserve">, </w:t>
      </w:r>
      <w:r w:rsidRPr="00337DA0">
        <w:rPr>
          <w:rFonts w:ascii="Times New Roman" w:eastAsiaTheme="minorHAnsi" w:hAnsi="Times New Roman" w:cs="Times New Roman"/>
          <w:sz w:val="28"/>
          <w:szCs w:val="19"/>
          <w:lang w:val="uk-UA" w:eastAsia="en-US"/>
        </w:rPr>
        <w:t>Ю. Жуков</w:t>
      </w:r>
      <w:r>
        <w:rPr>
          <w:rFonts w:ascii="Times New Roman" w:eastAsiaTheme="minorHAnsi" w:hAnsi="Times New Roman" w:cs="Times New Roman"/>
          <w:sz w:val="28"/>
          <w:szCs w:val="19"/>
          <w:lang w:val="uk-UA" w:eastAsia="en-US"/>
        </w:rPr>
        <w:t xml:space="preserve">, В. </w:t>
      </w:r>
      <w:proofErr w:type="spellStart"/>
      <w:r>
        <w:rPr>
          <w:rFonts w:ascii="Times New Roman" w:eastAsiaTheme="minorHAnsi" w:hAnsi="Times New Roman" w:cs="Times New Roman"/>
          <w:sz w:val="28"/>
          <w:szCs w:val="19"/>
          <w:lang w:val="uk-UA" w:eastAsia="en-US"/>
        </w:rPr>
        <w:t>Кан-</w:t>
      </w:r>
      <w:r w:rsidRPr="00337DA0">
        <w:rPr>
          <w:rFonts w:ascii="Times New Roman" w:eastAsiaTheme="minorHAnsi" w:hAnsi="Times New Roman" w:cs="Times New Roman"/>
          <w:sz w:val="28"/>
          <w:szCs w:val="19"/>
          <w:lang w:val="uk-UA" w:eastAsia="en-US"/>
        </w:rPr>
        <w:t>Калик</w:t>
      </w:r>
      <w:proofErr w:type="spellEnd"/>
      <w:r>
        <w:rPr>
          <w:rFonts w:ascii="Times New Roman" w:eastAsiaTheme="minorHAnsi" w:hAnsi="Times New Roman" w:cs="Times New Roman"/>
          <w:sz w:val="28"/>
          <w:szCs w:val="19"/>
          <w:lang w:val="uk-UA" w:eastAsia="en-US"/>
        </w:rPr>
        <w:t xml:space="preserve">, </w:t>
      </w:r>
      <w:r w:rsidRPr="00337DA0">
        <w:rPr>
          <w:rFonts w:ascii="Times New Roman" w:eastAsiaTheme="minorHAnsi" w:hAnsi="Times New Roman" w:cs="Times New Roman"/>
          <w:sz w:val="28"/>
          <w:szCs w:val="19"/>
          <w:lang w:val="uk-UA" w:eastAsia="en-US"/>
        </w:rPr>
        <w:t>О.</w:t>
      </w:r>
      <w:r w:rsidR="00187328">
        <w:rPr>
          <w:rFonts w:ascii="Times New Roman" w:eastAsiaTheme="minorHAnsi" w:hAnsi="Times New Roman" w:cs="Times New Roman"/>
          <w:sz w:val="28"/>
          <w:szCs w:val="19"/>
          <w:lang w:val="uk-UA" w:eastAsia="en-US"/>
        </w:rPr>
        <w:t> </w:t>
      </w:r>
      <w:r w:rsidRPr="00337DA0">
        <w:rPr>
          <w:rFonts w:ascii="Times New Roman" w:eastAsiaTheme="minorHAnsi" w:hAnsi="Times New Roman" w:cs="Times New Roman"/>
          <w:sz w:val="28"/>
          <w:szCs w:val="19"/>
          <w:lang w:val="uk-UA" w:eastAsia="en-US"/>
        </w:rPr>
        <w:t>Леонтьєв</w:t>
      </w:r>
      <w:r>
        <w:rPr>
          <w:rFonts w:ascii="Times New Roman" w:eastAsiaTheme="minorHAnsi" w:hAnsi="Times New Roman" w:cs="Times New Roman"/>
          <w:sz w:val="28"/>
          <w:szCs w:val="19"/>
          <w:lang w:val="uk-UA" w:eastAsia="en-US"/>
        </w:rPr>
        <w:t>,</w:t>
      </w:r>
      <w:r w:rsidRPr="00337DA0">
        <w:rPr>
          <w:rFonts w:ascii="Times New Roman" w:eastAsiaTheme="minorHAnsi" w:hAnsi="Times New Roman" w:cs="Times New Roman"/>
          <w:sz w:val="28"/>
          <w:szCs w:val="19"/>
          <w:lang w:val="uk-UA" w:eastAsia="en-US"/>
        </w:rPr>
        <w:t xml:space="preserve">Л. Петровська, Д. </w:t>
      </w:r>
      <w:proofErr w:type="spellStart"/>
      <w:r w:rsidRPr="00337DA0">
        <w:rPr>
          <w:rFonts w:ascii="Times New Roman" w:eastAsiaTheme="minorHAnsi" w:hAnsi="Times New Roman" w:cs="Times New Roman"/>
          <w:sz w:val="28"/>
          <w:szCs w:val="19"/>
          <w:lang w:val="uk-UA" w:eastAsia="en-US"/>
        </w:rPr>
        <w:t>Равен</w:t>
      </w:r>
      <w:proofErr w:type="spellEnd"/>
      <w:r>
        <w:rPr>
          <w:rFonts w:ascii="Times New Roman" w:eastAsiaTheme="minorHAnsi" w:hAnsi="Times New Roman" w:cs="Times New Roman"/>
          <w:sz w:val="28"/>
          <w:szCs w:val="19"/>
          <w:lang w:val="uk-UA" w:eastAsia="en-US"/>
        </w:rPr>
        <w:t xml:space="preserve">, І. </w:t>
      </w:r>
      <w:proofErr w:type="spellStart"/>
      <w:r>
        <w:rPr>
          <w:rFonts w:ascii="Times New Roman" w:eastAsiaTheme="minorHAnsi" w:hAnsi="Times New Roman" w:cs="Times New Roman"/>
          <w:sz w:val="28"/>
          <w:szCs w:val="19"/>
          <w:lang w:val="uk-UA" w:eastAsia="en-US"/>
        </w:rPr>
        <w:t>Родигіна</w:t>
      </w:r>
      <w:proofErr w:type="spellEnd"/>
      <w:r>
        <w:rPr>
          <w:rFonts w:ascii="Times New Roman" w:eastAsiaTheme="minorHAnsi" w:hAnsi="Times New Roman" w:cs="Times New Roman"/>
          <w:sz w:val="28"/>
          <w:szCs w:val="19"/>
          <w:lang w:val="uk-UA" w:eastAsia="en-US"/>
        </w:rPr>
        <w:t xml:space="preserve">, </w:t>
      </w:r>
      <w:r w:rsidRPr="00E00F8B">
        <w:rPr>
          <w:rFonts w:ascii="Times New Roman" w:eastAsiaTheme="minorHAnsi" w:hAnsi="Times New Roman" w:cs="Times New Roman"/>
          <w:sz w:val="28"/>
          <w:szCs w:val="19"/>
          <w:lang w:val="uk-UA" w:eastAsia="en-US"/>
        </w:rPr>
        <w:t>О. Сидоренко</w:t>
      </w:r>
      <w:r>
        <w:rPr>
          <w:rFonts w:ascii="Times New Roman" w:eastAsiaTheme="minorHAnsi" w:hAnsi="Times New Roman" w:cs="Times New Roman"/>
          <w:sz w:val="28"/>
          <w:szCs w:val="19"/>
          <w:lang w:val="uk-UA" w:eastAsia="en-US"/>
        </w:rPr>
        <w:t xml:space="preserve"> та інші.</w:t>
      </w:r>
      <w:r w:rsidR="006D0E67">
        <w:rPr>
          <w:rFonts w:ascii="Times New Roman" w:eastAsiaTheme="minorHAnsi" w:hAnsi="Times New Roman" w:cs="Times New Roman"/>
          <w:sz w:val="28"/>
          <w:szCs w:val="19"/>
          <w:lang w:val="uk-UA" w:eastAsia="en-US"/>
        </w:rPr>
        <w:t xml:space="preserve"> </w:t>
      </w:r>
      <w:r w:rsidR="00F14794" w:rsidRPr="004C4191">
        <w:rPr>
          <w:rFonts w:ascii="Times New Roman" w:eastAsiaTheme="minorHAnsi" w:hAnsi="Times New Roman" w:cs="Times New Roman"/>
          <w:sz w:val="28"/>
          <w:szCs w:val="19"/>
          <w:lang w:val="uk-UA" w:eastAsia="en-US"/>
        </w:rPr>
        <w:t xml:space="preserve">Дослідження комунікативної компетентності фахівців </w:t>
      </w:r>
      <w:proofErr w:type="spellStart"/>
      <w:r w:rsidR="00F14794" w:rsidRPr="004C4191">
        <w:rPr>
          <w:rFonts w:ascii="Times New Roman" w:eastAsiaTheme="minorHAnsi" w:hAnsi="Times New Roman" w:cs="Times New Roman"/>
          <w:sz w:val="28"/>
          <w:szCs w:val="19"/>
          <w:lang w:val="uk-UA" w:eastAsia="en-US"/>
        </w:rPr>
        <w:t>соціономічних</w:t>
      </w:r>
      <w:proofErr w:type="spellEnd"/>
      <w:r w:rsidR="00F14794" w:rsidRPr="004C4191">
        <w:rPr>
          <w:rFonts w:ascii="Times New Roman" w:eastAsiaTheme="minorHAnsi" w:hAnsi="Times New Roman" w:cs="Times New Roman"/>
          <w:sz w:val="28"/>
          <w:szCs w:val="19"/>
          <w:lang w:val="uk-UA" w:eastAsia="en-US"/>
        </w:rPr>
        <w:t xml:space="preserve"> професій представлено у роботах</w:t>
      </w:r>
      <w:r w:rsidR="00C56926">
        <w:rPr>
          <w:rFonts w:ascii="Times New Roman" w:eastAsiaTheme="minorHAnsi" w:hAnsi="Times New Roman" w:cs="Times New Roman"/>
          <w:sz w:val="28"/>
          <w:szCs w:val="19"/>
          <w:lang w:val="uk-UA" w:eastAsia="en-US"/>
        </w:rPr>
        <w:t xml:space="preserve"> </w:t>
      </w:r>
      <w:r w:rsidR="004C4191" w:rsidRPr="004C4191">
        <w:rPr>
          <w:rFonts w:ascii="Times New Roman" w:eastAsia="TimesNewRomanPSMT" w:hAnsi="Times New Roman" w:cs="Times New Roman"/>
          <w:sz w:val="28"/>
          <w:szCs w:val="21"/>
          <w:lang w:val="uk-UA"/>
        </w:rPr>
        <w:t>О. Канюк,</w:t>
      </w:r>
      <w:r w:rsidR="00C56926">
        <w:rPr>
          <w:rFonts w:ascii="Times New Roman" w:eastAsia="TimesNewRomanPSMT" w:hAnsi="Times New Roman" w:cs="Times New Roman"/>
          <w:sz w:val="28"/>
          <w:szCs w:val="21"/>
          <w:lang w:val="uk-UA"/>
        </w:rPr>
        <w:t xml:space="preserve"> </w:t>
      </w:r>
      <w:r w:rsidR="004C4191" w:rsidRPr="004C4191">
        <w:rPr>
          <w:rFonts w:ascii="Times New Roman" w:eastAsia="TimesNewRomanPSMT" w:hAnsi="Times New Roman" w:cs="Times New Roman"/>
          <w:sz w:val="28"/>
          <w:szCs w:val="21"/>
          <w:lang w:val="uk-UA"/>
        </w:rPr>
        <w:t xml:space="preserve">І. </w:t>
      </w:r>
      <w:proofErr w:type="spellStart"/>
      <w:r w:rsidR="004C4191">
        <w:rPr>
          <w:rFonts w:ascii="Times New Roman" w:eastAsia="TimesNewRomanPSMT" w:hAnsi="Times New Roman" w:cs="Times New Roman"/>
          <w:sz w:val="28"/>
          <w:szCs w:val="21"/>
          <w:lang w:val="uk-UA"/>
        </w:rPr>
        <w:t>Козубовської</w:t>
      </w:r>
      <w:proofErr w:type="spellEnd"/>
      <w:r w:rsidR="004C4191" w:rsidRPr="004C4191">
        <w:rPr>
          <w:rFonts w:ascii="Times New Roman" w:eastAsia="TimesNewRomanPSMT" w:hAnsi="Times New Roman" w:cs="Times New Roman"/>
          <w:sz w:val="28"/>
          <w:szCs w:val="21"/>
          <w:lang w:val="uk-UA"/>
        </w:rPr>
        <w:t>, Т.</w:t>
      </w:r>
      <w:r w:rsidR="00187328">
        <w:rPr>
          <w:rFonts w:ascii="Times New Roman" w:eastAsia="TimesNewRomanPSMT" w:hAnsi="Times New Roman" w:cs="Times New Roman"/>
          <w:sz w:val="28"/>
          <w:szCs w:val="21"/>
          <w:lang w:val="uk-UA"/>
        </w:rPr>
        <w:t> </w:t>
      </w:r>
      <w:r w:rsidR="004C4191" w:rsidRPr="004C4191">
        <w:rPr>
          <w:rFonts w:ascii="Times New Roman" w:eastAsia="TimesNewRomanPSMT" w:hAnsi="Times New Roman" w:cs="Times New Roman"/>
          <w:sz w:val="28"/>
          <w:szCs w:val="21"/>
          <w:lang w:val="uk-UA"/>
        </w:rPr>
        <w:t>Кобзар, Н.</w:t>
      </w:r>
      <w:r w:rsidR="00187328">
        <w:rPr>
          <w:rFonts w:ascii="Times New Roman" w:eastAsia="TimesNewRomanPSMT" w:hAnsi="Times New Roman" w:cs="Times New Roman"/>
          <w:sz w:val="28"/>
          <w:szCs w:val="21"/>
          <w:lang w:val="uk-UA"/>
        </w:rPr>
        <w:t> </w:t>
      </w:r>
      <w:r w:rsidR="004C4191">
        <w:rPr>
          <w:rFonts w:ascii="Times New Roman" w:eastAsia="TimesNewRomanPSMT" w:hAnsi="Times New Roman" w:cs="Times New Roman"/>
          <w:sz w:val="28"/>
          <w:szCs w:val="21"/>
          <w:lang w:val="uk-UA"/>
        </w:rPr>
        <w:t>Левицької</w:t>
      </w:r>
      <w:r w:rsidR="004C4191" w:rsidRPr="004C4191">
        <w:rPr>
          <w:rFonts w:ascii="Times New Roman" w:eastAsia="TimesNewRomanPSMT" w:hAnsi="Times New Roman" w:cs="Times New Roman"/>
          <w:sz w:val="28"/>
          <w:szCs w:val="21"/>
          <w:lang w:val="uk-UA"/>
        </w:rPr>
        <w:t xml:space="preserve">, В. Москаленко, Л. </w:t>
      </w:r>
      <w:proofErr w:type="spellStart"/>
      <w:r w:rsidR="004C4191" w:rsidRPr="004C4191">
        <w:rPr>
          <w:rFonts w:ascii="Times New Roman" w:eastAsia="TimesNewRomanPSMT" w:hAnsi="Times New Roman" w:cs="Times New Roman"/>
          <w:sz w:val="28"/>
          <w:szCs w:val="21"/>
          <w:lang w:val="uk-UA"/>
        </w:rPr>
        <w:t>Курят</w:t>
      </w:r>
      <w:proofErr w:type="spellEnd"/>
      <w:r w:rsidR="004C4191" w:rsidRPr="004C4191">
        <w:rPr>
          <w:rFonts w:ascii="Times New Roman" w:eastAsia="TimesNewRomanPSMT" w:hAnsi="Times New Roman" w:cs="Times New Roman"/>
          <w:sz w:val="28"/>
          <w:szCs w:val="21"/>
          <w:lang w:val="uk-UA"/>
        </w:rPr>
        <w:t xml:space="preserve">, Д. </w:t>
      </w:r>
      <w:proofErr w:type="spellStart"/>
      <w:r w:rsidR="004C4191">
        <w:rPr>
          <w:rFonts w:ascii="Times New Roman" w:eastAsia="TimesNewRomanPSMT" w:hAnsi="Times New Roman" w:cs="Times New Roman"/>
          <w:sz w:val="28"/>
          <w:szCs w:val="21"/>
          <w:lang w:val="uk-UA"/>
        </w:rPr>
        <w:t>Годлевської</w:t>
      </w:r>
      <w:proofErr w:type="spellEnd"/>
      <w:r w:rsidR="004C4191">
        <w:rPr>
          <w:rFonts w:ascii="Times New Roman" w:eastAsia="TimesNewRomanPSMT" w:hAnsi="Times New Roman" w:cs="Times New Roman"/>
          <w:sz w:val="28"/>
          <w:szCs w:val="21"/>
          <w:lang w:val="uk-UA"/>
        </w:rPr>
        <w:t>.</w:t>
      </w:r>
    </w:p>
    <w:p w:rsidR="006059FC" w:rsidRPr="00D17736" w:rsidRDefault="006059FC" w:rsidP="00D17736">
      <w:pPr>
        <w:spacing w:after="0" w:line="360" w:lineRule="auto"/>
        <w:ind w:firstLine="709"/>
        <w:jc w:val="both"/>
        <w:rPr>
          <w:rFonts w:ascii="Times New Roman" w:eastAsiaTheme="minorHAnsi" w:hAnsi="Times New Roman"/>
          <w:sz w:val="28"/>
          <w:szCs w:val="28"/>
          <w:lang w:val="uk-UA"/>
        </w:rPr>
      </w:pPr>
      <w:r>
        <w:rPr>
          <w:rFonts w:ascii="Times New Roman" w:hAnsi="Times New Roman"/>
          <w:b/>
          <w:sz w:val="28"/>
          <w:szCs w:val="28"/>
          <w:lang w:val="uk-UA"/>
        </w:rPr>
        <w:t>Методи дослідження</w:t>
      </w:r>
      <w:r>
        <w:rPr>
          <w:rFonts w:ascii="Times New Roman" w:hAnsi="Times New Roman"/>
          <w:sz w:val="28"/>
          <w:szCs w:val="28"/>
          <w:lang w:val="uk-UA"/>
        </w:rPr>
        <w:t>. Відповідно до мети та завдань дослідження, нами було застосовано наступні теоретичні методи дослідження:</w:t>
      </w:r>
      <w:r>
        <w:rPr>
          <w:rFonts w:ascii="Times New Roman" w:eastAsia="Times New Roman" w:hAnsi="Times New Roman" w:cs="Times New Roman"/>
          <w:sz w:val="28"/>
          <w:szCs w:val="28"/>
          <w:lang w:val="uk-UA"/>
        </w:rPr>
        <w:t xml:space="preserve"> теоретико-методологічний аналіз, систематизація та узагальнення наукової літератури, пов’язаної із проблемою дослідження. У якості </w:t>
      </w:r>
      <w:proofErr w:type="spellStart"/>
      <w:r>
        <w:rPr>
          <w:rFonts w:ascii="Times New Roman" w:eastAsia="Times New Roman" w:hAnsi="Times New Roman" w:cs="Times New Roman"/>
          <w:sz w:val="28"/>
          <w:szCs w:val="28"/>
          <w:lang w:val="uk-UA"/>
        </w:rPr>
        <w:t>психодіагностичного</w:t>
      </w:r>
      <w:proofErr w:type="spellEnd"/>
      <w:r w:rsidR="00C5692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lastRenderedPageBreak/>
        <w:t xml:space="preserve">інструментарію було використано: </w:t>
      </w:r>
      <w:r w:rsidRPr="00F61950">
        <w:rPr>
          <w:rFonts w:ascii="Times New Roman" w:eastAsiaTheme="minorHAnsi" w:hAnsi="Times New Roman"/>
          <w:sz w:val="28"/>
          <w:szCs w:val="28"/>
          <w:lang w:val="uk-UA"/>
        </w:rPr>
        <w:t>шкала «</w:t>
      </w:r>
      <w:proofErr w:type="spellStart"/>
      <w:r w:rsidR="00187328">
        <w:rPr>
          <w:rFonts w:ascii="Times New Roman" w:eastAsiaTheme="minorHAnsi" w:hAnsi="Times New Roman"/>
          <w:sz w:val="28"/>
          <w:szCs w:val="28"/>
          <w:lang w:val="uk-UA"/>
        </w:rPr>
        <w:t>М</w:t>
      </w:r>
      <w:r w:rsidRPr="00F61950">
        <w:rPr>
          <w:rFonts w:ascii="Times New Roman" w:eastAsiaTheme="minorHAnsi" w:hAnsi="Times New Roman"/>
          <w:sz w:val="28"/>
          <w:szCs w:val="28"/>
          <w:lang w:val="uk-UA"/>
        </w:rPr>
        <w:t>аскулінності-фемінності</w:t>
      </w:r>
      <w:proofErr w:type="spellEnd"/>
      <w:r w:rsidRPr="00F61950">
        <w:rPr>
          <w:rFonts w:ascii="Times New Roman" w:eastAsiaTheme="minorHAnsi" w:hAnsi="Times New Roman"/>
          <w:sz w:val="28"/>
          <w:szCs w:val="28"/>
          <w:lang w:val="uk-UA"/>
        </w:rPr>
        <w:t xml:space="preserve">» з </w:t>
      </w:r>
      <w:proofErr w:type="spellStart"/>
      <w:r w:rsidRPr="00F61950">
        <w:rPr>
          <w:rFonts w:ascii="Times New Roman" w:eastAsiaTheme="minorHAnsi" w:hAnsi="Times New Roman"/>
          <w:sz w:val="28"/>
          <w:szCs w:val="28"/>
          <w:lang w:val="uk-UA"/>
        </w:rPr>
        <w:t>Фрайбурзького</w:t>
      </w:r>
      <w:proofErr w:type="spellEnd"/>
      <w:r w:rsidRPr="00F61950">
        <w:rPr>
          <w:rFonts w:ascii="Times New Roman" w:eastAsiaTheme="minorHAnsi" w:hAnsi="Times New Roman"/>
          <w:sz w:val="28"/>
          <w:szCs w:val="28"/>
          <w:lang w:val="uk-UA"/>
        </w:rPr>
        <w:t xml:space="preserve"> особистісного опитувальника, методика «</w:t>
      </w:r>
      <w:proofErr w:type="spellStart"/>
      <w:r w:rsidRPr="00F61950">
        <w:rPr>
          <w:rFonts w:ascii="Times New Roman" w:eastAsiaTheme="minorHAnsi" w:hAnsi="Times New Roman"/>
          <w:sz w:val="28"/>
          <w:szCs w:val="28"/>
          <w:lang w:val="uk-UA"/>
        </w:rPr>
        <w:t>Макулінність-фемінність</w:t>
      </w:r>
      <w:proofErr w:type="spellEnd"/>
      <w:r w:rsidRPr="00F61950">
        <w:rPr>
          <w:rFonts w:ascii="Times New Roman" w:eastAsiaTheme="minorHAnsi" w:hAnsi="Times New Roman"/>
          <w:sz w:val="28"/>
          <w:szCs w:val="28"/>
          <w:lang w:val="uk-UA"/>
        </w:rPr>
        <w:t xml:space="preserve">» С. </w:t>
      </w:r>
      <w:proofErr w:type="spellStart"/>
      <w:r w:rsidRPr="00F61950">
        <w:rPr>
          <w:rFonts w:ascii="Times New Roman" w:eastAsiaTheme="minorHAnsi" w:hAnsi="Times New Roman"/>
          <w:sz w:val="28"/>
          <w:szCs w:val="28"/>
          <w:lang w:val="uk-UA"/>
        </w:rPr>
        <w:t>Бем</w:t>
      </w:r>
      <w:proofErr w:type="spellEnd"/>
      <w:r w:rsidRPr="00F61950">
        <w:rPr>
          <w:rFonts w:ascii="Times New Roman" w:eastAsiaTheme="minorHAnsi" w:hAnsi="Times New Roman"/>
          <w:sz w:val="28"/>
          <w:szCs w:val="28"/>
          <w:lang w:val="uk-UA"/>
        </w:rPr>
        <w:t xml:space="preserve">, методика виявлення комунікативних та організаторських схильностей Б. О. </w:t>
      </w:r>
      <w:proofErr w:type="spellStart"/>
      <w:r w:rsidRPr="00F61950">
        <w:rPr>
          <w:rFonts w:ascii="Times New Roman" w:eastAsiaTheme="minorHAnsi" w:hAnsi="Times New Roman"/>
          <w:sz w:val="28"/>
          <w:szCs w:val="28"/>
          <w:lang w:val="uk-UA"/>
        </w:rPr>
        <w:t>Федоришина</w:t>
      </w:r>
      <w:proofErr w:type="spellEnd"/>
      <w:r w:rsidRPr="00F61950">
        <w:rPr>
          <w:rFonts w:ascii="Times New Roman" w:eastAsiaTheme="minorHAnsi" w:hAnsi="Times New Roman"/>
          <w:sz w:val="28"/>
          <w:szCs w:val="28"/>
          <w:lang w:val="uk-UA"/>
        </w:rPr>
        <w:t xml:space="preserve">, </w:t>
      </w:r>
      <w:r w:rsidRPr="00F61950">
        <w:rPr>
          <w:rFonts w:ascii="Times New Roman" w:eastAsia="TimesNewRomanPSMT" w:hAnsi="Times New Roman" w:cs="Times New Roman"/>
          <w:sz w:val="28"/>
          <w:szCs w:val="21"/>
          <w:lang w:val="uk-UA"/>
        </w:rPr>
        <w:t>методика «Поведінкові ознаки комунікативної толерантності» В. В. Бойко</w:t>
      </w:r>
      <w:r w:rsidR="00D17736">
        <w:rPr>
          <w:rFonts w:ascii="Times New Roman" w:eastAsia="TimesNewRomanPSMT" w:hAnsi="Times New Roman" w:cs="Times New Roman"/>
          <w:sz w:val="28"/>
          <w:szCs w:val="21"/>
          <w:lang w:val="uk-UA"/>
        </w:rPr>
        <w:t xml:space="preserve">, </w:t>
      </w:r>
      <w:r w:rsidR="00D17736">
        <w:rPr>
          <w:rFonts w:ascii="Times New Roman" w:eastAsiaTheme="minorHAnsi" w:hAnsi="Times New Roman"/>
          <w:sz w:val="28"/>
          <w:szCs w:val="28"/>
          <w:lang w:val="uk-UA"/>
        </w:rPr>
        <w:t>т</w:t>
      </w:r>
      <w:r w:rsidR="00D17736" w:rsidRPr="00D17736">
        <w:rPr>
          <w:rFonts w:ascii="Times New Roman" w:eastAsiaTheme="minorHAnsi" w:hAnsi="Times New Roman"/>
          <w:sz w:val="28"/>
          <w:szCs w:val="28"/>
          <w:lang w:val="uk-UA"/>
        </w:rPr>
        <w:t xml:space="preserve">ест комунікативних вмінь Л. </w:t>
      </w:r>
      <w:proofErr w:type="spellStart"/>
      <w:r w:rsidR="00D17736" w:rsidRPr="00D17736">
        <w:rPr>
          <w:rFonts w:ascii="Times New Roman" w:eastAsiaTheme="minorHAnsi" w:hAnsi="Times New Roman"/>
          <w:sz w:val="28"/>
          <w:szCs w:val="28"/>
          <w:lang w:val="uk-UA"/>
        </w:rPr>
        <w:t>Міхельсона</w:t>
      </w:r>
      <w:proofErr w:type="spellEnd"/>
      <w:r w:rsidR="00D17736" w:rsidRPr="00D17736">
        <w:rPr>
          <w:rFonts w:ascii="Times New Roman" w:eastAsiaTheme="minorHAnsi" w:hAnsi="Times New Roman"/>
          <w:sz w:val="28"/>
          <w:szCs w:val="28"/>
          <w:lang w:val="uk-UA"/>
        </w:rPr>
        <w:t xml:space="preserve"> (адаптація Ю. З. </w:t>
      </w:r>
      <w:proofErr w:type="spellStart"/>
      <w:r w:rsidR="00D17736" w:rsidRPr="00D17736">
        <w:rPr>
          <w:rFonts w:ascii="Times New Roman" w:eastAsiaTheme="minorHAnsi" w:hAnsi="Times New Roman"/>
          <w:sz w:val="28"/>
          <w:szCs w:val="28"/>
          <w:lang w:val="uk-UA"/>
        </w:rPr>
        <w:t>Гільбуха</w:t>
      </w:r>
      <w:proofErr w:type="spellEnd"/>
      <w:r w:rsidR="00D17736" w:rsidRPr="00D17736">
        <w:rPr>
          <w:rFonts w:ascii="Times New Roman" w:eastAsiaTheme="minorHAnsi" w:hAnsi="Times New Roman"/>
          <w:sz w:val="28"/>
          <w:szCs w:val="28"/>
          <w:lang w:val="uk-UA"/>
        </w:rPr>
        <w:t>)</w:t>
      </w:r>
      <w:r w:rsidRPr="00F6195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Отримані в ході дослідження дані піддавалися математико-статистичним методам обробки з подальшим якісним обґрунтуванням та узагальненням.</w:t>
      </w:r>
      <w:r w:rsidR="008A5CFB">
        <w:rPr>
          <w:rFonts w:ascii="Times New Roman" w:eastAsia="Times New Roman" w:hAnsi="Times New Roman" w:cs="Times New Roman"/>
          <w:sz w:val="28"/>
          <w:szCs w:val="28"/>
          <w:lang w:val="uk-UA"/>
        </w:rPr>
        <w:t xml:space="preserve"> Для статистичної обробки даних було використано критерій Фішера.</w:t>
      </w:r>
    </w:p>
    <w:p w:rsidR="006059FC" w:rsidRDefault="006059FC" w:rsidP="006059F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Експериментальна база дослідження. </w:t>
      </w:r>
      <w:r w:rsidR="00F14794">
        <w:rPr>
          <w:rFonts w:ascii="Times New Roman" w:hAnsi="Times New Roman" w:cs="Times New Roman"/>
          <w:sz w:val="28"/>
          <w:szCs w:val="28"/>
          <w:lang w:val="uk-UA"/>
        </w:rPr>
        <w:t xml:space="preserve">Дослідження </w:t>
      </w:r>
      <w:r w:rsidR="00D034E9">
        <w:rPr>
          <w:rFonts w:ascii="Times New Roman" w:hAnsi="Times New Roman" w:cs="Times New Roman"/>
          <w:sz w:val="28"/>
          <w:szCs w:val="28"/>
          <w:lang w:val="uk-UA"/>
        </w:rPr>
        <w:t>здійснювалося</w:t>
      </w:r>
      <w:r w:rsidR="00F14794">
        <w:rPr>
          <w:rFonts w:ascii="Times New Roman" w:hAnsi="Times New Roman" w:cs="Times New Roman"/>
          <w:sz w:val="28"/>
          <w:szCs w:val="28"/>
          <w:lang w:val="uk-UA"/>
        </w:rPr>
        <w:t xml:space="preserve"> на базі навчальної лабораторії кафедри психології </w:t>
      </w:r>
      <w:r w:rsidR="0075639C">
        <w:rPr>
          <w:rFonts w:ascii="Times New Roman" w:hAnsi="Times New Roman" w:cs="Times New Roman"/>
          <w:sz w:val="28"/>
          <w:szCs w:val="28"/>
          <w:lang w:val="uk-UA"/>
        </w:rPr>
        <w:t>……………</w:t>
      </w:r>
      <w:r w:rsidR="00F14794">
        <w:rPr>
          <w:rFonts w:ascii="Times New Roman" w:hAnsi="Times New Roman" w:cs="Times New Roman"/>
          <w:sz w:val="28"/>
          <w:szCs w:val="28"/>
          <w:lang w:val="uk-UA"/>
        </w:rPr>
        <w:t>. Вибірку дослідження склали здобувачі вищої освіти філологічного, економічного, історичного факультетів. Загальна кількість д</w:t>
      </w:r>
      <w:r w:rsidR="00D034E9">
        <w:rPr>
          <w:rFonts w:ascii="Times New Roman" w:hAnsi="Times New Roman" w:cs="Times New Roman"/>
          <w:sz w:val="28"/>
          <w:szCs w:val="28"/>
          <w:lang w:val="uk-UA"/>
        </w:rPr>
        <w:t xml:space="preserve">осліджуваних становить </w:t>
      </w:r>
      <w:r w:rsidR="0036109D">
        <w:rPr>
          <w:rFonts w:ascii="Times New Roman" w:hAnsi="Times New Roman" w:cs="Times New Roman"/>
          <w:sz w:val="28"/>
          <w:szCs w:val="28"/>
          <w:lang w:val="uk-UA"/>
        </w:rPr>
        <w:t>82</w:t>
      </w:r>
      <w:r w:rsidR="007D09E9">
        <w:rPr>
          <w:rFonts w:ascii="Times New Roman" w:hAnsi="Times New Roman" w:cs="Times New Roman"/>
          <w:sz w:val="28"/>
          <w:szCs w:val="28"/>
          <w:lang w:val="uk-UA"/>
        </w:rPr>
        <w:t xml:space="preserve"> осо</w:t>
      </w:r>
      <w:r w:rsidR="00F14794">
        <w:rPr>
          <w:rFonts w:ascii="Times New Roman" w:hAnsi="Times New Roman" w:cs="Times New Roman"/>
          <w:sz w:val="28"/>
          <w:szCs w:val="28"/>
          <w:lang w:val="uk-UA"/>
        </w:rPr>
        <w:t>б</w:t>
      </w:r>
      <w:r w:rsidR="007D09E9">
        <w:rPr>
          <w:rFonts w:ascii="Times New Roman" w:hAnsi="Times New Roman" w:cs="Times New Roman"/>
          <w:sz w:val="28"/>
          <w:szCs w:val="28"/>
          <w:lang w:val="uk-UA"/>
        </w:rPr>
        <w:t>и</w:t>
      </w:r>
      <w:r w:rsidR="00F14794">
        <w:rPr>
          <w:rFonts w:ascii="Times New Roman" w:hAnsi="Times New Roman" w:cs="Times New Roman"/>
          <w:sz w:val="28"/>
          <w:szCs w:val="28"/>
          <w:lang w:val="uk-UA"/>
        </w:rPr>
        <w:t xml:space="preserve">. </w:t>
      </w:r>
    </w:p>
    <w:p w:rsidR="006059FC" w:rsidRDefault="006059FC" w:rsidP="006059FC">
      <w:pPr>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Теоретична значущість дослідження </w:t>
      </w:r>
      <w:r>
        <w:rPr>
          <w:rFonts w:ascii="Times New Roman" w:hAnsi="Times New Roman"/>
          <w:sz w:val="28"/>
          <w:szCs w:val="28"/>
          <w:lang w:val="uk-UA"/>
        </w:rPr>
        <w:t>полягає в систематизації наукових підходів до висвітлення явища поняття комунікативної компетентності у психологічній науці.</w:t>
      </w:r>
    </w:p>
    <w:p w:rsidR="006059FC" w:rsidRDefault="006059FC" w:rsidP="00F14794">
      <w:pPr>
        <w:spacing w:after="0" w:line="360" w:lineRule="auto"/>
        <w:ind w:firstLine="709"/>
        <w:jc w:val="both"/>
        <w:rPr>
          <w:rFonts w:ascii="Times New Roman" w:hAnsi="Times New Roman"/>
          <w:sz w:val="28"/>
          <w:szCs w:val="28"/>
          <w:lang w:val="uk-UA"/>
        </w:rPr>
      </w:pPr>
      <w:r>
        <w:rPr>
          <w:rFonts w:ascii="Times New Roman" w:hAnsi="Times New Roman"/>
          <w:b/>
          <w:sz w:val="28"/>
          <w:szCs w:val="28"/>
          <w:lang w:val="uk-UA"/>
        </w:rPr>
        <w:t xml:space="preserve">Практична значущість дослідження </w:t>
      </w:r>
      <w:r>
        <w:rPr>
          <w:rFonts w:ascii="Times New Roman" w:hAnsi="Times New Roman"/>
          <w:sz w:val="28"/>
          <w:szCs w:val="28"/>
          <w:lang w:val="uk-UA"/>
        </w:rPr>
        <w:t>передбачає можливість застосування отриманих результатів емпіричного дослідження психологами, педагогами</w:t>
      </w:r>
      <w:r w:rsidR="00AE2EEA">
        <w:rPr>
          <w:rFonts w:ascii="Times New Roman" w:hAnsi="Times New Roman"/>
          <w:sz w:val="28"/>
          <w:szCs w:val="28"/>
          <w:lang w:val="uk-UA"/>
        </w:rPr>
        <w:t>, трене</w:t>
      </w:r>
      <w:r w:rsidR="00F14794">
        <w:rPr>
          <w:rFonts w:ascii="Times New Roman" w:hAnsi="Times New Roman"/>
          <w:sz w:val="28"/>
          <w:szCs w:val="28"/>
          <w:lang w:val="uk-UA"/>
        </w:rPr>
        <w:t xml:space="preserve">рами в процесі лекційних занять та розробки програм соціально-психологічних тренінгів, спрямованих на формування комунікативної компетентності фахівців </w:t>
      </w:r>
      <w:proofErr w:type="spellStart"/>
      <w:r w:rsidR="00F14794">
        <w:rPr>
          <w:rFonts w:ascii="Times New Roman" w:hAnsi="Times New Roman"/>
          <w:sz w:val="28"/>
          <w:szCs w:val="28"/>
          <w:lang w:val="uk-UA"/>
        </w:rPr>
        <w:t>соціономічних</w:t>
      </w:r>
      <w:proofErr w:type="spellEnd"/>
      <w:r w:rsidR="00F14794">
        <w:rPr>
          <w:rFonts w:ascii="Times New Roman" w:hAnsi="Times New Roman"/>
          <w:sz w:val="28"/>
          <w:szCs w:val="28"/>
          <w:lang w:val="uk-UA"/>
        </w:rPr>
        <w:t xml:space="preserve"> професій.</w:t>
      </w:r>
    </w:p>
    <w:p w:rsidR="006059FC" w:rsidRDefault="006059FC" w:rsidP="006059FC">
      <w:pPr>
        <w:spacing w:after="0" w:line="360" w:lineRule="auto"/>
        <w:ind w:firstLine="709"/>
        <w:jc w:val="both"/>
        <w:rPr>
          <w:rFonts w:ascii="Times New Roman" w:eastAsiaTheme="minorHAnsi" w:hAnsi="Times New Roman"/>
          <w:sz w:val="28"/>
          <w:szCs w:val="28"/>
          <w:lang w:val="uk-UA"/>
        </w:rPr>
      </w:pPr>
      <w:r>
        <w:rPr>
          <w:rFonts w:ascii="Times New Roman" w:eastAsiaTheme="minorHAnsi" w:hAnsi="Times New Roman"/>
          <w:b/>
          <w:sz w:val="28"/>
          <w:szCs w:val="28"/>
          <w:lang w:val="uk-UA"/>
        </w:rPr>
        <w:t xml:space="preserve">Апробація. </w:t>
      </w:r>
      <w:r w:rsidR="00B70FEB">
        <w:rPr>
          <w:rFonts w:ascii="Times New Roman" w:hAnsi="Times New Roman"/>
          <w:sz w:val="28"/>
          <w:szCs w:val="28"/>
          <w:lang w:val="uk-UA"/>
        </w:rPr>
        <w:t>Основні положення наукової роботи було представлено у вигляді друкованих тез на Міжнародній науково-практичній конференції «</w:t>
      </w:r>
      <w:r w:rsidR="007C783F">
        <w:rPr>
          <w:rFonts w:ascii="Times New Roman" w:hAnsi="Times New Roman"/>
          <w:sz w:val="28"/>
          <w:szCs w:val="28"/>
          <w:lang w:val="uk-UA"/>
        </w:rPr>
        <w:t>Ключові питання наукових досліджень у сфері педагогіки та психології у ХХІ ст.</w:t>
      </w:r>
      <w:r w:rsidR="00B70FEB">
        <w:rPr>
          <w:rFonts w:ascii="Times New Roman" w:hAnsi="Times New Roman"/>
          <w:sz w:val="28"/>
          <w:szCs w:val="28"/>
          <w:lang w:val="uk-UA"/>
        </w:rPr>
        <w:t>»</w:t>
      </w:r>
      <w:r w:rsidR="006D0E67">
        <w:rPr>
          <w:rFonts w:ascii="Times New Roman" w:hAnsi="Times New Roman"/>
          <w:sz w:val="28"/>
          <w:szCs w:val="28"/>
          <w:lang w:val="uk-UA"/>
        </w:rPr>
        <w:t xml:space="preserve"> </w:t>
      </w:r>
      <w:r w:rsidR="00B70FEB">
        <w:rPr>
          <w:rFonts w:ascii="Times New Roman" w:hAnsi="Times New Roman"/>
          <w:sz w:val="28"/>
          <w:szCs w:val="28"/>
          <w:lang w:val="uk-UA"/>
        </w:rPr>
        <w:t>(</w:t>
      </w:r>
      <w:r w:rsidR="007C783F">
        <w:rPr>
          <w:rFonts w:ascii="Times New Roman" w:hAnsi="Times New Roman"/>
          <w:sz w:val="28"/>
          <w:szCs w:val="28"/>
          <w:lang w:val="uk-UA"/>
        </w:rPr>
        <w:t>29-30 січня 2021 р., м. Львів</w:t>
      </w:r>
      <w:r w:rsidR="00B70FEB">
        <w:rPr>
          <w:rFonts w:ascii="Times New Roman" w:hAnsi="Times New Roman"/>
          <w:sz w:val="28"/>
          <w:szCs w:val="28"/>
          <w:lang w:val="uk-UA"/>
        </w:rPr>
        <w:t>).</w:t>
      </w:r>
    </w:p>
    <w:p w:rsidR="00323B35" w:rsidRDefault="006059FC" w:rsidP="00E00F8B">
      <w:pPr>
        <w:spacing w:after="0" w:line="360" w:lineRule="auto"/>
        <w:ind w:firstLine="709"/>
        <w:jc w:val="both"/>
        <w:rPr>
          <w:rFonts w:ascii="Times New Roman" w:eastAsiaTheme="minorHAnsi" w:hAnsi="Times New Roman"/>
          <w:sz w:val="28"/>
          <w:szCs w:val="28"/>
          <w:lang w:val="uk-UA"/>
        </w:rPr>
      </w:pPr>
      <w:r>
        <w:rPr>
          <w:rFonts w:ascii="Times New Roman" w:eastAsiaTheme="minorHAnsi" w:hAnsi="Times New Roman"/>
          <w:b/>
          <w:sz w:val="28"/>
          <w:szCs w:val="28"/>
          <w:lang w:val="uk-UA"/>
        </w:rPr>
        <w:t>Структура роботи</w:t>
      </w:r>
      <w:r>
        <w:rPr>
          <w:rFonts w:ascii="Times New Roman" w:eastAsiaTheme="minorHAnsi" w:hAnsi="Times New Roman"/>
          <w:sz w:val="28"/>
          <w:szCs w:val="28"/>
          <w:lang w:val="uk-UA"/>
        </w:rPr>
        <w:t>. Науков</w:t>
      </w:r>
      <w:r w:rsidRPr="006020B5">
        <w:rPr>
          <w:rFonts w:ascii="Times New Roman" w:eastAsiaTheme="minorHAnsi" w:hAnsi="Times New Roman"/>
          <w:sz w:val="28"/>
          <w:szCs w:val="28"/>
          <w:lang w:val="uk-UA"/>
        </w:rPr>
        <w:t>а робота складається зі вступу, трьох розділів, висновків, списку використаних посилань</w:t>
      </w:r>
      <w:r>
        <w:rPr>
          <w:rFonts w:ascii="Times New Roman" w:eastAsiaTheme="minorHAnsi" w:hAnsi="Times New Roman"/>
          <w:sz w:val="28"/>
          <w:szCs w:val="28"/>
          <w:lang w:val="uk-UA"/>
        </w:rPr>
        <w:t xml:space="preserve">, який містить </w:t>
      </w:r>
      <w:r w:rsidR="0029227D">
        <w:rPr>
          <w:rFonts w:ascii="Times New Roman" w:eastAsiaTheme="minorHAnsi" w:hAnsi="Times New Roman"/>
          <w:sz w:val="28"/>
          <w:szCs w:val="28"/>
          <w:lang w:val="uk-UA"/>
        </w:rPr>
        <w:t>25</w:t>
      </w:r>
      <w:r w:rsidRPr="006020B5">
        <w:rPr>
          <w:rFonts w:ascii="Times New Roman" w:eastAsiaTheme="minorHAnsi" w:hAnsi="Times New Roman"/>
          <w:sz w:val="28"/>
          <w:szCs w:val="28"/>
          <w:lang w:val="uk-UA"/>
        </w:rPr>
        <w:t xml:space="preserve"> найменувань джерел, додатків. Загальний обсяг роботи становить </w:t>
      </w:r>
      <w:r w:rsidR="0063037E">
        <w:rPr>
          <w:rFonts w:ascii="Times New Roman" w:eastAsiaTheme="minorHAnsi" w:hAnsi="Times New Roman"/>
          <w:sz w:val="28"/>
          <w:szCs w:val="28"/>
          <w:lang w:val="uk-UA"/>
        </w:rPr>
        <w:t>3</w:t>
      </w:r>
      <w:r w:rsidR="00F346CB">
        <w:rPr>
          <w:rFonts w:ascii="Times New Roman" w:eastAsiaTheme="minorHAnsi" w:hAnsi="Times New Roman"/>
          <w:sz w:val="28"/>
          <w:szCs w:val="28"/>
          <w:lang w:val="uk-UA"/>
        </w:rPr>
        <w:t>3</w:t>
      </w:r>
      <w:r w:rsidRPr="006020B5">
        <w:rPr>
          <w:rFonts w:ascii="Times New Roman" w:eastAsiaTheme="minorHAnsi" w:hAnsi="Times New Roman"/>
          <w:sz w:val="28"/>
          <w:szCs w:val="28"/>
          <w:lang w:val="uk-UA"/>
        </w:rPr>
        <w:t xml:space="preserve"> сторін</w:t>
      </w:r>
      <w:r w:rsidR="0063037E">
        <w:rPr>
          <w:rFonts w:ascii="Times New Roman" w:eastAsiaTheme="minorHAnsi" w:hAnsi="Times New Roman"/>
          <w:sz w:val="28"/>
          <w:szCs w:val="28"/>
          <w:lang w:val="uk-UA"/>
        </w:rPr>
        <w:t>ки</w:t>
      </w:r>
      <w:r>
        <w:rPr>
          <w:rFonts w:ascii="Times New Roman" w:eastAsiaTheme="minorHAnsi" w:hAnsi="Times New Roman"/>
          <w:sz w:val="28"/>
          <w:szCs w:val="28"/>
          <w:lang w:val="uk-UA"/>
        </w:rPr>
        <w:t xml:space="preserve">, містить </w:t>
      </w:r>
      <w:r w:rsidR="0029227D">
        <w:rPr>
          <w:rFonts w:ascii="Times New Roman" w:eastAsiaTheme="minorHAnsi" w:hAnsi="Times New Roman"/>
          <w:sz w:val="28"/>
          <w:szCs w:val="28"/>
          <w:lang w:val="uk-UA"/>
        </w:rPr>
        <w:t>14</w:t>
      </w:r>
      <w:r w:rsidRPr="006020B5">
        <w:rPr>
          <w:rFonts w:ascii="Times New Roman" w:eastAsiaTheme="minorHAnsi" w:hAnsi="Times New Roman"/>
          <w:sz w:val="28"/>
          <w:szCs w:val="28"/>
          <w:lang w:val="uk-UA"/>
        </w:rPr>
        <w:t xml:space="preserve"> рисунків.</w:t>
      </w:r>
    </w:p>
    <w:p w:rsidR="00323B35" w:rsidRPr="006E1F0D" w:rsidRDefault="00323B35" w:rsidP="00323B35">
      <w:pPr>
        <w:spacing w:after="0" w:line="360" w:lineRule="auto"/>
        <w:ind w:firstLine="709"/>
        <w:jc w:val="center"/>
        <w:rPr>
          <w:rFonts w:ascii="Times New Roman" w:hAnsi="Times New Roman" w:cs="Times New Roman"/>
          <w:sz w:val="28"/>
          <w:lang w:val="uk-UA"/>
        </w:rPr>
      </w:pPr>
      <w:r w:rsidRPr="00881604">
        <w:rPr>
          <w:rFonts w:ascii="Times New Roman" w:hAnsi="Times New Roman" w:cs="Times New Roman"/>
          <w:b/>
          <w:sz w:val="28"/>
          <w:lang w:val="uk-UA"/>
        </w:rPr>
        <w:lastRenderedPageBreak/>
        <w:t>РОЗДІЛ 1. ТЕОРЕТИКО-МЕТОДОЛОГІЧНІ ЗАСАДИ ДОСЛІДЖЕННЯ ПРОБЛЕМ</w:t>
      </w:r>
      <w:r w:rsidR="00187328">
        <w:rPr>
          <w:rFonts w:ascii="Times New Roman" w:hAnsi="Times New Roman" w:cs="Times New Roman"/>
          <w:b/>
          <w:sz w:val="28"/>
          <w:lang w:val="uk-UA"/>
        </w:rPr>
        <w:t xml:space="preserve">И </w:t>
      </w:r>
      <w:r w:rsidRPr="00881604">
        <w:rPr>
          <w:rFonts w:ascii="Times New Roman" w:hAnsi="Times New Roman" w:cs="Times New Roman"/>
          <w:b/>
          <w:sz w:val="28"/>
          <w:lang w:val="uk-UA"/>
        </w:rPr>
        <w:t>КОМУНІКАТИВНОЇ КОМПЕТЕНТНОСТІ У ПСИХОЛОГІЇ</w:t>
      </w:r>
    </w:p>
    <w:p w:rsidR="00323B35" w:rsidRPr="00881604" w:rsidRDefault="00323B35" w:rsidP="00323B35">
      <w:pPr>
        <w:spacing w:after="0" w:line="360" w:lineRule="auto"/>
        <w:ind w:firstLine="709"/>
        <w:jc w:val="both"/>
        <w:rPr>
          <w:rFonts w:ascii="Times New Roman" w:hAnsi="Times New Roman" w:cs="Times New Roman"/>
          <w:b/>
          <w:sz w:val="28"/>
          <w:lang w:val="uk-UA"/>
        </w:rPr>
      </w:pPr>
    </w:p>
    <w:p w:rsidR="008D24CA" w:rsidRPr="00D57EF5" w:rsidRDefault="00D57EF5" w:rsidP="00D57EF5">
      <w:pPr>
        <w:pStyle w:val="a4"/>
        <w:spacing w:after="0" w:line="360" w:lineRule="auto"/>
        <w:ind w:left="0" w:firstLine="709"/>
        <w:jc w:val="both"/>
        <w:rPr>
          <w:rFonts w:ascii="Times New Roman" w:hAnsi="Times New Roman" w:cs="Times New Roman"/>
          <w:b/>
          <w:sz w:val="28"/>
          <w:lang w:val="uk-UA"/>
        </w:rPr>
      </w:pPr>
      <w:r>
        <w:rPr>
          <w:rFonts w:ascii="Times New Roman" w:hAnsi="Times New Roman" w:cs="Times New Roman"/>
          <w:b/>
          <w:sz w:val="28"/>
          <w:lang w:val="uk-UA"/>
        </w:rPr>
        <w:t>1.1</w:t>
      </w:r>
      <w:r w:rsidR="00187328">
        <w:rPr>
          <w:rFonts w:ascii="Times New Roman" w:hAnsi="Times New Roman" w:cs="Times New Roman"/>
          <w:b/>
          <w:sz w:val="28"/>
          <w:lang w:val="uk-UA"/>
        </w:rPr>
        <w:t>.</w:t>
      </w:r>
      <w:r w:rsidRPr="00D57EF5">
        <w:rPr>
          <w:rFonts w:ascii="Times New Roman" w:hAnsi="Times New Roman" w:cs="Times New Roman"/>
          <w:b/>
          <w:sz w:val="28"/>
          <w:lang w:val="uk-UA"/>
        </w:rPr>
        <w:t>Поняття та основні підходи до дослідження комунікативної компетентності</w:t>
      </w:r>
    </w:p>
    <w:p w:rsidR="008D24CA" w:rsidRDefault="008D24CA" w:rsidP="00D57EF5">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Явище комунікативної компетентності можна тлумачити як систему внутрішніх ресурсів особистості, що забезпечує налагодження ефективної комунікації в контексті взаємодії з іншими індивідами. Вперше дане поняття застосував американський антрополог Д. </w:t>
      </w:r>
      <w:proofErr w:type="spellStart"/>
      <w:r>
        <w:rPr>
          <w:rFonts w:ascii="Times New Roman" w:hAnsi="Times New Roman" w:cs="Times New Roman"/>
          <w:sz w:val="28"/>
          <w:lang w:val="uk-UA"/>
        </w:rPr>
        <w:t>Хаймс</w:t>
      </w:r>
      <w:proofErr w:type="spellEnd"/>
      <w:r>
        <w:rPr>
          <w:rFonts w:ascii="Times New Roman" w:hAnsi="Times New Roman" w:cs="Times New Roman"/>
          <w:sz w:val="28"/>
          <w:lang w:val="uk-UA"/>
        </w:rPr>
        <w:t>, намагаючись розширити концепцію лінгвістичної компетенції Н. Хомського; первинна дефініція комунікативної компетентності трактувала її як своєрідну сукупність інтуїтивних навичок обміну інформацією, які засвоює носій мови внаслідок впливу на нього великого мовленнєвого потоку</w:t>
      </w:r>
      <w:r w:rsidR="00C56926">
        <w:rPr>
          <w:rFonts w:ascii="Times New Roman" w:hAnsi="Times New Roman" w:cs="Times New Roman"/>
          <w:sz w:val="28"/>
          <w:lang w:val="uk-UA"/>
        </w:rPr>
        <w:t xml:space="preserve"> </w:t>
      </w:r>
      <w:r w:rsidR="00FE549A" w:rsidRPr="00FE549A">
        <w:rPr>
          <w:rFonts w:ascii="Times New Roman" w:hAnsi="Times New Roman" w:cs="Times New Roman"/>
          <w:sz w:val="28"/>
          <w:lang w:val="uk-UA"/>
        </w:rPr>
        <w:t>[</w:t>
      </w:r>
      <w:r w:rsidR="002859BD">
        <w:rPr>
          <w:rFonts w:ascii="Times New Roman" w:hAnsi="Times New Roman" w:cs="Times New Roman"/>
          <w:sz w:val="28"/>
          <w:lang w:val="uk-UA"/>
        </w:rPr>
        <w:t>16</w:t>
      </w:r>
      <w:r w:rsidR="00FE549A" w:rsidRPr="00FE549A">
        <w:rPr>
          <w:rFonts w:ascii="Times New Roman" w:hAnsi="Times New Roman" w:cs="Times New Roman"/>
          <w:sz w:val="28"/>
          <w:lang w:val="uk-UA"/>
        </w:rPr>
        <w:t>]</w:t>
      </w:r>
      <w:r>
        <w:rPr>
          <w:rFonts w:ascii="Times New Roman" w:hAnsi="Times New Roman" w:cs="Times New Roman"/>
          <w:sz w:val="28"/>
          <w:lang w:val="uk-UA"/>
        </w:rPr>
        <w:t>. На нашу думку, комунікативна компетентність являє собою конструкт, що охоплює знання про норми та правила перебігу природних актів комунікації (діалогу, суперечки).</w:t>
      </w:r>
    </w:p>
    <w:p w:rsidR="008D24CA" w:rsidRDefault="008D24CA" w:rsidP="008D24C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В межах поняття комунікативної компетентності Д. І. </w:t>
      </w:r>
      <w:proofErr w:type="spellStart"/>
      <w:r>
        <w:rPr>
          <w:rFonts w:ascii="Times New Roman" w:hAnsi="Times New Roman" w:cs="Times New Roman"/>
          <w:sz w:val="28"/>
          <w:lang w:val="uk-UA"/>
        </w:rPr>
        <w:t>Ізаренков</w:t>
      </w:r>
      <w:proofErr w:type="spellEnd"/>
      <w:r>
        <w:rPr>
          <w:rFonts w:ascii="Times New Roman" w:hAnsi="Times New Roman" w:cs="Times New Roman"/>
          <w:sz w:val="28"/>
          <w:lang w:val="uk-UA"/>
        </w:rPr>
        <w:t xml:space="preserve"> виокремив низку суттєвих ознак: 1) даний феномен варто ідентифікувати як складову інтелектуальних здібностей індивіда; 2) прояв цих здібностей здійснюється за рахунок діяльності, важливим елементом якої є мовлення. Вищеописані нюанси сигналізують про те, що комунікативну компетентність можна вважати складним набутим умінням, що формується в ході природної адаптації людини до умов життя в певному середовищі або протягом спеціально організованого процесу педагогічного впливу</w:t>
      </w:r>
      <w:r w:rsidR="001838EC" w:rsidRPr="001838EC">
        <w:rPr>
          <w:rFonts w:ascii="Times New Roman" w:hAnsi="Times New Roman" w:cs="Times New Roman"/>
          <w:sz w:val="28"/>
          <w:lang w:val="uk-UA"/>
        </w:rPr>
        <w:t xml:space="preserve"> [</w:t>
      </w:r>
      <w:r w:rsidR="003F64AB">
        <w:rPr>
          <w:rFonts w:ascii="Times New Roman" w:hAnsi="Times New Roman" w:cs="Times New Roman"/>
          <w:sz w:val="28"/>
          <w:lang w:val="uk-UA"/>
        </w:rPr>
        <w:t>16</w:t>
      </w:r>
      <w:r w:rsidR="001838EC" w:rsidRPr="001838EC">
        <w:rPr>
          <w:rFonts w:ascii="Times New Roman" w:hAnsi="Times New Roman" w:cs="Times New Roman"/>
          <w:sz w:val="28"/>
          <w:lang w:val="uk-UA"/>
        </w:rPr>
        <w:t>]</w:t>
      </w:r>
      <w:r>
        <w:rPr>
          <w:rFonts w:ascii="Times New Roman" w:hAnsi="Times New Roman" w:cs="Times New Roman"/>
          <w:sz w:val="28"/>
          <w:lang w:val="uk-UA"/>
        </w:rPr>
        <w:t xml:space="preserve">. </w:t>
      </w:r>
    </w:p>
    <w:p w:rsidR="008D24CA" w:rsidRDefault="008D24CA" w:rsidP="008D24C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На площині психологічної науки існують три основні підходи як до пояснення предмету комунікації, так і до визначення сутності комунікативної компетентності: інформаційний, лінгвістичний та </w:t>
      </w:r>
      <w:proofErr w:type="spellStart"/>
      <w:r>
        <w:rPr>
          <w:rFonts w:ascii="Times New Roman" w:hAnsi="Times New Roman" w:cs="Times New Roman"/>
          <w:sz w:val="28"/>
          <w:lang w:val="uk-UA"/>
        </w:rPr>
        <w:t>діяльнісний</w:t>
      </w:r>
      <w:proofErr w:type="spellEnd"/>
      <w:r>
        <w:rPr>
          <w:rFonts w:ascii="Times New Roman" w:hAnsi="Times New Roman" w:cs="Times New Roman"/>
          <w:sz w:val="28"/>
          <w:lang w:val="uk-UA"/>
        </w:rPr>
        <w:t xml:space="preserve">. Представники інформаційного підходу зосереджують увагу на дослідженні психологічних особливостей прийому та передавання інформації, а також на характеристиках комунікатора, реципієнта та засобів спілкування; дана концепція дає </w:t>
      </w:r>
      <w:r>
        <w:rPr>
          <w:rFonts w:ascii="Times New Roman" w:hAnsi="Times New Roman" w:cs="Times New Roman"/>
          <w:sz w:val="28"/>
          <w:lang w:val="uk-UA"/>
        </w:rPr>
        <w:lastRenderedPageBreak/>
        <w:t xml:space="preserve">спостерігачеві змогу відтворити загальну схему конкретної комунікативної взаємодії, проте не дозволяє заглибитися в її внутрішню природу. Прибічники лінгвістичного підходу ідентифікують мовний акт як основу комунікації, отже, в межах даної проблеми їхній науковий інтерес переважною мірою сконцентрований на сфері мовленнєвої діяльності. Зміст </w:t>
      </w:r>
      <w:proofErr w:type="spellStart"/>
      <w:r>
        <w:rPr>
          <w:rFonts w:ascii="Times New Roman" w:hAnsi="Times New Roman" w:cs="Times New Roman"/>
          <w:sz w:val="28"/>
          <w:lang w:val="uk-UA"/>
        </w:rPr>
        <w:t>діяльнісного</w:t>
      </w:r>
      <w:proofErr w:type="spellEnd"/>
      <w:r>
        <w:rPr>
          <w:rFonts w:ascii="Times New Roman" w:hAnsi="Times New Roman" w:cs="Times New Roman"/>
          <w:sz w:val="28"/>
          <w:lang w:val="uk-UA"/>
        </w:rPr>
        <w:t xml:space="preserve"> підходу полягає у присвоєнні феномену комунікації статусу своєрідного виду діяльності, що обумовлює необхідність вивчення комунікативної компетентності виключно в контексті </w:t>
      </w:r>
      <w:proofErr w:type="spellStart"/>
      <w:r>
        <w:rPr>
          <w:rFonts w:ascii="Times New Roman" w:hAnsi="Times New Roman" w:cs="Times New Roman"/>
          <w:sz w:val="28"/>
          <w:lang w:val="uk-UA"/>
        </w:rPr>
        <w:t>діяльнісної</w:t>
      </w:r>
      <w:proofErr w:type="spellEnd"/>
      <w:r>
        <w:rPr>
          <w:rFonts w:ascii="Times New Roman" w:hAnsi="Times New Roman" w:cs="Times New Roman"/>
          <w:sz w:val="28"/>
          <w:lang w:val="uk-UA"/>
        </w:rPr>
        <w:t xml:space="preserve"> активності індивіда</w:t>
      </w:r>
      <w:r w:rsidR="001838EC" w:rsidRPr="001838EC">
        <w:rPr>
          <w:rFonts w:ascii="Times New Roman" w:hAnsi="Times New Roman" w:cs="Times New Roman"/>
          <w:sz w:val="28"/>
          <w:lang w:val="uk-UA"/>
        </w:rPr>
        <w:t xml:space="preserve"> [</w:t>
      </w:r>
      <w:r w:rsidR="00BD6345">
        <w:rPr>
          <w:rFonts w:ascii="Times New Roman" w:hAnsi="Times New Roman" w:cs="Times New Roman"/>
          <w:sz w:val="28"/>
          <w:lang w:val="uk-UA"/>
        </w:rPr>
        <w:t>9</w:t>
      </w:r>
      <w:r w:rsidR="001838EC" w:rsidRPr="001838EC">
        <w:rPr>
          <w:rFonts w:ascii="Times New Roman" w:hAnsi="Times New Roman" w:cs="Times New Roman"/>
          <w:sz w:val="28"/>
          <w:lang w:val="uk-UA"/>
        </w:rPr>
        <w:t>]</w:t>
      </w:r>
      <w:r>
        <w:rPr>
          <w:rFonts w:ascii="Times New Roman" w:hAnsi="Times New Roman" w:cs="Times New Roman"/>
          <w:sz w:val="28"/>
          <w:lang w:val="uk-UA"/>
        </w:rPr>
        <w:t>.</w:t>
      </w:r>
    </w:p>
    <w:p w:rsidR="008D24CA" w:rsidRDefault="008D24CA" w:rsidP="008D24C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Протягом періоду дослідження комунікативної компетентності було сформовано чимало різних наукових поглядів на структуру даного феномена. Д. </w:t>
      </w:r>
      <w:proofErr w:type="spellStart"/>
      <w:r>
        <w:rPr>
          <w:rFonts w:ascii="Times New Roman" w:hAnsi="Times New Roman" w:cs="Times New Roman"/>
          <w:sz w:val="28"/>
          <w:lang w:val="uk-UA"/>
        </w:rPr>
        <w:t>Хаймс</w:t>
      </w:r>
      <w:proofErr w:type="spellEnd"/>
      <w:r>
        <w:rPr>
          <w:rFonts w:ascii="Times New Roman" w:hAnsi="Times New Roman" w:cs="Times New Roman"/>
          <w:sz w:val="28"/>
          <w:lang w:val="uk-UA"/>
        </w:rPr>
        <w:t xml:space="preserve"> виокремив наступні компоненти: 1) лінгвістичний (правила мови);    2) соціально-лінгвістичний (правила діалектної мови); 3) дискурсивний (правила побудови змістовного висловлювання); 4) стратегічний (правила налагодження та підтримки контакту зі співрозмовником). Існує думка, згідно з якою задля досконалого розуміння конструкта комунікативної компетентності необхідно враховувати такі її складові, як комунікативно-діагностичну (оцінка особливостей конкретної ситуації), комунікативно-прогностичну (передбачення вірогідних наслідків взаємодії), комунікативно-програмуючу (підготовка до комунікації), комунікативно-організаційну (зосередження уваги співрозмовника на необхідному об’єкті або явищі). Деякі дослідники припускають, що комунікативна компетентність складається з лінгвістичних, психологічних та соціальних характеристик. При аналізі лінгвістичних характеристик насамперед варто враховувати  обсяг лексичного запасу, рівень загальної грамотності, сформованість аналітичних умінь, ступінь мовленнєвої активності;  психологічна основа комунікативної компетентності являє собою здатність правильно оцінювати поведінку партнера, а також передбачає наявність мотивації як до комунікації, так і до розвитку власного потенціалу у відповідній сфері; соціальні характеристики відображають рівень соціальної активності, спроможність до адекватного сприйняття соціальної ситуації та можливість пристосовуватися до її змін</w:t>
      </w:r>
      <w:r w:rsidR="001838EC" w:rsidRPr="001838EC">
        <w:rPr>
          <w:rFonts w:ascii="Times New Roman" w:hAnsi="Times New Roman" w:cs="Times New Roman"/>
          <w:sz w:val="28"/>
          <w:lang w:val="uk-UA"/>
        </w:rPr>
        <w:t xml:space="preserve"> [</w:t>
      </w:r>
      <w:r w:rsidR="00822E18">
        <w:rPr>
          <w:rFonts w:ascii="Times New Roman" w:hAnsi="Times New Roman" w:cs="Times New Roman"/>
          <w:sz w:val="28"/>
          <w:lang w:val="uk-UA"/>
        </w:rPr>
        <w:t>2; 4</w:t>
      </w:r>
      <w:r w:rsidR="001E7A1F">
        <w:rPr>
          <w:rFonts w:ascii="Times New Roman" w:hAnsi="Times New Roman" w:cs="Times New Roman"/>
          <w:sz w:val="28"/>
          <w:lang w:val="uk-UA"/>
        </w:rPr>
        <w:t>; 11</w:t>
      </w:r>
      <w:r w:rsidR="00FB18A8">
        <w:rPr>
          <w:rFonts w:ascii="Times New Roman" w:hAnsi="Times New Roman" w:cs="Times New Roman"/>
          <w:sz w:val="28"/>
          <w:lang w:val="uk-UA"/>
        </w:rPr>
        <w:t>; 24</w:t>
      </w:r>
      <w:r w:rsidR="001838EC" w:rsidRPr="001838EC">
        <w:rPr>
          <w:rFonts w:ascii="Times New Roman" w:hAnsi="Times New Roman" w:cs="Times New Roman"/>
          <w:sz w:val="28"/>
          <w:lang w:val="uk-UA"/>
        </w:rPr>
        <w:t>]</w:t>
      </w:r>
      <w:r>
        <w:rPr>
          <w:rFonts w:ascii="Times New Roman" w:hAnsi="Times New Roman" w:cs="Times New Roman"/>
          <w:sz w:val="28"/>
          <w:lang w:val="uk-UA"/>
        </w:rPr>
        <w:t>.</w:t>
      </w:r>
    </w:p>
    <w:p w:rsidR="008D24CA" w:rsidRDefault="008D24CA" w:rsidP="008D24C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 xml:space="preserve">Є. В. </w:t>
      </w:r>
      <w:proofErr w:type="spellStart"/>
      <w:r>
        <w:rPr>
          <w:rFonts w:ascii="Times New Roman" w:hAnsi="Times New Roman" w:cs="Times New Roman"/>
          <w:sz w:val="28"/>
          <w:lang w:val="uk-UA"/>
        </w:rPr>
        <w:t>Руденський</w:t>
      </w:r>
      <w:proofErr w:type="spellEnd"/>
      <w:r>
        <w:rPr>
          <w:rFonts w:ascii="Times New Roman" w:hAnsi="Times New Roman" w:cs="Times New Roman"/>
          <w:sz w:val="28"/>
          <w:lang w:val="uk-UA"/>
        </w:rPr>
        <w:t xml:space="preserve"> визначив на підґрунті структури комунікативної компетентності три притаманні їй рівні: 1) </w:t>
      </w:r>
      <w:proofErr w:type="spellStart"/>
      <w:r>
        <w:rPr>
          <w:rFonts w:ascii="Times New Roman" w:hAnsi="Times New Roman" w:cs="Times New Roman"/>
          <w:sz w:val="28"/>
          <w:lang w:val="uk-UA"/>
        </w:rPr>
        <w:t>соціонормативний</w:t>
      </w:r>
      <w:proofErr w:type="spellEnd"/>
      <w:r>
        <w:rPr>
          <w:rFonts w:ascii="Times New Roman" w:hAnsi="Times New Roman" w:cs="Times New Roman"/>
          <w:sz w:val="28"/>
          <w:lang w:val="uk-UA"/>
        </w:rPr>
        <w:t xml:space="preserve"> досвід як основа когнітивного компонента (знання про поширені в межах відповідного суспільства норми спілкування); 2) </w:t>
      </w:r>
      <w:proofErr w:type="spellStart"/>
      <w:r>
        <w:rPr>
          <w:rFonts w:ascii="Times New Roman" w:hAnsi="Times New Roman" w:cs="Times New Roman"/>
          <w:sz w:val="28"/>
          <w:lang w:val="uk-UA"/>
        </w:rPr>
        <w:t>сигніфікація</w:t>
      </w:r>
      <w:proofErr w:type="spellEnd"/>
      <w:r>
        <w:rPr>
          <w:rFonts w:ascii="Times New Roman" w:hAnsi="Times New Roman" w:cs="Times New Roman"/>
          <w:sz w:val="28"/>
          <w:lang w:val="uk-UA"/>
        </w:rPr>
        <w:t xml:space="preserve"> – система специфічних символів та правил їхнього застосування впродовж акту комунікативної взаємодії; 3) акціональний рівень передбачає персоніфікацію спілкування, тобто врахування особливостей конкретної ситуації. В сукупності вищеописані рівні дозволяють відносно повноцінно охарактеризувати комунікативну компетентність індивіда як суб’єкта комунікації</w:t>
      </w:r>
      <w:r w:rsidR="001838EC" w:rsidRPr="001838EC">
        <w:rPr>
          <w:rFonts w:ascii="Times New Roman" w:hAnsi="Times New Roman" w:cs="Times New Roman"/>
          <w:sz w:val="28"/>
          <w:lang w:val="uk-UA"/>
        </w:rPr>
        <w:t xml:space="preserve"> [</w:t>
      </w:r>
      <w:r w:rsidR="00822E18">
        <w:rPr>
          <w:rFonts w:ascii="Times New Roman" w:hAnsi="Times New Roman" w:cs="Times New Roman"/>
          <w:sz w:val="28"/>
          <w:lang w:val="uk-UA"/>
        </w:rPr>
        <w:t xml:space="preserve">3; </w:t>
      </w:r>
      <w:r w:rsidR="00042BD8">
        <w:rPr>
          <w:rFonts w:ascii="Times New Roman" w:hAnsi="Times New Roman" w:cs="Times New Roman"/>
          <w:sz w:val="28"/>
          <w:lang w:val="uk-UA"/>
        </w:rPr>
        <w:t>15</w:t>
      </w:r>
      <w:r w:rsidR="001838EC" w:rsidRPr="001838EC">
        <w:rPr>
          <w:rFonts w:ascii="Times New Roman" w:hAnsi="Times New Roman" w:cs="Times New Roman"/>
          <w:sz w:val="28"/>
          <w:lang w:val="uk-UA"/>
        </w:rPr>
        <w:t>]</w:t>
      </w:r>
      <w:r>
        <w:rPr>
          <w:rFonts w:ascii="Times New Roman" w:hAnsi="Times New Roman" w:cs="Times New Roman"/>
          <w:sz w:val="28"/>
          <w:lang w:val="uk-UA"/>
        </w:rPr>
        <w:t>.</w:t>
      </w:r>
    </w:p>
    <w:p w:rsidR="008D24CA" w:rsidRDefault="00187328" w:rsidP="008D24C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На думку </w:t>
      </w:r>
      <w:r w:rsidR="008D24CA">
        <w:rPr>
          <w:rFonts w:ascii="Times New Roman" w:hAnsi="Times New Roman" w:cs="Times New Roman"/>
          <w:sz w:val="28"/>
          <w:lang w:val="uk-UA"/>
        </w:rPr>
        <w:t xml:space="preserve">Н. Н. </w:t>
      </w:r>
      <w:proofErr w:type="spellStart"/>
      <w:r w:rsidR="008D24CA">
        <w:rPr>
          <w:rFonts w:ascii="Times New Roman" w:hAnsi="Times New Roman" w:cs="Times New Roman"/>
          <w:sz w:val="28"/>
          <w:lang w:val="uk-UA"/>
        </w:rPr>
        <w:t>Обозов</w:t>
      </w:r>
      <w:r>
        <w:rPr>
          <w:rFonts w:ascii="Times New Roman" w:hAnsi="Times New Roman" w:cs="Times New Roman"/>
          <w:sz w:val="28"/>
          <w:lang w:val="uk-UA"/>
        </w:rPr>
        <w:t>а</w:t>
      </w:r>
      <w:proofErr w:type="spellEnd"/>
      <w:r>
        <w:rPr>
          <w:rFonts w:ascii="Times New Roman" w:hAnsi="Times New Roman" w:cs="Times New Roman"/>
          <w:sz w:val="28"/>
          <w:lang w:val="uk-UA"/>
        </w:rPr>
        <w:t xml:space="preserve">, </w:t>
      </w:r>
      <w:r w:rsidR="008D24CA">
        <w:rPr>
          <w:rFonts w:ascii="Times New Roman" w:hAnsi="Times New Roman" w:cs="Times New Roman"/>
          <w:sz w:val="28"/>
          <w:lang w:val="uk-UA"/>
        </w:rPr>
        <w:t>існує два основні шляхи трактування феномена комунікативної компетентності. По-перше, дане явище можна розглядати як здатність особистості орієнтуватися в різних ситуаціях спілкування, що базується на чуттєвому та раціональному досвіді; по-друге, даний конструкт може позначати спроможність ефективно взаємодіяти з оточенням за рахунок розуміння динамічних процесів, що відбуваються як у власній психіці, так і в психічних структурах оточуючих індивідів. Даний дослідник наголосив, що комунікативну компетентність не варто вважати константною якістю, оскільки їй притаманна тенденція до трансформування в ході засвоєння людиною соціокультурних поведінкових еталонів та закономірностей суспільного співіснування</w:t>
      </w:r>
      <w:r w:rsidR="001838EC" w:rsidRPr="001838EC">
        <w:rPr>
          <w:rFonts w:ascii="Times New Roman" w:hAnsi="Times New Roman" w:cs="Times New Roman"/>
          <w:sz w:val="28"/>
          <w:lang w:val="uk-UA"/>
        </w:rPr>
        <w:t xml:space="preserve"> [</w:t>
      </w:r>
      <w:r w:rsidR="00042BD8">
        <w:rPr>
          <w:rFonts w:ascii="Times New Roman" w:hAnsi="Times New Roman" w:cs="Times New Roman"/>
          <w:sz w:val="28"/>
          <w:lang w:val="uk-UA"/>
        </w:rPr>
        <w:t>13</w:t>
      </w:r>
      <w:r w:rsidR="001838EC" w:rsidRPr="001838EC">
        <w:rPr>
          <w:rFonts w:ascii="Times New Roman" w:hAnsi="Times New Roman" w:cs="Times New Roman"/>
          <w:sz w:val="28"/>
          <w:lang w:val="uk-UA"/>
        </w:rPr>
        <w:t>]</w:t>
      </w:r>
      <w:r w:rsidR="008D24CA">
        <w:rPr>
          <w:rFonts w:ascii="Times New Roman" w:hAnsi="Times New Roman" w:cs="Times New Roman"/>
          <w:sz w:val="28"/>
          <w:lang w:val="uk-UA"/>
        </w:rPr>
        <w:t>.</w:t>
      </w:r>
    </w:p>
    <w:p w:rsidR="00DC0C5C" w:rsidRPr="00DC0C5C" w:rsidRDefault="00DC0C5C" w:rsidP="008D24CA">
      <w:pPr>
        <w:spacing w:after="0" w:line="360" w:lineRule="auto"/>
        <w:ind w:firstLine="709"/>
        <w:jc w:val="both"/>
        <w:rPr>
          <w:rFonts w:ascii="Times New Roman" w:hAnsi="Times New Roman" w:cs="Times New Roman"/>
          <w:sz w:val="28"/>
          <w:lang w:val="uk-UA"/>
        </w:rPr>
      </w:pPr>
      <w:r w:rsidRPr="00DC0C5C">
        <w:rPr>
          <w:rFonts w:ascii="Times New Roman" w:hAnsi="Times New Roman" w:cs="Times New Roman"/>
          <w:sz w:val="28"/>
          <w:szCs w:val="28"/>
          <w:lang w:val="uk-UA"/>
        </w:rPr>
        <w:t xml:space="preserve">Низка </w:t>
      </w:r>
      <w:r>
        <w:rPr>
          <w:rFonts w:ascii="Times New Roman" w:hAnsi="Times New Roman" w:cs="Times New Roman"/>
          <w:sz w:val="28"/>
          <w:szCs w:val="28"/>
          <w:lang w:val="uk-UA"/>
        </w:rPr>
        <w:t>науковців</w:t>
      </w:r>
      <w:r w:rsidRPr="00DC0C5C">
        <w:rPr>
          <w:rFonts w:ascii="Times New Roman" w:hAnsi="Times New Roman" w:cs="Times New Roman"/>
          <w:sz w:val="28"/>
          <w:szCs w:val="28"/>
          <w:lang w:val="uk-UA"/>
        </w:rPr>
        <w:t xml:space="preserve"> вважає, що задля ефективного виконання завдань професійної діяльності особистість має володіти такими сформованими елементами комунікативної компетентності, як: 1) вміння продукувати соціально-психологічний прогноз комунікативної ситуації, в контексті якої здійснюватиметься акт спілкування; 2) здатність програмувати процес спілкування, враховуючи специфіку комунікативної ситуації; 3)  спроможність реалізувати соціально-психологічне керування перебігом процесу спілкування; 4) можливість налагоджувати контакт на різній психологічній дистанції;                   5) динамічність та адекватність впродовж зміни психологічних позицій</w:t>
      </w:r>
      <w:r w:rsidR="001838EC" w:rsidRPr="001838EC">
        <w:rPr>
          <w:rFonts w:ascii="Times New Roman" w:hAnsi="Times New Roman" w:cs="Times New Roman"/>
          <w:sz w:val="28"/>
          <w:szCs w:val="28"/>
          <w:lang w:val="uk-UA"/>
        </w:rPr>
        <w:t xml:space="preserve"> [</w:t>
      </w:r>
      <w:r w:rsidR="003F64AB">
        <w:rPr>
          <w:rFonts w:ascii="Times New Roman" w:hAnsi="Times New Roman" w:cs="Times New Roman"/>
          <w:sz w:val="28"/>
          <w:szCs w:val="28"/>
          <w:lang w:val="uk-UA"/>
        </w:rPr>
        <w:t>15</w:t>
      </w:r>
      <w:r w:rsidR="001E7A1F">
        <w:rPr>
          <w:rFonts w:ascii="Times New Roman" w:hAnsi="Times New Roman" w:cs="Times New Roman"/>
          <w:sz w:val="28"/>
          <w:szCs w:val="28"/>
          <w:lang w:val="uk-UA"/>
        </w:rPr>
        <w:t>; 17</w:t>
      </w:r>
      <w:r w:rsidR="001838EC" w:rsidRPr="001838EC">
        <w:rPr>
          <w:rFonts w:ascii="Times New Roman" w:hAnsi="Times New Roman" w:cs="Times New Roman"/>
          <w:sz w:val="28"/>
          <w:szCs w:val="28"/>
          <w:lang w:val="uk-UA"/>
        </w:rPr>
        <w:t>]</w:t>
      </w:r>
      <w:r w:rsidRPr="00DC0C5C">
        <w:rPr>
          <w:rFonts w:ascii="Times New Roman" w:hAnsi="Times New Roman" w:cs="Times New Roman"/>
          <w:sz w:val="28"/>
          <w:szCs w:val="28"/>
          <w:lang w:val="uk-UA"/>
        </w:rPr>
        <w:t>.</w:t>
      </w:r>
    </w:p>
    <w:p w:rsidR="008D24CA" w:rsidRDefault="008D24CA" w:rsidP="008D24C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Слід зазначити, що деякі вчені тлумачать комунікативну компетентність як складову більшого за обсягом конструкта, який ідентифікується поняттям комунікативного потенціалу особистості. Комунікативний потенціал – сукупність характеристик можливостей індивіда, що визначають якість його спілкування з іншими людьми; до його складу також входять комунікативні властивості, що відображають рівень розвитку потреби у спілкуванні, а також комунікативні здібності, серед яких можна виокремити здатність виявляти ініціативу в ході комунікативної взаємодії, здатність формувати та реалізовувати індивідуальну програму спілкування, здатність здійснювати адекватне емоційне реагування та тому подібні аспекти</w:t>
      </w:r>
      <w:r w:rsidR="001838EC" w:rsidRPr="001838EC">
        <w:rPr>
          <w:rFonts w:ascii="Times New Roman" w:hAnsi="Times New Roman" w:cs="Times New Roman"/>
          <w:sz w:val="28"/>
          <w:lang w:val="uk-UA"/>
        </w:rPr>
        <w:t xml:space="preserve"> [</w:t>
      </w:r>
      <w:r w:rsidR="00042BD8">
        <w:rPr>
          <w:rFonts w:ascii="Times New Roman" w:hAnsi="Times New Roman" w:cs="Times New Roman"/>
          <w:sz w:val="28"/>
          <w:lang w:val="uk-UA"/>
        </w:rPr>
        <w:t>13</w:t>
      </w:r>
      <w:r w:rsidR="001838EC" w:rsidRPr="001838EC">
        <w:rPr>
          <w:rFonts w:ascii="Times New Roman" w:hAnsi="Times New Roman" w:cs="Times New Roman"/>
          <w:sz w:val="28"/>
          <w:lang w:val="uk-UA"/>
        </w:rPr>
        <w:t>]</w:t>
      </w:r>
      <w:r>
        <w:rPr>
          <w:rFonts w:ascii="Times New Roman" w:hAnsi="Times New Roman" w:cs="Times New Roman"/>
          <w:sz w:val="28"/>
          <w:lang w:val="uk-UA"/>
        </w:rPr>
        <w:t>.</w:t>
      </w:r>
    </w:p>
    <w:p w:rsidR="008D24CA" w:rsidRDefault="008D24CA" w:rsidP="008D24C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Отже, комунікативна компетентність являє собою ієрархічно організовану психічну структуру, </w:t>
      </w:r>
      <w:r w:rsidR="00DD3461">
        <w:rPr>
          <w:rFonts w:ascii="Times New Roman" w:hAnsi="Times New Roman" w:cs="Times New Roman"/>
          <w:sz w:val="28"/>
          <w:lang w:val="uk-UA"/>
        </w:rPr>
        <w:t>що охоплює знання про норми та правила перебігу природних актів комунікації і</w:t>
      </w:r>
      <w:r>
        <w:rPr>
          <w:rFonts w:ascii="Times New Roman" w:hAnsi="Times New Roman" w:cs="Times New Roman"/>
          <w:sz w:val="28"/>
          <w:lang w:val="uk-UA"/>
        </w:rPr>
        <w:t xml:space="preserve"> визначає рівень успішності особистості в сфері налагодження й стабілізації ефективного контакту з іншими людьми.</w:t>
      </w:r>
    </w:p>
    <w:p w:rsidR="00DD3461" w:rsidRDefault="00DD3461" w:rsidP="00DD3461">
      <w:pPr>
        <w:spacing w:after="0" w:line="360" w:lineRule="auto"/>
        <w:jc w:val="both"/>
        <w:rPr>
          <w:rFonts w:ascii="Times New Roman" w:hAnsi="Times New Roman" w:cs="Times New Roman"/>
          <w:sz w:val="28"/>
          <w:lang w:val="uk-UA"/>
        </w:rPr>
      </w:pPr>
    </w:p>
    <w:p w:rsidR="00DD3461" w:rsidRDefault="00D57EF5" w:rsidP="008D24CA">
      <w:pPr>
        <w:spacing w:after="0" w:line="360" w:lineRule="auto"/>
        <w:ind w:firstLine="709"/>
        <w:jc w:val="both"/>
        <w:rPr>
          <w:rFonts w:ascii="Times New Roman" w:hAnsi="Times New Roman" w:cs="Times New Roman"/>
          <w:b/>
          <w:sz w:val="28"/>
          <w:lang w:val="uk-UA"/>
        </w:rPr>
      </w:pPr>
      <w:r>
        <w:rPr>
          <w:rFonts w:ascii="Times New Roman" w:hAnsi="Times New Roman" w:cs="Times New Roman"/>
          <w:b/>
          <w:sz w:val="28"/>
          <w:lang w:val="uk-UA"/>
        </w:rPr>
        <w:t>1.2</w:t>
      </w:r>
      <w:r w:rsidR="00DD3461" w:rsidRPr="00DD3461">
        <w:rPr>
          <w:rFonts w:ascii="Times New Roman" w:hAnsi="Times New Roman" w:cs="Times New Roman"/>
          <w:b/>
          <w:sz w:val="28"/>
          <w:lang w:val="uk-UA"/>
        </w:rPr>
        <w:t xml:space="preserve">. </w:t>
      </w:r>
      <w:r>
        <w:rPr>
          <w:rFonts w:ascii="Times New Roman" w:hAnsi="Times New Roman" w:cs="Times New Roman"/>
          <w:b/>
          <w:sz w:val="28"/>
          <w:lang w:val="uk-UA"/>
        </w:rPr>
        <w:t>Чинники формування</w:t>
      </w:r>
      <w:r w:rsidR="00DD3461" w:rsidRPr="00DD3461">
        <w:rPr>
          <w:rFonts w:ascii="Times New Roman" w:hAnsi="Times New Roman" w:cs="Times New Roman"/>
          <w:b/>
          <w:sz w:val="28"/>
          <w:lang w:val="uk-UA"/>
        </w:rPr>
        <w:t xml:space="preserve"> комунікативної компетентності</w:t>
      </w:r>
    </w:p>
    <w:p w:rsidR="003417AB" w:rsidRDefault="003417AB" w:rsidP="003417AB">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Перебіг формування комунікативної компетентності зумовлюється впливом системи індивідуально-психологічних та соціально-психологічних чинників, серед яких варто виокремити потенціал вищої нервової діяльності, потреби, інтереси, здібності людини, умови середовища, в якому вона існує, її соціальний досвід. Становлення комунікативної компетентності на соціально-психологічному рівні може відбуватися як стихійно (на підґрунті повсякденного спілкування з оточуючими людьми), так і в ході педагогічного впливу (цілеспрямованого засвоє</w:t>
      </w:r>
      <w:r w:rsidR="001838EC">
        <w:rPr>
          <w:rFonts w:ascii="Times New Roman" w:hAnsi="Times New Roman" w:cs="Times New Roman"/>
          <w:sz w:val="28"/>
          <w:lang w:val="uk-UA"/>
        </w:rPr>
        <w:t>ння відповідних знань, умінь</w:t>
      </w:r>
      <w:r w:rsidR="001838EC" w:rsidRPr="001838EC">
        <w:rPr>
          <w:rFonts w:ascii="Times New Roman" w:hAnsi="Times New Roman" w:cs="Times New Roman"/>
          <w:sz w:val="28"/>
          <w:lang w:val="uk-UA"/>
        </w:rPr>
        <w:t>,</w:t>
      </w:r>
      <w:r>
        <w:rPr>
          <w:rFonts w:ascii="Times New Roman" w:hAnsi="Times New Roman" w:cs="Times New Roman"/>
          <w:sz w:val="28"/>
          <w:lang w:val="uk-UA"/>
        </w:rPr>
        <w:t>навичок)</w:t>
      </w:r>
      <w:r w:rsidR="001838EC" w:rsidRPr="001838EC">
        <w:rPr>
          <w:rFonts w:ascii="Times New Roman" w:hAnsi="Times New Roman" w:cs="Times New Roman"/>
          <w:sz w:val="28"/>
          <w:lang w:val="uk-UA"/>
        </w:rPr>
        <w:t xml:space="preserve"> [</w:t>
      </w:r>
      <w:r w:rsidR="000E225F">
        <w:rPr>
          <w:rFonts w:ascii="Times New Roman" w:hAnsi="Times New Roman" w:cs="Times New Roman"/>
          <w:sz w:val="28"/>
          <w:lang w:val="uk-UA"/>
        </w:rPr>
        <w:t>22</w:t>
      </w:r>
      <w:r w:rsidR="001838EC" w:rsidRPr="001838EC">
        <w:rPr>
          <w:rFonts w:ascii="Times New Roman" w:hAnsi="Times New Roman" w:cs="Times New Roman"/>
          <w:sz w:val="28"/>
          <w:lang w:val="uk-UA"/>
        </w:rPr>
        <w:t>]</w:t>
      </w:r>
      <w:r>
        <w:rPr>
          <w:rFonts w:ascii="Times New Roman" w:hAnsi="Times New Roman" w:cs="Times New Roman"/>
          <w:sz w:val="28"/>
          <w:lang w:val="uk-UA"/>
        </w:rPr>
        <w:t>.</w:t>
      </w:r>
    </w:p>
    <w:p w:rsidR="003417AB" w:rsidRDefault="003417AB" w:rsidP="003417AB">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Низка дослідників поділяє фактори, що визначають динаміку формування вищезазначеного явища, на внутрішні та зовнішні. Категорія основних внутрішніх чинників охоплює усвідомлення індивідом наявності в структурі власної особистості диспозицій, що сприяють розвитку комунікативної компетентності, здатність виявити проблеми, які виникають в ході взаємодії з оточенням,  а також спроможність адекватно оцінити як свою поведінку, так і </w:t>
      </w:r>
      <w:r>
        <w:rPr>
          <w:rFonts w:ascii="Times New Roman" w:hAnsi="Times New Roman" w:cs="Times New Roman"/>
          <w:sz w:val="28"/>
          <w:lang w:val="uk-UA"/>
        </w:rPr>
        <w:lastRenderedPageBreak/>
        <w:t>активність партнерів протягом акту комунікації. Зовнішні умови переважною мірою пов’язані із особливостями провідної діяльності людини</w:t>
      </w:r>
      <w:r w:rsidR="001838EC" w:rsidRPr="001838EC">
        <w:rPr>
          <w:rFonts w:ascii="Times New Roman" w:hAnsi="Times New Roman" w:cs="Times New Roman"/>
          <w:sz w:val="28"/>
        </w:rPr>
        <w:t xml:space="preserve"> [</w:t>
      </w:r>
      <w:r w:rsidR="00ED11D7">
        <w:rPr>
          <w:rFonts w:ascii="Times New Roman" w:hAnsi="Times New Roman" w:cs="Times New Roman"/>
          <w:sz w:val="28"/>
          <w:lang w:val="uk-UA"/>
        </w:rPr>
        <w:t>22</w:t>
      </w:r>
      <w:r w:rsidR="001838EC" w:rsidRPr="001838EC">
        <w:rPr>
          <w:rFonts w:ascii="Times New Roman" w:hAnsi="Times New Roman" w:cs="Times New Roman"/>
          <w:sz w:val="28"/>
        </w:rPr>
        <w:t>]</w:t>
      </w:r>
      <w:r>
        <w:rPr>
          <w:rFonts w:ascii="Times New Roman" w:hAnsi="Times New Roman" w:cs="Times New Roman"/>
          <w:sz w:val="28"/>
          <w:lang w:val="uk-UA"/>
        </w:rPr>
        <w:t xml:space="preserve">.  </w:t>
      </w:r>
    </w:p>
    <w:p w:rsidR="00CF701D" w:rsidRDefault="00187328" w:rsidP="003417AB">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szCs w:val="28"/>
          <w:lang w:val="uk-UA"/>
        </w:rPr>
        <w:t xml:space="preserve">У дослідженнях </w:t>
      </w:r>
      <w:r w:rsidR="00CF701D" w:rsidRPr="005A0799">
        <w:rPr>
          <w:rFonts w:ascii="Times New Roman" w:hAnsi="Times New Roman" w:cs="Times New Roman"/>
          <w:sz w:val="28"/>
          <w:szCs w:val="28"/>
          <w:lang w:val="uk-UA"/>
        </w:rPr>
        <w:t xml:space="preserve">В. П. </w:t>
      </w:r>
      <w:r w:rsidR="00CF701D">
        <w:rPr>
          <w:rFonts w:ascii="Times New Roman" w:hAnsi="Times New Roman" w:cs="Times New Roman"/>
          <w:sz w:val="28"/>
          <w:szCs w:val="28"/>
          <w:lang w:val="uk-UA"/>
        </w:rPr>
        <w:t>Захаров</w:t>
      </w:r>
      <w:r>
        <w:rPr>
          <w:rFonts w:ascii="Times New Roman" w:hAnsi="Times New Roman" w:cs="Times New Roman"/>
          <w:sz w:val="28"/>
          <w:szCs w:val="28"/>
          <w:lang w:val="uk-UA"/>
        </w:rPr>
        <w:t>ої</w:t>
      </w:r>
      <w:r w:rsidR="00CF701D" w:rsidRPr="005A0799">
        <w:rPr>
          <w:rFonts w:ascii="Times New Roman" w:hAnsi="Times New Roman" w:cs="Times New Roman"/>
          <w:sz w:val="28"/>
          <w:szCs w:val="28"/>
          <w:lang w:val="uk-UA"/>
        </w:rPr>
        <w:t xml:space="preserve"> та Н. Ю. </w:t>
      </w:r>
      <w:r w:rsidR="00CF701D">
        <w:rPr>
          <w:rFonts w:ascii="Times New Roman" w:hAnsi="Times New Roman" w:cs="Times New Roman"/>
          <w:sz w:val="28"/>
          <w:szCs w:val="28"/>
          <w:lang w:val="uk-UA"/>
        </w:rPr>
        <w:t>Хрящов</w:t>
      </w:r>
      <w:r>
        <w:rPr>
          <w:rFonts w:ascii="Times New Roman" w:hAnsi="Times New Roman" w:cs="Times New Roman"/>
          <w:sz w:val="28"/>
          <w:szCs w:val="28"/>
          <w:lang w:val="uk-UA"/>
        </w:rPr>
        <w:t>ої відзначається</w:t>
      </w:r>
      <w:r w:rsidR="00CF701D">
        <w:rPr>
          <w:rFonts w:ascii="Times New Roman" w:hAnsi="Times New Roman" w:cs="Times New Roman"/>
          <w:sz w:val="28"/>
          <w:szCs w:val="28"/>
          <w:lang w:val="uk-UA"/>
        </w:rPr>
        <w:t>, що серед</w:t>
      </w:r>
      <w:r w:rsidR="00C56926">
        <w:rPr>
          <w:rFonts w:ascii="Times New Roman" w:hAnsi="Times New Roman" w:cs="Times New Roman"/>
          <w:sz w:val="28"/>
          <w:szCs w:val="28"/>
          <w:lang w:val="uk-UA"/>
        </w:rPr>
        <w:t xml:space="preserve"> </w:t>
      </w:r>
      <w:r w:rsidR="00CF701D">
        <w:rPr>
          <w:rFonts w:ascii="Times New Roman" w:hAnsi="Times New Roman" w:cs="Times New Roman"/>
          <w:sz w:val="28"/>
          <w:szCs w:val="28"/>
          <w:lang w:val="uk-UA"/>
        </w:rPr>
        <w:t>основних</w:t>
      </w:r>
      <w:r w:rsidR="00C56926">
        <w:rPr>
          <w:rFonts w:ascii="Times New Roman" w:hAnsi="Times New Roman" w:cs="Times New Roman"/>
          <w:sz w:val="28"/>
          <w:szCs w:val="28"/>
          <w:lang w:val="uk-UA"/>
        </w:rPr>
        <w:t xml:space="preserve"> </w:t>
      </w:r>
      <w:r w:rsidR="00CF701D">
        <w:rPr>
          <w:rFonts w:ascii="Times New Roman" w:hAnsi="Times New Roman" w:cs="Times New Roman"/>
          <w:sz w:val="28"/>
          <w:szCs w:val="28"/>
          <w:lang w:val="uk-UA"/>
        </w:rPr>
        <w:t>чинників</w:t>
      </w:r>
      <w:r w:rsidR="00CF701D" w:rsidRPr="005A0799">
        <w:rPr>
          <w:rFonts w:ascii="Times New Roman" w:hAnsi="Times New Roman" w:cs="Times New Roman"/>
          <w:sz w:val="28"/>
          <w:szCs w:val="28"/>
          <w:lang w:val="uk-UA"/>
        </w:rPr>
        <w:t xml:space="preserve"> прояву комунікативної компетентності </w:t>
      </w:r>
      <w:r w:rsidR="00CF701D">
        <w:rPr>
          <w:rFonts w:ascii="Times New Roman" w:hAnsi="Times New Roman" w:cs="Times New Roman"/>
          <w:sz w:val="28"/>
          <w:szCs w:val="28"/>
          <w:lang w:val="uk-UA"/>
        </w:rPr>
        <w:t>під час взаємодії з іншими людьми</w:t>
      </w:r>
      <w:r w:rsidR="00C56926">
        <w:rPr>
          <w:rFonts w:ascii="Times New Roman" w:hAnsi="Times New Roman" w:cs="Times New Roman"/>
          <w:sz w:val="28"/>
          <w:szCs w:val="28"/>
          <w:lang w:val="uk-UA"/>
        </w:rPr>
        <w:t xml:space="preserve"> </w:t>
      </w:r>
      <w:r w:rsidR="00CF701D">
        <w:rPr>
          <w:rFonts w:ascii="Times New Roman" w:hAnsi="Times New Roman" w:cs="Times New Roman"/>
          <w:sz w:val="28"/>
          <w:szCs w:val="28"/>
          <w:lang w:val="uk-UA"/>
        </w:rPr>
        <w:t>слід виокремити такі аспекти, як:</w:t>
      </w:r>
      <w:r w:rsidR="00CF701D" w:rsidRPr="005A0799">
        <w:rPr>
          <w:rFonts w:ascii="Times New Roman" w:hAnsi="Times New Roman" w:cs="Times New Roman"/>
          <w:sz w:val="28"/>
          <w:szCs w:val="28"/>
          <w:lang w:val="uk-UA"/>
        </w:rPr>
        <w:t xml:space="preserve"> вміння та навички</w:t>
      </w:r>
      <w:r w:rsidR="00C56926">
        <w:rPr>
          <w:rFonts w:ascii="Times New Roman" w:hAnsi="Times New Roman" w:cs="Times New Roman"/>
          <w:sz w:val="28"/>
          <w:szCs w:val="28"/>
          <w:lang w:val="uk-UA"/>
        </w:rPr>
        <w:t xml:space="preserve"> </w:t>
      </w:r>
      <w:r w:rsidR="00CF701D">
        <w:rPr>
          <w:rFonts w:ascii="Times New Roman" w:hAnsi="Times New Roman" w:cs="Times New Roman"/>
          <w:sz w:val="28"/>
          <w:szCs w:val="28"/>
          <w:lang w:val="uk-UA"/>
        </w:rPr>
        <w:t>конструктивного</w:t>
      </w:r>
      <w:r w:rsidR="00C56926">
        <w:rPr>
          <w:rFonts w:ascii="Times New Roman" w:hAnsi="Times New Roman" w:cs="Times New Roman"/>
          <w:sz w:val="28"/>
          <w:szCs w:val="28"/>
          <w:lang w:val="uk-UA"/>
        </w:rPr>
        <w:t xml:space="preserve"> </w:t>
      </w:r>
      <w:r w:rsidR="003741FB">
        <w:rPr>
          <w:rFonts w:ascii="Times New Roman" w:hAnsi="Times New Roman" w:cs="Times New Roman"/>
          <w:sz w:val="28"/>
          <w:szCs w:val="28"/>
          <w:lang w:val="uk-UA"/>
        </w:rPr>
        <w:t>обміну</w:t>
      </w:r>
      <w:r w:rsidR="00C56926">
        <w:rPr>
          <w:rFonts w:ascii="Times New Roman" w:hAnsi="Times New Roman" w:cs="Times New Roman"/>
          <w:sz w:val="28"/>
          <w:szCs w:val="28"/>
          <w:lang w:val="uk-UA"/>
        </w:rPr>
        <w:t xml:space="preserve"> </w:t>
      </w:r>
      <w:r w:rsidR="003741FB">
        <w:rPr>
          <w:rFonts w:ascii="Times New Roman" w:hAnsi="Times New Roman" w:cs="Times New Roman"/>
          <w:sz w:val="28"/>
          <w:szCs w:val="28"/>
          <w:lang w:val="uk-UA"/>
        </w:rPr>
        <w:t>інформацією</w:t>
      </w:r>
      <w:r w:rsidR="00CF701D">
        <w:rPr>
          <w:rFonts w:ascii="Times New Roman" w:hAnsi="Times New Roman" w:cs="Times New Roman"/>
          <w:sz w:val="28"/>
          <w:szCs w:val="28"/>
          <w:lang w:val="uk-UA"/>
        </w:rPr>
        <w:t>;</w:t>
      </w:r>
      <w:r w:rsidR="00C56926">
        <w:rPr>
          <w:rFonts w:ascii="Times New Roman" w:hAnsi="Times New Roman" w:cs="Times New Roman"/>
          <w:sz w:val="28"/>
          <w:szCs w:val="28"/>
          <w:lang w:val="uk-UA"/>
        </w:rPr>
        <w:t xml:space="preserve"> </w:t>
      </w:r>
      <w:r w:rsidR="00CF701D">
        <w:rPr>
          <w:rFonts w:ascii="Times New Roman" w:hAnsi="Times New Roman" w:cs="Times New Roman"/>
          <w:sz w:val="28"/>
          <w:szCs w:val="28"/>
          <w:lang w:val="uk-UA"/>
        </w:rPr>
        <w:t>корекція</w:t>
      </w:r>
      <w:r w:rsidR="006D0E67">
        <w:rPr>
          <w:rFonts w:ascii="Times New Roman" w:hAnsi="Times New Roman" w:cs="Times New Roman"/>
          <w:sz w:val="28"/>
          <w:szCs w:val="28"/>
          <w:lang w:val="uk-UA"/>
        </w:rPr>
        <w:t xml:space="preserve"> </w:t>
      </w:r>
      <w:r w:rsidR="00CF701D">
        <w:rPr>
          <w:rFonts w:ascii="Times New Roman" w:hAnsi="Times New Roman" w:cs="Times New Roman"/>
          <w:sz w:val="28"/>
          <w:szCs w:val="28"/>
          <w:lang w:val="uk-UA"/>
        </w:rPr>
        <w:t>й</w:t>
      </w:r>
      <w:r w:rsidR="00CF701D" w:rsidRPr="005A0799">
        <w:rPr>
          <w:rFonts w:ascii="Times New Roman" w:hAnsi="Times New Roman" w:cs="Times New Roman"/>
          <w:sz w:val="28"/>
          <w:szCs w:val="28"/>
          <w:lang w:val="uk-UA"/>
        </w:rPr>
        <w:t xml:space="preserve"> розвиток установок, необхідних для успішного спілкування</w:t>
      </w:r>
      <w:r w:rsidR="00CF701D">
        <w:rPr>
          <w:rFonts w:ascii="Times New Roman" w:hAnsi="Times New Roman" w:cs="Times New Roman"/>
          <w:sz w:val="28"/>
          <w:szCs w:val="28"/>
          <w:lang w:val="uk-UA"/>
        </w:rPr>
        <w:t>;</w:t>
      </w:r>
      <w:r w:rsidR="00CF701D" w:rsidRPr="005A0799">
        <w:rPr>
          <w:rFonts w:ascii="Times New Roman" w:hAnsi="Times New Roman" w:cs="Times New Roman"/>
          <w:sz w:val="28"/>
          <w:szCs w:val="28"/>
          <w:lang w:val="uk-UA"/>
        </w:rPr>
        <w:t xml:space="preserve"> здатність адекватно </w:t>
      </w:r>
      <w:r w:rsidR="00CF701D">
        <w:rPr>
          <w:rFonts w:ascii="Times New Roman" w:hAnsi="Times New Roman" w:cs="Times New Roman"/>
          <w:sz w:val="28"/>
          <w:szCs w:val="28"/>
          <w:lang w:val="uk-UA"/>
        </w:rPr>
        <w:t>і</w:t>
      </w:r>
      <w:r w:rsidR="00CF701D" w:rsidRPr="005A0799">
        <w:rPr>
          <w:rFonts w:ascii="Times New Roman" w:hAnsi="Times New Roman" w:cs="Times New Roman"/>
          <w:sz w:val="28"/>
          <w:szCs w:val="28"/>
          <w:lang w:val="uk-UA"/>
        </w:rPr>
        <w:t xml:space="preserve"> повно</w:t>
      </w:r>
      <w:r w:rsidR="00CF701D">
        <w:rPr>
          <w:rFonts w:ascii="Times New Roman" w:hAnsi="Times New Roman" w:cs="Times New Roman"/>
          <w:sz w:val="28"/>
          <w:szCs w:val="28"/>
          <w:lang w:val="uk-UA"/>
        </w:rPr>
        <w:t>цінно</w:t>
      </w:r>
      <w:r w:rsidR="00CF701D" w:rsidRPr="005A0799">
        <w:rPr>
          <w:rFonts w:ascii="Times New Roman" w:hAnsi="Times New Roman" w:cs="Times New Roman"/>
          <w:sz w:val="28"/>
          <w:szCs w:val="28"/>
          <w:lang w:val="uk-UA"/>
        </w:rPr>
        <w:t xml:space="preserve"> сприймати </w:t>
      </w:r>
      <w:r w:rsidR="00CF701D">
        <w:rPr>
          <w:rFonts w:ascii="Times New Roman" w:hAnsi="Times New Roman" w:cs="Times New Roman"/>
          <w:sz w:val="28"/>
          <w:szCs w:val="28"/>
          <w:lang w:val="uk-UA"/>
        </w:rPr>
        <w:t>й</w:t>
      </w:r>
      <w:r w:rsidR="00CF701D" w:rsidRPr="005A0799">
        <w:rPr>
          <w:rFonts w:ascii="Times New Roman" w:hAnsi="Times New Roman" w:cs="Times New Roman"/>
          <w:sz w:val="28"/>
          <w:szCs w:val="28"/>
          <w:lang w:val="uk-UA"/>
        </w:rPr>
        <w:t xml:space="preserve"> оцінювати себе</w:t>
      </w:r>
      <w:r w:rsidR="00CF701D">
        <w:rPr>
          <w:rFonts w:ascii="Times New Roman" w:hAnsi="Times New Roman" w:cs="Times New Roman"/>
          <w:sz w:val="28"/>
          <w:szCs w:val="28"/>
          <w:lang w:val="uk-UA"/>
        </w:rPr>
        <w:t xml:space="preserve"> та</w:t>
      </w:r>
      <w:r w:rsidR="00CF701D" w:rsidRPr="005A0799">
        <w:rPr>
          <w:rFonts w:ascii="Times New Roman" w:hAnsi="Times New Roman" w:cs="Times New Roman"/>
          <w:sz w:val="28"/>
          <w:szCs w:val="28"/>
          <w:lang w:val="uk-UA"/>
        </w:rPr>
        <w:t xml:space="preserve">  інших людей, а також взаємини, що виникають між людьми; корекція та розвиток системи ставлень особистості до проблем і ситуацій, які виникають </w:t>
      </w:r>
      <w:r w:rsidR="003741FB">
        <w:rPr>
          <w:rFonts w:ascii="Times New Roman" w:hAnsi="Times New Roman" w:cs="Times New Roman"/>
          <w:sz w:val="28"/>
          <w:szCs w:val="28"/>
          <w:lang w:val="uk-UA"/>
        </w:rPr>
        <w:t>вході</w:t>
      </w:r>
      <w:r w:rsidR="00CF701D" w:rsidRPr="005A0799">
        <w:rPr>
          <w:rFonts w:ascii="Times New Roman" w:hAnsi="Times New Roman" w:cs="Times New Roman"/>
          <w:sz w:val="28"/>
          <w:szCs w:val="28"/>
          <w:lang w:val="uk-UA"/>
        </w:rPr>
        <w:t xml:space="preserve"> спілкування</w:t>
      </w:r>
      <w:r w:rsidR="00CF701D">
        <w:rPr>
          <w:rFonts w:ascii="Times New Roman" w:hAnsi="Times New Roman" w:cs="Times New Roman"/>
          <w:sz w:val="28"/>
          <w:szCs w:val="28"/>
          <w:lang w:val="uk-UA"/>
        </w:rPr>
        <w:t xml:space="preserve">; </w:t>
      </w:r>
      <w:r w:rsidR="00CF701D" w:rsidRPr="005A0799">
        <w:rPr>
          <w:rFonts w:ascii="Times New Roman" w:hAnsi="Times New Roman" w:cs="Times New Roman"/>
          <w:sz w:val="28"/>
          <w:szCs w:val="28"/>
          <w:lang w:val="uk-UA"/>
        </w:rPr>
        <w:t xml:space="preserve">знання </w:t>
      </w:r>
      <w:r w:rsidR="00CF701D">
        <w:rPr>
          <w:rFonts w:ascii="Times New Roman" w:hAnsi="Times New Roman" w:cs="Times New Roman"/>
          <w:sz w:val="28"/>
          <w:szCs w:val="28"/>
          <w:lang w:val="uk-UA"/>
        </w:rPr>
        <w:t>психологічних закономірностей функціонування</w:t>
      </w:r>
      <w:r w:rsidR="00CF701D" w:rsidRPr="005A0799">
        <w:rPr>
          <w:rFonts w:ascii="Times New Roman" w:hAnsi="Times New Roman" w:cs="Times New Roman"/>
          <w:sz w:val="28"/>
          <w:szCs w:val="28"/>
          <w:lang w:val="uk-UA"/>
        </w:rPr>
        <w:t xml:space="preserve"> особистості</w:t>
      </w:r>
      <w:r w:rsidR="00CF701D">
        <w:rPr>
          <w:rFonts w:ascii="Times New Roman" w:hAnsi="Times New Roman" w:cs="Times New Roman"/>
          <w:sz w:val="28"/>
          <w:szCs w:val="28"/>
          <w:lang w:val="uk-UA"/>
        </w:rPr>
        <w:t xml:space="preserve"> або</w:t>
      </w:r>
      <w:r w:rsidR="00CF701D" w:rsidRPr="005A0799">
        <w:rPr>
          <w:rFonts w:ascii="Times New Roman" w:hAnsi="Times New Roman" w:cs="Times New Roman"/>
          <w:sz w:val="28"/>
          <w:szCs w:val="28"/>
          <w:lang w:val="uk-UA"/>
        </w:rPr>
        <w:t xml:space="preserve"> групи</w:t>
      </w:r>
      <w:r w:rsidR="00CF701D">
        <w:rPr>
          <w:rFonts w:ascii="Times New Roman" w:hAnsi="Times New Roman" w:cs="Times New Roman"/>
          <w:sz w:val="28"/>
          <w:szCs w:val="28"/>
          <w:lang w:val="uk-UA"/>
        </w:rPr>
        <w:t xml:space="preserve"> в межах акту</w:t>
      </w:r>
      <w:r w:rsidR="00CF701D" w:rsidRPr="005A0799">
        <w:rPr>
          <w:rFonts w:ascii="Times New Roman" w:hAnsi="Times New Roman" w:cs="Times New Roman"/>
          <w:sz w:val="28"/>
          <w:szCs w:val="28"/>
          <w:lang w:val="uk-UA"/>
        </w:rPr>
        <w:t xml:space="preserve"> спілкування</w:t>
      </w:r>
      <w:r w:rsidR="001838EC" w:rsidRPr="001838EC">
        <w:rPr>
          <w:rFonts w:ascii="Times New Roman" w:hAnsi="Times New Roman" w:cs="Times New Roman"/>
          <w:sz w:val="28"/>
          <w:szCs w:val="28"/>
          <w:lang w:val="uk-UA"/>
        </w:rPr>
        <w:t xml:space="preserve"> [</w:t>
      </w:r>
      <w:r w:rsidR="00A24D71">
        <w:rPr>
          <w:rFonts w:ascii="Times New Roman" w:hAnsi="Times New Roman" w:cs="Times New Roman"/>
          <w:sz w:val="28"/>
          <w:szCs w:val="28"/>
          <w:lang w:val="uk-UA"/>
        </w:rPr>
        <w:t xml:space="preserve">8; </w:t>
      </w:r>
      <w:r w:rsidR="000E225F">
        <w:rPr>
          <w:rFonts w:ascii="Times New Roman" w:hAnsi="Times New Roman" w:cs="Times New Roman"/>
          <w:sz w:val="28"/>
          <w:szCs w:val="28"/>
          <w:lang w:val="uk-UA"/>
        </w:rPr>
        <w:t>22</w:t>
      </w:r>
      <w:r w:rsidR="001838EC" w:rsidRPr="001838EC">
        <w:rPr>
          <w:rFonts w:ascii="Times New Roman" w:hAnsi="Times New Roman" w:cs="Times New Roman"/>
          <w:sz w:val="28"/>
          <w:szCs w:val="28"/>
          <w:lang w:val="uk-UA"/>
        </w:rPr>
        <w:t>]</w:t>
      </w:r>
      <w:r w:rsidR="00CF701D">
        <w:rPr>
          <w:rFonts w:ascii="Times New Roman" w:hAnsi="Times New Roman" w:cs="Times New Roman"/>
          <w:sz w:val="28"/>
          <w:szCs w:val="28"/>
          <w:lang w:val="uk-UA"/>
        </w:rPr>
        <w:t>.</w:t>
      </w:r>
    </w:p>
    <w:p w:rsidR="003417AB" w:rsidRDefault="003417AB" w:rsidP="003417AB">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Слід зауважити, що уявлення про розвиток комунікативної компетентності залежать від становища людської культури на конкретному етапі філогенезу, оскільки індивід впродовж процесу соціалізації засвоює історично сформовані знання, уміння та навички в ході тісної взаємодії з суспільством. Отже, джерелами формування комунікативної компетентності можна вважати </w:t>
      </w:r>
      <w:proofErr w:type="spellStart"/>
      <w:r>
        <w:rPr>
          <w:rFonts w:ascii="Times New Roman" w:hAnsi="Times New Roman" w:cs="Times New Roman"/>
          <w:sz w:val="28"/>
          <w:lang w:val="uk-UA"/>
        </w:rPr>
        <w:t>соціонормативний</w:t>
      </w:r>
      <w:proofErr w:type="spellEnd"/>
      <w:r>
        <w:rPr>
          <w:rFonts w:ascii="Times New Roman" w:hAnsi="Times New Roman" w:cs="Times New Roman"/>
          <w:sz w:val="28"/>
          <w:lang w:val="uk-UA"/>
        </w:rPr>
        <w:t xml:space="preserve"> досвід (панівні параметри культури) та індивідуальний досвід міжособистісного спілкування</w:t>
      </w:r>
      <w:r w:rsidR="001838EC" w:rsidRPr="001838EC">
        <w:rPr>
          <w:rFonts w:ascii="Times New Roman" w:hAnsi="Times New Roman" w:cs="Times New Roman"/>
          <w:sz w:val="28"/>
          <w:lang w:val="uk-UA"/>
        </w:rPr>
        <w:t xml:space="preserve"> [</w:t>
      </w:r>
      <w:r w:rsidR="003F64AB">
        <w:rPr>
          <w:rFonts w:ascii="Times New Roman" w:hAnsi="Times New Roman" w:cs="Times New Roman"/>
          <w:sz w:val="28"/>
          <w:lang w:val="uk-UA"/>
        </w:rPr>
        <w:t>12</w:t>
      </w:r>
      <w:r w:rsidR="001838EC" w:rsidRPr="001838EC">
        <w:rPr>
          <w:rFonts w:ascii="Times New Roman" w:hAnsi="Times New Roman" w:cs="Times New Roman"/>
          <w:sz w:val="28"/>
          <w:lang w:val="uk-UA"/>
        </w:rPr>
        <w:t>]</w:t>
      </w:r>
      <w:r>
        <w:rPr>
          <w:rFonts w:ascii="Times New Roman" w:hAnsi="Times New Roman" w:cs="Times New Roman"/>
          <w:sz w:val="28"/>
          <w:lang w:val="uk-UA"/>
        </w:rPr>
        <w:t>.</w:t>
      </w:r>
    </w:p>
    <w:p w:rsidR="00A46402" w:rsidRPr="00A46402" w:rsidRDefault="00A46402" w:rsidP="00A46402">
      <w:pPr>
        <w:autoSpaceDE w:val="0"/>
        <w:autoSpaceDN w:val="0"/>
        <w:adjustRightInd w:val="0"/>
        <w:spacing w:after="0" w:line="360" w:lineRule="auto"/>
        <w:ind w:firstLine="709"/>
        <w:jc w:val="both"/>
        <w:rPr>
          <w:rFonts w:ascii="Times New Roman" w:eastAsia="TimesNewRomanPSMT" w:hAnsi="Times New Roman" w:cs="Times New Roman"/>
          <w:sz w:val="28"/>
          <w:szCs w:val="28"/>
          <w:lang w:val="uk-UA"/>
        </w:rPr>
      </w:pPr>
      <w:r>
        <w:rPr>
          <w:rFonts w:ascii="Times New Roman" w:eastAsia="TimesNewRomanPSMT" w:hAnsi="Times New Roman" w:cs="Times New Roman"/>
          <w:sz w:val="28"/>
          <w:szCs w:val="28"/>
          <w:lang w:val="uk-UA"/>
        </w:rPr>
        <w:t>Протягом</w:t>
      </w:r>
      <w:r w:rsidR="00C56926">
        <w:rPr>
          <w:rFonts w:ascii="Times New Roman" w:eastAsia="TimesNewRomanPSMT" w:hAnsi="Times New Roman" w:cs="Times New Roman"/>
          <w:sz w:val="28"/>
          <w:szCs w:val="28"/>
          <w:lang w:val="uk-UA"/>
        </w:rPr>
        <w:t xml:space="preserve"> </w:t>
      </w:r>
      <w:r>
        <w:rPr>
          <w:rFonts w:ascii="Times New Roman" w:eastAsia="TimesNewRomanPSMT" w:hAnsi="Times New Roman" w:cs="Times New Roman"/>
          <w:sz w:val="28"/>
          <w:szCs w:val="28"/>
          <w:lang w:val="uk-UA"/>
        </w:rPr>
        <w:t>становлення</w:t>
      </w:r>
      <w:r w:rsidR="00C56926">
        <w:rPr>
          <w:rFonts w:ascii="Times New Roman" w:eastAsia="TimesNewRomanPSMT" w:hAnsi="Times New Roman" w:cs="Times New Roman"/>
          <w:sz w:val="28"/>
          <w:szCs w:val="28"/>
          <w:lang w:val="uk-UA"/>
        </w:rPr>
        <w:t xml:space="preserve"> </w:t>
      </w:r>
      <w:r w:rsidRPr="009D60CD">
        <w:rPr>
          <w:rFonts w:ascii="Times New Roman" w:eastAsia="TimesNewRomanPSMT" w:hAnsi="Times New Roman" w:cs="Times New Roman"/>
          <w:sz w:val="28"/>
          <w:szCs w:val="28"/>
          <w:lang w:val="uk-UA"/>
        </w:rPr>
        <w:t xml:space="preserve">професійно-комунікативної компетентності </w:t>
      </w:r>
      <w:r>
        <w:rPr>
          <w:rFonts w:ascii="Times New Roman" w:eastAsia="TimesNewRomanPSMT" w:hAnsi="Times New Roman" w:cs="Times New Roman"/>
          <w:sz w:val="28"/>
          <w:szCs w:val="28"/>
          <w:lang w:val="uk-UA"/>
        </w:rPr>
        <w:t xml:space="preserve">суттєву роль відіграє </w:t>
      </w:r>
      <w:r w:rsidRPr="009D60CD">
        <w:rPr>
          <w:rFonts w:ascii="Times New Roman" w:eastAsia="TimesNewRomanPSMT" w:hAnsi="Times New Roman" w:cs="Times New Roman"/>
          <w:sz w:val="28"/>
          <w:szCs w:val="28"/>
          <w:lang w:val="uk-UA"/>
        </w:rPr>
        <w:t>досвід спілкування</w:t>
      </w:r>
      <w:r>
        <w:rPr>
          <w:rFonts w:ascii="Times New Roman" w:eastAsia="TimesNewRomanPSMT" w:hAnsi="Times New Roman" w:cs="Times New Roman"/>
          <w:sz w:val="28"/>
          <w:szCs w:val="28"/>
          <w:lang w:val="uk-UA"/>
        </w:rPr>
        <w:t>; в</w:t>
      </w:r>
      <w:r w:rsidRPr="009D60CD">
        <w:rPr>
          <w:rFonts w:ascii="Times New Roman" w:eastAsia="TimesNewRomanPSMT" w:hAnsi="Times New Roman" w:cs="Times New Roman"/>
          <w:sz w:val="28"/>
          <w:szCs w:val="28"/>
          <w:lang w:val="uk-UA"/>
        </w:rPr>
        <w:t xml:space="preserve">заємозв’язок </w:t>
      </w:r>
      <w:r>
        <w:rPr>
          <w:rFonts w:ascii="Times New Roman" w:eastAsia="TimesNewRomanPSMT" w:hAnsi="Times New Roman" w:cs="Times New Roman"/>
          <w:sz w:val="28"/>
          <w:szCs w:val="28"/>
          <w:lang w:val="uk-UA"/>
        </w:rPr>
        <w:t>між вищезазначеними конструктами</w:t>
      </w:r>
      <w:r w:rsidRPr="009D60CD">
        <w:rPr>
          <w:rFonts w:ascii="Times New Roman" w:eastAsia="TimesNewRomanPSMT" w:hAnsi="Times New Roman" w:cs="Times New Roman"/>
          <w:sz w:val="28"/>
          <w:szCs w:val="28"/>
          <w:lang w:val="uk-UA"/>
        </w:rPr>
        <w:t xml:space="preserve"> детально висвітлив Ю. Ємельянов. </w:t>
      </w:r>
      <w:r>
        <w:rPr>
          <w:rFonts w:ascii="Times New Roman" w:eastAsia="TimesNewRomanPSMT" w:hAnsi="Times New Roman" w:cs="Times New Roman"/>
          <w:sz w:val="28"/>
          <w:szCs w:val="28"/>
          <w:lang w:val="uk-UA"/>
        </w:rPr>
        <w:t xml:space="preserve">Даний дослідник наголосив, що </w:t>
      </w:r>
      <w:r w:rsidRPr="009D60CD">
        <w:rPr>
          <w:rFonts w:ascii="Times New Roman" w:eastAsia="TimesNewRomanPSMT" w:hAnsi="Times New Roman" w:cs="Times New Roman"/>
          <w:sz w:val="28"/>
          <w:szCs w:val="28"/>
          <w:lang w:val="uk-UA"/>
        </w:rPr>
        <w:t>комунікативна</w:t>
      </w:r>
      <w:r w:rsidR="00C56926">
        <w:rPr>
          <w:rFonts w:ascii="Times New Roman" w:eastAsia="TimesNewRomanPSMT" w:hAnsi="Times New Roman" w:cs="Times New Roman"/>
          <w:sz w:val="28"/>
          <w:szCs w:val="28"/>
          <w:lang w:val="uk-UA"/>
        </w:rPr>
        <w:t xml:space="preserve"> </w:t>
      </w:r>
      <w:r w:rsidRPr="009D60CD">
        <w:rPr>
          <w:rFonts w:ascii="Times New Roman" w:eastAsia="TimesNewRomanPSMT" w:hAnsi="Times New Roman" w:cs="Times New Roman"/>
          <w:sz w:val="28"/>
          <w:szCs w:val="28"/>
          <w:lang w:val="uk-UA"/>
        </w:rPr>
        <w:t>компетентність</w:t>
      </w:r>
      <w:r w:rsidR="00C56926">
        <w:rPr>
          <w:rFonts w:ascii="Times New Roman" w:eastAsia="TimesNewRomanPSMT" w:hAnsi="Times New Roman" w:cs="Times New Roman"/>
          <w:sz w:val="28"/>
          <w:szCs w:val="28"/>
          <w:lang w:val="uk-UA"/>
        </w:rPr>
        <w:t xml:space="preserve"> </w:t>
      </w:r>
      <w:r>
        <w:rPr>
          <w:rFonts w:ascii="Times New Roman" w:eastAsia="TimesNewRomanPSMT" w:hAnsi="Times New Roman" w:cs="Times New Roman"/>
          <w:sz w:val="28"/>
          <w:szCs w:val="28"/>
          <w:lang w:val="uk-UA"/>
        </w:rPr>
        <w:t>являє собою</w:t>
      </w:r>
      <w:r w:rsidRPr="009D60CD">
        <w:rPr>
          <w:rFonts w:ascii="Times New Roman" w:eastAsia="TimesNewRomanPSMT" w:hAnsi="Times New Roman" w:cs="Times New Roman"/>
          <w:sz w:val="28"/>
          <w:szCs w:val="28"/>
          <w:lang w:val="uk-UA"/>
        </w:rPr>
        <w:t xml:space="preserve"> досвід, що </w:t>
      </w:r>
      <w:r>
        <w:rPr>
          <w:rFonts w:ascii="Times New Roman" w:eastAsia="TimesNewRomanPSMT" w:hAnsi="Times New Roman" w:cs="Times New Roman"/>
          <w:sz w:val="28"/>
          <w:szCs w:val="28"/>
          <w:lang w:val="uk-UA"/>
        </w:rPr>
        <w:t>накопичується</w:t>
      </w:r>
      <w:r w:rsidRPr="009D60CD">
        <w:rPr>
          <w:rFonts w:ascii="Times New Roman" w:eastAsia="TimesNewRomanPSMT" w:hAnsi="Times New Roman" w:cs="Times New Roman"/>
          <w:sz w:val="28"/>
          <w:szCs w:val="28"/>
          <w:lang w:val="uk-UA"/>
        </w:rPr>
        <w:t xml:space="preserve"> і </w:t>
      </w:r>
      <w:r>
        <w:rPr>
          <w:rFonts w:ascii="Times New Roman" w:eastAsia="TimesNewRomanPSMT" w:hAnsi="Times New Roman" w:cs="Times New Roman"/>
          <w:sz w:val="28"/>
          <w:szCs w:val="28"/>
          <w:lang w:val="uk-UA"/>
        </w:rPr>
        <w:t>переважною</w:t>
      </w:r>
      <w:r w:rsidRPr="009D60CD">
        <w:rPr>
          <w:rFonts w:ascii="Times New Roman" w:eastAsia="TimesNewRomanPSMT" w:hAnsi="Times New Roman" w:cs="Times New Roman"/>
          <w:sz w:val="28"/>
          <w:szCs w:val="28"/>
          <w:lang w:val="uk-UA"/>
        </w:rPr>
        <w:t xml:space="preserve"> мірою усвідомлюється в ході</w:t>
      </w:r>
      <w:r w:rsidR="00C56926">
        <w:rPr>
          <w:rFonts w:ascii="Times New Roman" w:eastAsia="TimesNewRomanPSMT" w:hAnsi="Times New Roman" w:cs="Times New Roman"/>
          <w:sz w:val="28"/>
          <w:szCs w:val="28"/>
          <w:lang w:val="uk-UA"/>
        </w:rPr>
        <w:t xml:space="preserve"> </w:t>
      </w:r>
      <w:r w:rsidRPr="009D60CD">
        <w:rPr>
          <w:rFonts w:ascii="Times New Roman" w:eastAsia="TimesNewRomanPSMT" w:hAnsi="Times New Roman" w:cs="Times New Roman"/>
          <w:sz w:val="28"/>
          <w:szCs w:val="28"/>
          <w:lang w:val="uk-UA"/>
        </w:rPr>
        <w:t>спілкування</w:t>
      </w:r>
      <w:r w:rsidR="00C56926">
        <w:rPr>
          <w:rFonts w:ascii="Times New Roman" w:eastAsia="TimesNewRomanPSMT" w:hAnsi="Times New Roman" w:cs="Times New Roman"/>
          <w:sz w:val="28"/>
          <w:szCs w:val="28"/>
          <w:lang w:val="uk-UA"/>
        </w:rPr>
        <w:t xml:space="preserve"> </w:t>
      </w:r>
      <w:r>
        <w:rPr>
          <w:rFonts w:ascii="Times New Roman" w:eastAsia="TimesNewRomanPSMT" w:hAnsi="Times New Roman" w:cs="Times New Roman"/>
          <w:sz w:val="28"/>
          <w:szCs w:val="28"/>
          <w:lang w:val="uk-UA"/>
        </w:rPr>
        <w:t>з іншими</w:t>
      </w:r>
      <w:r w:rsidRPr="009D60CD">
        <w:rPr>
          <w:rFonts w:ascii="Times New Roman" w:eastAsia="TimesNewRomanPSMT" w:hAnsi="Times New Roman" w:cs="Times New Roman"/>
          <w:sz w:val="28"/>
          <w:szCs w:val="28"/>
          <w:lang w:val="uk-UA"/>
        </w:rPr>
        <w:t xml:space="preserve"> людьми</w:t>
      </w:r>
      <w:r>
        <w:rPr>
          <w:rFonts w:ascii="Times New Roman" w:eastAsia="TimesNewRomanPSMT" w:hAnsi="Times New Roman" w:cs="Times New Roman"/>
          <w:sz w:val="28"/>
          <w:szCs w:val="28"/>
          <w:lang w:val="uk-UA"/>
        </w:rPr>
        <w:t>, а</w:t>
      </w:r>
      <w:r w:rsidR="00C56926">
        <w:rPr>
          <w:rFonts w:ascii="Times New Roman" w:eastAsia="TimesNewRomanPSMT" w:hAnsi="Times New Roman" w:cs="Times New Roman"/>
          <w:sz w:val="28"/>
          <w:szCs w:val="28"/>
          <w:lang w:val="uk-UA"/>
        </w:rPr>
        <w:t xml:space="preserve"> </w:t>
      </w:r>
      <w:r w:rsidRPr="009D60CD">
        <w:rPr>
          <w:rFonts w:ascii="Times New Roman" w:eastAsia="TimesNewRomanPSMT" w:hAnsi="Times New Roman" w:cs="Times New Roman"/>
          <w:sz w:val="28"/>
          <w:szCs w:val="28"/>
          <w:lang w:val="uk-UA"/>
        </w:rPr>
        <w:t>та</w:t>
      </w:r>
      <w:r>
        <w:rPr>
          <w:rFonts w:ascii="Times New Roman" w:eastAsia="TimesNewRomanPSMT" w:hAnsi="Times New Roman" w:cs="Times New Roman"/>
          <w:sz w:val="28"/>
          <w:szCs w:val="28"/>
          <w:lang w:val="uk-UA"/>
        </w:rPr>
        <w:t>кож</w:t>
      </w:r>
      <w:r w:rsidRPr="009D60CD">
        <w:rPr>
          <w:rFonts w:ascii="Times New Roman" w:eastAsia="TimesNewRomanPSMT" w:hAnsi="Times New Roman" w:cs="Times New Roman"/>
          <w:sz w:val="28"/>
          <w:szCs w:val="28"/>
          <w:lang w:val="uk-UA"/>
        </w:rPr>
        <w:t xml:space="preserve"> актуалізується в умовах безпосередньої людської</w:t>
      </w:r>
      <w:r w:rsidR="00C56926">
        <w:rPr>
          <w:rFonts w:ascii="Times New Roman" w:eastAsia="TimesNewRomanPSMT" w:hAnsi="Times New Roman" w:cs="Times New Roman"/>
          <w:sz w:val="28"/>
          <w:szCs w:val="28"/>
          <w:lang w:val="uk-UA"/>
        </w:rPr>
        <w:t xml:space="preserve"> </w:t>
      </w:r>
      <w:r w:rsidRPr="009D60CD">
        <w:rPr>
          <w:rFonts w:ascii="Times New Roman" w:eastAsia="TimesNewRomanPSMT" w:hAnsi="Times New Roman" w:cs="Times New Roman"/>
          <w:sz w:val="28"/>
          <w:szCs w:val="28"/>
          <w:lang w:val="uk-UA"/>
        </w:rPr>
        <w:t xml:space="preserve">взаємодії. </w:t>
      </w:r>
      <w:r>
        <w:rPr>
          <w:rFonts w:ascii="Times New Roman" w:eastAsia="TimesNewRomanPSMT" w:hAnsi="Times New Roman" w:cs="Times New Roman"/>
          <w:sz w:val="28"/>
          <w:szCs w:val="28"/>
          <w:lang w:val="uk-UA"/>
        </w:rPr>
        <w:t>В цілому найбільш значущими</w:t>
      </w:r>
      <w:r w:rsidRPr="009D60CD">
        <w:rPr>
          <w:rFonts w:ascii="Times New Roman" w:eastAsia="TimesNewRomanPSMT" w:hAnsi="Times New Roman" w:cs="Times New Roman"/>
          <w:sz w:val="28"/>
          <w:szCs w:val="28"/>
          <w:lang w:val="uk-UA"/>
        </w:rPr>
        <w:t xml:space="preserve"> факторами, що детермінують </w:t>
      </w:r>
      <w:r>
        <w:rPr>
          <w:rFonts w:ascii="Times New Roman" w:eastAsia="TimesNewRomanPSMT" w:hAnsi="Times New Roman" w:cs="Times New Roman"/>
          <w:sz w:val="28"/>
          <w:szCs w:val="28"/>
          <w:lang w:val="uk-UA"/>
        </w:rPr>
        <w:t>формування комунікативної компетентності</w:t>
      </w:r>
      <w:r w:rsidRPr="009D60CD">
        <w:rPr>
          <w:rFonts w:ascii="Times New Roman" w:eastAsia="TimesNewRomanPSMT" w:hAnsi="Times New Roman" w:cs="Times New Roman"/>
          <w:sz w:val="28"/>
          <w:szCs w:val="28"/>
          <w:lang w:val="uk-UA"/>
        </w:rPr>
        <w:t xml:space="preserve">, </w:t>
      </w:r>
      <w:r>
        <w:rPr>
          <w:rFonts w:ascii="Times New Roman" w:eastAsia="TimesNewRomanPSMT" w:hAnsi="Times New Roman" w:cs="Times New Roman"/>
          <w:sz w:val="28"/>
          <w:szCs w:val="28"/>
          <w:lang w:val="uk-UA"/>
        </w:rPr>
        <w:t>можна вважати</w:t>
      </w:r>
      <w:r w:rsidRPr="009D60CD">
        <w:rPr>
          <w:rFonts w:ascii="Times New Roman" w:eastAsia="TimesNewRomanPSMT" w:hAnsi="Times New Roman" w:cs="Times New Roman"/>
          <w:sz w:val="28"/>
          <w:szCs w:val="28"/>
          <w:lang w:val="uk-UA"/>
        </w:rPr>
        <w:t xml:space="preserve"> життєвий досвід </w:t>
      </w:r>
      <w:r>
        <w:rPr>
          <w:rFonts w:ascii="Times New Roman" w:eastAsia="TimesNewRomanPSMT" w:hAnsi="Times New Roman" w:cs="Times New Roman"/>
          <w:sz w:val="28"/>
          <w:szCs w:val="28"/>
          <w:lang w:val="uk-UA"/>
        </w:rPr>
        <w:t>особистості</w:t>
      </w:r>
      <w:r w:rsidRPr="009D60CD">
        <w:rPr>
          <w:rFonts w:ascii="Times New Roman" w:eastAsia="TimesNewRomanPSMT" w:hAnsi="Times New Roman" w:cs="Times New Roman"/>
          <w:sz w:val="28"/>
          <w:szCs w:val="28"/>
          <w:lang w:val="uk-UA"/>
        </w:rPr>
        <w:t>,</w:t>
      </w:r>
      <w:r>
        <w:rPr>
          <w:rFonts w:ascii="Times New Roman" w:eastAsia="TimesNewRomanPSMT" w:hAnsi="Times New Roman" w:cs="Times New Roman"/>
          <w:sz w:val="28"/>
          <w:szCs w:val="28"/>
          <w:lang w:val="uk-UA"/>
        </w:rPr>
        <w:t xml:space="preserve"> її загальну</w:t>
      </w:r>
      <w:r w:rsidRPr="009D60CD">
        <w:rPr>
          <w:rFonts w:ascii="Times New Roman" w:eastAsia="TimesNewRomanPSMT" w:hAnsi="Times New Roman" w:cs="Times New Roman"/>
          <w:sz w:val="28"/>
          <w:szCs w:val="28"/>
          <w:lang w:val="uk-UA"/>
        </w:rPr>
        <w:t xml:space="preserve"> ерудиція, мистецтво</w:t>
      </w:r>
      <w:r>
        <w:rPr>
          <w:rFonts w:ascii="Times New Roman" w:eastAsia="TimesNewRomanPSMT" w:hAnsi="Times New Roman" w:cs="Times New Roman"/>
          <w:sz w:val="28"/>
          <w:szCs w:val="28"/>
          <w:lang w:val="uk-UA"/>
        </w:rPr>
        <w:t xml:space="preserve"> та</w:t>
      </w:r>
      <w:r w:rsidRPr="009D60CD">
        <w:rPr>
          <w:rFonts w:ascii="Times New Roman" w:eastAsia="TimesNewRomanPSMT" w:hAnsi="Times New Roman" w:cs="Times New Roman"/>
          <w:sz w:val="28"/>
          <w:szCs w:val="28"/>
          <w:lang w:val="uk-UA"/>
        </w:rPr>
        <w:t xml:space="preserve"> спеціальні наукові методи</w:t>
      </w:r>
      <w:r w:rsidR="001838EC" w:rsidRPr="001838EC">
        <w:rPr>
          <w:rFonts w:ascii="Times New Roman" w:eastAsia="TimesNewRomanPSMT" w:hAnsi="Times New Roman" w:cs="Times New Roman"/>
          <w:sz w:val="28"/>
          <w:szCs w:val="28"/>
          <w:lang w:val="uk-UA"/>
        </w:rPr>
        <w:t xml:space="preserve"> [</w:t>
      </w:r>
      <w:r w:rsidR="00BD6345">
        <w:rPr>
          <w:rFonts w:ascii="Times New Roman" w:eastAsia="TimesNewRomanPSMT" w:hAnsi="Times New Roman" w:cs="Times New Roman"/>
          <w:sz w:val="28"/>
          <w:szCs w:val="28"/>
          <w:lang w:val="uk-UA"/>
        </w:rPr>
        <w:t>1</w:t>
      </w:r>
      <w:r w:rsidR="001838EC" w:rsidRPr="001838EC">
        <w:rPr>
          <w:rFonts w:ascii="Times New Roman" w:eastAsia="TimesNewRomanPSMT" w:hAnsi="Times New Roman" w:cs="Times New Roman"/>
          <w:sz w:val="28"/>
          <w:szCs w:val="28"/>
          <w:lang w:val="uk-UA"/>
        </w:rPr>
        <w:t>]</w:t>
      </w:r>
      <w:r w:rsidRPr="009D60CD">
        <w:rPr>
          <w:rFonts w:ascii="Times New Roman" w:eastAsia="TimesNewRomanPSMT" w:hAnsi="Times New Roman" w:cs="Times New Roman"/>
          <w:sz w:val="28"/>
          <w:szCs w:val="28"/>
          <w:lang w:val="uk-UA"/>
        </w:rPr>
        <w:t>.</w:t>
      </w:r>
    </w:p>
    <w:p w:rsidR="003417AB" w:rsidRPr="004E6AD5" w:rsidRDefault="003417AB" w:rsidP="003417AB">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Важливою умовою підвищення комунікативної компетентності особистості є формування у неї соціально-ціннісних установок, пов’язаних із </w:t>
      </w:r>
      <w:r>
        <w:rPr>
          <w:rFonts w:ascii="Times New Roman" w:hAnsi="Times New Roman" w:cs="Times New Roman"/>
          <w:sz w:val="28"/>
          <w:lang w:val="uk-UA"/>
        </w:rPr>
        <w:lastRenderedPageBreak/>
        <w:t xml:space="preserve">гуманістичними світоглядними тенденціями, тактовністю, </w:t>
      </w:r>
      <w:proofErr w:type="spellStart"/>
      <w:r>
        <w:rPr>
          <w:rFonts w:ascii="Times New Roman" w:hAnsi="Times New Roman" w:cs="Times New Roman"/>
          <w:sz w:val="28"/>
          <w:lang w:val="uk-UA"/>
        </w:rPr>
        <w:t>емпатією</w:t>
      </w:r>
      <w:proofErr w:type="spellEnd"/>
      <w:r>
        <w:rPr>
          <w:rFonts w:ascii="Times New Roman" w:hAnsi="Times New Roman" w:cs="Times New Roman"/>
          <w:sz w:val="28"/>
          <w:lang w:val="uk-UA"/>
        </w:rPr>
        <w:t xml:space="preserve"> тощо.                 В. Леві зауважив, що рівень комунікативної компетентності значною мірою залежить від здатності виявляти особливості змін психічного стану іншої людини протягом взаємодії із нею, саме тому одним із факторів становлення даного феномена можна вважати рефлексію, </w:t>
      </w:r>
      <w:r w:rsidR="00C2256C">
        <w:rPr>
          <w:rFonts w:ascii="Times New Roman" w:hAnsi="Times New Roman" w:cs="Times New Roman"/>
          <w:sz w:val="28"/>
          <w:lang w:val="uk-UA"/>
        </w:rPr>
        <w:t>адже</w:t>
      </w:r>
      <w:r>
        <w:rPr>
          <w:rFonts w:ascii="Times New Roman" w:hAnsi="Times New Roman" w:cs="Times New Roman"/>
          <w:sz w:val="28"/>
          <w:lang w:val="uk-UA"/>
        </w:rPr>
        <w:t xml:space="preserve"> рефлексія сприяє розвитку механізмів соціальної перцепції</w:t>
      </w:r>
      <w:r w:rsidR="001838EC" w:rsidRPr="001838EC">
        <w:rPr>
          <w:rFonts w:ascii="Times New Roman" w:hAnsi="Times New Roman" w:cs="Times New Roman"/>
          <w:sz w:val="28"/>
          <w:lang w:val="uk-UA"/>
        </w:rPr>
        <w:t xml:space="preserve"> [</w:t>
      </w:r>
      <w:r w:rsidR="00BD6345">
        <w:rPr>
          <w:rFonts w:ascii="Times New Roman" w:hAnsi="Times New Roman" w:cs="Times New Roman"/>
          <w:sz w:val="28"/>
          <w:lang w:val="uk-UA"/>
        </w:rPr>
        <w:t>1</w:t>
      </w:r>
      <w:r w:rsidR="00822E18">
        <w:rPr>
          <w:rFonts w:ascii="Times New Roman" w:hAnsi="Times New Roman" w:cs="Times New Roman"/>
          <w:sz w:val="28"/>
          <w:lang w:val="uk-UA"/>
        </w:rPr>
        <w:t>; 4</w:t>
      </w:r>
      <w:r w:rsidR="001838EC" w:rsidRPr="001838EC">
        <w:rPr>
          <w:rFonts w:ascii="Times New Roman" w:hAnsi="Times New Roman" w:cs="Times New Roman"/>
          <w:sz w:val="28"/>
          <w:lang w:val="uk-UA"/>
        </w:rPr>
        <w:t>]</w:t>
      </w:r>
      <w:r>
        <w:rPr>
          <w:rFonts w:ascii="Times New Roman" w:hAnsi="Times New Roman" w:cs="Times New Roman"/>
          <w:sz w:val="28"/>
          <w:lang w:val="uk-UA"/>
        </w:rPr>
        <w:t>.</w:t>
      </w:r>
    </w:p>
    <w:p w:rsidR="003417AB" w:rsidRDefault="003417AB" w:rsidP="003417AB">
      <w:pPr>
        <w:autoSpaceDE w:val="0"/>
        <w:autoSpaceDN w:val="0"/>
        <w:adjustRightInd w:val="0"/>
        <w:spacing w:after="0" w:line="360" w:lineRule="auto"/>
        <w:ind w:firstLine="709"/>
        <w:jc w:val="both"/>
        <w:rPr>
          <w:rFonts w:ascii="Times New Roman" w:eastAsia="TimesNewRomanPSMT" w:hAnsi="Times New Roman" w:cs="Times New Roman"/>
          <w:sz w:val="28"/>
          <w:szCs w:val="21"/>
          <w:lang w:val="uk-UA"/>
        </w:rPr>
      </w:pPr>
      <w:r>
        <w:rPr>
          <w:rFonts w:ascii="Times New Roman" w:eastAsia="TimesNewRomanPSMT" w:hAnsi="Times New Roman" w:cs="Times New Roman"/>
          <w:sz w:val="28"/>
          <w:szCs w:val="21"/>
          <w:lang w:val="uk-UA"/>
        </w:rPr>
        <w:t>Оскільки к</w:t>
      </w:r>
      <w:r w:rsidRPr="004E6AD5">
        <w:rPr>
          <w:rFonts w:ascii="Times New Roman" w:eastAsia="TimesNewRomanPSMT" w:hAnsi="Times New Roman" w:cs="Times New Roman"/>
          <w:sz w:val="28"/>
          <w:szCs w:val="21"/>
          <w:lang w:val="uk-UA"/>
        </w:rPr>
        <w:t xml:space="preserve">омунікативна </w:t>
      </w:r>
      <w:r>
        <w:rPr>
          <w:rFonts w:ascii="Times New Roman" w:eastAsia="TimesNewRomanPSMT" w:hAnsi="Times New Roman" w:cs="Times New Roman"/>
          <w:sz w:val="28"/>
          <w:szCs w:val="21"/>
          <w:lang w:val="uk-UA"/>
        </w:rPr>
        <w:t>компетентність</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являє</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собою</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важливу</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рису</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будь-якого індивіда як суб’єкта певної діяльності</w:t>
      </w:r>
      <w:r w:rsidRPr="004E6AD5">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то</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неабиякої уваги заслуговує проблема розробки</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підходів до її організованого</w:t>
      </w:r>
      <w:r w:rsidRPr="004E6AD5">
        <w:rPr>
          <w:rFonts w:ascii="Times New Roman" w:eastAsia="TimesNewRomanPSMT" w:hAnsi="Times New Roman" w:cs="Times New Roman"/>
          <w:sz w:val="28"/>
          <w:szCs w:val="21"/>
          <w:lang w:val="uk-UA"/>
        </w:rPr>
        <w:t xml:space="preserve"> формування</w:t>
      </w:r>
      <w:r>
        <w:rPr>
          <w:rFonts w:ascii="Times New Roman" w:eastAsia="TimesNewRomanPSMT" w:hAnsi="Times New Roman" w:cs="Times New Roman"/>
          <w:sz w:val="28"/>
          <w:szCs w:val="21"/>
          <w:lang w:val="uk-UA"/>
        </w:rPr>
        <w:t>; низка дослідників виокремлює наступні шляхи компонування даної інтегральної риси</w:t>
      </w:r>
      <w:r w:rsidRPr="004E6AD5">
        <w:rPr>
          <w:rFonts w:ascii="Times New Roman" w:eastAsia="TimesNewRomanPSMT" w:hAnsi="Times New Roman" w:cs="Times New Roman"/>
          <w:sz w:val="28"/>
          <w:szCs w:val="21"/>
          <w:lang w:val="uk-UA"/>
        </w:rPr>
        <w:t>:</w:t>
      </w:r>
      <w:r>
        <w:rPr>
          <w:rFonts w:ascii="Times New Roman" w:eastAsia="TimesNewRomanPSMT" w:hAnsi="Times New Roman" w:cs="Times New Roman"/>
          <w:sz w:val="28"/>
          <w:szCs w:val="21"/>
          <w:lang w:val="uk-UA"/>
        </w:rPr>
        <w:t xml:space="preserve"> 1)</w:t>
      </w:r>
      <w:r w:rsidRPr="004E6AD5">
        <w:rPr>
          <w:rFonts w:ascii="Times New Roman" w:eastAsia="TimesNewRomanPSMT" w:hAnsi="Times New Roman" w:cs="Times New Roman"/>
          <w:sz w:val="28"/>
          <w:szCs w:val="21"/>
          <w:lang w:val="uk-UA"/>
        </w:rPr>
        <w:t xml:space="preserve"> поглиблення знань</w:t>
      </w:r>
      <w:r>
        <w:rPr>
          <w:rFonts w:ascii="Times New Roman" w:eastAsia="TimesNewRomanPSMT" w:hAnsi="Times New Roman" w:cs="Times New Roman"/>
          <w:sz w:val="28"/>
          <w:szCs w:val="21"/>
          <w:lang w:val="uk-UA"/>
        </w:rPr>
        <w:t xml:space="preserve"> особистості</w:t>
      </w:r>
      <w:r w:rsidRPr="004E6AD5">
        <w:rPr>
          <w:rFonts w:ascii="Times New Roman" w:eastAsia="TimesNewRomanPSMT" w:hAnsi="Times New Roman" w:cs="Times New Roman"/>
          <w:sz w:val="28"/>
          <w:szCs w:val="21"/>
          <w:lang w:val="uk-UA"/>
        </w:rPr>
        <w:t xml:space="preserve"> про мову, засвоєння</w:t>
      </w:r>
      <w:r>
        <w:rPr>
          <w:rFonts w:ascii="Times New Roman" w:eastAsia="TimesNewRomanPSMT" w:hAnsi="Times New Roman" w:cs="Times New Roman"/>
          <w:sz w:val="28"/>
          <w:szCs w:val="21"/>
          <w:lang w:val="uk-UA"/>
        </w:rPr>
        <w:t xml:space="preserve"> нею</w:t>
      </w:r>
      <w:r w:rsidRPr="004E6AD5">
        <w:rPr>
          <w:rFonts w:ascii="Times New Roman" w:eastAsia="TimesNewRomanPSMT" w:hAnsi="Times New Roman" w:cs="Times New Roman"/>
          <w:sz w:val="28"/>
          <w:szCs w:val="21"/>
          <w:lang w:val="uk-UA"/>
        </w:rPr>
        <w:t xml:space="preserve"> норм етичної поведінки в різних сферах </w:t>
      </w:r>
      <w:r>
        <w:rPr>
          <w:rFonts w:ascii="Times New Roman" w:eastAsia="TimesNewRomanPSMT" w:hAnsi="Times New Roman" w:cs="Times New Roman"/>
          <w:sz w:val="28"/>
          <w:szCs w:val="21"/>
          <w:lang w:val="uk-UA"/>
        </w:rPr>
        <w:t>життєдіяльності, зокрема</w:t>
      </w:r>
      <w:r w:rsidRPr="004E6AD5">
        <w:rPr>
          <w:rFonts w:ascii="Times New Roman" w:eastAsia="TimesNewRomanPSMT" w:hAnsi="Times New Roman" w:cs="Times New Roman"/>
          <w:sz w:val="28"/>
          <w:szCs w:val="21"/>
          <w:lang w:val="uk-UA"/>
        </w:rPr>
        <w:t xml:space="preserve"> вдосконалення вмінь і навичок спілкування </w:t>
      </w:r>
      <w:r>
        <w:rPr>
          <w:rFonts w:ascii="Times New Roman" w:eastAsia="TimesNewRomanPSMT" w:hAnsi="Times New Roman" w:cs="Times New Roman"/>
          <w:sz w:val="28"/>
          <w:szCs w:val="21"/>
          <w:lang w:val="uk-UA"/>
        </w:rPr>
        <w:t>у</w:t>
      </w:r>
      <w:r w:rsidRPr="004E6AD5">
        <w:rPr>
          <w:rFonts w:ascii="Times New Roman" w:eastAsia="TimesNewRomanPSMT" w:hAnsi="Times New Roman" w:cs="Times New Roman"/>
          <w:sz w:val="28"/>
          <w:szCs w:val="21"/>
          <w:lang w:val="uk-UA"/>
        </w:rPr>
        <w:t xml:space="preserve"> науковій та офіційно-діловій</w:t>
      </w:r>
      <w:r>
        <w:rPr>
          <w:rFonts w:ascii="Times New Roman" w:eastAsia="TimesNewRomanPSMT" w:hAnsi="Times New Roman" w:cs="Times New Roman"/>
          <w:sz w:val="28"/>
          <w:szCs w:val="21"/>
          <w:lang w:val="uk-UA"/>
        </w:rPr>
        <w:t xml:space="preserve"> галузях</w:t>
      </w:r>
      <w:r w:rsidRPr="004E6AD5">
        <w:rPr>
          <w:rFonts w:ascii="Times New Roman" w:eastAsia="TimesNewRomanPSMT" w:hAnsi="Times New Roman" w:cs="Times New Roman"/>
          <w:sz w:val="28"/>
          <w:szCs w:val="21"/>
          <w:lang w:val="uk-UA"/>
        </w:rPr>
        <w:t>,</w:t>
      </w:r>
      <w:r>
        <w:rPr>
          <w:rFonts w:ascii="Times New Roman" w:eastAsia="TimesNewRomanPSMT" w:hAnsi="Times New Roman" w:cs="Times New Roman"/>
          <w:sz w:val="28"/>
          <w:szCs w:val="21"/>
          <w:lang w:val="uk-UA"/>
        </w:rPr>
        <w:t xml:space="preserve"> а також</w:t>
      </w:r>
      <w:r w:rsidRPr="004E6AD5">
        <w:rPr>
          <w:rFonts w:ascii="Times New Roman" w:eastAsia="TimesNewRomanPSMT" w:hAnsi="Times New Roman" w:cs="Times New Roman"/>
          <w:sz w:val="28"/>
          <w:szCs w:val="21"/>
          <w:lang w:val="uk-UA"/>
        </w:rPr>
        <w:t xml:space="preserve"> оволодіння </w:t>
      </w:r>
      <w:r>
        <w:rPr>
          <w:rFonts w:ascii="Times New Roman" w:eastAsia="TimesNewRomanPSMT" w:hAnsi="Times New Roman" w:cs="Times New Roman"/>
          <w:sz w:val="28"/>
          <w:szCs w:val="21"/>
          <w:lang w:val="uk-UA"/>
        </w:rPr>
        <w:t>різними універсальними</w:t>
      </w:r>
      <w:r w:rsidRPr="004E6AD5">
        <w:rPr>
          <w:rFonts w:ascii="Times New Roman" w:eastAsia="TimesNewRomanPSMT" w:hAnsi="Times New Roman" w:cs="Times New Roman"/>
          <w:sz w:val="28"/>
          <w:szCs w:val="21"/>
          <w:lang w:val="uk-UA"/>
        </w:rPr>
        <w:t xml:space="preserve"> стратегіями ефективної комунікації;</w:t>
      </w:r>
      <w:r w:rsidR="006D0E67">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2)</w:t>
      </w:r>
      <w:r w:rsidRPr="004E6AD5">
        <w:rPr>
          <w:rFonts w:ascii="Times New Roman" w:eastAsia="TimesNewRomanPSMT" w:hAnsi="Times New Roman" w:cs="Times New Roman"/>
          <w:sz w:val="28"/>
          <w:szCs w:val="21"/>
          <w:lang w:val="uk-UA"/>
        </w:rPr>
        <w:t xml:space="preserve"> розвиток </w:t>
      </w:r>
      <w:r>
        <w:rPr>
          <w:rFonts w:ascii="Times New Roman" w:eastAsia="TimesNewRomanPSMT" w:hAnsi="Times New Roman" w:cs="Times New Roman"/>
          <w:sz w:val="28"/>
          <w:szCs w:val="21"/>
          <w:lang w:val="uk-UA"/>
        </w:rPr>
        <w:t>спроможності</w:t>
      </w:r>
      <w:r w:rsidRPr="004E6AD5">
        <w:rPr>
          <w:rFonts w:ascii="Times New Roman" w:eastAsia="TimesNewRomanPSMT" w:hAnsi="Times New Roman" w:cs="Times New Roman"/>
          <w:sz w:val="28"/>
          <w:szCs w:val="21"/>
          <w:lang w:val="uk-UA"/>
        </w:rPr>
        <w:t xml:space="preserve"> переконливо викладати свої думки,</w:t>
      </w:r>
      <w:r w:rsidR="006D0E67">
        <w:rPr>
          <w:rFonts w:ascii="Times New Roman" w:eastAsia="TimesNewRomanPSMT" w:hAnsi="Times New Roman" w:cs="Times New Roman"/>
          <w:sz w:val="28"/>
          <w:szCs w:val="21"/>
          <w:lang w:val="uk-UA"/>
        </w:rPr>
        <w:t xml:space="preserve"> </w:t>
      </w:r>
      <w:r w:rsidRPr="004E6AD5">
        <w:rPr>
          <w:rFonts w:ascii="Times New Roman" w:eastAsia="TimesNewRomanPSMT" w:hAnsi="Times New Roman" w:cs="Times New Roman"/>
          <w:sz w:val="28"/>
          <w:szCs w:val="21"/>
          <w:lang w:val="uk-UA"/>
        </w:rPr>
        <w:t>дискутувати, використовуючи різні способи аргументації, вести</w:t>
      </w:r>
      <w:r w:rsidR="006D0E67">
        <w:rPr>
          <w:rFonts w:ascii="Times New Roman" w:eastAsia="TimesNewRomanPSMT" w:hAnsi="Times New Roman" w:cs="Times New Roman"/>
          <w:sz w:val="28"/>
          <w:szCs w:val="21"/>
          <w:lang w:val="uk-UA"/>
        </w:rPr>
        <w:t xml:space="preserve"> </w:t>
      </w:r>
      <w:r w:rsidRPr="004E6AD5">
        <w:rPr>
          <w:rFonts w:ascii="Times New Roman" w:eastAsia="TimesNewRomanPSMT" w:hAnsi="Times New Roman" w:cs="Times New Roman"/>
          <w:sz w:val="28"/>
          <w:szCs w:val="21"/>
          <w:lang w:val="uk-UA"/>
        </w:rPr>
        <w:t>діалог</w:t>
      </w:r>
      <w:r w:rsidR="006D0E67">
        <w:rPr>
          <w:rFonts w:ascii="Times New Roman" w:eastAsia="TimesNewRomanPSMT" w:hAnsi="Times New Roman" w:cs="Times New Roman"/>
          <w:sz w:val="28"/>
          <w:szCs w:val="21"/>
          <w:lang w:val="uk-UA"/>
        </w:rPr>
        <w:t xml:space="preserve"> </w:t>
      </w:r>
      <w:r w:rsidRPr="004E6AD5">
        <w:rPr>
          <w:rFonts w:ascii="Times New Roman" w:eastAsia="TimesNewRomanPSMT" w:hAnsi="Times New Roman" w:cs="Times New Roman"/>
          <w:sz w:val="28"/>
          <w:szCs w:val="21"/>
          <w:lang w:val="uk-UA"/>
        </w:rPr>
        <w:t>із співрозмовниками, дотримуючись правил мовленнєвого</w:t>
      </w:r>
      <w:r w:rsidR="00C56926">
        <w:rPr>
          <w:rFonts w:ascii="Times New Roman" w:eastAsia="TimesNewRomanPSMT" w:hAnsi="Times New Roman" w:cs="Times New Roman"/>
          <w:sz w:val="28"/>
          <w:szCs w:val="21"/>
          <w:lang w:val="uk-UA"/>
        </w:rPr>
        <w:t xml:space="preserve"> </w:t>
      </w:r>
      <w:r w:rsidRPr="004E6AD5">
        <w:rPr>
          <w:rFonts w:ascii="Times New Roman" w:eastAsia="TimesNewRomanPSMT" w:hAnsi="Times New Roman" w:cs="Times New Roman"/>
          <w:sz w:val="28"/>
          <w:szCs w:val="21"/>
          <w:lang w:val="uk-UA"/>
        </w:rPr>
        <w:t>етикету;</w:t>
      </w:r>
      <w:r>
        <w:rPr>
          <w:rFonts w:ascii="Times New Roman" w:eastAsia="TimesNewRomanPSMT" w:hAnsi="Times New Roman" w:cs="Times New Roman"/>
          <w:sz w:val="28"/>
          <w:szCs w:val="21"/>
          <w:lang w:val="uk-UA"/>
        </w:rPr>
        <w:t xml:space="preserve"> 3)</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набуття змоги</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конструктивно</w:t>
      </w:r>
      <w:r w:rsidR="00C56926">
        <w:rPr>
          <w:rFonts w:ascii="Times New Roman" w:eastAsia="TimesNewRomanPSMT" w:hAnsi="Times New Roman" w:cs="Times New Roman"/>
          <w:sz w:val="28"/>
          <w:szCs w:val="21"/>
          <w:lang w:val="uk-UA"/>
        </w:rPr>
        <w:t xml:space="preserve"> </w:t>
      </w:r>
      <w:r w:rsidRPr="004E6AD5">
        <w:rPr>
          <w:rFonts w:ascii="Times New Roman" w:eastAsia="TimesNewRomanPSMT" w:hAnsi="Times New Roman" w:cs="Times New Roman"/>
          <w:sz w:val="28"/>
          <w:szCs w:val="21"/>
          <w:lang w:val="uk-UA"/>
        </w:rPr>
        <w:t>сприймати, аналізувати, порівнювати</w:t>
      </w:r>
      <w:r>
        <w:rPr>
          <w:rFonts w:ascii="Times New Roman" w:eastAsia="TimesNewRomanPSMT" w:hAnsi="Times New Roman" w:cs="Times New Roman"/>
          <w:sz w:val="28"/>
          <w:szCs w:val="21"/>
          <w:lang w:val="uk-UA"/>
        </w:rPr>
        <w:t>, коментувати</w:t>
      </w:r>
      <w:r w:rsidR="00C56926">
        <w:rPr>
          <w:rFonts w:ascii="Times New Roman" w:eastAsia="TimesNewRomanPSMT" w:hAnsi="Times New Roman" w:cs="Times New Roman"/>
          <w:sz w:val="28"/>
          <w:szCs w:val="21"/>
          <w:lang w:val="uk-UA"/>
        </w:rPr>
        <w:t xml:space="preserve"> </w:t>
      </w:r>
      <w:r w:rsidRPr="004E6AD5">
        <w:rPr>
          <w:rFonts w:ascii="Times New Roman" w:eastAsia="TimesNewRomanPSMT" w:hAnsi="Times New Roman" w:cs="Times New Roman"/>
          <w:sz w:val="28"/>
          <w:szCs w:val="21"/>
          <w:lang w:val="uk-UA"/>
        </w:rPr>
        <w:t xml:space="preserve">мовні явища, оцінювати їх </w:t>
      </w:r>
      <w:r>
        <w:rPr>
          <w:rFonts w:ascii="Times New Roman" w:eastAsia="TimesNewRomanPSMT" w:hAnsi="Times New Roman" w:cs="Times New Roman"/>
          <w:sz w:val="28"/>
          <w:szCs w:val="21"/>
          <w:lang w:val="uk-UA"/>
        </w:rPr>
        <w:t>крізь призму</w:t>
      </w:r>
      <w:r w:rsidRPr="004E6AD5">
        <w:rPr>
          <w:rFonts w:ascii="Times New Roman" w:eastAsia="TimesNewRomanPSMT" w:hAnsi="Times New Roman" w:cs="Times New Roman"/>
          <w:sz w:val="28"/>
          <w:szCs w:val="21"/>
          <w:lang w:val="uk-UA"/>
        </w:rPr>
        <w:t xml:space="preserve"> нормативності, відповідності ситуації спілкування</w:t>
      </w:r>
      <w:r w:rsidR="001838EC" w:rsidRPr="001838EC">
        <w:rPr>
          <w:rFonts w:ascii="Times New Roman" w:eastAsia="TimesNewRomanPSMT" w:hAnsi="Times New Roman" w:cs="Times New Roman"/>
          <w:sz w:val="28"/>
          <w:szCs w:val="21"/>
          <w:lang w:val="uk-UA"/>
        </w:rPr>
        <w:t xml:space="preserve"> [</w:t>
      </w:r>
      <w:r w:rsidR="00822E18">
        <w:rPr>
          <w:rFonts w:ascii="Times New Roman" w:eastAsia="TimesNewRomanPSMT" w:hAnsi="Times New Roman" w:cs="Times New Roman"/>
          <w:sz w:val="28"/>
          <w:szCs w:val="21"/>
          <w:lang w:val="uk-UA"/>
        </w:rPr>
        <w:t xml:space="preserve">5; </w:t>
      </w:r>
      <w:r w:rsidR="00BD6345">
        <w:rPr>
          <w:rFonts w:ascii="Times New Roman" w:eastAsia="TimesNewRomanPSMT" w:hAnsi="Times New Roman" w:cs="Times New Roman"/>
          <w:sz w:val="28"/>
          <w:szCs w:val="21"/>
          <w:lang w:val="uk-UA"/>
        </w:rPr>
        <w:t>10</w:t>
      </w:r>
      <w:r w:rsidR="001838EC" w:rsidRPr="001838EC">
        <w:rPr>
          <w:rFonts w:ascii="Times New Roman" w:eastAsia="TimesNewRomanPSMT" w:hAnsi="Times New Roman" w:cs="Times New Roman"/>
          <w:sz w:val="28"/>
          <w:szCs w:val="21"/>
          <w:lang w:val="uk-UA"/>
        </w:rPr>
        <w:t>]</w:t>
      </w:r>
      <w:r w:rsidRPr="004E6AD5">
        <w:rPr>
          <w:rFonts w:ascii="Times New Roman" w:eastAsia="TimesNewRomanPSMT" w:hAnsi="Times New Roman" w:cs="Times New Roman"/>
          <w:sz w:val="28"/>
          <w:szCs w:val="21"/>
          <w:lang w:val="uk-UA"/>
        </w:rPr>
        <w:t>.</w:t>
      </w:r>
    </w:p>
    <w:p w:rsidR="00C6551C" w:rsidRPr="00C6551C" w:rsidRDefault="0014470C" w:rsidP="003417AB">
      <w:pPr>
        <w:autoSpaceDE w:val="0"/>
        <w:autoSpaceDN w:val="0"/>
        <w:adjustRightInd w:val="0"/>
        <w:spacing w:after="0" w:line="360" w:lineRule="auto"/>
        <w:ind w:firstLine="709"/>
        <w:jc w:val="both"/>
        <w:rPr>
          <w:rFonts w:ascii="Times New Roman" w:eastAsia="TimesNewRomanPSMT" w:hAnsi="Times New Roman" w:cs="Times New Roman"/>
          <w:sz w:val="28"/>
          <w:szCs w:val="21"/>
          <w:lang w:val="uk-UA"/>
        </w:rPr>
      </w:pPr>
      <w:r>
        <w:rPr>
          <w:rFonts w:ascii="Times New Roman" w:hAnsi="Times New Roman" w:cs="Times New Roman"/>
          <w:sz w:val="28"/>
          <w:szCs w:val="23"/>
          <w:lang w:val="uk-UA"/>
        </w:rPr>
        <w:t xml:space="preserve">У дослідженні </w:t>
      </w:r>
      <w:r w:rsidR="00C6551C" w:rsidRPr="00C6551C">
        <w:rPr>
          <w:rFonts w:ascii="Times New Roman" w:hAnsi="Times New Roman" w:cs="Times New Roman"/>
          <w:sz w:val="28"/>
          <w:szCs w:val="23"/>
          <w:lang w:val="uk-UA"/>
        </w:rPr>
        <w:t xml:space="preserve">І. В. </w:t>
      </w:r>
      <w:proofErr w:type="spellStart"/>
      <w:r w:rsidR="00C6551C" w:rsidRPr="00C6551C">
        <w:rPr>
          <w:rFonts w:ascii="Times New Roman" w:hAnsi="Times New Roman" w:cs="Times New Roman"/>
          <w:sz w:val="28"/>
          <w:szCs w:val="23"/>
          <w:lang w:val="uk-UA"/>
        </w:rPr>
        <w:t>Пузь</w:t>
      </w:r>
      <w:proofErr w:type="spellEnd"/>
      <w:r>
        <w:rPr>
          <w:rFonts w:ascii="Times New Roman" w:hAnsi="Times New Roman" w:cs="Times New Roman"/>
          <w:sz w:val="28"/>
          <w:szCs w:val="23"/>
          <w:lang w:val="uk-UA"/>
        </w:rPr>
        <w:t xml:space="preserve"> відзначається</w:t>
      </w:r>
      <w:r w:rsidR="00C6551C" w:rsidRPr="00C6551C">
        <w:rPr>
          <w:rFonts w:ascii="Times New Roman" w:hAnsi="Times New Roman" w:cs="Times New Roman"/>
          <w:sz w:val="28"/>
          <w:szCs w:val="23"/>
          <w:lang w:val="uk-UA"/>
        </w:rPr>
        <w:t xml:space="preserve">, що комунікативна компетентність майбутніх фахівців </w:t>
      </w:r>
      <w:proofErr w:type="spellStart"/>
      <w:r w:rsidR="00C6551C" w:rsidRPr="00C6551C">
        <w:rPr>
          <w:rFonts w:ascii="Times New Roman" w:hAnsi="Times New Roman" w:cs="Times New Roman"/>
          <w:sz w:val="28"/>
          <w:szCs w:val="23"/>
          <w:lang w:val="uk-UA"/>
        </w:rPr>
        <w:t>соціономічних</w:t>
      </w:r>
      <w:proofErr w:type="spellEnd"/>
      <w:r w:rsidR="00C6551C" w:rsidRPr="00C6551C">
        <w:rPr>
          <w:rFonts w:ascii="Times New Roman" w:hAnsi="Times New Roman" w:cs="Times New Roman"/>
          <w:sz w:val="28"/>
          <w:szCs w:val="23"/>
          <w:lang w:val="uk-UA"/>
        </w:rPr>
        <w:t xml:space="preserve"> професій не може бути сформована стихійно, оскільки процес ефективного становлення даної якості потребує наявності специфічних умов. В цілому можна виокремити такі психолого-педагогічні чинники, що зумовлюють розвиток комунікативної компетентності здобувачів вищої освіти: 1) застосування особистісно-орієнтованого підходу до навчально-пізнавальної діяльності, який трактує особистість студента як найвищу цінність; 2) залучення студентів до активної навчально-пізнавальної діяльності; 3) формування позитивної професійної «Я-концепції»; </w:t>
      </w:r>
      <w:r w:rsidR="00C56926">
        <w:rPr>
          <w:rFonts w:ascii="Times New Roman" w:hAnsi="Times New Roman" w:cs="Times New Roman"/>
          <w:sz w:val="28"/>
          <w:szCs w:val="23"/>
          <w:lang w:val="uk-UA"/>
        </w:rPr>
        <w:t xml:space="preserve">                                </w:t>
      </w:r>
      <w:r w:rsidR="00C6551C" w:rsidRPr="00C6551C">
        <w:rPr>
          <w:rFonts w:ascii="Times New Roman" w:hAnsi="Times New Roman" w:cs="Times New Roman"/>
          <w:sz w:val="28"/>
          <w:szCs w:val="23"/>
          <w:lang w:val="uk-UA"/>
        </w:rPr>
        <w:t xml:space="preserve">4) усвідомлення студентами нерозривного взаємозв’язку між рівнем розвитку професійно-комунікативних якостей та ефективністю професійної діяльності; </w:t>
      </w:r>
      <w:r w:rsidR="00C56926">
        <w:rPr>
          <w:rFonts w:ascii="Times New Roman" w:hAnsi="Times New Roman" w:cs="Times New Roman"/>
          <w:sz w:val="28"/>
          <w:szCs w:val="23"/>
          <w:lang w:val="uk-UA"/>
        </w:rPr>
        <w:t xml:space="preserve">  </w:t>
      </w:r>
      <w:r w:rsidR="00C6551C" w:rsidRPr="00C6551C">
        <w:rPr>
          <w:rFonts w:ascii="Times New Roman" w:hAnsi="Times New Roman" w:cs="Times New Roman"/>
          <w:sz w:val="28"/>
          <w:szCs w:val="23"/>
          <w:lang w:val="uk-UA"/>
        </w:rPr>
        <w:lastRenderedPageBreak/>
        <w:t>5) навчально-методичне забезпечення розвитку професійної комунікативної компетентності; 6) формування у студентів готовності та бажання здобувати професійні знання, вміння і навички</w:t>
      </w:r>
      <w:r w:rsidR="001838EC" w:rsidRPr="001838EC">
        <w:rPr>
          <w:rFonts w:ascii="Times New Roman" w:hAnsi="Times New Roman" w:cs="Times New Roman"/>
          <w:sz w:val="28"/>
          <w:szCs w:val="23"/>
          <w:lang w:val="uk-UA"/>
        </w:rPr>
        <w:t xml:space="preserve"> [</w:t>
      </w:r>
      <w:r w:rsidR="00A24D71">
        <w:rPr>
          <w:rFonts w:ascii="Times New Roman" w:hAnsi="Times New Roman" w:cs="Times New Roman"/>
          <w:sz w:val="28"/>
          <w:szCs w:val="23"/>
          <w:lang w:val="uk-UA"/>
        </w:rPr>
        <w:t>22</w:t>
      </w:r>
      <w:r w:rsidR="001838EC" w:rsidRPr="001838EC">
        <w:rPr>
          <w:rFonts w:ascii="Times New Roman" w:hAnsi="Times New Roman" w:cs="Times New Roman"/>
          <w:sz w:val="28"/>
          <w:szCs w:val="23"/>
          <w:lang w:val="uk-UA"/>
        </w:rPr>
        <w:t>]</w:t>
      </w:r>
      <w:r w:rsidR="00C6551C" w:rsidRPr="00C6551C">
        <w:rPr>
          <w:rFonts w:ascii="Times New Roman" w:hAnsi="Times New Roman" w:cs="Times New Roman"/>
          <w:sz w:val="28"/>
          <w:szCs w:val="23"/>
          <w:lang w:val="uk-UA"/>
        </w:rPr>
        <w:t>.</w:t>
      </w:r>
    </w:p>
    <w:p w:rsidR="00B20290" w:rsidRDefault="00B20290" w:rsidP="00B20290">
      <w:pPr>
        <w:autoSpaceDE w:val="0"/>
        <w:autoSpaceDN w:val="0"/>
        <w:adjustRightInd w:val="0"/>
        <w:spacing w:after="0" w:line="360" w:lineRule="auto"/>
        <w:ind w:firstLine="709"/>
        <w:jc w:val="both"/>
        <w:rPr>
          <w:rFonts w:ascii="Times New Roman" w:eastAsia="TimesNewRomanPSMT" w:hAnsi="Times New Roman" w:cs="Times New Roman"/>
          <w:sz w:val="28"/>
          <w:szCs w:val="21"/>
          <w:lang w:val="uk-UA"/>
        </w:rPr>
      </w:pPr>
      <w:r w:rsidRPr="009C15D6">
        <w:rPr>
          <w:rFonts w:ascii="Times New Roman" w:eastAsia="TimesNewRomanPSMT" w:hAnsi="Times New Roman" w:cs="Times New Roman"/>
          <w:sz w:val="28"/>
          <w:szCs w:val="21"/>
          <w:lang w:val="uk-UA"/>
        </w:rPr>
        <w:t>Загалом процес цілеспрямованого формування професійно-комунікативної</w:t>
      </w:r>
      <w:r w:rsidR="00C56926">
        <w:rPr>
          <w:rFonts w:ascii="Times New Roman" w:eastAsia="TimesNewRomanPSMT" w:hAnsi="Times New Roman" w:cs="Times New Roman"/>
          <w:sz w:val="28"/>
          <w:szCs w:val="21"/>
          <w:lang w:val="uk-UA"/>
        </w:rPr>
        <w:t xml:space="preserve"> </w:t>
      </w:r>
      <w:r w:rsidRPr="009C15D6">
        <w:rPr>
          <w:rFonts w:ascii="Times New Roman" w:eastAsia="TimesNewRomanPSMT" w:hAnsi="Times New Roman" w:cs="Times New Roman"/>
          <w:sz w:val="28"/>
          <w:szCs w:val="21"/>
          <w:lang w:val="uk-UA"/>
        </w:rPr>
        <w:t xml:space="preserve">компетентності майбутніх </w:t>
      </w:r>
      <w:r>
        <w:rPr>
          <w:rFonts w:ascii="Times New Roman" w:eastAsia="TimesNewRomanPSMT" w:hAnsi="Times New Roman" w:cs="Times New Roman"/>
          <w:sz w:val="28"/>
          <w:szCs w:val="21"/>
          <w:lang w:val="uk-UA"/>
        </w:rPr>
        <w:t xml:space="preserve">представників </w:t>
      </w:r>
      <w:proofErr w:type="spellStart"/>
      <w:r>
        <w:rPr>
          <w:rFonts w:ascii="Times New Roman" w:eastAsia="TimesNewRomanPSMT" w:hAnsi="Times New Roman" w:cs="Times New Roman"/>
          <w:sz w:val="28"/>
          <w:szCs w:val="21"/>
          <w:lang w:val="uk-UA"/>
        </w:rPr>
        <w:t>соціономічних</w:t>
      </w:r>
      <w:proofErr w:type="spellEnd"/>
      <w:r>
        <w:rPr>
          <w:rFonts w:ascii="Times New Roman" w:eastAsia="TimesNewRomanPSMT" w:hAnsi="Times New Roman" w:cs="Times New Roman"/>
          <w:sz w:val="28"/>
          <w:szCs w:val="21"/>
          <w:lang w:val="uk-UA"/>
        </w:rPr>
        <w:t xml:space="preserve"> професій</w:t>
      </w:r>
      <w:r w:rsidRPr="009C15D6">
        <w:rPr>
          <w:rFonts w:ascii="Times New Roman" w:eastAsia="TimesNewRomanPSMT" w:hAnsi="Times New Roman" w:cs="Times New Roman"/>
          <w:sz w:val="28"/>
          <w:szCs w:val="21"/>
          <w:lang w:val="uk-UA"/>
        </w:rPr>
        <w:t xml:space="preserve"> потребує</w:t>
      </w:r>
      <w:r>
        <w:rPr>
          <w:rFonts w:ascii="Times New Roman" w:eastAsia="TimesNewRomanPSMT" w:hAnsi="Times New Roman" w:cs="Times New Roman"/>
          <w:sz w:val="28"/>
          <w:szCs w:val="21"/>
          <w:lang w:val="uk-UA"/>
        </w:rPr>
        <w:t xml:space="preserve"> специфічної</w:t>
      </w:r>
      <w:r w:rsidRPr="009C15D6">
        <w:rPr>
          <w:rFonts w:ascii="Times New Roman" w:eastAsia="TimesNewRomanPSMT" w:hAnsi="Times New Roman" w:cs="Times New Roman"/>
          <w:sz w:val="28"/>
          <w:szCs w:val="21"/>
          <w:lang w:val="uk-UA"/>
        </w:rPr>
        <w:t xml:space="preserve"> реалізації конкретних завдань, а</w:t>
      </w:r>
      <w:r w:rsidR="00C56926">
        <w:rPr>
          <w:rFonts w:ascii="Times New Roman" w:eastAsia="TimesNewRomanPSMT" w:hAnsi="Times New Roman" w:cs="Times New Roman"/>
          <w:sz w:val="28"/>
          <w:szCs w:val="21"/>
          <w:lang w:val="uk-UA"/>
        </w:rPr>
        <w:t xml:space="preserve"> </w:t>
      </w:r>
      <w:r w:rsidRPr="009C15D6">
        <w:rPr>
          <w:rFonts w:ascii="Times New Roman" w:eastAsia="TimesNewRomanPSMT" w:hAnsi="Times New Roman" w:cs="Times New Roman"/>
          <w:sz w:val="28"/>
          <w:szCs w:val="21"/>
          <w:lang w:val="uk-UA"/>
        </w:rPr>
        <w:t>саме: оволодіння теорією професійного спілкування, пізнання його структури, функцій, стилів</w:t>
      </w:r>
      <w:r>
        <w:rPr>
          <w:rFonts w:ascii="Times New Roman" w:eastAsia="TimesNewRomanPSMT" w:hAnsi="Times New Roman" w:cs="Times New Roman"/>
          <w:sz w:val="28"/>
          <w:szCs w:val="21"/>
          <w:lang w:val="uk-UA"/>
        </w:rPr>
        <w:t xml:space="preserve"> та </w:t>
      </w:r>
      <w:r w:rsidRPr="009C15D6">
        <w:rPr>
          <w:rFonts w:ascii="Times New Roman" w:eastAsia="TimesNewRomanPSMT" w:hAnsi="Times New Roman" w:cs="Times New Roman"/>
          <w:sz w:val="28"/>
          <w:szCs w:val="21"/>
          <w:lang w:val="uk-UA"/>
        </w:rPr>
        <w:t>моральних принципів</w:t>
      </w:r>
      <w:r>
        <w:rPr>
          <w:rFonts w:ascii="Times New Roman" w:eastAsia="TimesNewRomanPSMT" w:hAnsi="Times New Roman" w:cs="Times New Roman"/>
          <w:sz w:val="28"/>
          <w:szCs w:val="21"/>
          <w:lang w:val="uk-UA"/>
        </w:rPr>
        <w:t>;</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становлення</w:t>
      </w:r>
      <w:r w:rsidR="00C56926">
        <w:rPr>
          <w:rFonts w:ascii="Times New Roman" w:eastAsia="TimesNewRomanPSMT" w:hAnsi="Times New Roman" w:cs="Times New Roman"/>
          <w:sz w:val="28"/>
          <w:szCs w:val="21"/>
          <w:lang w:val="uk-UA"/>
        </w:rPr>
        <w:t xml:space="preserve"> </w:t>
      </w:r>
      <w:r w:rsidRPr="009C15D6">
        <w:rPr>
          <w:rFonts w:ascii="Times New Roman" w:eastAsia="TimesNewRomanPSMT" w:hAnsi="Times New Roman" w:cs="Times New Roman"/>
          <w:sz w:val="28"/>
          <w:szCs w:val="21"/>
          <w:lang w:val="uk-UA"/>
        </w:rPr>
        <w:t>професійно-комунікативних умінь та навичок</w:t>
      </w:r>
      <w:r>
        <w:rPr>
          <w:rFonts w:ascii="Times New Roman" w:eastAsia="TimesNewRomanPSMT" w:hAnsi="Times New Roman" w:cs="Times New Roman"/>
          <w:sz w:val="28"/>
          <w:szCs w:val="21"/>
          <w:lang w:val="uk-UA"/>
        </w:rPr>
        <w:t>;розвиток</w:t>
      </w:r>
      <w:r w:rsidRPr="009C15D6">
        <w:rPr>
          <w:rFonts w:ascii="Times New Roman" w:eastAsia="TimesNewRomanPSMT" w:hAnsi="Times New Roman" w:cs="Times New Roman"/>
          <w:sz w:val="28"/>
          <w:szCs w:val="21"/>
          <w:lang w:val="uk-UA"/>
        </w:rPr>
        <w:t xml:space="preserve"> гуманістичного мислення</w:t>
      </w:r>
      <w:r>
        <w:rPr>
          <w:rFonts w:ascii="Times New Roman" w:eastAsia="TimesNewRomanPSMT" w:hAnsi="Times New Roman" w:cs="Times New Roman"/>
          <w:sz w:val="28"/>
          <w:szCs w:val="21"/>
          <w:lang w:val="uk-UA"/>
        </w:rPr>
        <w:t xml:space="preserve">; </w:t>
      </w:r>
      <w:r w:rsidRPr="009C15D6">
        <w:rPr>
          <w:rFonts w:ascii="Times New Roman" w:eastAsia="TimesNewRomanPSMT" w:hAnsi="Times New Roman" w:cs="Times New Roman"/>
          <w:sz w:val="28"/>
          <w:szCs w:val="21"/>
          <w:lang w:val="uk-UA"/>
        </w:rPr>
        <w:t xml:space="preserve">усвідомлення цінностей </w:t>
      </w:r>
      <w:proofErr w:type="spellStart"/>
      <w:r>
        <w:rPr>
          <w:rFonts w:ascii="Times New Roman" w:eastAsia="TimesNewRomanPSMT" w:hAnsi="Times New Roman" w:cs="Times New Roman"/>
          <w:sz w:val="28"/>
          <w:szCs w:val="21"/>
          <w:lang w:val="uk-UA"/>
        </w:rPr>
        <w:t>соціономічних</w:t>
      </w:r>
      <w:proofErr w:type="spellEnd"/>
      <w:r>
        <w:rPr>
          <w:rFonts w:ascii="Times New Roman" w:eastAsia="TimesNewRomanPSMT" w:hAnsi="Times New Roman" w:cs="Times New Roman"/>
          <w:sz w:val="28"/>
          <w:szCs w:val="21"/>
          <w:lang w:val="uk-UA"/>
        </w:rPr>
        <w:t xml:space="preserve"> професій; </w:t>
      </w:r>
      <w:r w:rsidRPr="009C15D6">
        <w:rPr>
          <w:rFonts w:ascii="Times New Roman" w:eastAsia="TimesNewRomanPSMT" w:hAnsi="Times New Roman" w:cs="Times New Roman"/>
          <w:sz w:val="28"/>
          <w:szCs w:val="21"/>
          <w:lang w:val="uk-UA"/>
        </w:rPr>
        <w:t>формування</w:t>
      </w:r>
      <w:r>
        <w:rPr>
          <w:rFonts w:ascii="Times New Roman" w:eastAsia="TimesNewRomanPSMT" w:hAnsi="Times New Roman" w:cs="Times New Roman"/>
          <w:sz w:val="28"/>
          <w:szCs w:val="21"/>
          <w:lang w:val="uk-UA"/>
        </w:rPr>
        <w:t xml:space="preserve"> та</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 xml:space="preserve">активізація складових </w:t>
      </w:r>
      <w:r w:rsidRPr="009C15D6">
        <w:rPr>
          <w:rFonts w:ascii="Times New Roman" w:eastAsia="TimesNewRomanPSMT" w:hAnsi="Times New Roman" w:cs="Times New Roman"/>
          <w:sz w:val="28"/>
          <w:szCs w:val="21"/>
          <w:lang w:val="uk-UA"/>
        </w:rPr>
        <w:t>мотиваційної сфери</w:t>
      </w:r>
      <w:r>
        <w:rPr>
          <w:rFonts w:ascii="Times New Roman" w:eastAsia="TimesNewRomanPSMT" w:hAnsi="Times New Roman" w:cs="Times New Roman"/>
          <w:sz w:val="28"/>
          <w:szCs w:val="21"/>
          <w:lang w:val="uk-UA"/>
        </w:rPr>
        <w:t>, спрямованих</w:t>
      </w:r>
      <w:r w:rsidRPr="009C15D6">
        <w:rPr>
          <w:rFonts w:ascii="Times New Roman" w:eastAsia="TimesNewRomanPSMT" w:hAnsi="Times New Roman" w:cs="Times New Roman"/>
          <w:sz w:val="28"/>
          <w:szCs w:val="21"/>
          <w:lang w:val="uk-UA"/>
        </w:rPr>
        <w:t xml:space="preserve"> на </w:t>
      </w:r>
      <w:r>
        <w:rPr>
          <w:rFonts w:ascii="Times New Roman" w:eastAsia="TimesNewRomanPSMT" w:hAnsi="Times New Roman" w:cs="Times New Roman"/>
          <w:sz w:val="28"/>
          <w:szCs w:val="21"/>
          <w:lang w:val="uk-UA"/>
        </w:rPr>
        <w:t xml:space="preserve">засвоєння відповідної професії, </w:t>
      </w:r>
      <w:r w:rsidR="00BC7161">
        <w:rPr>
          <w:rFonts w:ascii="Times New Roman" w:eastAsia="TimesNewRomanPSMT" w:hAnsi="Times New Roman" w:cs="Times New Roman"/>
          <w:sz w:val="28"/>
          <w:szCs w:val="21"/>
          <w:lang w:val="uk-UA"/>
        </w:rPr>
        <w:t xml:space="preserve">дидактичну рефлексію </w:t>
      </w:r>
      <w:r>
        <w:rPr>
          <w:rFonts w:ascii="Times New Roman" w:eastAsia="TimesNewRomanPSMT" w:hAnsi="Times New Roman" w:cs="Times New Roman"/>
          <w:sz w:val="28"/>
          <w:szCs w:val="21"/>
          <w:lang w:val="uk-UA"/>
        </w:rPr>
        <w:t>та тому подібне</w:t>
      </w:r>
      <w:r w:rsidR="001838EC" w:rsidRPr="001838EC">
        <w:rPr>
          <w:rFonts w:ascii="Times New Roman" w:eastAsia="TimesNewRomanPSMT" w:hAnsi="Times New Roman" w:cs="Times New Roman"/>
          <w:sz w:val="28"/>
          <w:szCs w:val="21"/>
          <w:lang w:val="uk-UA"/>
        </w:rPr>
        <w:t xml:space="preserve"> [</w:t>
      </w:r>
      <w:r w:rsidR="003F64AB">
        <w:rPr>
          <w:rFonts w:ascii="Times New Roman" w:eastAsia="TimesNewRomanPSMT" w:hAnsi="Times New Roman" w:cs="Times New Roman"/>
          <w:sz w:val="28"/>
          <w:szCs w:val="21"/>
          <w:lang w:val="uk-UA"/>
        </w:rPr>
        <w:t>22</w:t>
      </w:r>
      <w:r w:rsidR="001838EC" w:rsidRPr="001838EC">
        <w:rPr>
          <w:rFonts w:ascii="Times New Roman" w:eastAsia="TimesNewRomanPSMT" w:hAnsi="Times New Roman" w:cs="Times New Roman"/>
          <w:sz w:val="28"/>
          <w:szCs w:val="21"/>
          <w:lang w:val="uk-UA"/>
        </w:rPr>
        <w:t>]</w:t>
      </w:r>
      <w:r>
        <w:rPr>
          <w:rFonts w:ascii="Times New Roman" w:eastAsia="TimesNewRomanPSMT" w:hAnsi="Times New Roman" w:cs="Times New Roman"/>
          <w:sz w:val="28"/>
          <w:szCs w:val="21"/>
          <w:lang w:val="uk-UA"/>
        </w:rPr>
        <w:t>.</w:t>
      </w:r>
    </w:p>
    <w:p w:rsidR="00DD7A0A" w:rsidRPr="00DD7A0A" w:rsidRDefault="00DD7A0A" w:rsidP="00DD7A0A">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Деякі науковці вважають, що становлення комунікативної компетентності необхідно здійснювати опосередковано, сприяючи розвитку тих психічних структур, які в межах архітектоніки особистості взаємопов’язані з вищевказаним конструктом</w:t>
      </w:r>
      <w:r w:rsidR="001838EC" w:rsidRPr="001838EC">
        <w:rPr>
          <w:rFonts w:ascii="Times New Roman" w:hAnsi="Times New Roman" w:cs="Times New Roman"/>
          <w:sz w:val="28"/>
          <w:lang w:val="uk-UA"/>
        </w:rPr>
        <w:t xml:space="preserve"> [</w:t>
      </w:r>
      <w:r w:rsidR="00A24D71">
        <w:rPr>
          <w:rFonts w:ascii="Times New Roman" w:hAnsi="Times New Roman" w:cs="Times New Roman"/>
          <w:sz w:val="28"/>
          <w:lang w:val="uk-UA"/>
        </w:rPr>
        <w:t>1</w:t>
      </w:r>
      <w:r w:rsidR="001838EC" w:rsidRPr="001838EC">
        <w:rPr>
          <w:rFonts w:ascii="Times New Roman" w:hAnsi="Times New Roman" w:cs="Times New Roman"/>
          <w:sz w:val="28"/>
          <w:lang w:val="uk-UA"/>
        </w:rPr>
        <w:t>]</w:t>
      </w:r>
      <w:r>
        <w:rPr>
          <w:rFonts w:ascii="Times New Roman" w:hAnsi="Times New Roman" w:cs="Times New Roman"/>
          <w:sz w:val="28"/>
          <w:lang w:val="uk-UA"/>
        </w:rPr>
        <w:t xml:space="preserve">. Особливої уваги заслуговує припущення, згідно з яким </w:t>
      </w:r>
      <w:r w:rsidRPr="00117D55">
        <w:rPr>
          <w:rFonts w:ascii="Times New Roman" w:hAnsi="Times New Roman" w:cs="Times New Roman"/>
          <w:sz w:val="28"/>
          <w:lang w:val="uk-UA"/>
        </w:rPr>
        <w:t xml:space="preserve"> рівень комунікативної компетентності</w:t>
      </w:r>
      <w:r>
        <w:rPr>
          <w:rFonts w:ascii="Times New Roman" w:hAnsi="Times New Roman" w:cs="Times New Roman"/>
          <w:sz w:val="28"/>
          <w:lang w:val="uk-UA"/>
        </w:rPr>
        <w:t xml:space="preserve"> зумовлюється гендерними особливостями особистості. На нашу думку, зазначений феномен відображає своєрідне переживання людиною власної сутності і пов’язаний з узагальнюючою характеристикою особистості у вигляді системи категорій </w:t>
      </w:r>
      <w:proofErr w:type="spellStart"/>
      <w:r>
        <w:rPr>
          <w:rFonts w:ascii="Times New Roman" w:hAnsi="Times New Roman" w:cs="Times New Roman"/>
          <w:sz w:val="28"/>
          <w:lang w:val="uk-UA"/>
        </w:rPr>
        <w:t>маскулінності</w:t>
      </w:r>
      <w:proofErr w:type="spellEnd"/>
      <w:r>
        <w:rPr>
          <w:rFonts w:ascii="Times New Roman" w:hAnsi="Times New Roman" w:cs="Times New Roman"/>
          <w:sz w:val="28"/>
          <w:lang w:val="uk-UA"/>
        </w:rPr>
        <w:t xml:space="preserve"> й </w:t>
      </w:r>
      <w:proofErr w:type="spellStart"/>
      <w:r>
        <w:rPr>
          <w:rFonts w:ascii="Times New Roman" w:hAnsi="Times New Roman" w:cs="Times New Roman"/>
          <w:sz w:val="28"/>
          <w:lang w:val="uk-UA"/>
        </w:rPr>
        <w:t>фемінності</w:t>
      </w:r>
      <w:proofErr w:type="spellEnd"/>
      <w:r>
        <w:rPr>
          <w:rFonts w:ascii="Times New Roman" w:hAnsi="Times New Roman" w:cs="Times New Roman"/>
          <w:sz w:val="28"/>
          <w:lang w:val="uk-UA"/>
        </w:rPr>
        <w:t>, котрі інтегрують нормативні уявлення про соматичні, психічні та поведінкові властивості чоловіків та жінок; слід зауважити, що гендерні особливості можна тлумачити як прояв гендерної ідентичності особистості, яка являє собою специфічну єдність самосвідомості та поведінки індивіда, котрий ідентифікує себе як представника певної статі і орієнтується на вимоги відповідної статевої ролі</w:t>
      </w:r>
      <w:r w:rsidR="006D0E67">
        <w:rPr>
          <w:rFonts w:ascii="Times New Roman" w:hAnsi="Times New Roman" w:cs="Times New Roman"/>
          <w:sz w:val="28"/>
          <w:lang w:val="uk-UA"/>
        </w:rPr>
        <w:t xml:space="preserve"> </w:t>
      </w:r>
      <w:r w:rsidR="00E86FD2" w:rsidRPr="001838EC">
        <w:rPr>
          <w:rFonts w:ascii="Times New Roman" w:hAnsi="Times New Roman" w:cs="Times New Roman"/>
          <w:sz w:val="28"/>
          <w:lang w:val="uk-UA"/>
        </w:rPr>
        <w:t>[</w:t>
      </w:r>
      <w:r w:rsidR="00E86FD2">
        <w:rPr>
          <w:rFonts w:ascii="Times New Roman" w:hAnsi="Times New Roman" w:cs="Times New Roman"/>
          <w:sz w:val="28"/>
          <w:lang w:val="uk-UA"/>
        </w:rPr>
        <w:t>7; 20</w:t>
      </w:r>
      <w:r w:rsidR="00E86FD2" w:rsidRPr="001838EC">
        <w:rPr>
          <w:rFonts w:ascii="Times New Roman" w:hAnsi="Times New Roman" w:cs="Times New Roman"/>
          <w:sz w:val="28"/>
          <w:lang w:val="uk-UA"/>
        </w:rPr>
        <w:t>]</w:t>
      </w:r>
      <w:r>
        <w:rPr>
          <w:rFonts w:ascii="Times New Roman" w:hAnsi="Times New Roman" w:cs="Times New Roman"/>
          <w:sz w:val="28"/>
          <w:lang w:val="uk-UA"/>
        </w:rPr>
        <w:t>.</w:t>
      </w:r>
      <w:r w:rsidR="006D0E67">
        <w:rPr>
          <w:rFonts w:ascii="Times New Roman" w:hAnsi="Times New Roman" w:cs="Times New Roman"/>
          <w:sz w:val="28"/>
          <w:lang w:val="uk-UA"/>
        </w:rPr>
        <w:t xml:space="preserve"> </w:t>
      </w:r>
      <w:r>
        <w:rPr>
          <w:rFonts w:ascii="Times New Roman" w:hAnsi="Times New Roman" w:cs="Times New Roman"/>
          <w:sz w:val="28"/>
          <w:lang w:val="uk-UA"/>
        </w:rPr>
        <w:t xml:space="preserve">Результати класичних досліджень свідчать про те, що </w:t>
      </w:r>
      <w:proofErr w:type="spellStart"/>
      <w:r>
        <w:rPr>
          <w:rFonts w:ascii="Times New Roman" w:hAnsi="Times New Roman" w:cs="Times New Roman"/>
          <w:sz w:val="28"/>
          <w:lang w:val="uk-UA"/>
        </w:rPr>
        <w:t>маскулінність</w:t>
      </w:r>
      <w:proofErr w:type="spellEnd"/>
      <w:r>
        <w:rPr>
          <w:rFonts w:ascii="Times New Roman" w:hAnsi="Times New Roman" w:cs="Times New Roman"/>
          <w:sz w:val="28"/>
          <w:lang w:val="uk-UA"/>
        </w:rPr>
        <w:t xml:space="preserve"> обумовлює, як правило, зорієнтованість особистості на задачу, а </w:t>
      </w:r>
      <w:proofErr w:type="spellStart"/>
      <w:r>
        <w:rPr>
          <w:rFonts w:ascii="Times New Roman" w:hAnsi="Times New Roman" w:cs="Times New Roman"/>
          <w:sz w:val="28"/>
          <w:lang w:val="uk-UA"/>
        </w:rPr>
        <w:t>фемінність</w:t>
      </w:r>
      <w:proofErr w:type="spellEnd"/>
      <w:r>
        <w:rPr>
          <w:rFonts w:ascii="Times New Roman" w:hAnsi="Times New Roman" w:cs="Times New Roman"/>
          <w:sz w:val="28"/>
          <w:lang w:val="uk-UA"/>
        </w:rPr>
        <w:t xml:space="preserve"> передбачає спрямованість психічної активності  на міжособистісні стосунки</w:t>
      </w:r>
      <w:r w:rsidR="001838EC" w:rsidRPr="001838EC">
        <w:rPr>
          <w:rFonts w:ascii="Times New Roman" w:hAnsi="Times New Roman" w:cs="Times New Roman"/>
          <w:sz w:val="28"/>
          <w:lang w:val="uk-UA"/>
        </w:rPr>
        <w:t xml:space="preserve"> [</w:t>
      </w:r>
      <w:r w:rsidR="00E86FD2">
        <w:rPr>
          <w:rFonts w:ascii="Times New Roman" w:hAnsi="Times New Roman" w:cs="Times New Roman"/>
          <w:sz w:val="28"/>
          <w:lang w:val="uk-UA"/>
        </w:rPr>
        <w:t>18; 21</w:t>
      </w:r>
      <w:r w:rsidR="001838EC" w:rsidRPr="001838EC">
        <w:rPr>
          <w:rFonts w:ascii="Times New Roman" w:hAnsi="Times New Roman" w:cs="Times New Roman"/>
          <w:sz w:val="28"/>
          <w:lang w:val="uk-UA"/>
        </w:rPr>
        <w:t>]</w:t>
      </w:r>
      <w:r>
        <w:rPr>
          <w:rFonts w:ascii="Times New Roman" w:hAnsi="Times New Roman" w:cs="Times New Roman"/>
          <w:sz w:val="28"/>
          <w:lang w:val="uk-UA"/>
        </w:rPr>
        <w:t xml:space="preserve">. Деякі науковці вважають, що цілісна особистість характеризується не домінуванням </w:t>
      </w:r>
      <w:proofErr w:type="spellStart"/>
      <w:r>
        <w:rPr>
          <w:rFonts w:ascii="Times New Roman" w:hAnsi="Times New Roman" w:cs="Times New Roman"/>
          <w:sz w:val="28"/>
          <w:lang w:val="uk-UA"/>
        </w:rPr>
        <w:lastRenderedPageBreak/>
        <w:t>маскулінних</w:t>
      </w:r>
      <w:proofErr w:type="spellEnd"/>
      <w:r>
        <w:rPr>
          <w:rFonts w:ascii="Times New Roman" w:hAnsi="Times New Roman" w:cs="Times New Roman"/>
          <w:sz w:val="28"/>
          <w:lang w:val="uk-UA"/>
        </w:rPr>
        <w:t xml:space="preserve"> або </w:t>
      </w:r>
      <w:proofErr w:type="spellStart"/>
      <w:r>
        <w:rPr>
          <w:rFonts w:ascii="Times New Roman" w:hAnsi="Times New Roman" w:cs="Times New Roman"/>
          <w:sz w:val="28"/>
          <w:lang w:val="uk-UA"/>
        </w:rPr>
        <w:t>фемінних</w:t>
      </w:r>
      <w:proofErr w:type="spellEnd"/>
      <w:r>
        <w:rPr>
          <w:rFonts w:ascii="Times New Roman" w:hAnsi="Times New Roman" w:cs="Times New Roman"/>
          <w:sz w:val="28"/>
          <w:lang w:val="uk-UA"/>
        </w:rPr>
        <w:t xml:space="preserve"> диспозицій, а явищем андрогінії, яке являє собою інтеграцію жіночого емоційно-експресивного стилю із чоловічим інструментальним стилем діяльності; С. </w:t>
      </w:r>
      <w:proofErr w:type="spellStart"/>
      <w:r>
        <w:rPr>
          <w:rFonts w:ascii="Times New Roman" w:hAnsi="Times New Roman" w:cs="Times New Roman"/>
          <w:sz w:val="28"/>
          <w:lang w:val="uk-UA"/>
        </w:rPr>
        <w:t>Бем</w:t>
      </w:r>
      <w:proofErr w:type="spellEnd"/>
      <w:r>
        <w:rPr>
          <w:rFonts w:ascii="Times New Roman" w:hAnsi="Times New Roman" w:cs="Times New Roman"/>
          <w:sz w:val="28"/>
          <w:lang w:val="uk-UA"/>
        </w:rPr>
        <w:t xml:space="preserve"> зауважила, що андрогінія забезпечує індивіда найвищим рівнем розвитку соціальної адаптивності</w:t>
      </w:r>
      <w:r w:rsidR="001838EC" w:rsidRPr="001838EC">
        <w:rPr>
          <w:rFonts w:ascii="Times New Roman" w:hAnsi="Times New Roman" w:cs="Times New Roman"/>
          <w:sz w:val="28"/>
          <w:lang w:val="uk-UA"/>
        </w:rPr>
        <w:t xml:space="preserve"> [</w:t>
      </w:r>
      <w:r w:rsidR="00E86FD2">
        <w:rPr>
          <w:rFonts w:ascii="Times New Roman" w:hAnsi="Times New Roman" w:cs="Times New Roman"/>
          <w:sz w:val="28"/>
          <w:lang w:val="uk-UA"/>
        </w:rPr>
        <w:t>19</w:t>
      </w:r>
      <w:r w:rsidR="001838EC" w:rsidRPr="001838EC">
        <w:rPr>
          <w:rFonts w:ascii="Times New Roman" w:hAnsi="Times New Roman" w:cs="Times New Roman"/>
          <w:sz w:val="28"/>
          <w:lang w:val="uk-UA"/>
        </w:rPr>
        <w:t>]</w:t>
      </w:r>
      <w:r>
        <w:rPr>
          <w:rFonts w:ascii="Times New Roman" w:hAnsi="Times New Roman" w:cs="Times New Roman"/>
          <w:sz w:val="28"/>
          <w:lang w:val="uk-UA"/>
        </w:rPr>
        <w:t>.</w:t>
      </w:r>
    </w:p>
    <w:p w:rsidR="00A44A42" w:rsidRDefault="003417AB" w:rsidP="003417AB">
      <w:pPr>
        <w:autoSpaceDE w:val="0"/>
        <w:autoSpaceDN w:val="0"/>
        <w:adjustRightInd w:val="0"/>
        <w:spacing w:after="0" w:line="360" w:lineRule="auto"/>
        <w:ind w:firstLine="709"/>
        <w:jc w:val="both"/>
        <w:rPr>
          <w:rFonts w:ascii="Times New Roman" w:eastAsiaTheme="minorHAnsi" w:hAnsi="Times New Roman"/>
          <w:sz w:val="28"/>
          <w:szCs w:val="28"/>
          <w:lang w:val="uk-UA"/>
        </w:rPr>
      </w:pPr>
      <w:r>
        <w:rPr>
          <w:rFonts w:ascii="Times New Roman" w:eastAsia="TimesNewRomanPSMT" w:hAnsi="Times New Roman" w:cs="Times New Roman"/>
          <w:sz w:val="28"/>
          <w:szCs w:val="28"/>
          <w:lang w:val="uk-UA"/>
        </w:rPr>
        <w:t xml:space="preserve">Отже, процес </w:t>
      </w:r>
      <w:r w:rsidR="00784860">
        <w:rPr>
          <w:rFonts w:ascii="Times New Roman" w:eastAsia="TimesNewRomanPSMT" w:hAnsi="Times New Roman" w:cs="Times New Roman"/>
          <w:sz w:val="28"/>
          <w:szCs w:val="28"/>
          <w:lang w:val="uk-UA"/>
        </w:rPr>
        <w:t xml:space="preserve">становлення </w:t>
      </w:r>
      <w:r>
        <w:rPr>
          <w:rFonts w:ascii="Times New Roman" w:eastAsia="TimesNewRomanPSMT" w:hAnsi="Times New Roman" w:cs="Times New Roman"/>
          <w:sz w:val="28"/>
          <w:szCs w:val="28"/>
          <w:lang w:val="uk-UA"/>
        </w:rPr>
        <w:t xml:space="preserve">комунікативної компетентності обумовлюється складним комплексом </w:t>
      </w:r>
      <w:r>
        <w:rPr>
          <w:rFonts w:ascii="Times New Roman" w:eastAsiaTheme="minorHAnsi" w:hAnsi="Times New Roman"/>
          <w:sz w:val="28"/>
          <w:szCs w:val="28"/>
          <w:lang w:val="uk-UA"/>
        </w:rPr>
        <w:t>численних факторів, які необхідно вра</w:t>
      </w:r>
      <w:r w:rsidR="00784860">
        <w:rPr>
          <w:rFonts w:ascii="Times New Roman" w:eastAsiaTheme="minorHAnsi" w:hAnsi="Times New Roman"/>
          <w:sz w:val="28"/>
          <w:szCs w:val="28"/>
          <w:lang w:val="uk-UA"/>
        </w:rPr>
        <w:t>ховувати, досліджуючи відповідну проблему</w:t>
      </w:r>
      <w:r>
        <w:rPr>
          <w:rFonts w:ascii="Times New Roman" w:eastAsiaTheme="minorHAnsi" w:hAnsi="Times New Roman"/>
          <w:sz w:val="28"/>
          <w:szCs w:val="28"/>
          <w:lang w:val="uk-UA"/>
        </w:rPr>
        <w:t>.</w:t>
      </w:r>
    </w:p>
    <w:p w:rsidR="000F5148" w:rsidRDefault="000F5148" w:rsidP="003417AB">
      <w:pPr>
        <w:autoSpaceDE w:val="0"/>
        <w:autoSpaceDN w:val="0"/>
        <w:adjustRightInd w:val="0"/>
        <w:spacing w:after="0" w:line="360" w:lineRule="auto"/>
        <w:ind w:firstLine="709"/>
        <w:jc w:val="both"/>
        <w:rPr>
          <w:rFonts w:ascii="Times New Roman" w:eastAsiaTheme="minorHAnsi" w:hAnsi="Times New Roman"/>
          <w:sz w:val="28"/>
          <w:szCs w:val="28"/>
          <w:lang w:val="uk-UA"/>
        </w:rPr>
      </w:pPr>
    </w:p>
    <w:p w:rsidR="000F5148" w:rsidRDefault="000F5148" w:rsidP="000F5148">
      <w:pPr>
        <w:spacing w:after="0" w:line="360" w:lineRule="auto"/>
        <w:ind w:firstLine="709"/>
        <w:jc w:val="both"/>
        <w:rPr>
          <w:rFonts w:ascii="Times New Roman" w:hAnsi="Times New Roman" w:cs="Times New Roman"/>
          <w:b/>
          <w:sz w:val="28"/>
          <w:lang w:val="uk-UA"/>
        </w:rPr>
      </w:pPr>
      <w:r w:rsidRPr="000F5148">
        <w:rPr>
          <w:rFonts w:ascii="Times New Roman" w:hAnsi="Times New Roman" w:cs="Times New Roman"/>
          <w:b/>
          <w:sz w:val="28"/>
          <w:lang w:val="uk-UA"/>
        </w:rPr>
        <w:t xml:space="preserve">1.3. Значення комунікативної компетентності у професійній діяльності фахівців </w:t>
      </w:r>
      <w:proofErr w:type="spellStart"/>
      <w:r w:rsidRPr="000F5148">
        <w:rPr>
          <w:rFonts w:ascii="Times New Roman" w:hAnsi="Times New Roman" w:cs="Times New Roman"/>
          <w:b/>
          <w:sz w:val="28"/>
          <w:lang w:val="uk-UA"/>
        </w:rPr>
        <w:t>соціономічних</w:t>
      </w:r>
      <w:proofErr w:type="spellEnd"/>
      <w:r w:rsidRPr="000F5148">
        <w:rPr>
          <w:rFonts w:ascii="Times New Roman" w:hAnsi="Times New Roman" w:cs="Times New Roman"/>
          <w:b/>
          <w:sz w:val="28"/>
          <w:lang w:val="uk-UA"/>
        </w:rPr>
        <w:t xml:space="preserve"> професій</w:t>
      </w:r>
    </w:p>
    <w:p w:rsidR="00F440E2" w:rsidRDefault="00F440E2" w:rsidP="000F5148">
      <w:pPr>
        <w:spacing w:after="0" w:line="360" w:lineRule="auto"/>
        <w:ind w:firstLine="709"/>
        <w:jc w:val="both"/>
        <w:rPr>
          <w:rFonts w:ascii="Times New Roman" w:hAnsi="Times New Roman" w:cs="Times New Roman"/>
          <w:sz w:val="28"/>
          <w:szCs w:val="23"/>
          <w:lang w:val="uk-UA"/>
        </w:rPr>
      </w:pPr>
      <w:r w:rsidRPr="00F440E2">
        <w:rPr>
          <w:rFonts w:ascii="Times New Roman" w:hAnsi="Times New Roman" w:cs="Times New Roman"/>
          <w:sz w:val="28"/>
          <w:szCs w:val="28"/>
          <w:lang w:val="uk-UA"/>
        </w:rPr>
        <w:t xml:space="preserve">Чимало науковців вважають достовірним твердження, згідно з яким важливою умовою успішного професійного становлення майбутніх фахівців </w:t>
      </w:r>
      <w:proofErr w:type="spellStart"/>
      <w:r w:rsidRPr="00F440E2">
        <w:rPr>
          <w:rFonts w:ascii="Times New Roman" w:hAnsi="Times New Roman" w:cs="Times New Roman"/>
          <w:sz w:val="28"/>
          <w:szCs w:val="28"/>
          <w:lang w:val="uk-UA"/>
        </w:rPr>
        <w:t>соціономічних</w:t>
      </w:r>
      <w:proofErr w:type="spellEnd"/>
      <w:r w:rsidRPr="00F440E2">
        <w:rPr>
          <w:rFonts w:ascii="Times New Roman" w:hAnsi="Times New Roman" w:cs="Times New Roman"/>
          <w:sz w:val="28"/>
          <w:szCs w:val="28"/>
          <w:lang w:val="uk-UA"/>
        </w:rPr>
        <w:t xml:space="preserve"> галузей є формування комунікативної компетентності, адже зазначена сфера професійної діяльності передбачає ідентифікацію спілкування як професійно значущого феномена, конкретні параметри якого визначають ефективність професійної самореалізації. З-поміж різноманітних комунікативних навичок та вмінь фахівців </w:t>
      </w:r>
      <w:proofErr w:type="spellStart"/>
      <w:r w:rsidRPr="00F440E2">
        <w:rPr>
          <w:rFonts w:ascii="Times New Roman" w:hAnsi="Times New Roman" w:cs="Times New Roman"/>
          <w:sz w:val="28"/>
          <w:szCs w:val="28"/>
          <w:lang w:val="uk-UA"/>
        </w:rPr>
        <w:t>соціономічних</w:t>
      </w:r>
      <w:proofErr w:type="spellEnd"/>
      <w:r w:rsidRPr="00F440E2">
        <w:rPr>
          <w:rFonts w:ascii="Times New Roman" w:hAnsi="Times New Roman" w:cs="Times New Roman"/>
          <w:sz w:val="28"/>
          <w:szCs w:val="28"/>
          <w:lang w:val="uk-UA"/>
        </w:rPr>
        <w:t xml:space="preserve"> спеціальностей, як правило, виокремлюють низку основних аспектів: здатність до активного слухання та налагодження зворотного зв’язку; спроможність підтримувати адекватну соціальну дистанцію зі співрозмовником (уникання небажаної емоційної близькості); наявність достатнього рівня розвитку </w:t>
      </w:r>
      <w:proofErr w:type="spellStart"/>
      <w:r w:rsidRPr="00F440E2">
        <w:rPr>
          <w:rFonts w:ascii="Times New Roman" w:hAnsi="Times New Roman" w:cs="Times New Roman"/>
          <w:sz w:val="28"/>
          <w:szCs w:val="28"/>
          <w:lang w:val="uk-UA"/>
        </w:rPr>
        <w:t>емпатії</w:t>
      </w:r>
      <w:proofErr w:type="spellEnd"/>
      <w:r w:rsidRPr="00F440E2">
        <w:rPr>
          <w:rFonts w:ascii="Times New Roman" w:hAnsi="Times New Roman" w:cs="Times New Roman"/>
          <w:sz w:val="28"/>
          <w:szCs w:val="28"/>
          <w:lang w:val="uk-UA"/>
        </w:rPr>
        <w:t xml:space="preserve">; вміння використовувати стратегії, які скеровують поведінку клієнта в конструктивне русло; змога зосереджувати увагу на об’єктах та явищах, адекватно та вичерпно відображуючи їхню сутність. Категорія </w:t>
      </w:r>
      <w:r w:rsidRPr="00F440E2">
        <w:rPr>
          <w:rFonts w:ascii="Times New Roman" w:hAnsi="Times New Roman" w:cs="Times New Roman"/>
          <w:sz w:val="28"/>
          <w:szCs w:val="23"/>
          <w:lang w:val="uk-UA"/>
        </w:rPr>
        <w:t xml:space="preserve">провідних комунікативних якостей фахівців </w:t>
      </w:r>
      <w:proofErr w:type="spellStart"/>
      <w:r w:rsidRPr="00F440E2">
        <w:rPr>
          <w:rFonts w:ascii="Times New Roman" w:hAnsi="Times New Roman" w:cs="Times New Roman"/>
          <w:sz w:val="28"/>
          <w:szCs w:val="23"/>
          <w:lang w:val="uk-UA"/>
        </w:rPr>
        <w:t>соціономічних</w:t>
      </w:r>
      <w:proofErr w:type="spellEnd"/>
      <w:r w:rsidRPr="00F440E2">
        <w:rPr>
          <w:rFonts w:ascii="Times New Roman" w:hAnsi="Times New Roman" w:cs="Times New Roman"/>
          <w:sz w:val="28"/>
          <w:szCs w:val="23"/>
          <w:lang w:val="uk-UA"/>
        </w:rPr>
        <w:t xml:space="preserve"> професій охоплює готовність до спілкування з людьми, здатність гуманно нейтралізувати конфліктні ситуації, володіння вербальними та невербальними засобами спілкування, логічна та чітка мова, ввічливість, почуття гумору та тому подібні характеристики</w:t>
      </w:r>
      <w:r w:rsidR="00714836">
        <w:rPr>
          <w:rFonts w:ascii="Times New Roman" w:hAnsi="Times New Roman" w:cs="Times New Roman"/>
          <w:sz w:val="28"/>
          <w:szCs w:val="23"/>
          <w:lang w:val="uk-UA"/>
        </w:rPr>
        <w:t>, взаємопов’язані з явищем комунікативної компетентності як інтегральною рисою особистості</w:t>
      </w:r>
      <w:r w:rsidR="001838EC" w:rsidRPr="001838EC">
        <w:rPr>
          <w:rFonts w:ascii="Times New Roman" w:hAnsi="Times New Roman" w:cs="Times New Roman"/>
          <w:sz w:val="28"/>
          <w:szCs w:val="23"/>
          <w:lang w:val="uk-UA"/>
        </w:rPr>
        <w:t xml:space="preserve"> [</w:t>
      </w:r>
      <w:r w:rsidR="001E7A1F">
        <w:rPr>
          <w:rFonts w:ascii="Times New Roman" w:hAnsi="Times New Roman" w:cs="Times New Roman"/>
          <w:sz w:val="28"/>
          <w:szCs w:val="23"/>
          <w:lang w:val="uk-UA"/>
        </w:rPr>
        <w:t xml:space="preserve">6; </w:t>
      </w:r>
      <w:r w:rsidR="003F64AB">
        <w:rPr>
          <w:rFonts w:ascii="Times New Roman" w:hAnsi="Times New Roman" w:cs="Times New Roman"/>
          <w:sz w:val="28"/>
          <w:szCs w:val="23"/>
          <w:lang w:val="uk-UA"/>
        </w:rPr>
        <w:t>22</w:t>
      </w:r>
      <w:r w:rsidR="001838EC" w:rsidRPr="001838EC">
        <w:rPr>
          <w:rFonts w:ascii="Times New Roman" w:hAnsi="Times New Roman" w:cs="Times New Roman"/>
          <w:sz w:val="28"/>
          <w:szCs w:val="23"/>
          <w:lang w:val="uk-UA"/>
        </w:rPr>
        <w:t>]</w:t>
      </w:r>
      <w:r w:rsidR="00714836">
        <w:rPr>
          <w:rFonts w:ascii="Times New Roman" w:hAnsi="Times New Roman" w:cs="Times New Roman"/>
          <w:sz w:val="28"/>
          <w:szCs w:val="23"/>
          <w:lang w:val="uk-UA"/>
        </w:rPr>
        <w:t>.</w:t>
      </w:r>
    </w:p>
    <w:p w:rsidR="00966A99" w:rsidRDefault="0014470C" w:rsidP="000F5148">
      <w:pPr>
        <w:spacing w:after="0" w:line="360" w:lineRule="auto"/>
        <w:ind w:firstLine="709"/>
        <w:jc w:val="both"/>
        <w:rPr>
          <w:rFonts w:ascii="Times New Roman" w:eastAsia="TimesNewRomanPSMT" w:hAnsi="Times New Roman" w:cs="Times New Roman"/>
          <w:sz w:val="28"/>
          <w:szCs w:val="28"/>
          <w:lang w:val="uk-UA"/>
        </w:rPr>
      </w:pPr>
      <w:r>
        <w:rPr>
          <w:rFonts w:ascii="Times New Roman" w:eastAsia="TimesNewRomanPSMT" w:hAnsi="Times New Roman" w:cs="Times New Roman"/>
          <w:sz w:val="28"/>
          <w:szCs w:val="28"/>
          <w:lang w:val="uk-UA"/>
        </w:rPr>
        <w:lastRenderedPageBreak/>
        <w:t xml:space="preserve">На думку </w:t>
      </w:r>
      <w:r w:rsidR="00667A0F" w:rsidRPr="00A04A66">
        <w:rPr>
          <w:rFonts w:ascii="Times New Roman" w:eastAsia="TimesNewRomanPSMT" w:hAnsi="Times New Roman" w:cs="Times New Roman"/>
          <w:sz w:val="28"/>
          <w:szCs w:val="28"/>
          <w:lang w:val="uk-UA"/>
        </w:rPr>
        <w:t xml:space="preserve">А. </w:t>
      </w:r>
      <w:proofErr w:type="spellStart"/>
      <w:r w:rsidR="00667A0F">
        <w:rPr>
          <w:rFonts w:ascii="Times New Roman" w:eastAsia="TimesNewRomanPSMT" w:hAnsi="Times New Roman" w:cs="Times New Roman"/>
          <w:sz w:val="28"/>
          <w:szCs w:val="28"/>
          <w:lang w:val="uk-UA"/>
        </w:rPr>
        <w:t>Капськ</w:t>
      </w:r>
      <w:r>
        <w:rPr>
          <w:rFonts w:ascii="Times New Roman" w:eastAsia="TimesNewRomanPSMT" w:hAnsi="Times New Roman" w:cs="Times New Roman"/>
          <w:sz w:val="28"/>
          <w:szCs w:val="28"/>
          <w:lang w:val="uk-UA"/>
        </w:rPr>
        <w:t>ої</w:t>
      </w:r>
      <w:proofErr w:type="spellEnd"/>
      <w:r>
        <w:rPr>
          <w:rFonts w:ascii="Times New Roman" w:eastAsia="TimesNewRomanPSMT" w:hAnsi="Times New Roman" w:cs="Times New Roman"/>
          <w:sz w:val="28"/>
          <w:szCs w:val="28"/>
          <w:lang w:val="uk-UA"/>
        </w:rPr>
        <w:t xml:space="preserve">, </w:t>
      </w:r>
      <w:r w:rsidR="00667A0F">
        <w:rPr>
          <w:rFonts w:ascii="Times New Roman" w:eastAsia="TimesNewRomanPSMT" w:hAnsi="Times New Roman" w:cs="Times New Roman"/>
          <w:sz w:val="28"/>
          <w:szCs w:val="28"/>
          <w:lang w:val="uk-UA"/>
        </w:rPr>
        <w:t xml:space="preserve">значущість фахівців </w:t>
      </w:r>
      <w:proofErr w:type="spellStart"/>
      <w:r w:rsidR="00667A0F">
        <w:rPr>
          <w:rFonts w:ascii="Times New Roman" w:eastAsia="TimesNewRomanPSMT" w:hAnsi="Times New Roman" w:cs="Times New Roman"/>
          <w:sz w:val="28"/>
          <w:szCs w:val="28"/>
          <w:lang w:val="uk-UA"/>
        </w:rPr>
        <w:t>соціономічних</w:t>
      </w:r>
      <w:proofErr w:type="spellEnd"/>
      <w:r w:rsidR="00667A0F">
        <w:rPr>
          <w:rFonts w:ascii="Times New Roman" w:eastAsia="TimesNewRomanPSMT" w:hAnsi="Times New Roman" w:cs="Times New Roman"/>
          <w:sz w:val="28"/>
          <w:szCs w:val="28"/>
          <w:lang w:val="uk-UA"/>
        </w:rPr>
        <w:t xml:space="preserve"> професій </w:t>
      </w:r>
      <w:r w:rsidR="00667A0F" w:rsidRPr="00A04A66">
        <w:rPr>
          <w:rFonts w:ascii="Times New Roman" w:eastAsia="TimesNewRomanPSMT" w:hAnsi="Times New Roman" w:cs="Times New Roman"/>
          <w:sz w:val="28"/>
          <w:szCs w:val="28"/>
          <w:lang w:val="uk-UA"/>
        </w:rPr>
        <w:t xml:space="preserve">як </w:t>
      </w:r>
      <w:r w:rsidR="00667A0F">
        <w:rPr>
          <w:rFonts w:ascii="Times New Roman" w:eastAsia="TimesNewRomanPSMT" w:hAnsi="Times New Roman" w:cs="Times New Roman"/>
          <w:sz w:val="28"/>
          <w:szCs w:val="28"/>
          <w:lang w:val="uk-UA"/>
        </w:rPr>
        <w:t>партнерів</w:t>
      </w:r>
      <w:r w:rsidR="00667A0F" w:rsidRPr="00A04A66">
        <w:rPr>
          <w:rFonts w:ascii="Times New Roman" w:eastAsia="TimesNewRomanPSMT" w:hAnsi="Times New Roman" w:cs="Times New Roman"/>
          <w:sz w:val="28"/>
          <w:szCs w:val="28"/>
          <w:lang w:val="uk-UA"/>
        </w:rPr>
        <w:t xml:space="preserve"> у спілкуванні</w:t>
      </w:r>
      <w:r w:rsidR="00667A0F">
        <w:rPr>
          <w:rFonts w:ascii="Times New Roman" w:eastAsia="TimesNewRomanPSMT" w:hAnsi="Times New Roman" w:cs="Times New Roman"/>
          <w:sz w:val="28"/>
          <w:szCs w:val="28"/>
          <w:lang w:val="uk-UA"/>
        </w:rPr>
        <w:t xml:space="preserve"> характеризується тенденцією до поступового зростання</w:t>
      </w:r>
      <w:r w:rsidR="00667A0F" w:rsidRPr="00A04A66">
        <w:rPr>
          <w:rFonts w:ascii="Times New Roman" w:eastAsia="TimesNewRomanPSMT" w:hAnsi="Times New Roman" w:cs="Times New Roman"/>
          <w:sz w:val="28"/>
          <w:szCs w:val="28"/>
          <w:lang w:val="uk-UA"/>
        </w:rPr>
        <w:t xml:space="preserve">. У </w:t>
      </w:r>
      <w:r w:rsidR="00667A0F">
        <w:rPr>
          <w:rFonts w:ascii="Times New Roman" w:eastAsia="TimesNewRomanPSMT" w:hAnsi="Times New Roman" w:cs="Times New Roman"/>
          <w:sz w:val="28"/>
          <w:szCs w:val="28"/>
          <w:lang w:val="uk-UA"/>
        </w:rPr>
        <w:t>спеціалістів</w:t>
      </w:r>
      <w:r w:rsidR="00667A0F" w:rsidRPr="00A04A66">
        <w:rPr>
          <w:rFonts w:ascii="Times New Roman" w:eastAsia="TimesNewRomanPSMT" w:hAnsi="Times New Roman" w:cs="Times New Roman"/>
          <w:sz w:val="28"/>
          <w:szCs w:val="28"/>
          <w:lang w:val="uk-UA"/>
        </w:rPr>
        <w:t xml:space="preserve"> спостерігається диференціація прояву</w:t>
      </w:r>
      <w:r w:rsidR="00C56926">
        <w:rPr>
          <w:rFonts w:ascii="Times New Roman" w:eastAsia="TimesNewRomanPSMT" w:hAnsi="Times New Roman" w:cs="Times New Roman"/>
          <w:sz w:val="28"/>
          <w:szCs w:val="28"/>
          <w:lang w:val="uk-UA"/>
        </w:rPr>
        <w:t xml:space="preserve"> </w:t>
      </w:r>
      <w:r w:rsidR="00667A0F" w:rsidRPr="00A04A66">
        <w:rPr>
          <w:rFonts w:ascii="Times New Roman" w:eastAsia="TimesNewRomanPSMT" w:hAnsi="Times New Roman" w:cs="Times New Roman"/>
          <w:sz w:val="28"/>
          <w:szCs w:val="28"/>
          <w:lang w:val="uk-UA"/>
        </w:rPr>
        <w:t xml:space="preserve">комунікативних якостей за </w:t>
      </w:r>
      <w:r w:rsidR="00667A0F">
        <w:rPr>
          <w:rFonts w:ascii="Times New Roman" w:eastAsia="TimesNewRomanPSMT" w:hAnsi="Times New Roman" w:cs="Times New Roman"/>
          <w:sz w:val="28"/>
          <w:szCs w:val="28"/>
          <w:lang w:val="uk-UA"/>
        </w:rPr>
        <w:t>рівнем їхньої</w:t>
      </w:r>
      <w:r w:rsidR="00667A0F" w:rsidRPr="00A04A66">
        <w:rPr>
          <w:rFonts w:ascii="Times New Roman" w:eastAsia="TimesNewRomanPSMT" w:hAnsi="Times New Roman" w:cs="Times New Roman"/>
          <w:sz w:val="28"/>
          <w:szCs w:val="28"/>
          <w:lang w:val="uk-UA"/>
        </w:rPr>
        <w:t xml:space="preserve"> достовірності, переконливості, аргументованості,</w:t>
      </w:r>
      <w:r w:rsidR="00667A0F">
        <w:rPr>
          <w:rFonts w:ascii="Times New Roman" w:eastAsia="TimesNewRomanPSMT" w:hAnsi="Times New Roman" w:cs="Times New Roman"/>
          <w:sz w:val="28"/>
          <w:szCs w:val="28"/>
          <w:lang w:val="uk-UA"/>
        </w:rPr>
        <w:t xml:space="preserve"> насиченості </w:t>
      </w:r>
      <w:proofErr w:type="spellStart"/>
      <w:r w:rsidR="00667A0F">
        <w:rPr>
          <w:rFonts w:ascii="Times New Roman" w:eastAsia="TimesNewRomanPSMT" w:hAnsi="Times New Roman" w:cs="Times New Roman"/>
          <w:sz w:val="28"/>
          <w:szCs w:val="28"/>
          <w:lang w:val="uk-UA"/>
        </w:rPr>
        <w:t>емпатією</w:t>
      </w:r>
      <w:proofErr w:type="spellEnd"/>
      <w:r w:rsidR="00667A0F" w:rsidRPr="00A04A66">
        <w:rPr>
          <w:rFonts w:ascii="Times New Roman" w:eastAsia="TimesNewRomanPSMT" w:hAnsi="Times New Roman" w:cs="Times New Roman"/>
          <w:sz w:val="28"/>
          <w:szCs w:val="28"/>
          <w:lang w:val="uk-UA"/>
        </w:rPr>
        <w:t>. Позитивне сприйняття клієнтами пропозицій</w:t>
      </w:r>
      <w:r w:rsidR="00667A0F">
        <w:rPr>
          <w:rFonts w:ascii="Times New Roman" w:eastAsia="TimesNewRomanPSMT" w:hAnsi="Times New Roman" w:cs="Times New Roman"/>
          <w:sz w:val="28"/>
          <w:szCs w:val="28"/>
          <w:lang w:val="uk-UA"/>
        </w:rPr>
        <w:t xml:space="preserve"> та</w:t>
      </w:r>
      <w:r w:rsidR="00667A0F" w:rsidRPr="00A04A66">
        <w:rPr>
          <w:rFonts w:ascii="Times New Roman" w:eastAsia="TimesNewRomanPSMT" w:hAnsi="Times New Roman" w:cs="Times New Roman"/>
          <w:sz w:val="28"/>
          <w:szCs w:val="28"/>
          <w:lang w:val="uk-UA"/>
        </w:rPr>
        <w:t xml:space="preserve"> рекомендацій </w:t>
      </w:r>
      <w:r w:rsidR="00667A0F">
        <w:rPr>
          <w:rFonts w:ascii="Times New Roman" w:eastAsia="TimesNewRomanPSMT" w:hAnsi="Times New Roman" w:cs="Times New Roman"/>
          <w:sz w:val="28"/>
          <w:szCs w:val="28"/>
          <w:lang w:val="uk-UA"/>
        </w:rPr>
        <w:t xml:space="preserve">зумовлюється </w:t>
      </w:r>
      <w:r w:rsidR="00667A0F" w:rsidRPr="00A04A66">
        <w:rPr>
          <w:rFonts w:ascii="Times New Roman" w:eastAsia="TimesNewRomanPSMT" w:hAnsi="Times New Roman" w:cs="Times New Roman"/>
          <w:sz w:val="28"/>
          <w:szCs w:val="28"/>
          <w:lang w:val="uk-UA"/>
        </w:rPr>
        <w:t xml:space="preserve">позицією </w:t>
      </w:r>
      <w:r w:rsidR="00667A0F">
        <w:rPr>
          <w:rFonts w:ascii="Times New Roman" w:eastAsia="TimesNewRomanPSMT" w:hAnsi="Times New Roman" w:cs="Times New Roman"/>
          <w:sz w:val="28"/>
          <w:szCs w:val="28"/>
          <w:lang w:val="uk-UA"/>
        </w:rPr>
        <w:t>фахівця</w:t>
      </w:r>
      <w:r w:rsidR="00667A0F" w:rsidRPr="00A04A66">
        <w:rPr>
          <w:rFonts w:ascii="Times New Roman" w:eastAsia="TimesNewRomanPSMT" w:hAnsi="Times New Roman" w:cs="Times New Roman"/>
          <w:sz w:val="28"/>
          <w:szCs w:val="28"/>
          <w:lang w:val="uk-UA"/>
        </w:rPr>
        <w:t xml:space="preserve">, яка виразно простежується </w:t>
      </w:r>
      <w:r w:rsidR="00667A0F">
        <w:rPr>
          <w:rFonts w:ascii="Times New Roman" w:eastAsia="TimesNewRomanPSMT" w:hAnsi="Times New Roman" w:cs="Times New Roman"/>
          <w:sz w:val="28"/>
          <w:szCs w:val="28"/>
          <w:lang w:val="uk-UA"/>
        </w:rPr>
        <w:t>протягом акту</w:t>
      </w:r>
      <w:r w:rsidR="00C56926">
        <w:rPr>
          <w:rFonts w:ascii="Times New Roman" w:eastAsia="TimesNewRomanPSMT" w:hAnsi="Times New Roman" w:cs="Times New Roman"/>
          <w:sz w:val="28"/>
          <w:szCs w:val="28"/>
          <w:lang w:val="uk-UA"/>
        </w:rPr>
        <w:t xml:space="preserve"> </w:t>
      </w:r>
      <w:r w:rsidR="00667A0F" w:rsidRPr="00A04A66">
        <w:rPr>
          <w:rFonts w:ascii="Times New Roman" w:eastAsia="TimesNewRomanPSMT" w:hAnsi="Times New Roman" w:cs="Times New Roman"/>
          <w:sz w:val="28"/>
          <w:szCs w:val="28"/>
          <w:lang w:val="uk-UA"/>
        </w:rPr>
        <w:t>комунікативної</w:t>
      </w:r>
      <w:r w:rsidR="00C56926">
        <w:rPr>
          <w:rFonts w:ascii="Times New Roman" w:eastAsia="TimesNewRomanPSMT" w:hAnsi="Times New Roman" w:cs="Times New Roman"/>
          <w:sz w:val="28"/>
          <w:szCs w:val="28"/>
          <w:lang w:val="uk-UA"/>
        </w:rPr>
        <w:t xml:space="preserve"> </w:t>
      </w:r>
      <w:r w:rsidR="00667A0F" w:rsidRPr="00A04A66">
        <w:rPr>
          <w:rFonts w:ascii="Times New Roman" w:eastAsia="TimesNewRomanPSMT" w:hAnsi="Times New Roman" w:cs="Times New Roman"/>
          <w:sz w:val="28"/>
          <w:szCs w:val="28"/>
          <w:lang w:val="uk-UA"/>
        </w:rPr>
        <w:t>взаємодії</w:t>
      </w:r>
      <w:r w:rsidR="00667A0F">
        <w:rPr>
          <w:rFonts w:ascii="Times New Roman" w:eastAsia="TimesNewRomanPSMT" w:hAnsi="Times New Roman" w:cs="Times New Roman"/>
          <w:sz w:val="28"/>
          <w:szCs w:val="28"/>
          <w:lang w:val="uk-UA"/>
        </w:rPr>
        <w:t>; отже, за</w:t>
      </w:r>
      <w:r w:rsidR="00667A0F" w:rsidRPr="00A04A66">
        <w:rPr>
          <w:rFonts w:ascii="Times New Roman" w:eastAsia="TimesNewRomanPSMT" w:hAnsi="Times New Roman" w:cs="Times New Roman"/>
          <w:sz w:val="28"/>
          <w:szCs w:val="28"/>
          <w:lang w:val="uk-UA"/>
        </w:rPr>
        <w:t>для підвищення ефективності фахівець має</w:t>
      </w:r>
      <w:r w:rsidR="00C56926">
        <w:rPr>
          <w:rFonts w:ascii="Times New Roman" w:eastAsia="TimesNewRomanPSMT" w:hAnsi="Times New Roman" w:cs="Times New Roman"/>
          <w:sz w:val="28"/>
          <w:szCs w:val="28"/>
          <w:lang w:val="uk-UA"/>
        </w:rPr>
        <w:t xml:space="preserve"> </w:t>
      </w:r>
      <w:r w:rsidR="00667A0F" w:rsidRPr="00A04A66">
        <w:rPr>
          <w:rFonts w:ascii="Times New Roman" w:eastAsia="TimesNewRomanPSMT" w:hAnsi="Times New Roman" w:cs="Times New Roman"/>
          <w:sz w:val="28"/>
          <w:szCs w:val="28"/>
          <w:lang w:val="uk-UA"/>
        </w:rPr>
        <w:t xml:space="preserve">досконало володіти </w:t>
      </w:r>
      <w:r w:rsidR="00667A0F">
        <w:rPr>
          <w:rFonts w:ascii="Times New Roman" w:eastAsia="TimesNewRomanPSMT" w:hAnsi="Times New Roman" w:cs="Times New Roman"/>
          <w:sz w:val="28"/>
          <w:szCs w:val="28"/>
          <w:lang w:val="uk-UA"/>
        </w:rPr>
        <w:t>розумінням максимально широкого спектра нюансів</w:t>
      </w:r>
      <w:r w:rsidR="00667A0F" w:rsidRPr="00A04A66">
        <w:rPr>
          <w:rFonts w:ascii="Times New Roman" w:eastAsia="TimesNewRomanPSMT" w:hAnsi="Times New Roman" w:cs="Times New Roman"/>
          <w:sz w:val="28"/>
          <w:szCs w:val="28"/>
          <w:lang w:val="uk-UA"/>
        </w:rPr>
        <w:t xml:space="preserve"> професійної комунікації, а також </w:t>
      </w:r>
      <w:r w:rsidR="00667A0F">
        <w:rPr>
          <w:rFonts w:ascii="Times New Roman" w:eastAsia="TimesNewRomanPSMT" w:hAnsi="Times New Roman" w:cs="Times New Roman"/>
          <w:sz w:val="28"/>
          <w:szCs w:val="28"/>
          <w:lang w:val="uk-UA"/>
        </w:rPr>
        <w:t>здатністю</w:t>
      </w:r>
      <w:r w:rsidR="00C56926">
        <w:rPr>
          <w:rFonts w:ascii="Times New Roman" w:eastAsia="TimesNewRomanPSMT" w:hAnsi="Times New Roman" w:cs="Times New Roman"/>
          <w:sz w:val="28"/>
          <w:szCs w:val="28"/>
          <w:lang w:val="uk-UA"/>
        </w:rPr>
        <w:t xml:space="preserve"> </w:t>
      </w:r>
      <w:r w:rsidR="00667A0F" w:rsidRPr="00A04A66">
        <w:rPr>
          <w:rFonts w:ascii="Times New Roman" w:eastAsia="TimesNewRomanPSMT" w:hAnsi="Times New Roman" w:cs="Times New Roman"/>
          <w:sz w:val="28"/>
          <w:szCs w:val="28"/>
          <w:lang w:val="uk-UA"/>
        </w:rPr>
        <w:t>адекватно</w:t>
      </w:r>
      <w:r w:rsidR="00C56926">
        <w:rPr>
          <w:rFonts w:ascii="Times New Roman" w:eastAsia="TimesNewRomanPSMT" w:hAnsi="Times New Roman" w:cs="Times New Roman"/>
          <w:sz w:val="28"/>
          <w:szCs w:val="28"/>
          <w:lang w:val="uk-UA"/>
        </w:rPr>
        <w:t xml:space="preserve"> </w:t>
      </w:r>
      <w:r w:rsidR="00667A0F" w:rsidRPr="00A04A66">
        <w:rPr>
          <w:rFonts w:ascii="Times New Roman" w:eastAsia="TimesNewRomanPSMT" w:hAnsi="Times New Roman" w:cs="Times New Roman"/>
          <w:sz w:val="28"/>
          <w:szCs w:val="28"/>
          <w:lang w:val="uk-UA"/>
        </w:rPr>
        <w:t xml:space="preserve">їх застосовувати </w:t>
      </w:r>
      <w:r w:rsidR="00667A0F">
        <w:rPr>
          <w:rFonts w:ascii="Times New Roman" w:eastAsia="TimesNewRomanPSMT" w:hAnsi="Times New Roman" w:cs="Times New Roman"/>
          <w:sz w:val="28"/>
          <w:szCs w:val="28"/>
          <w:lang w:val="uk-UA"/>
        </w:rPr>
        <w:t>в конкретній ситуації</w:t>
      </w:r>
      <w:r w:rsidR="001838EC" w:rsidRPr="001838EC">
        <w:rPr>
          <w:rFonts w:ascii="Times New Roman" w:eastAsia="TimesNewRomanPSMT" w:hAnsi="Times New Roman" w:cs="Times New Roman"/>
          <w:sz w:val="28"/>
          <w:szCs w:val="28"/>
          <w:lang w:val="uk-UA"/>
        </w:rPr>
        <w:t xml:space="preserve"> [</w:t>
      </w:r>
      <w:r w:rsidR="003F64AB">
        <w:rPr>
          <w:rFonts w:ascii="Times New Roman" w:eastAsia="TimesNewRomanPSMT" w:hAnsi="Times New Roman" w:cs="Times New Roman"/>
          <w:sz w:val="28"/>
          <w:szCs w:val="28"/>
          <w:lang w:val="uk-UA"/>
        </w:rPr>
        <w:t>1</w:t>
      </w:r>
      <w:r w:rsidR="001E7A1F">
        <w:rPr>
          <w:rFonts w:ascii="Times New Roman" w:eastAsia="TimesNewRomanPSMT" w:hAnsi="Times New Roman" w:cs="Times New Roman"/>
          <w:sz w:val="28"/>
          <w:szCs w:val="28"/>
          <w:lang w:val="uk-UA"/>
        </w:rPr>
        <w:t>; 23</w:t>
      </w:r>
      <w:r w:rsidR="001838EC" w:rsidRPr="001838EC">
        <w:rPr>
          <w:rFonts w:ascii="Times New Roman" w:eastAsia="TimesNewRomanPSMT" w:hAnsi="Times New Roman" w:cs="Times New Roman"/>
          <w:sz w:val="28"/>
          <w:szCs w:val="28"/>
          <w:lang w:val="uk-UA"/>
        </w:rPr>
        <w:t>]</w:t>
      </w:r>
      <w:r w:rsidR="00667A0F" w:rsidRPr="00A04A66">
        <w:rPr>
          <w:rFonts w:ascii="Times New Roman" w:eastAsia="TimesNewRomanPSMT" w:hAnsi="Times New Roman" w:cs="Times New Roman"/>
          <w:sz w:val="28"/>
          <w:szCs w:val="28"/>
          <w:lang w:val="uk-UA"/>
        </w:rPr>
        <w:t>.</w:t>
      </w:r>
    </w:p>
    <w:p w:rsidR="005C1EDE" w:rsidRDefault="005C1EDE" w:rsidP="000F5148">
      <w:pPr>
        <w:spacing w:after="0" w:line="360" w:lineRule="auto"/>
        <w:ind w:firstLine="709"/>
        <w:jc w:val="both"/>
        <w:rPr>
          <w:rFonts w:ascii="Times New Roman" w:hAnsi="Times New Roman" w:cs="Times New Roman"/>
          <w:sz w:val="28"/>
          <w:szCs w:val="28"/>
          <w:lang w:val="uk-UA"/>
        </w:rPr>
      </w:pPr>
      <w:r w:rsidRPr="005C1EDE">
        <w:rPr>
          <w:rFonts w:ascii="Times New Roman" w:hAnsi="Times New Roman" w:cs="Times New Roman"/>
          <w:sz w:val="28"/>
          <w:szCs w:val="28"/>
          <w:lang w:val="uk-UA"/>
        </w:rPr>
        <w:t xml:space="preserve">У працях О. М. </w:t>
      </w:r>
      <w:proofErr w:type="spellStart"/>
      <w:r w:rsidRPr="005C1EDE">
        <w:rPr>
          <w:rFonts w:ascii="Times New Roman" w:hAnsi="Times New Roman" w:cs="Times New Roman"/>
          <w:sz w:val="28"/>
          <w:szCs w:val="28"/>
          <w:lang w:val="uk-UA"/>
        </w:rPr>
        <w:t>Корніяки</w:t>
      </w:r>
      <w:proofErr w:type="spellEnd"/>
      <w:r w:rsidRPr="005C1EDE">
        <w:rPr>
          <w:rFonts w:ascii="Times New Roman" w:hAnsi="Times New Roman" w:cs="Times New Roman"/>
          <w:sz w:val="28"/>
          <w:szCs w:val="28"/>
          <w:lang w:val="uk-UA"/>
        </w:rPr>
        <w:t xml:space="preserve"> міститься думка, згідно з якою в структурі комунікативної компетентності майбутніх фахівців </w:t>
      </w:r>
      <w:proofErr w:type="spellStart"/>
      <w:r w:rsidRPr="005C1EDE">
        <w:rPr>
          <w:rFonts w:ascii="Times New Roman" w:hAnsi="Times New Roman" w:cs="Times New Roman"/>
          <w:sz w:val="28"/>
          <w:szCs w:val="28"/>
          <w:lang w:val="uk-UA"/>
        </w:rPr>
        <w:t>соціономічних</w:t>
      </w:r>
      <w:proofErr w:type="spellEnd"/>
      <w:r w:rsidRPr="005C1EDE">
        <w:rPr>
          <w:rFonts w:ascii="Times New Roman" w:hAnsi="Times New Roman" w:cs="Times New Roman"/>
          <w:sz w:val="28"/>
          <w:szCs w:val="28"/>
          <w:lang w:val="uk-UA"/>
        </w:rPr>
        <w:t xml:space="preserve"> професій можна виокремити такі компетентності, як комунікативно-мовленнєву, інтерактивну та </w:t>
      </w:r>
      <w:proofErr w:type="spellStart"/>
      <w:r w:rsidRPr="005C1EDE">
        <w:rPr>
          <w:rFonts w:ascii="Times New Roman" w:hAnsi="Times New Roman" w:cs="Times New Roman"/>
          <w:sz w:val="28"/>
          <w:szCs w:val="28"/>
          <w:lang w:val="uk-UA"/>
        </w:rPr>
        <w:t>перцептивну</w:t>
      </w:r>
      <w:proofErr w:type="spellEnd"/>
      <w:r w:rsidRPr="005C1EDE">
        <w:rPr>
          <w:rFonts w:ascii="Times New Roman" w:hAnsi="Times New Roman" w:cs="Times New Roman"/>
          <w:sz w:val="28"/>
          <w:szCs w:val="28"/>
          <w:lang w:val="uk-UA"/>
        </w:rPr>
        <w:t xml:space="preserve">, за допомогою яких </w:t>
      </w:r>
      <w:r w:rsidR="00217425">
        <w:rPr>
          <w:rFonts w:ascii="Times New Roman" w:hAnsi="Times New Roman" w:cs="Times New Roman"/>
          <w:sz w:val="28"/>
          <w:szCs w:val="28"/>
          <w:lang w:val="uk-UA"/>
        </w:rPr>
        <w:t>спеціаліст</w:t>
      </w:r>
      <w:r w:rsidRPr="005C1EDE">
        <w:rPr>
          <w:rFonts w:ascii="Times New Roman" w:hAnsi="Times New Roman" w:cs="Times New Roman"/>
          <w:sz w:val="28"/>
          <w:szCs w:val="28"/>
          <w:lang w:val="uk-UA"/>
        </w:rPr>
        <w:t xml:space="preserve"> під час комунікативної діяльності має змогу здійснювати адекватний обмін інформацією (розуміння її смислу та формулювання впорядкованих думок), продукувати стратегію взаємодії (налагодження конструктивного контакту)</w:t>
      </w:r>
      <w:r w:rsidR="00217425">
        <w:rPr>
          <w:rFonts w:ascii="Times New Roman" w:hAnsi="Times New Roman" w:cs="Times New Roman"/>
          <w:sz w:val="28"/>
          <w:szCs w:val="28"/>
          <w:lang w:val="uk-UA"/>
        </w:rPr>
        <w:t xml:space="preserve"> та</w:t>
      </w:r>
      <w:r w:rsidRPr="005C1EDE">
        <w:rPr>
          <w:rFonts w:ascii="Times New Roman" w:hAnsi="Times New Roman" w:cs="Times New Roman"/>
          <w:sz w:val="28"/>
          <w:szCs w:val="28"/>
          <w:lang w:val="uk-UA"/>
        </w:rPr>
        <w:t xml:space="preserve"> повноцінно сприймати  вербальні і невербальні сигнали співрозмовника</w:t>
      </w:r>
      <w:r w:rsidR="001838EC" w:rsidRPr="001838EC">
        <w:rPr>
          <w:rFonts w:ascii="Times New Roman" w:hAnsi="Times New Roman" w:cs="Times New Roman"/>
          <w:sz w:val="28"/>
          <w:szCs w:val="28"/>
          <w:lang w:val="uk-UA"/>
        </w:rPr>
        <w:t xml:space="preserve"> [</w:t>
      </w:r>
      <w:r w:rsidR="00042BD8">
        <w:rPr>
          <w:rFonts w:ascii="Times New Roman" w:hAnsi="Times New Roman" w:cs="Times New Roman"/>
          <w:sz w:val="28"/>
          <w:szCs w:val="28"/>
          <w:lang w:val="uk-UA"/>
        </w:rPr>
        <w:t>14</w:t>
      </w:r>
      <w:r w:rsidR="001838EC" w:rsidRPr="001838EC">
        <w:rPr>
          <w:rFonts w:ascii="Times New Roman" w:hAnsi="Times New Roman" w:cs="Times New Roman"/>
          <w:sz w:val="28"/>
          <w:szCs w:val="28"/>
          <w:lang w:val="uk-UA"/>
        </w:rPr>
        <w:t>]</w:t>
      </w:r>
      <w:r w:rsidRPr="005C1EDE">
        <w:rPr>
          <w:rFonts w:ascii="Times New Roman" w:hAnsi="Times New Roman" w:cs="Times New Roman"/>
          <w:sz w:val="28"/>
          <w:szCs w:val="28"/>
          <w:lang w:val="uk-UA"/>
        </w:rPr>
        <w:t>.</w:t>
      </w:r>
    </w:p>
    <w:p w:rsidR="00D8041B" w:rsidRPr="00B67239" w:rsidRDefault="00D8041B" w:rsidP="00D8041B">
      <w:pPr>
        <w:autoSpaceDE w:val="0"/>
        <w:autoSpaceDN w:val="0"/>
        <w:adjustRightInd w:val="0"/>
        <w:spacing w:after="0" w:line="360" w:lineRule="auto"/>
        <w:ind w:firstLine="709"/>
        <w:jc w:val="both"/>
        <w:rPr>
          <w:rFonts w:ascii="Times New Roman" w:eastAsia="TimesNewRomanPSMT" w:hAnsi="Times New Roman" w:cs="Times New Roman"/>
          <w:sz w:val="28"/>
          <w:szCs w:val="21"/>
          <w:lang w:val="uk-UA"/>
        </w:rPr>
      </w:pPr>
      <w:r>
        <w:rPr>
          <w:rFonts w:ascii="Times New Roman" w:eastAsia="TimesNewRomanPSMT" w:hAnsi="Times New Roman" w:cs="Times New Roman"/>
          <w:sz w:val="28"/>
          <w:szCs w:val="21"/>
          <w:lang w:val="uk-UA"/>
        </w:rPr>
        <w:t xml:space="preserve">В. В. </w:t>
      </w:r>
      <w:proofErr w:type="spellStart"/>
      <w:r>
        <w:rPr>
          <w:rFonts w:ascii="Times New Roman" w:eastAsia="TimesNewRomanPSMT" w:hAnsi="Times New Roman" w:cs="Times New Roman"/>
          <w:sz w:val="28"/>
          <w:szCs w:val="21"/>
          <w:lang w:val="uk-UA"/>
        </w:rPr>
        <w:t>Баранюк</w:t>
      </w:r>
      <w:proofErr w:type="spellEnd"/>
      <w:r>
        <w:rPr>
          <w:rFonts w:ascii="Times New Roman" w:eastAsia="TimesNewRomanPSMT" w:hAnsi="Times New Roman" w:cs="Times New Roman"/>
          <w:sz w:val="28"/>
          <w:szCs w:val="21"/>
          <w:lang w:val="uk-UA"/>
        </w:rPr>
        <w:t xml:space="preserve"> вважає, що у</w:t>
      </w:r>
      <w:r w:rsidRPr="00B67239">
        <w:rPr>
          <w:rFonts w:ascii="Times New Roman" w:eastAsia="TimesNewRomanPSMT" w:hAnsi="Times New Roman" w:cs="Times New Roman"/>
          <w:sz w:val="28"/>
          <w:szCs w:val="21"/>
          <w:lang w:val="uk-UA"/>
        </w:rPr>
        <w:t>спішність виконання професійних функцій</w:t>
      </w:r>
      <w:r>
        <w:rPr>
          <w:rFonts w:ascii="Times New Roman" w:eastAsia="TimesNewRomanPSMT" w:hAnsi="Times New Roman" w:cs="Times New Roman"/>
          <w:sz w:val="28"/>
          <w:szCs w:val="21"/>
          <w:lang w:val="uk-UA"/>
        </w:rPr>
        <w:t xml:space="preserve"> фахівцями </w:t>
      </w:r>
      <w:proofErr w:type="spellStart"/>
      <w:r>
        <w:rPr>
          <w:rFonts w:ascii="Times New Roman" w:eastAsia="TimesNewRomanPSMT" w:hAnsi="Times New Roman" w:cs="Times New Roman"/>
          <w:sz w:val="28"/>
          <w:szCs w:val="21"/>
          <w:lang w:val="uk-UA"/>
        </w:rPr>
        <w:t>соціономічних</w:t>
      </w:r>
      <w:proofErr w:type="spellEnd"/>
      <w:r>
        <w:rPr>
          <w:rFonts w:ascii="Times New Roman" w:eastAsia="TimesNewRomanPSMT" w:hAnsi="Times New Roman" w:cs="Times New Roman"/>
          <w:sz w:val="28"/>
          <w:szCs w:val="21"/>
          <w:lang w:val="uk-UA"/>
        </w:rPr>
        <w:t xml:space="preserve"> галузей</w:t>
      </w:r>
      <w:r w:rsidRPr="00B67239">
        <w:rPr>
          <w:rFonts w:ascii="Times New Roman" w:eastAsia="TimesNewRomanPSMT" w:hAnsi="Times New Roman" w:cs="Times New Roman"/>
          <w:sz w:val="28"/>
          <w:szCs w:val="21"/>
          <w:lang w:val="uk-UA"/>
        </w:rPr>
        <w:t xml:space="preserve"> залежить від наявності та</w:t>
      </w:r>
      <w:r>
        <w:rPr>
          <w:rFonts w:ascii="Times New Roman" w:eastAsia="TimesNewRomanPSMT" w:hAnsi="Times New Roman" w:cs="Times New Roman"/>
          <w:sz w:val="28"/>
          <w:szCs w:val="21"/>
          <w:lang w:val="uk-UA"/>
        </w:rPr>
        <w:t xml:space="preserve"> достатнього рівня розвитку</w:t>
      </w:r>
      <w:r w:rsidRPr="00B67239">
        <w:rPr>
          <w:rFonts w:ascii="Times New Roman" w:eastAsia="TimesNewRomanPSMT" w:hAnsi="Times New Roman" w:cs="Times New Roman"/>
          <w:sz w:val="28"/>
          <w:szCs w:val="21"/>
          <w:lang w:val="uk-UA"/>
        </w:rPr>
        <w:t xml:space="preserve"> комунікативних </w:t>
      </w:r>
      <w:r>
        <w:rPr>
          <w:rFonts w:ascii="Times New Roman" w:eastAsia="TimesNewRomanPSMT" w:hAnsi="Times New Roman" w:cs="Times New Roman"/>
          <w:sz w:val="28"/>
          <w:szCs w:val="21"/>
          <w:lang w:val="uk-UA"/>
        </w:rPr>
        <w:t>спроможностей</w:t>
      </w:r>
      <w:r w:rsidRPr="00B67239">
        <w:rPr>
          <w:rFonts w:ascii="Times New Roman" w:eastAsia="TimesNewRomanPSMT" w:hAnsi="Times New Roman" w:cs="Times New Roman"/>
          <w:sz w:val="28"/>
          <w:szCs w:val="21"/>
          <w:lang w:val="uk-UA"/>
        </w:rPr>
        <w:t>,</w:t>
      </w:r>
      <w:r>
        <w:rPr>
          <w:rFonts w:ascii="Times New Roman" w:eastAsia="TimesNewRomanPSMT" w:hAnsi="Times New Roman" w:cs="Times New Roman"/>
          <w:sz w:val="28"/>
          <w:szCs w:val="21"/>
          <w:lang w:val="uk-UA"/>
        </w:rPr>
        <w:t xml:space="preserve"> адже</w:t>
      </w:r>
      <w:r w:rsidRPr="00B67239">
        <w:rPr>
          <w:rFonts w:ascii="Times New Roman" w:eastAsia="TimesNewRomanPSMT" w:hAnsi="Times New Roman" w:cs="Times New Roman"/>
          <w:sz w:val="28"/>
          <w:szCs w:val="21"/>
          <w:lang w:val="uk-UA"/>
        </w:rPr>
        <w:t xml:space="preserve"> вони </w:t>
      </w:r>
      <w:r>
        <w:rPr>
          <w:rFonts w:ascii="Times New Roman" w:eastAsia="TimesNewRomanPSMT" w:hAnsi="Times New Roman" w:cs="Times New Roman"/>
          <w:sz w:val="28"/>
          <w:szCs w:val="21"/>
          <w:lang w:val="uk-UA"/>
        </w:rPr>
        <w:t>відіграють роль</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підґрунтя</w:t>
      </w:r>
      <w:r w:rsidR="00C56926">
        <w:rPr>
          <w:rFonts w:ascii="Times New Roman" w:eastAsia="TimesNewRomanPSMT" w:hAnsi="Times New Roman" w:cs="Times New Roman"/>
          <w:sz w:val="28"/>
          <w:szCs w:val="21"/>
          <w:lang w:val="uk-UA"/>
        </w:rPr>
        <w:t xml:space="preserve"> </w:t>
      </w:r>
      <w:r>
        <w:rPr>
          <w:rFonts w:ascii="Times New Roman" w:eastAsia="TimesNewRomanPSMT" w:hAnsi="Times New Roman" w:cs="Times New Roman"/>
          <w:sz w:val="28"/>
          <w:szCs w:val="21"/>
          <w:lang w:val="uk-UA"/>
        </w:rPr>
        <w:t>для вдалої</w:t>
      </w:r>
      <w:r w:rsidRPr="00B67239">
        <w:rPr>
          <w:rFonts w:ascii="Times New Roman" w:eastAsia="TimesNewRomanPSMT" w:hAnsi="Times New Roman" w:cs="Times New Roman"/>
          <w:sz w:val="28"/>
          <w:szCs w:val="21"/>
          <w:lang w:val="uk-UA"/>
        </w:rPr>
        <w:t xml:space="preserve"> реалізації </w:t>
      </w:r>
      <w:r>
        <w:rPr>
          <w:rFonts w:ascii="Times New Roman" w:eastAsia="TimesNewRomanPSMT" w:hAnsi="Times New Roman" w:cs="Times New Roman"/>
          <w:sz w:val="28"/>
          <w:szCs w:val="21"/>
          <w:lang w:val="uk-UA"/>
        </w:rPr>
        <w:t xml:space="preserve">доступних в даній сфері </w:t>
      </w:r>
      <w:r w:rsidRPr="00B67239">
        <w:rPr>
          <w:rFonts w:ascii="Times New Roman" w:eastAsia="TimesNewRomanPSMT" w:hAnsi="Times New Roman" w:cs="Times New Roman"/>
          <w:sz w:val="28"/>
          <w:szCs w:val="21"/>
          <w:lang w:val="uk-UA"/>
        </w:rPr>
        <w:t>технологій</w:t>
      </w:r>
      <w:r>
        <w:rPr>
          <w:rFonts w:ascii="Times New Roman" w:eastAsia="TimesNewRomanPSMT" w:hAnsi="Times New Roman" w:cs="Times New Roman"/>
          <w:sz w:val="28"/>
          <w:szCs w:val="21"/>
          <w:lang w:val="uk-UA"/>
        </w:rPr>
        <w:t>, пов’язаних із категоріями вербальних і невербальних поведінкових тенденцій</w:t>
      </w:r>
      <w:r w:rsidR="001838EC" w:rsidRPr="001838EC">
        <w:rPr>
          <w:rFonts w:ascii="Times New Roman" w:eastAsia="TimesNewRomanPSMT" w:hAnsi="Times New Roman" w:cs="Times New Roman"/>
          <w:sz w:val="28"/>
          <w:szCs w:val="21"/>
          <w:lang w:val="uk-UA"/>
        </w:rPr>
        <w:t xml:space="preserve"> [</w:t>
      </w:r>
      <w:r w:rsidR="00042BD8">
        <w:rPr>
          <w:rFonts w:ascii="Times New Roman" w:eastAsia="TimesNewRomanPSMT" w:hAnsi="Times New Roman" w:cs="Times New Roman"/>
          <w:sz w:val="28"/>
          <w:szCs w:val="21"/>
          <w:lang w:val="uk-UA"/>
        </w:rPr>
        <w:t>1</w:t>
      </w:r>
      <w:r w:rsidR="001E7A1F">
        <w:rPr>
          <w:rFonts w:ascii="Times New Roman" w:eastAsia="TimesNewRomanPSMT" w:hAnsi="Times New Roman" w:cs="Times New Roman"/>
          <w:sz w:val="28"/>
          <w:szCs w:val="21"/>
          <w:lang w:val="uk-UA"/>
        </w:rPr>
        <w:t>; 25</w:t>
      </w:r>
      <w:r w:rsidR="001838EC" w:rsidRPr="001838EC">
        <w:rPr>
          <w:rFonts w:ascii="Times New Roman" w:eastAsia="TimesNewRomanPSMT" w:hAnsi="Times New Roman" w:cs="Times New Roman"/>
          <w:sz w:val="28"/>
          <w:szCs w:val="21"/>
          <w:lang w:val="uk-UA"/>
        </w:rPr>
        <w:t>]</w:t>
      </w:r>
      <w:r>
        <w:rPr>
          <w:rFonts w:ascii="Times New Roman" w:eastAsia="TimesNewRomanPSMT" w:hAnsi="Times New Roman" w:cs="Times New Roman"/>
          <w:sz w:val="28"/>
          <w:szCs w:val="21"/>
          <w:lang w:val="uk-UA"/>
        </w:rPr>
        <w:t>.</w:t>
      </w:r>
    </w:p>
    <w:p w:rsidR="000F5148" w:rsidRDefault="006F7D13" w:rsidP="0070261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комунікативна компетентність являє собою невід’ємний компонент </w:t>
      </w:r>
      <w:proofErr w:type="spellStart"/>
      <w:r>
        <w:rPr>
          <w:rFonts w:ascii="Times New Roman" w:hAnsi="Times New Roman" w:cs="Times New Roman"/>
          <w:sz w:val="28"/>
          <w:szCs w:val="28"/>
          <w:lang w:val="uk-UA"/>
        </w:rPr>
        <w:t>професіограм</w:t>
      </w:r>
      <w:proofErr w:type="spellEnd"/>
      <w:r w:rsidR="00C56926">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соціономічних</w:t>
      </w:r>
      <w:proofErr w:type="spellEnd"/>
      <w:r>
        <w:rPr>
          <w:rFonts w:ascii="Times New Roman" w:hAnsi="Times New Roman" w:cs="Times New Roman"/>
          <w:sz w:val="28"/>
          <w:szCs w:val="28"/>
          <w:lang w:val="uk-UA"/>
        </w:rPr>
        <w:t xml:space="preserve"> професій, оскільки забезпечує фахівців даних галузей спроможністю успішно налагоджувати контакт з клієнтами, заглиблюватися в сутність їхніх проблем та ефективно супроводжувати їх впродовж процесу подолання відповідних життєвих труднощів.</w:t>
      </w:r>
    </w:p>
    <w:p w:rsidR="00C56926" w:rsidRPr="0070261F" w:rsidRDefault="00C56926" w:rsidP="0070261F">
      <w:pPr>
        <w:spacing w:after="0" w:line="360" w:lineRule="auto"/>
        <w:ind w:firstLine="709"/>
        <w:jc w:val="both"/>
        <w:rPr>
          <w:rFonts w:ascii="Times New Roman" w:hAnsi="Times New Roman" w:cs="Times New Roman"/>
          <w:sz w:val="28"/>
          <w:szCs w:val="28"/>
          <w:lang w:val="uk-UA"/>
        </w:rPr>
      </w:pPr>
    </w:p>
    <w:p w:rsidR="00E00F8B" w:rsidRDefault="00E00F8B" w:rsidP="00540963">
      <w:pPr>
        <w:spacing w:after="0" w:line="360" w:lineRule="auto"/>
        <w:jc w:val="center"/>
        <w:rPr>
          <w:rFonts w:ascii="Times New Roman" w:eastAsiaTheme="minorHAnsi" w:hAnsi="Times New Roman"/>
          <w:b/>
          <w:sz w:val="28"/>
          <w:szCs w:val="28"/>
          <w:lang w:val="uk-UA"/>
        </w:rPr>
      </w:pPr>
    </w:p>
    <w:p w:rsidR="00540963" w:rsidRDefault="00540963" w:rsidP="00540963">
      <w:pPr>
        <w:spacing w:after="0" w:line="360" w:lineRule="auto"/>
        <w:jc w:val="center"/>
        <w:rPr>
          <w:rFonts w:ascii="Times New Roman" w:eastAsiaTheme="minorHAnsi" w:hAnsi="Times New Roman"/>
          <w:b/>
          <w:sz w:val="28"/>
          <w:szCs w:val="28"/>
          <w:lang w:val="uk-UA"/>
        </w:rPr>
      </w:pPr>
      <w:r>
        <w:rPr>
          <w:rFonts w:ascii="Times New Roman" w:eastAsiaTheme="minorHAnsi" w:hAnsi="Times New Roman"/>
          <w:b/>
          <w:sz w:val="28"/>
          <w:szCs w:val="28"/>
          <w:lang w:val="uk-UA"/>
        </w:rPr>
        <w:lastRenderedPageBreak/>
        <w:t>РОЗДІЛ 2. МЕТОДИЧНІ ЗАСАДИ ОРГАНІЗАЦІЇ</w:t>
      </w:r>
    </w:p>
    <w:p w:rsidR="00540963" w:rsidRDefault="00540963" w:rsidP="00540963">
      <w:pPr>
        <w:spacing w:after="0" w:line="360" w:lineRule="auto"/>
        <w:jc w:val="center"/>
        <w:rPr>
          <w:rFonts w:ascii="Times New Roman" w:eastAsiaTheme="minorHAnsi" w:hAnsi="Times New Roman"/>
          <w:b/>
          <w:bCs/>
          <w:sz w:val="28"/>
          <w:szCs w:val="28"/>
          <w:lang w:val="uk-UA"/>
        </w:rPr>
      </w:pPr>
      <w:r>
        <w:rPr>
          <w:rFonts w:ascii="Times New Roman" w:eastAsiaTheme="minorHAnsi" w:hAnsi="Times New Roman"/>
          <w:b/>
          <w:sz w:val="28"/>
          <w:szCs w:val="28"/>
          <w:lang w:val="uk-UA"/>
        </w:rPr>
        <w:t>ЕМПІРИЧНОГО ДОСЛІДЖЕННЯ ГЕНДЕРНИХ ОСОБЛИВОСТЕЙ ПРОЯВУ КОМУНІКАТИВНОЇ КОМПЕТЕНТНОСТІ МАЙБУТНІХ ПСИХОЛОГІВ</w:t>
      </w:r>
    </w:p>
    <w:p w:rsidR="00540963" w:rsidRDefault="00540963" w:rsidP="00540963">
      <w:pPr>
        <w:spacing w:after="0" w:line="360" w:lineRule="auto"/>
        <w:ind w:firstLine="709"/>
        <w:jc w:val="center"/>
        <w:rPr>
          <w:rFonts w:ascii="Times New Roman" w:eastAsiaTheme="minorHAnsi" w:hAnsi="Times New Roman"/>
          <w:b/>
          <w:sz w:val="28"/>
          <w:szCs w:val="28"/>
          <w:lang w:val="uk-UA"/>
        </w:rPr>
      </w:pPr>
    </w:p>
    <w:p w:rsidR="00540963" w:rsidRDefault="00540963" w:rsidP="00540963">
      <w:pPr>
        <w:spacing w:after="0" w:line="360" w:lineRule="auto"/>
        <w:ind w:firstLine="709"/>
        <w:jc w:val="both"/>
        <w:rPr>
          <w:rFonts w:ascii="Times New Roman" w:eastAsiaTheme="minorHAnsi" w:hAnsi="Times New Roman"/>
          <w:b/>
          <w:sz w:val="28"/>
          <w:szCs w:val="28"/>
          <w:lang w:val="uk-UA"/>
        </w:rPr>
      </w:pPr>
      <w:r>
        <w:rPr>
          <w:rFonts w:ascii="Times New Roman" w:eastAsiaTheme="minorHAnsi" w:hAnsi="Times New Roman"/>
          <w:b/>
          <w:sz w:val="28"/>
          <w:szCs w:val="28"/>
          <w:lang w:val="uk-UA"/>
        </w:rPr>
        <w:t>2.1.  Характеристика вибірки та етапів дослідження</w:t>
      </w:r>
    </w:p>
    <w:p w:rsidR="00540963" w:rsidRDefault="00540963" w:rsidP="00540963">
      <w:pPr>
        <w:pStyle w:val="a4"/>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Емпіричне дослідження на тему «Гендерні особливості прояву комунікативної компетентності</w:t>
      </w:r>
      <w:r w:rsidR="0014470C">
        <w:rPr>
          <w:rFonts w:ascii="Times New Roman" w:hAnsi="Times New Roman"/>
          <w:sz w:val="28"/>
          <w:szCs w:val="28"/>
          <w:lang w:val="uk-UA"/>
        </w:rPr>
        <w:t xml:space="preserve"> у</w:t>
      </w:r>
      <w:r>
        <w:rPr>
          <w:rFonts w:ascii="Times New Roman" w:hAnsi="Times New Roman"/>
          <w:sz w:val="28"/>
          <w:szCs w:val="28"/>
          <w:lang w:val="uk-UA"/>
        </w:rPr>
        <w:t xml:space="preserve"> майбутніх </w:t>
      </w:r>
      <w:r w:rsidR="00644C55">
        <w:rPr>
          <w:rFonts w:ascii="Times New Roman" w:hAnsi="Times New Roman"/>
          <w:sz w:val="28"/>
          <w:szCs w:val="28"/>
          <w:lang w:val="uk-UA"/>
        </w:rPr>
        <w:t>фахівців</w:t>
      </w:r>
      <w:r w:rsidR="00C56926">
        <w:rPr>
          <w:rFonts w:ascii="Times New Roman" w:hAnsi="Times New Roman"/>
          <w:sz w:val="28"/>
          <w:szCs w:val="28"/>
          <w:lang w:val="uk-UA"/>
        </w:rPr>
        <w:t xml:space="preserve"> </w:t>
      </w:r>
      <w:proofErr w:type="spellStart"/>
      <w:r w:rsidR="00DB353A">
        <w:rPr>
          <w:rFonts w:ascii="Times New Roman" w:hAnsi="Times New Roman"/>
          <w:sz w:val="28"/>
          <w:szCs w:val="28"/>
          <w:lang w:val="uk-UA"/>
        </w:rPr>
        <w:t>соціономічних</w:t>
      </w:r>
      <w:proofErr w:type="spellEnd"/>
      <w:r w:rsidR="00DB353A">
        <w:rPr>
          <w:rFonts w:ascii="Times New Roman" w:hAnsi="Times New Roman"/>
          <w:sz w:val="28"/>
          <w:szCs w:val="28"/>
          <w:lang w:val="uk-UA"/>
        </w:rPr>
        <w:t xml:space="preserve"> професій</w:t>
      </w:r>
      <w:r>
        <w:rPr>
          <w:rFonts w:ascii="Times New Roman" w:hAnsi="Times New Roman"/>
          <w:sz w:val="28"/>
          <w:szCs w:val="28"/>
          <w:lang w:val="uk-UA"/>
        </w:rPr>
        <w:t>» було здійснене на базі</w:t>
      </w:r>
      <w:r w:rsidR="0014470C">
        <w:rPr>
          <w:rFonts w:ascii="Times New Roman" w:hAnsi="Times New Roman"/>
          <w:sz w:val="28"/>
          <w:szCs w:val="28"/>
          <w:lang w:val="uk-UA"/>
        </w:rPr>
        <w:t xml:space="preserve"> навчальної лабораторії кафедри психології</w:t>
      </w:r>
      <w:r>
        <w:rPr>
          <w:rFonts w:ascii="Times New Roman" w:hAnsi="Times New Roman"/>
          <w:sz w:val="28"/>
          <w:szCs w:val="28"/>
          <w:lang w:val="uk-UA"/>
        </w:rPr>
        <w:t xml:space="preserve"> </w:t>
      </w:r>
      <w:r w:rsidR="0075639C">
        <w:rPr>
          <w:rFonts w:ascii="Times New Roman" w:hAnsi="Times New Roman"/>
          <w:sz w:val="28"/>
          <w:szCs w:val="28"/>
          <w:lang w:val="uk-UA"/>
        </w:rPr>
        <w:t>…………………..</w:t>
      </w:r>
      <w:bookmarkStart w:id="0" w:name="_GoBack"/>
      <w:bookmarkEnd w:id="0"/>
      <w:r>
        <w:rPr>
          <w:rFonts w:ascii="Times New Roman" w:hAnsi="Times New Roman"/>
          <w:sz w:val="28"/>
          <w:szCs w:val="28"/>
          <w:lang w:val="uk-UA"/>
        </w:rPr>
        <w:t xml:space="preserve"> серед </w:t>
      </w:r>
      <w:r w:rsidR="00BF63EF">
        <w:rPr>
          <w:rFonts w:ascii="Times New Roman" w:hAnsi="Times New Roman" w:cs="Times New Roman"/>
          <w:sz w:val="28"/>
          <w:szCs w:val="28"/>
          <w:lang w:val="uk-UA"/>
        </w:rPr>
        <w:t>здобувачі вищої освіти філологічного, економічного, історичного факультетів</w:t>
      </w:r>
      <w:r>
        <w:rPr>
          <w:rFonts w:ascii="Times New Roman" w:hAnsi="Times New Roman"/>
          <w:sz w:val="28"/>
          <w:szCs w:val="28"/>
          <w:lang w:val="uk-UA"/>
        </w:rPr>
        <w:t xml:space="preserve">. Загальна кількість досліджуваних склала </w:t>
      </w:r>
      <w:r w:rsidR="0036109D">
        <w:rPr>
          <w:rFonts w:ascii="Times New Roman" w:hAnsi="Times New Roman"/>
          <w:sz w:val="28"/>
          <w:szCs w:val="28"/>
          <w:lang w:val="uk-UA"/>
        </w:rPr>
        <w:t>82</w:t>
      </w:r>
      <w:r>
        <w:rPr>
          <w:rFonts w:ascii="Times New Roman" w:hAnsi="Times New Roman"/>
          <w:sz w:val="28"/>
          <w:szCs w:val="28"/>
          <w:lang w:val="uk-UA"/>
        </w:rPr>
        <w:t xml:space="preserve"> особи. Середній вік учасників дослідження становить </w:t>
      </w:r>
      <w:r w:rsidR="0036109D">
        <w:rPr>
          <w:rFonts w:ascii="Times New Roman" w:hAnsi="Times New Roman"/>
          <w:sz w:val="28"/>
          <w:szCs w:val="28"/>
          <w:lang w:val="uk-UA"/>
        </w:rPr>
        <w:t>20±3</w:t>
      </w:r>
      <w:r>
        <w:rPr>
          <w:rFonts w:ascii="Times New Roman" w:hAnsi="Times New Roman"/>
          <w:sz w:val="28"/>
          <w:szCs w:val="28"/>
          <w:lang w:val="uk-UA"/>
        </w:rPr>
        <w:t xml:space="preserve"> роки. Перед початком дослідження кожному учаснику була повідомлена мета дослідження. Всі досліджувані погодилися добровільно взяти участь в дослідженні. Специфіка комплексу </w:t>
      </w:r>
      <w:proofErr w:type="spellStart"/>
      <w:r>
        <w:rPr>
          <w:rFonts w:ascii="Times New Roman" w:hAnsi="Times New Roman"/>
          <w:sz w:val="28"/>
          <w:szCs w:val="28"/>
          <w:lang w:val="uk-UA"/>
        </w:rPr>
        <w:t>психодіагностичних</w:t>
      </w:r>
      <w:proofErr w:type="spellEnd"/>
      <w:r w:rsidR="00C56926">
        <w:rPr>
          <w:rFonts w:ascii="Times New Roman" w:hAnsi="Times New Roman"/>
          <w:sz w:val="28"/>
          <w:szCs w:val="28"/>
          <w:lang w:val="uk-UA"/>
        </w:rPr>
        <w:t xml:space="preserve"> </w:t>
      </w:r>
      <w:r>
        <w:rPr>
          <w:rFonts w:ascii="Times New Roman" w:hAnsi="Times New Roman"/>
          <w:sz w:val="28"/>
          <w:szCs w:val="28"/>
          <w:lang w:val="uk-UA"/>
        </w:rPr>
        <w:t xml:space="preserve">методик дала змогу проводити дослідження у груповій формі. </w:t>
      </w:r>
    </w:p>
    <w:p w:rsidR="00540963" w:rsidRDefault="00540963" w:rsidP="00540963">
      <w:pPr>
        <w:spacing w:after="0" w:line="360" w:lineRule="auto"/>
        <w:ind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Згідно з метою та відповідними завданнями програма дослідження складалася з п’яти основних етапів. На </w:t>
      </w:r>
      <w:r>
        <w:rPr>
          <w:rFonts w:ascii="Times New Roman" w:eastAsiaTheme="minorHAnsi" w:hAnsi="Times New Roman"/>
          <w:i/>
          <w:sz w:val="28"/>
          <w:szCs w:val="28"/>
          <w:lang w:val="uk-UA"/>
        </w:rPr>
        <w:t>першому етапі</w:t>
      </w:r>
      <w:r>
        <w:rPr>
          <w:rFonts w:ascii="Times New Roman" w:eastAsiaTheme="minorHAnsi" w:hAnsi="Times New Roman"/>
          <w:sz w:val="28"/>
          <w:szCs w:val="28"/>
          <w:lang w:val="uk-UA"/>
        </w:rPr>
        <w:t xml:space="preserve"> дослідження було визначено мету, об’єкт та предмет дослідження, висунуто гіпотезу дослідження, підібрано комплекс </w:t>
      </w:r>
      <w:proofErr w:type="spellStart"/>
      <w:r>
        <w:rPr>
          <w:rFonts w:ascii="Times New Roman" w:eastAsiaTheme="minorHAnsi" w:hAnsi="Times New Roman"/>
          <w:sz w:val="28"/>
          <w:szCs w:val="28"/>
          <w:lang w:val="uk-UA"/>
        </w:rPr>
        <w:t>психодіагностичних</w:t>
      </w:r>
      <w:proofErr w:type="spellEnd"/>
      <w:r>
        <w:rPr>
          <w:rFonts w:ascii="Times New Roman" w:eastAsiaTheme="minorHAnsi" w:hAnsi="Times New Roman"/>
          <w:sz w:val="28"/>
          <w:szCs w:val="28"/>
          <w:lang w:val="uk-UA"/>
        </w:rPr>
        <w:t xml:space="preserve"> методів та методик, сформовано вибірку досліджуваних. </w:t>
      </w:r>
      <w:r>
        <w:rPr>
          <w:rFonts w:ascii="Times New Roman" w:eastAsiaTheme="minorHAnsi" w:hAnsi="Times New Roman"/>
          <w:i/>
          <w:sz w:val="28"/>
          <w:szCs w:val="28"/>
          <w:lang w:val="uk-UA"/>
        </w:rPr>
        <w:t xml:space="preserve">Другий етап </w:t>
      </w:r>
      <w:r>
        <w:rPr>
          <w:rFonts w:ascii="Times New Roman" w:eastAsiaTheme="minorHAnsi" w:hAnsi="Times New Roman"/>
          <w:sz w:val="28"/>
          <w:szCs w:val="28"/>
          <w:lang w:val="uk-UA"/>
        </w:rPr>
        <w:t xml:space="preserve">дослідження передбачав теоретичний аналіз проблем гендерних особливостей особистості та комунікативної компетентності. На </w:t>
      </w:r>
      <w:r>
        <w:rPr>
          <w:rFonts w:ascii="Times New Roman" w:eastAsiaTheme="minorHAnsi" w:hAnsi="Times New Roman"/>
          <w:i/>
          <w:sz w:val="28"/>
          <w:szCs w:val="28"/>
          <w:lang w:val="uk-UA"/>
        </w:rPr>
        <w:t>третьому етапі</w:t>
      </w:r>
      <w:r>
        <w:rPr>
          <w:rFonts w:ascii="Times New Roman" w:eastAsiaTheme="minorHAnsi" w:hAnsi="Times New Roman"/>
          <w:sz w:val="28"/>
          <w:szCs w:val="28"/>
          <w:lang w:val="uk-UA"/>
        </w:rPr>
        <w:t xml:space="preserve"> було здійснено емпіричне дослідження гендерних особливостей прояву комунікативної компетентності майбутніх психологів. На </w:t>
      </w:r>
      <w:r>
        <w:rPr>
          <w:rFonts w:ascii="Times New Roman" w:eastAsiaTheme="minorHAnsi" w:hAnsi="Times New Roman"/>
          <w:i/>
          <w:sz w:val="28"/>
          <w:szCs w:val="28"/>
          <w:lang w:val="uk-UA"/>
        </w:rPr>
        <w:t>четвертому етапі</w:t>
      </w:r>
      <w:r>
        <w:rPr>
          <w:rFonts w:ascii="Times New Roman" w:eastAsiaTheme="minorHAnsi" w:hAnsi="Times New Roman"/>
          <w:sz w:val="28"/>
          <w:szCs w:val="28"/>
          <w:lang w:val="uk-UA"/>
        </w:rPr>
        <w:t xml:space="preserve"> дослідження було реалізовано кількісний та якісний аналіз отриманих результатів. На </w:t>
      </w:r>
      <w:r>
        <w:rPr>
          <w:rFonts w:ascii="Times New Roman" w:eastAsiaTheme="minorHAnsi" w:hAnsi="Times New Roman"/>
          <w:i/>
          <w:sz w:val="28"/>
          <w:szCs w:val="28"/>
          <w:lang w:val="uk-UA"/>
        </w:rPr>
        <w:t>п’ятому етапі</w:t>
      </w:r>
      <w:r>
        <w:rPr>
          <w:rFonts w:ascii="Times New Roman" w:eastAsiaTheme="minorHAnsi" w:hAnsi="Times New Roman"/>
          <w:sz w:val="28"/>
          <w:szCs w:val="28"/>
          <w:lang w:val="uk-UA"/>
        </w:rPr>
        <w:t xml:space="preserve"> було проведено узагальнення результатів дослідження, інтерпретація отриманих даних і формулювання загальних висновків дослідження.</w:t>
      </w:r>
    </w:p>
    <w:p w:rsidR="00540963" w:rsidRDefault="00540963" w:rsidP="00540963">
      <w:pPr>
        <w:spacing w:after="0" w:line="360" w:lineRule="auto"/>
        <w:ind w:firstLine="709"/>
        <w:jc w:val="both"/>
        <w:rPr>
          <w:rFonts w:ascii="Times New Roman" w:eastAsiaTheme="minorHAnsi" w:hAnsi="Times New Roman"/>
          <w:sz w:val="28"/>
          <w:szCs w:val="28"/>
          <w:lang w:val="uk-UA"/>
        </w:rPr>
      </w:pPr>
    </w:p>
    <w:p w:rsidR="00540963" w:rsidRDefault="00540963" w:rsidP="00220690">
      <w:pPr>
        <w:spacing w:after="0" w:line="360" w:lineRule="auto"/>
        <w:jc w:val="both"/>
        <w:rPr>
          <w:rFonts w:ascii="Times New Roman" w:eastAsiaTheme="minorHAnsi" w:hAnsi="Times New Roman"/>
          <w:sz w:val="28"/>
          <w:szCs w:val="28"/>
          <w:lang w:val="uk-UA"/>
        </w:rPr>
      </w:pPr>
    </w:p>
    <w:p w:rsidR="00540963" w:rsidRDefault="00540963" w:rsidP="00540963">
      <w:pPr>
        <w:spacing w:after="0" w:line="360" w:lineRule="auto"/>
        <w:ind w:firstLine="709"/>
        <w:jc w:val="both"/>
        <w:rPr>
          <w:rFonts w:ascii="Times New Roman" w:eastAsiaTheme="minorHAnsi" w:hAnsi="Times New Roman"/>
          <w:b/>
          <w:sz w:val="28"/>
          <w:szCs w:val="28"/>
          <w:lang w:val="uk-UA"/>
        </w:rPr>
      </w:pPr>
      <w:r>
        <w:rPr>
          <w:rFonts w:ascii="Times New Roman" w:eastAsiaTheme="minorHAnsi" w:hAnsi="Times New Roman"/>
          <w:b/>
          <w:sz w:val="28"/>
          <w:szCs w:val="28"/>
          <w:lang w:val="uk-UA"/>
        </w:rPr>
        <w:lastRenderedPageBreak/>
        <w:t>2.2.</w:t>
      </w:r>
      <w:r>
        <w:rPr>
          <w:rFonts w:ascii="Times New Roman" w:eastAsiaTheme="minorHAnsi" w:hAnsi="Times New Roman"/>
          <w:b/>
          <w:sz w:val="28"/>
          <w:szCs w:val="28"/>
          <w:lang w:val="uk-UA"/>
        </w:rPr>
        <w:tab/>
        <w:t>Характеристика методів та методик дослідження</w:t>
      </w:r>
    </w:p>
    <w:p w:rsidR="00540963" w:rsidRDefault="00540963" w:rsidP="00540963">
      <w:pPr>
        <w:spacing w:after="0" w:line="360" w:lineRule="auto"/>
        <w:ind w:firstLine="709"/>
        <w:jc w:val="both"/>
        <w:rPr>
          <w:rFonts w:ascii="Times New Roman" w:eastAsiaTheme="minorHAnsi" w:hAnsi="Times New Roman"/>
          <w:i/>
          <w:sz w:val="28"/>
          <w:szCs w:val="28"/>
          <w:lang w:val="uk-UA"/>
        </w:rPr>
      </w:pPr>
      <w:r>
        <w:rPr>
          <w:rFonts w:ascii="Times New Roman" w:eastAsiaTheme="minorHAnsi" w:hAnsi="Times New Roman"/>
          <w:i/>
          <w:sz w:val="28"/>
          <w:szCs w:val="28"/>
        </w:rPr>
        <w:t>Шкала «</w:t>
      </w:r>
      <w:proofErr w:type="spellStart"/>
      <w:r w:rsidRPr="000C455A">
        <w:rPr>
          <w:rFonts w:ascii="Times New Roman" w:eastAsiaTheme="minorHAnsi" w:hAnsi="Times New Roman"/>
          <w:i/>
          <w:sz w:val="28"/>
          <w:szCs w:val="28"/>
          <w:lang w:val="uk-UA"/>
        </w:rPr>
        <w:t>маскулінност</w:t>
      </w:r>
      <w:proofErr w:type="gramStart"/>
      <w:r w:rsidRPr="000C455A">
        <w:rPr>
          <w:rFonts w:ascii="Times New Roman" w:eastAsiaTheme="minorHAnsi" w:hAnsi="Times New Roman"/>
          <w:i/>
          <w:sz w:val="28"/>
          <w:szCs w:val="28"/>
          <w:lang w:val="uk-UA"/>
        </w:rPr>
        <w:t>і</w:t>
      </w:r>
      <w:r>
        <w:rPr>
          <w:rFonts w:ascii="Times New Roman" w:eastAsiaTheme="minorHAnsi" w:hAnsi="Times New Roman"/>
          <w:i/>
          <w:sz w:val="28"/>
          <w:szCs w:val="28"/>
          <w:lang w:val="uk-UA"/>
        </w:rPr>
        <w:t>-</w:t>
      </w:r>
      <w:proofErr w:type="gramEnd"/>
      <w:r>
        <w:rPr>
          <w:rFonts w:ascii="Times New Roman" w:eastAsiaTheme="minorHAnsi" w:hAnsi="Times New Roman"/>
          <w:i/>
          <w:sz w:val="28"/>
          <w:szCs w:val="28"/>
          <w:lang w:val="uk-UA"/>
        </w:rPr>
        <w:t>фемінності</w:t>
      </w:r>
      <w:proofErr w:type="spellEnd"/>
      <w:r>
        <w:rPr>
          <w:rFonts w:ascii="Times New Roman" w:eastAsiaTheme="minorHAnsi" w:hAnsi="Times New Roman"/>
          <w:i/>
          <w:sz w:val="28"/>
          <w:szCs w:val="28"/>
          <w:lang w:val="uk-UA"/>
        </w:rPr>
        <w:t>» (</w:t>
      </w:r>
      <w:r>
        <w:rPr>
          <w:rFonts w:ascii="Times New Roman" w:eastAsiaTheme="minorHAnsi" w:hAnsi="Times New Roman"/>
          <w:i/>
          <w:sz w:val="28"/>
          <w:szCs w:val="28"/>
          <w:lang w:val="en-US"/>
        </w:rPr>
        <w:t>FPI</w:t>
      </w:r>
      <w:r>
        <w:rPr>
          <w:rFonts w:ascii="Times New Roman" w:eastAsiaTheme="minorHAnsi" w:hAnsi="Times New Roman"/>
          <w:i/>
          <w:sz w:val="28"/>
          <w:szCs w:val="28"/>
          <w:lang w:val="uk-UA"/>
        </w:rPr>
        <w:t>)</w:t>
      </w:r>
    </w:p>
    <w:p w:rsidR="00540963" w:rsidRPr="000C455A" w:rsidRDefault="00540963" w:rsidP="00540963">
      <w:pPr>
        <w:spacing w:after="0" w:line="360" w:lineRule="auto"/>
        <w:ind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Дана шкала входить до складу </w:t>
      </w:r>
      <w:proofErr w:type="spellStart"/>
      <w:r>
        <w:rPr>
          <w:rFonts w:ascii="Times New Roman" w:eastAsiaTheme="minorHAnsi" w:hAnsi="Times New Roman"/>
          <w:sz w:val="28"/>
          <w:szCs w:val="28"/>
          <w:lang w:val="uk-UA"/>
        </w:rPr>
        <w:t>Фрайбурзького</w:t>
      </w:r>
      <w:proofErr w:type="spellEnd"/>
      <w:r>
        <w:rPr>
          <w:rFonts w:ascii="Times New Roman" w:eastAsiaTheme="minorHAnsi" w:hAnsi="Times New Roman"/>
          <w:sz w:val="28"/>
          <w:szCs w:val="28"/>
          <w:lang w:val="uk-UA"/>
        </w:rPr>
        <w:t xml:space="preserve"> багатофакторного особистісного опитувальника </w:t>
      </w:r>
      <w:r w:rsidRPr="00893DE4">
        <w:rPr>
          <w:rFonts w:ascii="Times New Roman" w:eastAsiaTheme="minorHAnsi" w:hAnsi="Times New Roman"/>
          <w:sz w:val="28"/>
          <w:szCs w:val="28"/>
          <w:lang w:val="uk-UA"/>
        </w:rPr>
        <w:t>(</w:t>
      </w:r>
      <w:r w:rsidRPr="00893DE4">
        <w:rPr>
          <w:rFonts w:ascii="Times New Roman" w:eastAsiaTheme="minorHAnsi" w:hAnsi="Times New Roman"/>
          <w:sz w:val="28"/>
          <w:szCs w:val="28"/>
          <w:lang w:val="en-US"/>
        </w:rPr>
        <w:t>FPI</w:t>
      </w:r>
      <w:r w:rsidR="0014470C">
        <w:rPr>
          <w:rFonts w:ascii="Times New Roman" w:eastAsiaTheme="minorHAnsi" w:hAnsi="Times New Roman"/>
          <w:sz w:val="28"/>
          <w:szCs w:val="28"/>
          <w:lang w:val="uk-UA"/>
        </w:rPr>
        <w:t xml:space="preserve"> (модифікована форма В)</w:t>
      </w:r>
      <w:r w:rsidRPr="00893DE4">
        <w:rPr>
          <w:rFonts w:ascii="Times New Roman" w:eastAsiaTheme="minorHAnsi" w:hAnsi="Times New Roman"/>
          <w:sz w:val="28"/>
          <w:szCs w:val="28"/>
          <w:lang w:val="uk-UA"/>
        </w:rPr>
        <w:t>)</w:t>
      </w:r>
      <w:r>
        <w:rPr>
          <w:rFonts w:ascii="Times New Roman" w:eastAsiaTheme="minorHAnsi" w:hAnsi="Times New Roman"/>
          <w:sz w:val="28"/>
          <w:szCs w:val="28"/>
          <w:lang w:val="uk-UA"/>
        </w:rPr>
        <w:t xml:space="preserve">, вперше опублікованого Й. </w:t>
      </w:r>
      <w:proofErr w:type="spellStart"/>
      <w:r>
        <w:rPr>
          <w:rFonts w:ascii="Times New Roman" w:eastAsiaTheme="minorHAnsi" w:hAnsi="Times New Roman"/>
          <w:sz w:val="28"/>
          <w:szCs w:val="28"/>
          <w:lang w:val="uk-UA"/>
        </w:rPr>
        <w:t>Фаренбергом</w:t>
      </w:r>
      <w:proofErr w:type="spellEnd"/>
      <w:r>
        <w:rPr>
          <w:rFonts w:ascii="Times New Roman" w:eastAsiaTheme="minorHAnsi" w:hAnsi="Times New Roman"/>
          <w:sz w:val="28"/>
          <w:szCs w:val="28"/>
          <w:lang w:val="uk-UA"/>
        </w:rPr>
        <w:t xml:space="preserve">,  Х. </w:t>
      </w:r>
      <w:proofErr w:type="spellStart"/>
      <w:r>
        <w:rPr>
          <w:rFonts w:ascii="Times New Roman" w:eastAsiaTheme="minorHAnsi" w:hAnsi="Times New Roman"/>
          <w:sz w:val="28"/>
          <w:szCs w:val="28"/>
          <w:lang w:val="uk-UA"/>
        </w:rPr>
        <w:t>Зелгом</w:t>
      </w:r>
      <w:proofErr w:type="spellEnd"/>
      <w:r>
        <w:rPr>
          <w:rFonts w:ascii="Times New Roman" w:eastAsiaTheme="minorHAnsi" w:hAnsi="Times New Roman"/>
          <w:sz w:val="28"/>
          <w:szCs w:val="28"/>
          <w:lang w:val="uk-UA"/>
        </w:rPr>
        <w:t xml:space="preserve"> та Р. </w:t>
      </w:r>
      <w:proofErr w:type="spellStart"/>
      <w:r>
        <w:rPr>
          <w:rFonts w:ascii="Times New Roman" w:eastAsiaTheme="minorHAnsi" w:hAnsi="Times New Roman"/>
          <w:sz w:val="28"/>
          <w:szCs w:val="28"/>
          <w:lang w:val="uk-UA"/>
        </w:rPr>
        <w:t>Гампелом</w:t>
      </w:r>
      <w:proofErr w:type="spellEnd"/>
      <w:r>
        <w:rPr>
          <w:rFonts w:ascii="Times New Roman" w:eastAsiaTheme="minorHAnsi" w:hAnsi="Times New Roman"/>
          <w:sz w:val="28"/>
          <w:szCs w:val="28"/>
          <w:lang w:val="uk-UA"/>
        </w:rPr>
        <w:t xml:space="preserve"> у 1970 році. </w:t>
      </w:r>
      <w:r w:rsidR="0014470C">
        <w:rPr>
          <w:rFonts w:ascii="Times New Roman" w:eastAsiaTheme="minorHAnsi" w:hAnsi="Times New Roman"/>
          <w:sz w:val="28"/>
          <w:szCs w:val="28"/>
          <w:lang w:val="uk-UA"/>
        </w:rPr>
        <w:t xml:space="preserve">Шкала опитувальника </w:t>
      </w:r>
      <w:r>
        <w:rPr>
          <w:rFonts w:ascii="Times New Roman" w:eastAsiaTheme="minorHAnsi" w:hAnsi="Times New Roman"/>
          <w:sz w:val="28"/>
          <w:szCs w:val="28"/>
          <w:lang w:val="uk-UA"/>
        </w:rPr>
        <w:t xml:space="preserve">складається з </w:t>
      </w:r>
      <w:r w:rsidR="0014470C">
        <w:rPr>
          <w:rFonts w:ascii="Times New Roman" w:eastAsiaTheme="minorHAnsi" w:hAnsi="Times New Roman"/>
          <w:sz w:val="28"/>
          <w:szCs w:val="28"/>
          <w:lang w:val="uk-UA"/>
        </w:rPr>
        <w:t>1</w:t>
      </w:r>
      <w:r>
        <w:rPr>
          <w:rFonts w:ascii="Times New Roman" w:eastAsiaTheme="minorHAnsi" w:hAnsi="Times New Roman"/>
          <w:sz w:val="28"/>
          <w:szCs w:val="28"/>
          <w:lang w:val="uk-UA"/>
        </w:rPr>
        <w:t>4 тверджень, які досліджуваний має оцінити, обравши у разі згоди варіант відповіді «так», а при незгоді – «ні».</w:t>
      </w:r>
      <w:r w:rsidR="00C56926">
        <w:rPr>
          <w:rFonts w:ascii="Times New Roman" w:eastAsiaTheme="minorHAnsi" w:hAnsi="Times New Roman"/>
          <w:sz w:val="28"/>
          <w:szCs w:val="28"/>
          <w:lang w:val="uk-UA"/>
        </w:rPr>
        <w:t xml:space="preserve"> </w:t>
      </w:r>
      <w:r>
        <w:rPr>
          <w:rFonts w:ascii="Times New Roman" w:eastAsiaTheme="minorHAnsi" w:hAnsi="Times New Roman"/>
          <w:sz w:val="28"/>
          <w:szCs w:val="28"/>
          <w:lang w:val="uk-UA"/>
        </w:rPr>
        <w:t xml:space="preserve">Підрахунок результатів здійснюється відповідно до ключа. Чим вищою є сума набраних балів, тим більшою мірою виражена </w:t>
      </w:r>
      <w:proofErr w:type="spellStart"/>
      <w:r>
        <w:rPr>
          <w:rFonts w:ascii="Times New Roman" w:eastAsiaTheme="minorHAnsi" w:hAnsi="Times New Roman"/>
          <w:sz w:val="28"/>
          <w:szCs w:val="28"/>
          <w:lang w:val="uk-UA"/>
        </w:rPr>
        <w:t>маскулінність</w:t>
      </w:r>
      <w:proofErr w:type="spellEnd"/>
      <w:r>
        <w:rPr>
          <w:rFonts w:ascii="Times New Roman" w:eastAsiaTheme="minorHAnsi" w:hAnsi="Times New Roman"/>
          <w:sz w:val="28"/>
          <w:szCs w:val="28"/>
          <w:lang w:val="uk-UA"/>
        </w:rPr>
        <w:t xml:space="preserve">, а низький результат сигналізує про домінування </w:t>
      </w:r>
      <w:proofErr w:type="spellStart"/>
      <w:r>
        <w:rPr>
          <w:rFonts w:ascii="Times New Roman" w:eastAsiaTheme="minorHAnsi" w:hAnsi="Times New Roman"/>
          <w:sz w:val="28"/>
          <w:szCs w:val="28"/>
          <w:lang w:val="uk-UA"/>
        </w:rPr>
        <w:t>фемінних</w:t>
      </w:r>
      <w:proofErr w:type="spellEnd"/>
      <w:r>
        <w:rPr>
          <w:rFonts w:ascii="Times New Roman" w:eastAsiaTheme="minorHAnsi" w:hAnsi="Times New Roman"/>
          <w:sz w:val="28"/>
          <w:szCs w:val="28"/>
          <w:lang w:val="uk-UA"/>
        </w:rPr>
        <w:t xml:space="preserve"> тенденцій в поведінці.</w:t>
      </w:r>
    </w:p>
    <w:p w:rsidR="00540963" w:rsidRDefault="00540963" w:rsidP="00540963">
      <w:pPr>
        <w:spacing w:after="0" w:line="360" w:lineRule="auto"/>
        <w:ind w:firstLine="709"/>
        <w:jc w:val="both"/>
        <w:rPr>
          <w:rFonts w:ascii="Times New Roman" w:eastAsiaTheme="minorHAnsi" w:hAnsi="Times New Roman"/>
          <w:i/>
          <w:sz w:val="28"/>
          <w:szCs w:val="28"/>
          <w:lang w:val="uk-UA"/>
        </w:rPr>
      </w:pPr>
      <w:r>
        <w:rPr>
          <w:rFonts w:ascii="Times New Roman" w:eastAsiaTheme="minorHAnsi" w:hAnsi="Times New Roman"/>
          <w:i/>
          <w:sz w:val="28"/>
          <w:szCs w:val="28"/>
          <w:lang w:val="uk-UA"/>
        </w:rPr>
        <w:t>Методика «</w:t>
      </w:r>
      <w:proofErr w:type="spellStart"/>
      <w:r>
        <w:rPr>
          <w:rFonts w:ascii="Times New Roman" w:eastAsiaTheme="minorHAnsi" w:hAnsi="Times New Roman"/>
          <w:i/>
          <w:sz w:val="28"/>
          <w:szCs w:val="28"/>
          <w:lang w:val="uk-UA"/>
        </w:rPr>
        <w:t>Макулінність-фемінність</w:t>
      </w:r>
      <w:proofErr w:type="spellEnd"/>
      <w:r>
        <w:rPr>
          <w:rFonts w:ascii="Times New Roman" w:eastAsiaTheme="minorHAnsi" w:hAnsi="Times New Roman"/>
          <w:i/>
          <w:sz w:val="28"/>
          <w:szCs w:val="28"/>
          <w:lang w:val="uk-UA"/>
        </w:rPr>
        <w:t xml:space="preserve">» С. </w:t>
      </w:r>
      <w:proofErr w:type="spellStart"/>
      <w:r>
        <w:rPr>
          <w:rFonts w:ascii="Times New Roman" w:eastAsiaTheme="minorHAnsi" w:hAnsi="Times New Roman"/>
          <w:i/>
          <w:sz w:val="28"/>
          <w:szCs w:val="28"/>
          <w:lang w:val="uk-UA"/>
        </w:rPr>
        <w:t>Бем</w:t>
      </w:r>
      <w:proofErr w:type="spellEnd"/>
    </w:p>
    <w:p w:rsidR="00540963" w:rsidRDefault="00540963" w:rsidP="00540963">
      <w:pPr>
        <w:spacing w:after="0" w:line="360" w:lineRule="auto"/>
        <w:ind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Даний опитувальник був створений Сандрою </w:t>
      </w:r>
      <w:proofErr w:type="spellStart"/>
      <w:r>
        <w:rPr>
          <w:rFonts w:ascii="Times New Roman" w:eastAsiaTheme="minorHAnsi" w:hAnsi="Times New Roman"/>
          <w:sz w:val="28"/>
          <w:szCs w:val="28"/>
          <w:lang w:val="uk-UA"/>
        </w:rPr>
        <w:t>Бем</w:t>
      </w:r>
      <w:proofErr w:type="spellEnd"/>
      <w:r>
        <w:rPr>
          <w:rFonts w:ascii="Times New Roman" w:eastAsiaTheme="minorHAnsi" w:hAnsi="Times New Roman"/>
          <w:sz w:val="28"/>
          <w:szCs w:val="28"/>
          <w:lang w:val="uk-UA"/>
        </w:rPr>
        <w:t xml:space="preserve"> у 1974 році задля виявлення психологічної статі особистості та визначення рівня її </w:t>
      </w:r>
      <w:proofErr w:type="spellStart"/>
      <w:r>
        <w:rPr>
          <w:rFonts w:ascii="Times New Roman" w:eastAsiaTheme="minorHAnsi" w:hAnsi="Times New Roman"/>
          <w:sz w:val="28"/>
          <w:szCs w:val="28"/>
          <w:lang w:val="uk-UA"/>
        </w:rPr>
        <w:t>маскулінності</w:t>
      </w:r>
      <w:proofErr w:type="spellEnd"/>
      <w:r>
        <w:rPr>
          <w:rFonts w:ascii="Times New Roman" w:eastAsiaTheme="minorHAnsi" w:hAnsi="Times New Roman"/>
          <w:sz w:val="28"/>
          <w:szCs w:val="28"/>
          <w:lang w:val="uk-UA"/>
        </w:rPr>
        <w:t xml:space="preserve">, </w:t>
      </w:r>
      <w:proofErr w:type="spellStart"/>
      <w:r>
        <w:rPr>
          <w:rFonts w:ascii="Times New Roman" w:eastAsiaTheme="minorHAnsi" w:hAnsi="Times New Roman"/>
          <w:sz w:val="28"/>
          <w:szCs w:val="28"/>
          <w:lang w:val="uk-UA"/>
        </w:rPr>
        <w:t>андрогінності</w:t>
      </w:r>
      <w:proofErr w:type="spellEnd"/>
      <w:r>
        <w:rPr>
          <w:rFonts w:ascii="Times New Roman" w:eastAsiaTheme="minorHAnsi" w:hAnsi="Times New Roman"/>
          <w:sz w:val="28"/>
          <w:szCs w:val="28"/>
          <w:lang w:val="uk-UA"/>
        </w:rPr>
        <w:t xml:space="preserve"> і </w:t>
      </w:r>
      <w:proofErr w:type="spellStart"/>
      <w:r>
        <w:rPr>
          <w:rFonts w:ascii="Times New Roman" w:eastAsiaTheme="minorHAnsi" w:hAnsi="Times New Roman"/>
          <w:sz w:val="28"/>
          <w:szCs w:val="28"/>
          <w:lang w:val="uk-UA"/>
        </w:rPr>
        <w:t>фемінності</w:t>
      </w:r>
      <w:proofErr w:type="spellEnd"/>
      <w:r>
        <w:rPr>
          <w:rFonts w:ascii="Times New Roman" w:eastAsiaTheme="minorHAnsi" w:hAnsi="Times New Roman"/>
          <w:sz w:val="28"/>
          <w:szCs w:val="28"/>
          <w:lang w:val="uk-UA"/>
        </w:rPr>
        <w:t>. Методика містить 60 запитань, на кожне з яких досліджуваний має відповісти «так», якщо описана поведінкова тенденція йому притаманна, або «ні» у випадку незгоди. В ході обробки результатів згідно з ключем підраховуються бали за вищеописаними шкалами. При аналізі та інтерпретації отриманих даних враховується основний індекс</w:t>
      </w:r>
      <w:r w:rsidRPr="005E5749">
        <w:rPr>
          <w:rFonts w:ascii="Times New Roman" w:eastAsiaTheme="minorHAnsi" w:hAnsi="Times New Roman"/>
          <w:sz w:val="28"/>
          <w:szCs w:val="28"/>
          <w:lang w:val="uk-UA"/>
        </w:rPr>
        <w:t xml:space="preserve"> (</w:t>
      </w:r>
      <w:r>
        <w:rPr>
          <w:rFonts w:ascii="Times New Roman" w:eastAsiaTheme="minorHAnsi" w:hAnsi="Times New Roman"/>
          <w:sz w:val="28"/>
          <w:szCs w:val="28"/>
          <w:lang w:val="en-US"/>
        </w:rPr>
        <w:t>IS</w:t>
      </w:r>
      <w:r w:rsidRPr="005E5749">
        <w:rPr>
          <w:rFonts w:ascii="Times New Roman" w:eastAsiaTheme="minorHAnsi" w:hAnsi="Times New Roman"/>
          <w:sz w:val="28"/>
          <w:szCs w:val="28"/>
          <w:lang w:val="uk-UA"/>
        </w:rPr>
        <w:t>)</w:t>
      </w:r>
      <w:r>
        <w:rPr>
          <w:rFonts w:ascii="Times New Roman" w:eastAsiaTheme="minorHAnsi" w:hAnsi="Times New Roman"/>
          <w:sz w:val="28"/>
          <w:szCs w:val="28"/>
          <w:lang w:val="uk-UA"/>
        </w:rPr>
        <w:t xml:space="preserve">, що і дозволяє сформувати висновок про домінування в структурі особистості </w:t>
      </w:r>
      <w:proofErr w:type="spellStart"/>
      <w:r>
        <w:rPr>
          <w:rFonts w:ascii="Times New Roman" w:eastAsiaTheme="minorHAnsi" w:hAnsi="Times New Roman"/>
          <w:sz w:val="28"/>
          <w:szCs w:val="28"/>
          <w:lang w:val="uk-UA"/>
        </w:rPr>
        <w:t>маскулінності</w:t>
      </w:r>
      <w:proofErr w:type="spellEnd"/>
      <w:r>
        <w:rPr>
          <w:rFonts w:ascii="Times New Roman" w:eastAsiaTheme="minorHAnsi" w:hAnsi="Times New Roman"/>
          <w:sz w:val="28"/>
          <w:szCs w:val="28"/>
          <w:lang w:val="uk-UA"/>
        </w:rPr>
        <w:t xml:space="preserve"> (</w:t>
      </w:r>
      <w:r>
        <w:rPr>
          <w:rFonts w:ascii="Times New Roman" w:eastAsiaTheme="minorHAnsi" w:hAnsi="Times New Roman"/>
          <w:sz w:val="28"/>
          <w:szCs w:val="28"/>
          <w:lang w:val="en-US"/>
        </w:rPr>
        <w:t>IS</w:t>
      </w:r>
      <w:r w:rsidRPr="005E5749">
        <w:rPr>
          <w:rFonts w:ascii="Times New Roman" w:eastAsiaTheme="minorHAnsi" w:hAnsi="Times New Roman"/>
          <w:sz w:val="28"/>
          <w:szCs w:val="28"/>
          <w:lang w:val="uk-UA"/>
        </w:rPr>
        <w:t>&lt;-1</w:t>
      </w:r>
      <w:r>
        <w:rPr>
          <w:rFonts w:ascii="Times New Roman" w:eastAsiaTheme="minorHAnsi" w:hAnsi="Times New Roman"/>
          <w:sz w:val="28"/>
          <w:szCs w:val="28"/>
          <w:lang w:val="uk-UA"/>
        </w:rPr>
        <w:t xml:space="preserve">), </w:t>
      </w:r>
      <w:proofErr w:type="spellStart"/>
      <w:r>
        <w:rPr>
          <w:rFonts w:ascii="Times New Roman" w:eastAsiaTheme="minorHAnsi" w:hAnsi="Times New Roman"/>
          <w:sz w:val="28"/>
          <w:szCs w:val="28"/>
          <w:lang w:val="uk-UA"/>
        </w:rPr>
        <w:t>фемінності</w:t>
      </w:r>
      <w:proofErr w:type="spellEnd"/>
      <w:r>
        <w:rPr>
          <w:rFonts w:ascii="Times New Roman" w:eastAsiaTheme="minorHAnsi" w:hAnsi="Times New Roman"/>
          <w:sz w:val="28"/>
          <w:szCs w:val="28"/>
          <w:lang w:val="uk-UA"/>
        </w:rPr>
        <w:t xml:space="preserve"> (</w:t>
      </w:r>
      <w:r>
        <w:rPr>
          <w:rFonts w:ascii="Times New Roman" w:eastAsiaTheme="minorHAnsi" w:hAnsi="Times New Roman"/>
          <w:sz w:val="28"/>
          <w:szCs w:val="28"/>
          <w:lang w:val="en-US"/>
        </w:rPr>
        <w:t>IS</w:t>
      </w:r>
      <w:r w:rsidRPr="005E5749">
        <w:rPr>
          <w:rFonts w:ascii="Times New Roman" w:eastAsiaTheme="minorHAnsi" w:hAnsi="Times New Roman"/>
          <w:sz w:val="28"/>
          <w:szCs w:val="28"/>
          <w:lang w:val="uk-UA"/>
        </w:rPr>
        <w:t>&gt;1</w:t>
      </w:r>
      <w:r>
        <w:rPr>
          <w:rFonts w:ascii="Times New Roman" w:eastAsiaTheme="minorHAnsi" w:hAnsi="Times New Roman"/>
          <w:sz w:val="28"/>
          <w:szCs w:val="28"/>
          <w:lang w:val="uk-UA"/>
        </w:rPr>
        <w:t>) або андрогінії (</w:t>
      </w:r>
      <w:r w:rsidRPr="005E5749">
        <w:rPr>
          <w:rFonts w:ascii="Times New Roman" w:eastAsiaTheme="minorHAnsi" w:hAnsi="Times New Roman"/>
          <w:sz w:val="28"/>
          <w:szCs w:val="28"/>
          <w:lang w:val="uk-UA"/>
        </w:rPr>
        <w:t>-1&lt;</w:t>
      </w:r>
      <w:r>
        <w:rPr>
          <w:rFonts w:ascii="Times New Roman" w:eastAsiaTheme="minorHAnsi" w:hAnsi="Times New Roman"/>
          <w:sz w:val="28"/>
          <w:szCs w:val="28"/>
          <w:lang w:val="en-US"/>
        </w:rPr>
        <w:t>IS</w:t>
      </w:r>
      <w:r w:rsidRPr="005E5749">
        <w:rPr>
          <w:rFonts w:ascii="Times New Roman" w:eastAsiaTheme="minorHAnsi" w:hAnsi="Times New Roman"/>
          <w:sz w:val="28"/>
          <w:szCs w:val="28"/>
          <w:lang w:val="uk-UA"/>
        </w:rPr>
        <w:t>&lt;1</w:t>
      </w:r>
      <w:r>
        <w:rPr>
          <w:rFonts w:ascii="Times New Roman" w:eastAsiaTheme="minorHAnsi" w:hAnsi="Times New Roman"/>
          <w:sz w:val="28"/>
          <w:szCs w:val="28"/>
          <w:lang w:val="uk-UA"/>
        </w:rPr>
        <w:t>).</w:t>
      </w:r>
      <w:r w:rsidRPr="005E5749">
        <w:rPr>
          <w:rFonts w:ascii="Times New Roman" w:eastAsiaTheme="minorHAnsi" w:hAnsi="Times New Roman"/>
          <w:sz w:val="28"/>
          <w:szCs w:val="28"/>
          <w:lang w:val="uk-UA"/>
        </w:rPr>
        <w:t xml:space="preserve"> Сл</w:t>
      </w:r>
      <w:r>
        <w:rPr>
          <w:rFonts w:ascii="Times New Roman" w:eastAsiaTheme="minorHAnsi" w:hAnsi="Times New Roman"/>
          <w:sz w:val="28"/>
          <w:szCs w:val="28"/>
          <w:lang w:val="uk-UA"/>
        </w:rPr>
        <w:t>ід зауважити, що опитувальник дозволяє здійснювати діагностику у формі експертного рейтингу, надаючи статус компетентних суддів особам, які мають суттєвий досвід взаємодії з досліджуваним (чоловік, дружина, батьки тощо).</w:t>
      </w:r>
    </w:p>
    <w:p w:rsidR="00540963" w:rsidRDefault="00540963" w:rsidP="00540963">
      <w:pPr>
        <w:spacing w:after="0" w:line="360" w:lineRule="auto"/>
        <w:ind w:firstLine="709"/>
        <w:jc w:val="both"/>
        <w:rPr>
          <w:rFonts w:ascii="Times New Roman" w:eastAsiaTheme="minorHAnsi" w:hAnsi="Times New Roman"/>
          <w:i/>
          <w:sz w:val="28"/>
          <w:szCs w:val="28"/>
          <w:lang w:val="uk-UA"/>
        </w:rPr>
      </w:pPr>
      <w:r w:rsidRPr="00136EAC">
        <w:rPr>
          <w:rFonts w:ascii="Times New Roman" w:eastAsiaTheme="minorHAnsi" w:hAnsi="Times New Roman"/>
          <w:i/>
          <w:sz w:val="28"/>
          <w:szCs w:val="28"/>
          <w:lang w:val="uk-UA"/>
        </w:rPr>
        <w:t xml:space="preserve">Методика </w:t>
      </w:r>
      <w:r>
        <w:rPr>
          <w:rFonts w:ascii="Times New Roman" w:eastAsiaTheme="minorHAnsi" w:hAnsi="Times New Roman"/>
          <w:i/>
          <w:sz w:val="28"/>
          <w:szCs w:val="28"/>
          <w:lang w:val="uk-UA"/>
        </w:rPr>
        <w:t>виявлення комунікативних та організаторських схильностей</w:t>
      </w:r>
    </w:p>
    <w:p w:rsidR="00540963" w:rsidRDefault="00540963" w:rsidP="00540963">
      <w:pPr>
        <w:spacing w:after="0" w:line="360" w:lineRule="auto"/>
        <w:ind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Даний опитувальник являє собою авторську розробку Б. О. </w:t>
      </w:r>
      <w:proofErr w:type="spellStart"/>
      <w:r>
        <w:rPr>
          <w:rFonts w:ascii="Times New Roman" w:eastAsiaTheme="minorHAnsi" w:hAnsi="Times New Roman"/>
          <w:sz w:val="28"/>
          <w:szCs w:val="28"/>
          <w:lang w:val="uk-UA"/>
        </w:rPr>
        <w:t>Федоришина</w:t>
      </w:r>
      <w:proofErr w:type="spellEnd"/>
      <w:r>
        <w:rPr>
          <w:rFonts w:ascii="Times New Roman" w:eastAsiaTheme="minorHAnsi" w:hAnsi="Times New Roman"/>
          <w:sz w:val="28"/>
          <w:szCs w:val="28"/>
          <w:lang w:val="uk-UA"/>
        </w:rPr>
        <w:t xml:space="preserve"> і містить дві шкали, котрі дозволяють оцінити рівень комунікативних та організаторських схильностей як підґрунтя для становлення відповідних здібностей. Тест складається з 40 запитань, на які досліджуваний має дати відповідь, обравши у разі згоди «так», а при незгоді – «ні». В процесі обробки результатів згідно з ключем вираховуються спеціальні коефіцієнти за двома </w:t>
      </w:r>
      <w:r>
        <w:rPr>
          <w:rFonts w:ascii="Times New Roman" w:eastAsiaTheme="minorHAnsi" w:hAnsi="Times New Roman"/>
          <w:sz w:val="28"/>
          <w:szCs w:val="28"/>
          <w:lang w:val="uk-UA"/>
        </w:rPr>
        <w:lastRenderedPageBreak/>
        <w:t>вищевказаними шкалами. Під час реалізації дослідження увагу було зосереджено на шкалі комунікативних схильностей; коефіцієнт комунікативних схильностей дозволяє визначити притаманний конкретному досліджуваному рівень вираження даної якості: низький, нижчий середнього, середній, високий або дуже високий. Методика дає змогу здійснювати діагностику як в індивідуальному режимі, так і в груповій формі.</w:t>
      </w:r>
    </w:p>
    <w:p w:rsidR="00540963" w:rsidRDefault="00540963" w:rsidP="00540963">
      <w:pPr>
        <w:spacing w:after="0" w:line="360" w:lineRule="auto"/>
        <w:ind w:firstLine="709"/>
        <w:jc w:val="both"/>
        <w:rPr>
          <w:rFonts w:ascii="Times New Roman" w:eastAsia="TimesNewRomanPSMT" w:hAnsi="Times New Roman" w:cs="Times New Roman"/>
          <w:i/>
          <w:sz w:val="28"/>
          <w:szCs w:val="21"/>
          <w:lang w:val="uk-UA"/>
        </w:rPr>
      </w:pPr>
      <w:r w:rsidRPr="005734D2">
        <w:rPr>
          <w:rFonts w:ascii="Times New Roman" w:eastAsia="TimesNewRomanPSMT" w:hAnsi="Times New Roman" w:cs="Times New Roman"/>
          <w:i/>
          <w:sz w:val="28"/>
          <w:szCs w:val="21"/>
          <w:lang w:val="uk-UA"/>
        </w:rPr>
        <w:t>Методика «Поведінкові ознаки комунікативної толерантності»</w:t>
      </w:r>
    </w:p>
    <w:p w:rsidR="00540963" w:rsidRDefault="00540963" w:rsidP="00540963">
      <w:pPr>
        <w:spacing w:after="0" w:line="360" w:lineRule="auto"/>
        <w:ind w:firstLine="709"/>
        <w:jc w:val="both"/>
        <w:rPr>
          <w:rFonts w:ascii="Times New Roman" w:eastAsiaTheme="minorHAnsi" w:hAnsi="Times New Roman"/>
          <w:sz w:val="28"/>
          <w:szCs w:val="28"/>
          <w:lang w:val="uk-UA"/>
        </w:rPr>
      </w:pPr>
      <w:r>
        <w:rPr>
          <w:rFonts w:ascii="Times New Roman" w:eastAsia="TimesNewRomanPSMT" w:hAnsi="Times New Roman" w:cs="Times New Roman"/>
          <w:sz w:val="28"/>
          <w:szCs w:val="21"/>
          <w:lang w:val="uk-UA"/>
        </w:rPr>
        <w:t>Даний опитувальник був запропонований В. В. Бойко у 1996 році задля визначення ступеня комунікативної толерантності особистості.</w:t>
      </w:r>
      <w:r w:rsidR="00C56926">
        <w:rPr>
          <w:rFonts w:ascii="Times New Roman" w:eastAsia="TimesNewRomanPSMT" w:hAnsi="Times New Roman" w:cs="Times New Roman"/>
          <w:sz w:val="28"/>
          <w:szCs w:val="21"/>
          <w:lang w:val="uk-UA"/>
        </w:rPr>
        <w:t xml:space="preserve"> </w:t>
      </w:r>
      <w:r>
        <w:rPr>
          <w:rFonts w:ascii="Times New Roman" w:hAnsi="Times New Roman" w:cs="Times New Roman"/>
          <w:sz w:val="28"/>
          <w:szCs w:val="28"/>
          <w:lang w:val="uk-UA"/>
        </w:rPr>
        <w:t xml:space="preserve">Тест складається з 45 тверджень; кожне твердження передбачає чотири варіанти відповідей, одну з яких має обрати досліджуваний (0 – зовсім невірно; 1 – певною мірою вірно; 2 – значною мірою вірно; 3 – абсолютно вірно). </w:t>
      </w:r>
      <w:r>
        <w:rPr>
          <w:rFonts w:ascii="Times New Roman" w:eastAsiaTheme="minorHAnsi" w:hAnsi="Times New Roman"/>
          <w:sz w:val="28"/>
          <w:szCs w:val="28"/>
          <w:lang w:val="uk-UA"/>
        </w:rPr>
        <w:t xml:space="preserve">Обробка результатів здійснюється за допомогою підрахунку загальної кількості балів, отриманої досліджуваним; чим більшою є даний показник, тим нижчий рівень комунікативної толерантності притаманний відповідному індивіду. Слід зазначити, що до складу методики входять 9 ознак: 1) неприйняття і нерозуміння індивідуальності людини; 2) використання себе як еталона при оцінці інших; 3) категоричність та консерватизм під час оцінювання людей;     4) неспроможність приховувати неприємні переживання при зіткненні з некомунікабельними якостями партнера; 5) прагнення перевиховати співрозмовника; 6) прагнення приладити партнера до власних вподобань;                7) невміння пробачати іншому ненавмисне заподіяння шкоди; 8) нетерпимість до фізичного або психічного дискомфорту партнера; 9) невміння пристосовуватися до співрозмовників. </w:t>
      </w:r>
    </w:p>
    <w:p w:rsidR="00540963" w:rsidRPr="00B50781" w:rsidRDefault="00540963" w:rsidP="00540963">
      <w:pPr>
        <w:spacing w:after="0" w:line="360" w:lineRule="auto"/>
        <w:ind w:firstLine="709"/>
        <w:jc w:val="both"/>
        <w:rPr>
          <w:rFonts w:ascii="Times New Roman" w:eastAsiaTheme="minorHAnsi" w:hAnsi="Times New Roman"/>
          <w:i/>
          <w:sz w:val="28"/>
          <w:szCs w:val="28"/>
          <w:lang w:val="uk-UA"/>
        </w:rPr>
      </w:pPr>
      <w:r>
        <w:rPr>
          <w:rFonts w:ascii="Times New Roman" w:eastAsiaTheme="minorHAnsi" w:hAnsi="Times New Roman"/>
          <w:i/>
          <w:sz w:val="28"/>
          <w:szCs w:val="28"/>
          <w:lang w:val="uk-UA"/>
        </w:rPr>
        <w:t xml:space="preserve">Тест комунікативних вмінь Л. </w:t>
      </w:r>
      <w:proofErr w:type="spellStart"/>
      <w:r>
        <w:rPr>
          <w:rFonts w:ascii="Times New Roman" w:eastAsiaTheme="minorHAnsi" w:hAnsi="Times New Roman"/>
          <w:i/>
          <w:sz w:val="28"/>
          <w:szCs w:val="28"/>
          <w:lang w:val="uk-UA"/>
        </w:rPr>
        <w:t>Міхельсона</w:t>
      </w:r>
      <w:proofErr w:type="spellEnd"/>
      <w:r>
        <w:rPr>
          <w:rFonts w:ascii="Times New Roman" w:eastAsiaTheme="minorHAnsi" w:hAnsi="Times New Roman"/>
          <w:i/>
          <w:sz w:val="28"/>
          <w:szCs w:val="28"/>
          <w:lang w:val="uk-UA"/>
        </w:rPr>
        <w:t xml:space="preserve"> (адаптація Ю. З. </w:t>
      </w:r>
      <w:proofErr w:type="spellStart"/>
      <w:r>
        <w:rPr>
          <w:rFonts w:ascii="Times New Roman" w:eastAsiaTheme="minorHAnsi" w:hAnsi="Times New Roman"/>
          <w:i/>
          <w:sz w:val="28"/>
          <w:szCs w:val="28"/>
          <w:lang w:val="uk-UA"/>
        </w:rPr>
        <w:t>Гільбуха</w:t>
      </w:r>
      <w:proofErr w:type="spellEnd"/>
      <w:r>
        <w:rPr>
          <w:rFonts w:ascii="Times New Roman" w:eastAsiaTheme="minorHAnsi" w:hAnsi="Times New Roman"/>
          <w:i/>
          <w:sz w:val="28"/>
          <w:szCs w:val="28"/>
          <w:lang w:val="uk-UA"/>
        </w:rPr>
        <w:t>)</w:t>
      </w:r>
    </w:p>
    <w:p w:rsidR="00540963" w:rsidRDefault="00540963" w:rsidP="00540963">
      <w:pPr>
        <w:spacing w:after="0" w:line="360" w:lineRule="auto"/>
        <w:ind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Дана методика дозволяє визначити рівень комунікативної компетентності і якість сформованості основних комунікативних  умінь особистості. </w:t>
      </w:r>
      <w:r>
        <w:rPr>
          <w:rFonts w:ascii="Times New Roman" w:hAnsi="Times New Roman" w:cs="Times New Roman"/>
          <w:sz w:val="28"/>
          <w:szCs w:val="28"/>
          <w:lang w:val="uk-UA"/>
        </w:rPr>
        <w:t xml:space="preserve">Тест складається з 27 тверджень; кожне твердження передбачає п’ять варіантів відповідей, одну з яких має обрати досліджуваний. </w:t>
      </w:r>
      <w:r>
        <w:rPr>
          <w:rFonts w:ascii="Times New Roman" w:eastAsiaTheme="minorHAnsi" w:hAnsi="Times New Roman"/>
          <w:sz w:val="28"/>
          <w:szCs w:val="28"/>
          <w:lang w:val="uk-UA"/>
        </w:rPr>
        <w:t>Підрахунок результатів здійснюється відповідно до ключа.</w:t>
      </w:r>
    </w:p>
    <w:p w:rsidR="007A2219" w:rsidRDefault="007A2219" w:rsidP="007A2219">
      <w:pPr>
        <w:spacing w:after="0" w:line="360" w:lineRule="auto"/>
        <w:jc w:val="center"/>
        <w:rPr>
          <w:rFonts w:ascii="Times New Roman" w:hAnsi="Times New Roman" w:cs="Times New Roman"/>
          <w:b/>
          <w:sz w:val="28"/>
          <w:lang w:val="uk-UA"/>
        </w:rPr>
      </w:pPr>
      <w:r w:rsidRPr="007A2219">
        <w:rPr>
          <w:rFonts w:ascii="Times New Roman" w:hAnsi="Times New Roman" w:cs="Times New Roman"/>
          <w:b/>
          <w:sz w:val="28"/>
          <w:lang w:val="uk-UA"/>
        </w:rPr>
        <w:lastRenderedPageBreak/>
        <w:t>РОЗДІЛ 3. АНАЛІЗ РЕЗУЛЬТАТІВ ДОСЛІДЖЕННЯ ГЕНДЕРНИХ ОСОБЛИВОСТЕЙ ПРОЯВУ КОМУНІКАТИВНОЇ КОМПЕТЕНТНОСТІ У МАЙБУТНІХ ФАХІВЦІВ СОЦІОНОМІЧНИХ ПРОФЕСІЙ</w:t>
      </w:r>
    </w:p>
    <w:p w:rsidR="007A2219" w:rsidRDefault="007A2219" w:rsidP="007A2219">
      <w:pPr>
        <w:spacing w:after="0" w:line="360" w:lineRule="auto"/>
        <w:jc w:val="center"/>
        <w:rPr>
          <w:rFonts w:ascii="Times New Roman" w:hAnsi="Times New Roman" w:cs="Times New Roman"/>
          <w:b/>
          <w:sz w:val="28"/>
          <w:lang w:val="uk-UA"/>
        </w:rPr>
      </w:pPr>
    </w:p>
    <w:p w:rsidR="007A2219" w:rsidRPr="007A2219" w:rsidRDefault="007A2219" w:rsidP="007A2219">
      <w:pPr>
        <w:spacing w:after="0" w:line="360" w:lineRule="auto"/>
        <w:ind w:firstLine="709"/>
        <w:jc w:val="both"/>
        <w:rPr>
          <w:rFonts w:ascii="Times New Roman" w:hAnsi="Times New Roman" w:cs="Times New Roman"/>
          <w:b/>
          <w:sz w:val="28"/>
          <w:lang w:val="uk-UA"/>
        </w:rPr>
      </w:pPr>
      <w:r w:rsidRPr="007A2219">
        <w:rPr>
          <w:rFonts w:ascii="Times New Roman" w:hAnsi="Times New Roman" w:cs="Times New Roman"/>
          <w:b/>
          <w:sz w:val="28"/>
          <w:lang w:val="uk-UA"/>
        </w:rPr>
        <w:t xml:space="preserve">3.1. Результати дослідження гендерних особливостей майбутніх фахівців </w:t>
      </w:r>
      <w:proofErr w:type="spellStart"/>
      <w:r w:rsidRPr="007A2219">
        <w:rPr>
          <w:rFonts w:ascii="Times New Roman" w:hAnsi="Times New Roman" w:cs="Times New Roman"/>
          <w:b/>
          <w:sz w:val="28"/>
          <w:lang w:val="uk-UA"/>
        </w:rPr>
        <w:t>соціономічних</w:t>
      </w:r>
      <w:proofErr w:type="spellEnd"/>
      <w:r w:rsidRPr="007A2219">
        <w:rPr>
          <w:rFonts w:ascii="Times New Roman" w:hAnsi="Times New Roman" w:cs="Times New Roman"/>
          <w:b/>
          <w:sz w:val="28"/>
          <w:lang w:val="uk-UA"/>
        </w:rPr>
        <w:t xml:space="preserve"> професій</w:t>
      </w:r>
    </w:p>
    <w:p w:rsidR="007A2219" w:rsidRDefault="00193308" w:rsidP="007A2219">
      <w:pPr>
        <w:spacing w:after="0" w:line="360" w:lineRule="auto"/>
        <w:ind w:firstLine="709"/>
        <w:jc w:val="both"/>
        <w:rPr>
          <w:rFonts w:ascii="Times New Roman" w:hAnsi="Times New Roman" w:cs="Times New Roman"/>
          <w:sz w:val="28"/>
          <w:lang w:val="uk-UA"/>
        </w:rPr>
      </w:pPr>
      <w:r>
        <w:rPr>
          <w:rFonts w:ascii="Times New Roman" w:eastAsia="Times New Roman" w:hAnsi="Times New Roman" w:cs="Times New Roman"/>
          <w:color w:val="000000"/>
          <w:sz w:val="28"/>
          <w:szCs w:val="27"/>
          <w:lang w:val="uk-UA"/>
        </w:rPr>
        <w:t xml:space="preserve">З метою визначення гендерних особливостей учасників дослідження </w:t>
      </w:r>
      <w:r w:rsidR="00261E58">
        <w:rPr>
          <w:rFonts w:ascii="Times New Roman" w:eastAsia="Times New Roman" w:hAnsi="Times New Roman" w:cs="Times New Roman"/>
          <w:color w:val="000000"/>
          <w:sz w:val="28"/>
          <w:szCs w:val="27"/>
          <w:lang w:val="uk-UA"/>
        </w:rPr>
        <w:t xml:space="preserve">нами </w:t>
      </w:r>
      <w:r>
        <w:rPr>
          <w:rFonts w:ascii="Times New Roman" w:eastAsia="Times New Roman" w:hAnsi="Times New Roman" w:cs="Times New Roman"/>
          <w:color w:val="000000"/>
          <w:sz w:val="28"/>
          <w:szCs w:val="27"/>
          <w:lang w:val="uk-UA"/>
        </w:rPr>
        <w:t xml:space="preserve">було </w:t>
      </w:r>
      <w:r w:rsidR="00261E58">
        <w:rPr>
          <w:rFonts w:ascii="Times New Roman" w:eastAsia="Times New Roman" w:hAnsi="Times New Roman" w:cs="Times New Roman"/>
          <w:color w:val="000000"/>
          <w:sz w:val="28"/>
          <w:szCs w:val="27"/>
          <w:lang w:val="uk-UA"/>
        </w:rPr>
        <w:t>використано</w:t>
      </w:r>
      <w:r w:rsidR="00C56926">
        <w:rPr>
          <w:rFonts w:ascii="Times New Roman" w:eastAsia="Times New Roman" w:hAnsi="Times New Roman" w:cs="Times New Roman"/>
          <w:color w:val="000000"/>
          <w:sz w:val="28"/>
          <w:szCs w:val="27"/>
          <w:lang w:val="uk-UA"/>
        </w:rPr>
        <w:t xml:space="preserve"> </w:t>
      </w:r>
      <w:r>
        <w:rPr>
          <w:rFonts w:ascii="Times New Roman" w:eastAsiaTheme="minorHAnsi" w:hAnsi="Times New Roman"/>
          <w:sz w:val="28"/>
          <w:szCs w:val="28"/>
          <w:lang w:val="uk-UA"/>
        </w:rPr>
        <w:t>шкалу «</w:t>
      </w:r>
      <w:proofErr w:type="spellStart"/>
      <w:r>
        <w:rPr>
          <w:rFonts w:ascii="Times New Roman" w:eastAsiaTheme="minorHAnsi" w:hAnsi="Times New Roman"/>
          <w:sz w:val="28"/>
          <w:szCs w:val="28"/>
          <w:lang w:val="uk-UA"/>
        </w:rPr>
        <w:t>маскулінності-фемінності</w:t>
      </w:r>
      <w:proofErr w:type="spellEnd"/>
      <w:r>
        <w:rPr>
          <w:rFonts w:ascii="Times New Roman" w:eastAsiaTheme="minorHAnsi" w:hAnsi="Times New Roman"/>
          <w:sz w:val="28"/>
          <w:szCs w:val="28"/>
          <w:lang w:val="uk-UA"/>
        </w:rPr>
        <w:t xml:space="preserve">», що входить до складу </w:t>
      </w:r>
      <w:proofErr w:type="spellStart"/>
      <w:r>
        <w:rPr>
          <w:rFonts w:ascii="Times New Roman" w:eastAsiaTheme="minorHAnsi" w:hAnsi="Times New Roman"/>
          <w:sz w:val="28"/>
          <w:szCs w:val="28"/>
          <w:lang w:val="uk-UA"/>
        </w:rPr>
        <w:t>Фрайбурзького</w:t>
      </w:r>
      <w:proofErr w:type="spellEnd"/>
      <w:r>
        <w:rPr>
          <w:rFonts w:ascii="Times New Roman" w:eastAsiaTheme="minorHAnsi" w:hAnsi="Times New Roman"/>
          <w:sz w:val="28"/>
          <w:szCs w:val="28"/>
          <w:lang w:val="uk-UA"/>
        </w:rPr>
        <w:t xml:space="preserve"> багатофакторного особистісного опитувальника (автори Й. </w:t>
      </w:r>
      <w:proofErr w:type="spellStart"/>
      <w:r>
        <w:rPr>
          <w:rFonts w:ascii="Times New Roman" w:eastAsiaTheme="minorHAnsi" w:hAnsi="Times New Roman"/>
          <w:sz w:val="28"/>
          <w:szCs w:val="28"/>
          <w:lang w:val="uk-UA"/>
        </w:rPr>
        <w:t>Фаренберг</w:t>
      </w:r>
      <w:proofErr w:type="spellEnd"/>
      <w:r>
        <w:rPr>
          <w:rFonts w:ascii="Times New Roman" w:eastAsiaTheme="minorHAnsi" w:hAnsi="Times New Roman"/>
          <w:sz w:val="28"/>
          <w:szCs w:val="28"/>
          <w:lang w:val="uk-UA"/>
        </w:rPr>
        <w:t xml:space="preserve">, Х. </w:t>
      </w:r>
      <w:proofErr w:type="spellStart"/>
      <w:r>
        <w:rPr>
          <w:rFonts w:ascii="Times New Roman" w:eastAsiaTheme="minorHAnsi" w:hAnsi="Times New Roman"/>
          <w:sz w:val="28"/>
          <w:szCs w:val="28"/>
          <w:lang w:val="uk-UA"/>
        </w:rPr>
        <w:t>Зелг</w:t>
      </w:r>
      <w:proofErr w:type="spellEnd"/>
      <w:r>
        <w:rPr>
          <w:rFonts w:ascii="Times New Roman" w:eastAsiaTheme="minorHAnsi" w:hAnsi="Times New Roman"/>
          <w:sz w:val="28"/>
          <w:szCs w:val="28"/>
          <w:lang w:val="uk-UA"/>
        </w:rPr>
        <w:t xml:space="preserve"> та Р. </w:t>
      </w:r>
      <w:proofErr w:type="spellStart"/>
      <w:r>
        <w:rPr>
          <w:rFonts w:ascii="Times New Roman" w:eastAsiaTheme="minorHAnsi" w:hAnsi="Times New Roman"/>
          <w:sz w:val="28"/>
          <w:szCs w:val="28"/>
          <w:lang w:val="uk-UA"/>
        </w:rPr>
        <w:t>Гампел</w:t>
      </w:r>
      <w:proofErr w:type="spellEnd"/>
      <w:r>
        <w:rPr>
          <w:rFonts w:ascii="Times New Roman" w:eastAsiaTheme="minorHAnsi" w:hAnsi="Times New Roman"/>
          <w:sz w:val="28"/>
          <w:szCs w:val="28"/>
          <w:lang w:val="uk-UA"/>
        </w:rPr>
        <w:t>)</w:t>
      </w:r>
      <w:r w:rsidR="00D1534D">
        <w:rPr>
          <w:rFonts w:ascii="Times New Roman" w:eastAsiaTheme="minorHAnsi" w:hAnsi="Times New Roman"/>
          <w:sz w:val="28"/>
          <w:szCs w:val="28"/>
          <w:lang w:val="uk-UA"/>
        </w:rPr>
        <w:t xml:space="preserve"> (див. додаток А)</w:t>
      </w:r>
      <w:r>
        <w:rPr>
          <w:rFonts w:ascii="Times New Roman" w:eastAsiaTheme="minorHAnsi" w:hAnsi="Times New Roman"/>
          <w:sz w:val="28"/>
          <w:szCs w:val="28"/>
          <w:lang w:val="uk-UA"/>
        </w:rPr>
        <w:t xml:space="preserve">. </w:t>
      </w:r>
      <w:r w:rsidR="00261E58">
        <w:rPr>
          <w:rFonts w:ascii="Times New Roman" w:eastAsiaTheme="minorHAnsi" w:hAnsi="Times New Roman"/>
          <w:sz w:val="28"/>
          <w:szCs w:val="28"/>
          <w:lang w:val="uk-UA"/>
        </w:rPr>
        <w:t>Згідно з отриманими результатами</w:t>
      </w:r>
      <w:r w:rsidR="00A95285">
        <w:rPr>
          <w:rFonts w:ascii="Times New Roman" w:eastAsiaTheme="minorHAnsi" w:hAnsi="Times New Roman"/>
          <w:sz w:val="28"/>
          <w:szCs w:val="28"/>
          <w:lang w:val="uk-UA"/>
        </w:rPr>
        <w:t xml:space="preserve"> (рис. 3.1)</w:t>
      </w:r>
      <w:r w:rsidR="00261E58">
        <w:rPr>
          <w:rFonts w:ascii="Times New Roman" w:eastAsiaTheme="minorHAnsi" w:hAnsi="Times New Roman"/>
          <w:sz w:val="28"/>
          <w:szCs w:val="28"/>
          <w:lang w:val="uk-UA"/>
        </w:rPr>
        <w:t xml:space="preserve"> 34</w:t>
      </w:r>
      <w:r w:rsidR="004A562E">
        <w:rPr>
          <w:rFonts w:ascii="Times New Roman" w:eastAsiaTheme="minorHAnsi" w:hAnsi="Times New Roman"/>
          <w:sz w:val="28"/>
          <w:szCs w:val="28"/>
          <w:lang w:val="uk-UA"/>
        </w:rPr>
        <w:t>,1</w:t>
      </w:r>
      <w:r w:rsidR="00261E58">
        <w:rPr>
          <w:rFonts w:ascii="Times New Roman" w:eastAsiaTheme="minorHAnsi" w:hAnsi="Times New Roman"/>
          <w:sz w:val="28"/>
          <w:szCs w:val="28"/>
          <w:lang w:val="uk-UA"/>
        </w:rPr>
        <w:t>% досліджуваних характеризуються домінуванням</w:t>
      </w:r>
      <w:r w:rsidR="004168E4">
        <w:rPr>
          <w:rFonts w:ascii="Times New Roman" w:eastAsiaTheme="minorHAnsi" w:hAnsi="Times New Roman"/>
          <w:sz w:val="28"/>
          <w:szCs w:val="28"/>
          <w:lang w:val="uk-UA"/>
        </w:rPr>
        <w:t xml:space="preserve"> в структурі їхньої особистості </w:t>
      </w:r>
      <w:proofErr w:type="spellStart"/>
      <w:r w:rsidR="00261E58">
        <w:rPr>
          <w:rFonts w:ascii="Times New Roman" w:eastAsiaTheme="minorHAnsi" w:hAnsi="Times New Roman"/>
          <w:sz w:val="28"/>
          <w:szCs w:val="28"/>
          <w:lang w:val="uk-UA"/>
        </w:rPr>
        <w:t>фемінного</w:t>
      </w:r>
      <w:proofErr w:type="spellEnd"/>
      <w:r w:rsidR="00261E58">
        <w:rPr>
          <w:rFonts w:ascii="Times New Roman" w:eastAsiaTheme="minorHAnsi" w:hAnsi="Times New Roman"/>
          <w:sz w:val="28"/>
          <w:szCs w:val="28"/>
          <w:lang w:val="uk-UA"/>
        </w:rPr>
        <w:t xml:space="preserve"> типу</w:t>
      </w:r>
      <w:r w:rsidR="004168E4">
        <w:rPr>
          <w:rFonts w:ascii="Times New Roman" w:eastAsiaTheme="minorHAnsi" w:hAnsi="Times New Roman"/>
          <w:sz w:val="28"/>
          <w:szCs w:val="28"/>
          <w:lang w:val="uk-UA"/>
        </w:rPr>
        <w:t xml:space="preserve">, що свідчить про зорієнтованість психічної активності на міжособистісні стосунки та, як правило, передбачає високий рівень вираження таких рис, як </w:t>
      </w:r>
      <w:r w:rsidR="004168E4">
        <w:rPr>
          <w:rFonts w:ascii="Times New Roman" w:hAnsi="Times New Roman" w:cs="Times New Roman"/>
          <w:sz w:val="28"/>
          <w:lang w:val="uk-UA"/>
        </w:rPr>
        <w:t>сором’язливість, ніжність, м’якість, довірливість, схильність до співчуття, готовність до самопожертви тощо.</w:t>
      </w:r>
      <w:r w:rsidR="004A562E">
        <w:rPr>
          <w:rFonts w:ascii="Times New Roman" w:hAnsi="Times New Roman" w:cs="Times New Roman"/>
          <w:sz w:val="28"/>
          <w:lang w:val="uk-UA"/>
        </w:rPr>
        <w:t xml:space="preserve"> У 26,9</w:t>
      </w:r>
      <w:r w:rsidR="00A95285">
        <w:rPr>
          <w:rFonts w:ascii="Times New Roman" w:hAnsi="Times New Roman" w:cs="Times New Roman"/>
          <w:sz w:val="28"/>
          <w:lang w:val="uk-UA"/>
        </w:rPr>
        <w:t>% респондентів</w:t>
      </w:r>
      <w:r w:rsidR="00DD6311">
        <w:rPr>
          <w:rFonts w:ascii="Times New Roman" w:hAnsi="Times New Roman" w:cs="Times New Roman"/>
          <w:sz w:val="28"/>
          <w:lang w:val="uk-UA"/>
        </w:rPr>
        <w:t xml:space="preserve"> було</w:t>
      </w:r>
      <w:r w:rsidR="00A95285">
        <w:rPr>
          <w:rFonts w:ascii="Times New Roman" w:hAnsi="Times New Roman" w:cs="Times New Roman"/>
          <w:sz w:val="28"/>
          <w:lang w:val="uk-UA"/>
        </w:rPr>
        <w:t xml:space="preserve"> виявлено </w:t>
      </w:r>
      <w:proofErr w:type="spellStart"/>
      <w:r w:rsidR="00A95285">
        <w:rPr>
          <w:rFonts w:ascii="Times New Roman" w:hAnsi="Times New Roman" w:cs="Times New Roman"/>
          <w:sz w:val="28"/>
          <w:lang w:val="uk-UA"/>
        </w:rPr>
        <w:t>маскулінний</w:t>
      </w:r>
      <w:proofErr w:type="spellEnd"/>
      <w:r w:rsidR="00A95285">
        <w:rPr>
          <w:rFonts w:ascii="Times New Roman" w:hAnsi="Times New Roman" w:cs="Times New Roman"/>
          <w:sz w:val="28"/>
          <w:lang w:val="uk-UA"/>
        </w:rPr>
        <w:t xml:space="preserve"> тип, пов’язаний зі спрямованістю особистісного потенціалу на вирішення задач</w:t>
      </w:r>
      <w:r w:rsidR="00DD6311">
        <w:rPr>
          <w:rFonts w:ascii="Times New Roman" w:hAnsi="Times New Roman" w:cs="Times New Roman"/>
          <w:sz w:val="28"/>
          <w:lang w:val="uk-UA"/>
        </w:rPr>
        <w:t>. Досліджуваним з цим типом</w:t>
      </w:r>
      <w:r w:rsidR="00A95285">
        <w:rPr>
          <w:rFonts w:ascii="Times New Roman" w:hAnsi="Times New Roman" w:cs="Times New Roman"/>
          <w:sz w:val="28"/>
          <w:lang w:val="uk-UA"/>
        </w:rPr>
        <w:t xml:space="preserve"> зазвичай притаманне суттєве вираження наполегливості, владності, схильності обстоювати власну думку та ризикувати, аналітичності, самодостатності, впевненості у собі.</w:t>
      </w:r>
      <w:r w:rsidR="006D0E67">
        <w:rPr>
          <w:rFonts w:ascii="Times New Roman" w:hAnsi="Times New Roman" w:cs="Times New Roman"/>
          <w:sz w:val="28"/>
          <w:lang w:val="uk-UA"/>
        </w:rPr>
        <w:t xml:space="preserve"> </w:t>
      </w:r>
      <w:r w:rsidR="00DD6311">
        <w:rPr>
          <w:rFonts w:ascii="Times New Roman" w:hAnsi="Times New Roman" w:cs="Times New Roman"/>
          <w:sz w:val="28"/>
          <w:lang w:val="uk-UA"/>
        </w:rPr>
        <w:t>У</w:t>
      </w:r>
      <w:r w:rsidR="00864136">
        <w:rPr>
          <w:rFonts w:ascii="Times New Roman" w:hAnsi="Times New Roman" w:cs="Times New Roman"/>
          <w:sz w:val="28"/>
          <w:lang w:val="uk-UA"/>
        </w:rPr>
        <w:t xml:space="preserve"> 39</w:t>
      </w:r>
      <w:r w:rsidR="004A562E">
        <w:rPr>
          <w:rFonts w:ascii="Times New Roman" w:hAnsi="Times New Roman" w:cs="Times New Roman"/>
          <w:sz w:val="28"/>
          <w:lang w:val="uk-UA"/>
        </w:rPr>
        <w:t>,0</w:t>
      </w:r>
      <w:r w:rsidR="00864136">
        <w:rPr>
          <w:rFonts w:ascii="Times New Roman" w:hAnsi="Times New Roman" w:cs="Times New Roman"/>
          <w:sz w:val="28"/>
          <w:lang w:val="uk-UA"/>
        </w:rPr>
        <w:t xml:space="preserve">% досліджуваних </w:t>
      </w:r>
      <w:r w:rsidR="00DD6311">
        <w:rPr>
          <w:rFonts w:ascii="Times New Roman" w:hAnsi="Times New Roman" w:cs="Times New Roman"/>
          <w:sz w:val="28"/>
          <w:lang w:val="uk-UA"/>
        </w:rPr>
        <w:t>було діагностовано н</w:t>
      </w:r>
      <w:r w:rsidR="00864136">
        <w:rPr>
          <w:rFonts w:ascii="Times New Roman" w:hAnsi="Times New Roman" w:cs="Times New Roman"/>
          <w:sz w:val="28"/>
          <w:lang w:val="uk-UA"/>
        </w:rPr>
        <w:t xml:space="preserve">аявність </w:t>
      </w:r>
      <w:proofErr w:type="spellStart"/>
      <w:r w:rsidR="00864136">
        <w:rPr>
          <w:rFonts w:ascii="Times New Roman" w:hAnsi="Times New Roman" w:cs="Times New Roman"/>
          <w:sz w:val="28"/>
          <w:lang w:val="uk-UA"/>
        </w:rPr>
        <w:t>андрог</w:t>
      </w:r>
      <w:r w:rsidR="00DD6311">
        <w:rPr>
          <w:rFonts w:ascii="Times New Roman" w:hAnsi="Times New Roman" w:cs="Times New Roman"/>
          <w:sz w:val="28"/>
          <w:lang w:val="uk-UA"/>
        </w:rPr>
        <w:t>і</w:t>
      </w:r>
      <w:r w:rsidR="00864136">
        <w:rPr>
          <w:rFonts w:ascii="Times New Roman" w:hAnsi="Times New Roman" w:cs="Times New Roman"/>
          <w:sz w:val="28"/>
          <w:lang w:val="uk-UA"/>
        </w:rPr>
        <w:t>нного</w:t>
      </w:r>
      <w:proofErr w:type="spellEnd"/>
      <w:r w:rsidR="00864136">
        <w:rPr>
          <w:rFonts w:ascii="Times New Roman" w:hAnsi="Times New Roman" w:cs="Times New Roman"/>
          <w:sz w:val="28"/>
          <w:lang w:val="uk-UA"/>
        </w:rPr>
        <w:t xml:space="preserve"> типу, який являє собою інтеграцію жіночого емоційно-експресивного стилю із чоловічим інструментальним стилем діяльності, що обумовлює високий ступінь адаптивності до конкретних життєвих обставин.</w:t>
      </w:r>
    </w:p>
    <w:p w:rsidR="00D1534D" w:rsidRDefault="00D1534D" w:rsidP="007A2219">
      <w:pPr>
        <w:spacing w:after="0" w:line="360" w:lineRule="auto"/>
        <w:ind w:firstLine="709"/>
        <w:jc w:val="both"/>
        <w:rPr>
          <w:rFonts w:ascii="Times New Roman" w:hAnsi="Times New Roman" w:cs="Times New Roman"/>
          <w:sz w:val="28"/>
          <w:lang w:val="uk-UA"/>
        </w:rPr>
      </w:pPr>
      <w:r>
        <w:rPr>
          <w:rFonts w:ascii="Times New Roman" w:eastAsiaTheme="minorHAnsi" w:hAnsi="Times New Roman"/>
          <w:sz w:val="28"/>
          <w:szCs w:val="28"/>
          <w:lang w:val="uk-UA"/>
        </w:rPr>
        <w:t>Майже схожі результати були отримані за методикою</w:t>
      </w:r>
      <w:r w:rsidRPr="00D1534D">
        <w:rPr>
          <w:rFonts w:ascii="Times New Roman" w:eastAsiaTheme="minorHAnsi" w:hAnsi="Times New Roman"/>
          <w:sz w:val="28"/>
          <w:szCs w:val="28"/>
          <w:lang w:val="uk-UA"/>
        </w:rPr>
        <w:t xml:space="preserve"> «</w:t>
      </w:r>
      <w:proofErr w:type="spellStart"/>
      <w:r w:rsidRPr="00D1534D">
        <w:rPr>
          <w:rFonts w:ascii="Times New Roman" w:eastAsiaTheme="minorHAnsi" w:hAnsi="Times New Roman"/>
          <w:sz w:val="28"/>
          <w:szCs w:val="28"/>
          <w:lang w:val="uk-UA"/>
        </w:rPr>
        <w:t>Ма</w:t>
      </w:r>
      <w:r w:rsidR="00DD6311">
        <w:rPr>
          <w:rFonts w:ascii="Times New Roman" w:eastAsiaTheme="minorHAnsi" w:hAnsi="Times New Roman"/>
          <w:sz w:val="28"/>
          <w:szCs w:val="28"/>
          <w:lang w:val="uk-UA"/>
        </w:rPr>
        <w:t>с</w:t>
      </w:r>
      <w:r w:rsidRPr="00D1534D">
        <w:rPr>
          <w:rFonts w:ascii="Times New Roman" w:eastAsiaTheme="minorHAnsi" w:hAnsi="Times New Roman"/>
          <w:sz w:val="28"/>
          <w:szCs w:val="28"/>
          <w:lang w:val="uk-UA"/>
        </w:rPr>
        <w:t>кулінність-фемінність</w:t>
      </w:r>
      <w:proofErr w:type="spellEnd"/>
      <w:r w:rsidRPr="00D1534D">
        <w:rPr>
          <w:rFonts w:ascii="Times New Roman" w:eastAsiaTheme="minorHAnsi" w:hAnsi="Times New Roman"/>
          <w:sz w:val="28"/>
          <w:szCs w:val="28"/>
          <w:lang w:val="uk-UA"/>
        </w:rPr>
        <w:t xml:space="preserve">» С. </w:t>
      </w:r>
      <w:proofErr w:type="spellStart"/>
      <w:r w:rsidRPr="00D1534D">
        <w:rPr>
          <w:rFonts w:ascii="Times New Roman" w:eastAsiaTheme="minorHAnsi" w:hAnsi="Times New Roman"/>
          <w:sz w:val="28"/>
          <w:szCs w:val="28"/>
          <w:lang w:val="uk-UA"/>
        </w:rPr>
        <w:t>Бем</w:t>
      </w:r>
      <w:proofErr w:type="spellEnd"/>
      <w:r>
        <w:rPr>
          <w:rFonts w:ascii="Times New Roman" w:eastAsiaTheme="minorHAnsi" w:hAnsi="Times New Roman"/>
          <w:sz w:val="28"/>
          <w:szCs w:val="28"/>
          <w:lang w:val="uk-UA"/>
        </w:rPr>
        <w:t xml:space="preserve"> (див. додаток Б). Так, </w:t>
      </w:r>
      <w:proofErr w:type="spellStart"/>
      <w:r>
        <w:rPr>
          <w:rFonts w:ascii="Times New Roman" w:eastAsiaTheme="minorHAnsi" w:hAnsi="Times New Roman"/>
          <w:sz w:val="28"/>
          <w:szCs w:val="28"/>
          <w:lang w:val="uk-UA"/>
        </w:rPr>
        <w:t>фемінний</w:t>
      </w:r>
      <w:proofErr w:type="spellEnd"/>
      <w:r>
        <w:rPr>
          <w:rFonts w:ascii="Times New Roman" w:eastAsiaTheme="minorHAnsi" w:hAnsi="Times New Roman"/>
          <w:sz w:val="28"/>
          <w:szCs w:val="28"/>
          <w:lang w:val="uk-UA"/>
        </w:rPr>
        <w:t xml:space="preserve"> тип було виявлено у 2</w:t>
      </w:r>
      <w:r w:rsidR="00741F1A">
        <w:rPr>
          <w:rFonts w:ascii="Times New Roman" w:eastAsiaTheme="minorHAnsi" w:hAnsi="Times New Roman"/>
          <w:sz w:val="28"/>
          <w:szCs w:val="28"/>
          <w:lang w:val="uk-UA"/>
        </w:rPr>
        <w:t>1,9</w:t>
      </w:r>
      <w:r>
        <w:rPr>
          <w:rFonts w:ascii="Times New Roman" w:eastAsiaTheme="minorHAnsi" w:hAnsi="Times New Roman"/>
          <w:sz w:val="28"/>
          <w:szCs w:val="28"/>
          <w:lang w:val="uk-UA"/>
        </w:rPr>
        <w:t xml:space="preserve">% учасників дослідження, </w:t>
      </w:r>
      <w:proofErr w:type="spellStart"/>
      <w:r>
        <w:rPr>
          <w:rFonts w:ascii="Times New Roman" w:eastAsiaTheme="minorHAnsi" w:hAnsi="Times New Roman"/>
          <w:sz w:val="28"/>
          <w:szCs w:val="28"/>
          <w:lang w:val="uk-UA"/>
        </w:rPr>
        <w:t>маскулінний</w:t>
      </w:r>
      <w:proofErr w:type="spellEnd"/>
      <w:r>
        <w:rPr>
          <w:rFonts w:ascii="Times New Roman" w:eastAsiaTheme="minorHAnsi" w:hAnsi="Times New Roman"/>
          <w:sz w:val="28"/>
          <w:szCs w:val="28"/>
          <w:lang w:val="uk-UA"/>
        </w:rPr>
        <w:t xml:space="preserve"> тип – у 29</w:t>
      </w:r>
      <w:r w:rsidR="00741F1A">
        <w:rPr>
          <w:rFonts w:ascii="Times New Roman" w:eastAsiaTheme="minorHAnsi" w:hAnsi="Times New Roman"/>
          <w:sz w:val="28"/>
          <w:szCs w:val="28"/>
          <w:lang w:val="uk-UA"/>
        </w:rPr>
        <w:t>,3</w:t>
      </w:r>
      <w:r>
        <w:rPr>
          <w:rFonts w:ascii="Times New Roman" w:eastAsiaTheme="minorHAnsi" w:hAnsi="Times New Roman"/>
          <w:sz w:val="28"/>
          <w:szCs w:val="28"/>
          <w:lang w:val="uk-UA"/>
        </w:rPr>
        <w:t xml:space="preserve">%, </w:t>
      </w:r>
      <w:proofErr w:type="spellStart"/>
      <w:r>
        <w:rPr>
          <w:rFonts w:ascii="Times New Roman" w:eastAsiaTheme="minorHAnsi" w:hAnsi="Times New Roman"/>
          <w:sz w:val="28"/>
          <w:szCs w:val="28"/>
          <w:lang w:val="uk-UA"/>
        </w:rPr>
        <w:t>андрог</w:t>
      </w:r>
      <w:r w:rsidR="00DD6311">
        <w:rPr>
          <w:rFonts w:ascii="Times New Roman" w:eastAsiaTheme="minorHAnsi" w:hAnsi="Times New Roman"/>
          <w:sz w:val="28"/>
          <w:szCs w:val="28"/>
          <w:lang w:val="uk-UA"/>
        </w:rPr>
        <w:t>і</w:t>
      </w:r>
      <w:r>
        <w:rPr>
          <w:rFonts w:ascii="Times New Roman" w:eastAsiaTheme="minorHAnsi" w:hAnsi="Times New Roman"/>
          <w:sz w:val="28"/>
          <w:szCs w:val="28"/>
          <w:lang w:val="uk-UA"/>
        </w:rPr>
        <w:t>нний</w:t>
      </w:r>
      <w:proofErr w:type="spellEnd"/>
      <w:r>
        <w:rPr>
          <w:rFonts w:ascii="Times New Roman" w:eastAsiaTheme="minorHAnsi" w:hAnsi="Times New Roman"/>
          <w:sz w:val="28"/>
          <w:szCs w:val="28"/>
          <w:lang w:val="uk-UA"/>
        </w:rPr>
        <w:t xml:space="preserve"> тип – у </w:t>
      </w:r>
      <w:r w:rsidR="00741F1A">
        <w:rPr>
          <w:rFonts w:ascii="Times New Roman" w:eastAsiaTheme="minorHAnsi" w:hAnsi="Times New Roman"/>
          <w:sz w:val="28"/>
          <w:szCs w:val="28"/>
          <w:lang w:val="uk-UA"/>
        </w:rPr>
        <w:t>48,8</w:t>
      </w:r>
      <w:r>
        <w:rPr>
          <w:rFonts w:ascii="Times New Roman" w:eastAsiaTheme="minorHAnsi" w:hAnsi="Times New Roman"/>
          <w:sz w:val="28"/>
          <w:szCs w:val="28"/>
          <w:lang w:val="uk-UA"/>
        </w:rPr>
        <w:t>%</w:t>
      </w:r>
      <w:r w:rsidR="00341382">
        <w:rPr>
          <w:rFonts w:ascii="Times New Roman" w:eastAsiaTheme="minorHAnsi" w:hAnsi="Times New Roman"/>
          <w:sz w:val="28"/>
          <w:szCs w:val="28"/>
          <w:lang w:val="uk-UA"/>
        </w:rPr>
        <w:t xml:space="preserve"> респондентів</w:t>
      </w:r>
      <w:r>
        <w:rPr>
          <w:rFonts w:ascii="Times New Roman" w:eastAsiaTheme="minorHAnsi" w:hAnsi="Times New Roman"/>
          <w:sz w:val="28"/>
          <w:szCs w:val="28"/>
          <w:lang w:val="uk-UA"/>
        </w:rPr>
        <w:t xml:space="preserve"> (рис. 3.2).</w:t>
      </w:r>
    </w:p>
    <w:p w:rsidR="00864136" w:rsidRDefault="00864136" w:rsidP="000340FA">
      <w:pPr>
        <w:spacing w:after="0" w:line="360" w:lineRule="auto"/>
        <w:ind w:firstLine="709"/>
        <w:jc w:val="center"/>
        <w:rPr>
          <w:rFonts w:ascii="Times New Roman" w:eastAsia="Times New Roman" w:hAnsi="Times New Roman" w:cs="Times New Roman"/>
          <w:color w:val="000000"/>
          <w:sz w:val="28"/>
          <w:szCs w:val="27"/>
          <w:lang w:val="uk-UA"/>
        </w:rPr>
      </w:pPr>
      <w:r>
        <w:rPr>
          <w:rFonts w:ascii="Times New Roman" w:eastAsia="Times New Roman" w:hAnsi="Times New Roman" w:cs="Times New Roman"/>
          <w:noProof/>
          <w:color w:val="000000"/>
          <w:sz w:val="28"/>
          <w:szCs w:val="27"/>
        </w:rPr>
        <w:lastRenderedPageBreak/>
        <w:drawing>
          <wp:inline distT="0" distB="0" distL="0" distR="0">
            <wp:extent cx="5486400" cy="20097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340FA" w:rsidRDefault="00586FD2" w:rsidP="000340FA">
      <w:pPr>
        <w:spacing w:after="0"/>
        <w:ind w:firstLine="709"/>
        <w:jc w:val="center"/>
        <w:rPr>
          <w:rFonts w:ascii="Times New Roman" w:eastAsiaTheme="minorHAnsi" w:hAnsi="Times New Roman"/>
          <w:sz w:val="24"/>
          <w:szCs w:val="28"/>
          <w:lang w:val="uk-UA"/>
        </w:rPr>
      </w:pPr>
      <w:r>
        <w:rPr>
          <w:rFonts w:ascii="Times New Roman" w:eastAsiaTheme="minorHAnsi" w:hAnsi="Times New Roman"/>
          <w:b/>
          <w:sz w:val="24"/>
          <w:szCs w:val="24"/>
          <w:lang w:val="uk-UA"/>
        </w:rPr>
        <w:t xml:space="preserve">Рис </w:t>
      </w:r>
      <w:r w:rsidR="000340FA">
        <w:rPr>
          <w:rFonts w:ascii="Times New Roman" w:eastAsiaTheme="minorHAnsi" w:hAnsi="Times New Roman"/>
          <w:b/>
          <w:sz w:val="24"/>
          <w:szCs w:val="24"/>
          <w:lang w:val="uk-UA"/>
        </w:rPr>
        <w:t xml:space="preserve">3.1 </w:t>
      </w:r>
      <w:r w:rsidR="000340FA">
        <w:rPr>
          <w:rFonts w:ascii="Times New Roman" w:eastAsiaTheme="minorHAnsi" w:hAnsi="Times New Roman"/>
          <w:sz w:val="24"/>
          <w:szCs w:val="24"/>
          <w:lang w:val="uk-UA"/>
        </w:rPr>
        <w:t xml:space="preserve">Розподіл досліджуваних за гендерним типом (у %) згідно з результатами </w:t>
      </w:r>
      <w:r w:rsidR="000340FA">
        <w:rPr>
          <w:rFonts w:ascii="Times New Roman" w:eastAsiaTheme="minorHAnsi" w:hAnsi="Times New Roman"/>
          <w:sz w:val="24"/>
          <w:szCs w:val="28"/>
          <w:lang w:val="uk-UA"/>
        </w:rPr>
        <w:t>шкали</w:t>
      </w:r>
      <w:r w:rsidR="000340FA" w:rsidRPr="000340FA">
        <w:rPr>
          <w:rFonts w:ascii="Times New Roman" w:eastAsiaTheme="minorHAnsi" w:hAnsi="Times New Roman"/>
          <w:sz w:val="24"/>
          <w:szCs w:val="28"/>
          <w:lang w:val="uk-UA"/>
        </w:rPr>
        <w:t xml:space="preserve"> «</w:t>
      </w:r>
      <w:proofErr w:type="spellStart"/>
      <w:r w:rsidR="000340FA" w:rsidRPr="000340FA">
        <w:rPr>
          <w:rFonts w:ascii="Times New Roman" w:eastAsiaTheme="minorHAnsi" w:hAnsi="Times New Roman"/>
          <w:sz w:val="24"/>
          <w:szCs w:val="28"/>
          <w:lang w:val="uk-UA"/>
        </w:rPr>
        <w:t>маскулінності-фемінності</w:t>
      </w:r>
      <w:proofErr w:type="spellEnd"/>
      <w:r w:rsidR="000340FA" w:rsidRPr="000340FA">
        <w:rPr>
          <w:rFonts w:ascii="Times New Roman" w:eastAsiaTheme="minorHAnsi" w:hAnsi="Times New Roman"/>
          <w:sz w:val="24"/>
          <w:szCs w:val="28"/>
          <w:lang w:val="uk-UA"/>
        </w:rPr>
        <w:t>»</w:t>
      </w:r>
      <w:r w:rsidR="00C56926">
        <w:rPr>
          <w:rFonts w:ascii="Times New Roman" w:eastAsiaTheme="minorHAnsi" w:hAnsi="Times New Roman"/>
          <w:sz w:val="24"/>
          <w:szCs w:val="28"/>
          <w:lang w:val="uk-UA"/>
        </w:rPr>
        <w:t xml:space="preserve"> </w:t>
      </w:r>
      <w:r w:rsidR="00DD6311">
        <w:rPr>
          <w:rFonts w:ascii="Times New Roman" w:eastAsiaTheme="minorHAnsi" w:hAnsi="Times New Roman"/>
          <w:sz w:val="24"/>
          <w:szCs w:val="28"/>
          <w:lang w:val="uk-UA"/>
        </w:rPr>
        <w:t xml:space="preserve">опитувальника </w:t>
      </w:r>
      <w:r w:rsidR="000340FA">
        <w:rPr>
          <w:rFonts w:ascii="Times New Roman" w:eastAsiaTheme="minorHAnsi" w:hAnsi="Times New Roman"/>
          <w:sz w:val="24"/>
          <w:szCs w:val="28"/>
          <w:lang w:val="en-US"/>
        </w:rPr>
        <w:t>FPI</w:t>
      </w:r>
    </w:p>
    <w:p w:rsidR="001D2B62" w:rsidRDefault="001D2B62" w:rsidP="000340FA">
      <w:pPr>
        <w:spacing w:after="0"/>
        <w:ind w:firstLine="709"/>
        <w:jc w:val="center"/>
        <w:rPr>
          <w:rFonts w:ascii="Times New Roman" w:eastAsiaTheme="minorHAnsi" w:hAnsi="Times New Roman"/>
          <w:sz w:val="24"/>
          <w:szCs w:val="28"/>
          <w:lang w:val="uk-UA"/>
        </w:rPr>
      </w:pPr>
    </w:p>
    <w:p w:rsidR="001D2B62" w:rsidRDefault="001D2B62" w:rsidP="000340FA">
      <w:pPr>
        <w:spacing w:after="0"/>
        <w:ind w:firstLine="709"/>
        <w:jc w:val="center"/>
        <w:rPr>
          <w:rFonts w:ascii="Times New Roman" w:eastAsia="Times New Roman" w:hAnsi="Times New Roman" w:cs="Times New Roman"/>
          <w:color w:val="000000"/>
          <w:sz w:val="28"/>
          <w:szCs w:val="27"/>
          <w:lang w:val="uk-UA"/>
        </w:rPr>
      </w:pPr>
      <w:r>
        <w:rPr>
          <w:rFonts w:ascii="Times New Roman" w:eastAsia="Times New Roman" w:hAnsi="Times New Roman" w:cs="Times New Roman"/>
          <w:noProof/>
          <w:color w:val="000000"/>
          <w:sz w:val="28"/>
          <w:szCs w:val="27"/>
        </w:rPr>
        <w:drawing>
          <wp:inline distT="0" distB="0" distL="0" distR="0">
            <wp:extent cx="5486400" cy="1924334"/>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2B62" w:rsidRDefault="00586FD2" w:rsidP="000340FA">
      <w:pPr>
        <w:spacing w:after="0"/>
        <w:ind w:firstLine="709"/>
        <w:jc w:val="center"/>
        <w:rPr>
          <w:rFonts w:ascii="Times New Roman" w:eastAsiaTheme="minorHAnsi" w:hAnsi="Times New Roman"/>
          <w:sz w:val="24"/>
          <w:szCs w:val="28"/>
          <w:lang w:val="uk-UA"/>
        </w:rPr>
      </w:pPr>
      <w:r>
        <w:rPr>
          <w:rFonts w:ascii="Times New Roman" w:eastAsiaTheme="minorHAnsi" w:hAnsi="Times New Roman"/>
          <w:b/>
          <w:sz w:val="24"/>
          <w:szCs w:val="24"/>
          <w:lang w:val="uk-UA"/>
        </w:rPr>
        <w:t xml:space="preserve">Рис. </w:t>
      </w:r>
      <w:r w:rsidR="001D2B62">
        <w:rPr>
          <w:rFonts w:ascii="Times New Roman" w:eastAsiaTheme="minorHAnsi" w:hAnsi="Times New Roman"/>
          <w:b/>
          <w:sz w:val="24"/>
          <w:szCs w:val="24"/>
          <w:lang w:val="uk-UA"/>
        </w:rPr>
        <w:t xml:space="preserve">3.2 </w:t>
      </w:r>
      <w:r w:rsidR="001D2B62">
        <w:rPr>
          <w:rFonts w:ascii="Times New Roman" w:eastAsiaTheme="minorHAnsi" w:hAnsi="Times New Roman"/>
          <w:sz w:val="24"/>
          <w:szCs w:val="24"/>
          <w:lang w:val="uk-UA"/>
        </w:rPr>
        <w:t xml:space="preserve">Розподіл досліджуваних за гендерним типом (у %) згідно з результатами методики </w:t>
      </w:r>
      <w:r w:rsidR="001D2B62" w:rsidRPr="001D2B62">
        <w:rPr>
          <w:rFonts w:ascii="Times New Roman" w:eastAsiaTheme="minorHAnsi" w:hAnsi="Times New Roman"/>
          <w:sz w:val="24"/>
          <w:szCs w:val="28"/>
          <w:lang w:val="uk-UA"/>
        </w:rPr>
        <w:t>«</w:t>
      </w:r>
      <w:proofErr w:type="spellStart"/>
      <w:r w:rsidR="001D2B62" w:rsidRPr="001D2B62">
        <w:rPr>
          <w:rFonts w:ascii="Times New Roman" w:eastAsiaTheme="minorHAnsi" w:hAnsi="Times New Roman"/>
          <w:sz w:val="24"/>
          <w:szCs w:val="28"/>
          <w:lang w:val="uk-UA"/>
        </w:rPr>
        <w:t>Макулінність-фемінність</w:t>
      </w:r>
      <w:proofErr w:type="spellEnd"/>
      <w:r w:rsidR="001D2B62" w:rsidRPr="001D2B62">
        <w:rPr>
          <w:rFonts w:ascii="Times New Roman" w:eastAsiaTheme="minorHAnsi" w:hAnsi="Times New Roman"/>
          <w:sz w:val="24"/>
          <w:szCs w:val="28"/>
          <w:lang w:val="uk-UA"/>
        </w:rPr>
        <w:t xml:space="preserve">» С. </w:t>
      </w:r>
      <w:proofErr w:type="spellStart"/>
      <w:r w:rsidR="001D2B62" w:rsidRPr="001D2B62">
        <w:rPr>
          <w:rFonts w:ascii="Times New Roman" w:eastAsiaTheme="minorHAnsi" w:hAnsi="Times New Roman"/>
          <w:sz w:val="24"/>
          <w:szCs w:val="28"/>
          <w:lang w:val="uk-UA"/>
        </w:rPr>
        <w:t>Бем</w:t>
      </w:r>
      <w:proofErr w:type="spellEnd"/>
    </w:p>
    <w:p w:rsidR="00D15AC3" w:rsidRDefault="00D15AC3" w:rsidP="000340FA">
      <w:pPr>
        <w:spacing w:after="0"/>
        <w:ind w:firstLine="709"/>
        <w:jc w:val="center"/>
        <w:rPr>
          <w:rFonts w:ascii="Times New Roman" w:eastAsiaTheme="minorHAnsi" w:hAnsi="Times New Roman"/>
          <w:sz w:val="24"/>
          <w:szCs w:val="28"/>
          <w:lang w:val="uk-UA"/>
        </w:rPr>
      </w:pPr>
    </w:p>
    <w:p w:rsidR="00465368" w:rsidRDefault="00465368" w:rsidP="00465368">
      <w:pPr>
        <w:spacing w:after="0" w:line="360" w:lineRule="auto"/>
        <w:ind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Не</w:t>
      </w:r>
      <w:r w:rsidR="00DD6311">
        <w:rPr>
          <w:rFonts w:ascii="Times New Roman" w:eastAsiaTheme="minorHAnsi" w:hAnsi="Times New Roman"/>
          <w:sz w:val="28"/>
          <w:szCs w:val="28"/>
          <w:lang w:val="uk-UA"/>
        </w:rPr>
        <w:t>значна</w:t>
      </w:r>
      <w:r>
        <w:rPr>
          <w:rFonts w:ascii="Times New Roman" w:eastAsiaTheme="minorHAnsi" w:hAnsi="Times New Roman"/>
          <w:sz w:val="28"/>
          <w:szCs w:val="28"/>
          <w:lang w:val="uk-UA"/>
        </w:rPr>
        <w:t xml:space="preserve"> розбіжність між результатами даних методик свідчи</w:t>
      </w:r>
      <w:r w:rsidR="00DD6311">
        <w:rPr>
          <w:rFonts w:ascii="Times New Roman" w:eastAsiaTheme="minorHAnsi" w:hAnsi="Times New Roman"/>
          <w:sz w:val="28"/>
          <w:szCs w:val="28"/>
          <w:lang w:val="uk-UA"/>
        </w:rPr>
        <w:t>ть</w:t>
      </w:r>
      <w:r>
        <w:rPr>
          <w:rFonts w:ascii="Times New Roman" w:eastAsiaTheme="minorHAnsi" w:hAnsi="Times New Roman"/>
          <w:sz w:val="28"/>
          <w:szCs w:val="28"/>
          <w:lang w:val="uk-UA"/>
        </w:rPr>
        <w:t xml:space="preserve"> про достовірність отриманих даних.</w:t>
      </w:r>
    </w:p>
    <w:p w:rsidR="00D15AC3" w:rsidRDefault="00465368" w:rsidP="00465368">
      <w:pPr>
        <w:spacing w:after="0" w:line="360" w:lineRule="auto"/>
        <w:ind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Відповідно до мети дослідження </w:t>
      </w:r>
      <w:r w:rsidR="00DD6311">
        <w:rPr>
          <w:rFonts w:ascii="Times New Roman" w:eastAsiaTheme="minorHAnsi" w:hAnsi="Times New Roman"/>
          <w:sz w:val="28"/>
          <w:szCs w:val="28"/>
          <w:lang w:val="uk-UA"/>
        </w:rPr>
        <w:t xml:space="preserve">за результатами дослідження гендерних особливостей </w:t>
      </w:r>
      <w:r>
        <w:rPr>
          <w:rFonts w:ascii="Times New Roman" w:eastAsiaTheme="minorHAnsi" w:hAnsi="Times New Roman"/>
          <w:sz w:val="28"/>
          <w:szCs w:val="28"/>
          <w:lang w:val="uk-UA"/>
        </w:rPr>
        <w:t>вибірку досліджуваних було поділено на три підгрупи. До першої (І) підгрупи увійшл</w:t>
      </w:r>
      <w:r w:rsidR="00DD6311">
        <w:rPr>
          <w:rFonts w:ascii="Times New Roman" w:eastAsiaTheme="minorHAnsi" w:hAnsi="Times New Roman"/>
          <w:sz w:val="28"/>
          <w:szCs w:val="28"/>
          <w:lang w:val="uk-UA"/>
        </w:rPr>
        <w:t>о</w:t>
      </w:r>
      <w:r w:rsidR="007E7E84">
        <w:rPr>
          <w:rFonts w:ascii="Times New Roman" w:eastAsiaTheme="minorHAnsi" w:hAnsi="Times New Roman"/>
          <w:sz w:val="28"/>
          <w:szCs w:val="28"/>
          <w:lang w:val="uk-UA"/>
        </w:rPr>
        <w:t>28</w:t>
      </w:r>
      <w:r w:rsidR="00DD6311">
        <w:rPr>
          <w:rFonts w:ascii="Times New Roman" w:eastAsiaTheme="minorHAnsi" w:hAnsi="Times New Roman"/>
          <w:sz w:val="28"/>
          <w:szCs w:val="28"/>
          <w:lang w:val="uk-UA"/>
        </w:rPr>
        <w:t xml:space="preserve">досліджуваних </w:t>
      </w:r>
      <w:r>
        <w:rPr>
          <w:rFonts w:ascii="Times New Roman" w:eastAsiaTheme="minorHAnsi" w:hAnsi="Times New Roman"/>
          <w:sz w:val="28"/>
          <w:szCs w:val="28"/>
          <w:lang w:val="uk-UA"/>
        </w:rPr>
        <w:t xml:space="preserve">з </w:t>
      </w:r>
      <w:proofErr w:type="spellStart"/>
      <w:r w:rsidR="007E7E84">
        <w:rPr>
          <w:rFonts w:ascii="Times New Roman" w:eastAsiaTheme="minorHAnsi" w:hAnsi="Times New Roman"/>
          <w:sz w:val="28"/>
          <w:szCs w:val="28"/>
          <w:lang w:val="uk-UA"/>
        </w:rPr>
        <w:t>фемінним</w:t>
      </w:r>
      <w:proofErr w:type="spellEnd"/>
      <w:r w:rsidR="007E7E84">
        <w:rPr>
          <w:rFonts w:ascii="Times New Roman" w:eastAsiaTheme="minorHAnsi" w:hAnsi="Times New Roman"/>
          <w:sz w:val="28"/>
          <w:szCs w:val="28"/>
          <w:lang w:val="uk-UA"/>
        </w:rPr>
        <w:t xml:space="preserve"> типом</w:t>
      </w:r>
      <w:r>
        <w:rPr>
          <w:rFonts w:ascii="Times New Roman" w:eastAsiaTheme="minorHAnsi" w:hAnsi="Times New Roman"/>
          <w:sz w:val="28"/>
          <w:szCs w:val="28"/>
          <w:lang w:val="uk-UA"/>
        </w:rPr>
        <w:t xml:space="preserve">, до другої (ІІ) – </w:t>
      </w:r>
      <w:r w:rsidR="007E7E84">
        <w:rPr>
          <w:rFonts w:ascii="Times New Roman" w:eastAsiaTheme="minorHAnsi" w:hAnsi="Times New Roman"/>
          <w:sz w:val="28"/>
          <w:szCs w:val="28"/>
          <w:lang w:val="uk-UA"/>
        </w:rPr>
        <w:t>32</w:t>
      </w:r>
      <w:r w:rsidR="00DD6311">
        <w:rPr>
          <w:rFonts w:ascii="Times New Roman" w:eastAsiaTheme="minorHAnsi" w:hAnsi="Times New Roman"/>
          <w:sz w:val="28"/>
          <w:szCs w:val="28"/>
          <w:lang w:val="uk-UA"/>
        </w:rPr>
        <w:t>досліджуваних</w:t>
      </w:r>
      <w:r>
        <w:rPr>
          <w:rFonts w:ascii="Times New Roman" w:eastAsiaTheme="minorHAnsi" w:hAnsi="Times New Roman"/>
          <w:sz w:val="28"/>
          <w:szCs w:val="28"/>
          <w:lang w:val="uk-UA"/>
        </w:rPr>
        <w:t xml:space="preserve"> з </w:t>
      </w:r>
      <w:proofErr w:type="spellStart"/>
      <w:r w:rsidR="007E7E84">
        <w:rPr>
          <w:rFonts w:ascii="Times New Roman" w:eastAsiaTheme="minorHAnsi" w:hAnsi="Times New Roman"/>
          <w:sz w:val="28"/>
          <w:szCs w:val="28"/>
          <w:lang w:val="uk-UA"/>
        </w:rPr>
        <w:t>андрогінним</w:t>
      </w:r>
      <w:proofErr w:type="spellEnd"/>
      <w:r w:rsidR="007E7E84">
        <w:rPr>
          <w:rFonts w:ascii="Times New Roman" w:eastAsiaTheme="minorHAnsi" w:hAnsi="Times New Roman"/>
          <w:sz w:val="28"/>
          <w:szCs w:val="28"/>
          <w:lang w:val="uk-UA"/>
        </w:rPr>
        <w:t xml:space="preserve">  типом</w:t>
      </w:r>
      <w:r>
        <w:rPr>
          <w:rFonts w:ascii="Times New Roman" w:eastAsiaTheme="minorHAnsi" w:hAnsi="Times New Roman"/>
          <w:sz w:val="28"/>
          <w:szCs w:val="28"/>
          <w:lang w:val="uk-UA"/>
        </w:rPr>
        <w:t xml:space="preserve">, а до третьої (ІІІ) – </w:t>
      </w:r>
      <w:r w:rsidR="007E7E84">
        <w:rPr>
          <w:rFonts w:ascii="Times New Roman" w:eastAsiaTheme="minorHAnsi" w:hAnsi="Times New Roman"/>
          <w:sz w:val="28"/>
          <w:szCs w:val="28"/>
          <w:lang w:val="uk-UA"/>
        </w:rPr>
        <w:t>22</w:t>
      </w:r>
      <w:r w:rsidR="00DD6311">
        <w:rPr>
          <w:rFonts w:ascii="Times New Roman" w:eastAsiaTheme="minorHAnsi" w:hAnsi="Times New Roman"/>
          <w:sz w:val="28"/>
          <w:szCs w:val="28"/>
          <w:lang w:val="uk-UA"/>
        </w:rPr>
        <w:t>досліджуваних</w:t>
      </w:r>
      <w:r>
        <w:rPr>
          <w:rFonts w:ascii="Times New Roman" w:eastAsiaTheme="minorHAnsi" w:hAnsi="Times New Roman"/>
          <w:sz w:val="28"/>
          <w:szCs w:val="28"/>
          <w:lang w:val="uk-UA"/>
        </w:rPr>
        <w:t xml:space="preserve"> з </w:t>
      </w:r>
      <w:proofErr w:type="spellStart"/>
      <w:r w:rsidR="007E7E84">
        <w:rPr>
          <w:rFonts w:ascii="Times New Roman" w:eastAsiaTheme="minorHAnsi" w:hAnsi="Times New Roman"/>
          <w:sz w:val="28"/>
          <w:szCs w:val="28"/>
          <w:lang w:val="uk-UA"/>
        </w:rPr>
        <w:t>маскулінним</w:t>
      </w:r>
      <w:proofErr w:type="spellEnd"/>
      <w:r w:rsidR="007E7E84">
        <w:rPr>
          <w:rFonts w:ascii="Times New Roman" w:eastAsiaTheme="minorHAnsi" w:hAnsi="Times New Roman"/>
          <w:sz w:val="28"/>
          <w:szCs w:val="28"/>
          <w:lang w:val="uk-UA"/>
        </w:rPr>
        <w:t xml:space="preserve"> типом</w:t>
      </w:r>
      <w:r>
        <w:rPr>
          <w:rFonts w:ascii="Times New Roman" w:eastAsiaTheme="minorHAnsi" w:hAnsi="Times New Roman"/>
          <w:sz w:val="28"/>
          <w:szCs w:val="28"/>
          <w:lang w:val="uk-UA"/>
        </w:rPr>
        <w:t>. Подальш</w:t>
      </w:r>
      <w:r w:rsidR="00DD6311">
        <w:rPr>
          <w:rFonts w:ascii="Times New Roman" w:eastAsiaTheme="minorHAnsi" w:hAnsi="Times New Roman"/>
          <w:sz w:val="28"/>
          <w:szCs w:val="28"/>
          <w:lang w:val="uk-UA"/>
        </w:rPr>
        <w:t>у</w:t>
      </w:r>
      <w:r>
        <w:rPr>
          <w:rFonts w:ascii="Times New Roman" w:eastAsiaTheme="minorHAnsi" w:hAnsi="Times New Roman"/>
          <w:sz w:val="28"/>
          <w:szCs w:val="28"/>
          <w:lang w:val="uk-UA"/>
        </w:rPr>
        <w:t xml:space="preserve"> оцінк</w:t>
      </w:r>
      <w:r w:rsidR="00DD6311">
        <w:rPr>
          <w:rFonts w:ascii="Times New Roman" w:eastAsiaTheme="minorHAnsi" w:hAnsi="Times New Roman"/>
          <w:sz w:val="28"/>
          <w:szCs w:val="28"/>
          <w:lang w:val="uk-UA"/>
        </w:rPr>
        <w:t xml:space="preserve">у </w:t>
      </w:r>
      <w:r>
        <w:rPr>
          <w:rFonts w:ascii="Times New Roman" w:eastAsiaTheme="minorHAnsi" w:hAnsi="Times New Roman"/>
          <w:sz w:val="28"/>
          <w:szCs w:val="28"/>
          <w:lang w:val="uk-UA"/>
        </w:rPr>
        <w:t xml:space="preserve">результатів </w:t>
      </w:r>
      <w:r w:rsidR="00DD6311">
        <w:rPr>
          <w:rFonts w:ascii="Times New Roman" w:eastAsiaTheme="minorHAnsi" w:hAnsi="Times New Roman"/>
          <w:sz w:val="28"/>
          <w:szCs w:val="28"/>
          <w:lang w:val="uk-UA"/>
        </w:rPr>
        <w:t xml:space="preserve">емпіричного дослідження було </w:t>
      </w:r>
      <w:r>
        <w:rPr>
          <w:rFonts w:ascii="Times New Roman" w:eastAsiaTheme="minorHAnsi" w:hAnsi="Times New Roman"/>
          <w:sz w:val="28"/>
          <w:szCs w:val="28"/>
          <w:lang w:val="uk-UA"/>
        </w:rPr>
        <w:t>здійсн</w:t>
      </w:r>
      <w:r w:rsidR="00DD6311">
        <w:rPr>
          <w:rFonts w:ascii="Times New Roman" w:eastAsiaTheme="minorHAnsi" w:hAnsi="Times New Roman"/>
          <w:sz w:val="28"/>
          <w:szCs w:val="28"/>
          <w:lang w:val="uk-UA"/>
        </w:rPr>
        <w:t>ено</w:t>
      </w:r>
      <w:r>
        <w:rPr>
          <w:rFonts w:ascii="Times New Roman" w:eastAsiaTheme="minorHAnsi" w:hAnsi="Times New Roman"/>
          <w:sz w:val="28"/>
          <w:szCs w:val="28"/>
          <w:lang w:val="uk-UA"/>
        </w:rPr>
        <w:t xml:space="preserve"> у вигляді порівняльного аналізу показників серед досліджуваних трьох підгруп.</w:t>
      </w:r>
    </w:p>
    <w:p w:rsidR="00182DFA" w:rsidRDefault="00182DFA" w:rsidP="00465368">
      <w:pPr>
        <w:spacing w:after="0" w:line="360" w:lineRule="auto"/>
        <w:ind w:firstLine="709"/>
        <w:jc w:val="both"/>
        <w:rPr>
          <w:rFonts w:ascii="Times New Roman" w:eastAsiaTheme="minorHAnsi" w:hAnsi="Times New Roman"/>
          <w:sz w:val="28"/>
          <w:szCs w:val="28"/>
          <w:lang w:val="uk-UA"/>
        </w:rPr>
      </w:pPr>
    </w:p>
    <w:p w:rsidR="0014372D" w:rsidRDefault="0014372D" w:rsidP="0014372D">
      <w:pPr>
        <w:spacing w:after="0" w:line="360" w:lineRule="auto"/>
        <w:ind w:firstLine="709"/>
        <w:jc w:val="both"/>
        <w:rPr>
          <w:rFonts w:ascii="Times New Roman" w:hAnsi="Times New Roman" w:cs="Times New Roman"/>
          <w:b/>
          <w:sz w:val="28"/>
          <w:lang w:val="uk-UA"/>
        </w:rPr>
      </w:pPr>
    </w:p>
    <w:p w:rsidR="0014372D" w:rsidRDefault="0014372D" w:rsidP="0014372D">
      <w:pPr>
        <w:spacing w:after="0" w:line="360" w:lineRule="auto"/>
        <w:ind w:firstLine="709"/>
        <w:jc w:val="both"/>
        <w:rPr>
          <w:rFonts w:ascii="Times New Roman" w:hAnsi="Times New Roman" w:cs="Times New Roman"/>
          <w:b/>
          <w:sz w:val="28"/>
          <w:lang w:val="uk-UA"/>
        </w:rPr>
      </w:pPr>
    </w:p>
    <w:p w:rsidR="0014372D" w:rsidRDefault="00182DFA" w:rsidP="0014372D">
      <w:pPr>
        <w:spacing w:after="0" w:line="360" w:lineRule="auto"/>
        <w:ind w:firstLine="709"/>
        <w:jc w:val="both"/>
        <w:rPr>
          <w:rFonts w:ascii="Times New Roman" w:hAnsi="Times New Roman" w:cs="Times New Roman"/>
          <w:b/>
          <w:sz w:val="28"/>
          <w:lang w:val="uk-UA"/>
        </w:rPr>
      </w:pPr>
      <w:r w:rsidRPr="00182DFA">
        <w:rPr>
          <w:rFonts w:ascii="Times New Roman" w:hAnsi="Times New Roman" w:cs="Times New Roman"/>
          <w:b/>
          <w:sz w:val="28"/>
          <w:lang w:val="uk-UA"/>
        </w:rPr>
        <w:lastRenderedPageBreak/>
        <w:t>3.2. Оцінка результатів дослідження гендерних особливостей прояву комунікативної компетентності майбутніх психологів</w:t>
      </w:r>
    </w:p>
    <w:p w:rsidR="00D05A80" w:rsidRDefault="0014372D" w:rsidP="0014372D">
      <w:pPr>
        <w:spacing w:after="0" w:line="360" w:lineRule="auto"/>
        <w:ind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У процесі дослідження </w:t>
      </w:r>
      <w:r>
        <w:rPr>
          <w:rFonts w:ascii="Times New Roman" w:hAnsi="Times New Roman" w:cs="Times New Roman"/>
          <w:sz w:val="28"/>
          <w:lang w:val="uk-UA"/>
        </w:rPr>
        <w:t xml:space="preserve">комунікативної компетентності майбутніх фахівців </w:t>
      </w:r>
      <w:proofErr w:type="spellStart"/>
      <w:r>
        <w:rPr>
          <w:rFonts w:ascii="Times New Roman" w:hAnsi="Times New Roman" w:cs="Times New Roman"/>
          <w:sz w:val="28"/>
          <w:lang w:val="uk-UA"/>
        </w:rPr>
        <w:t>соціономічних</w:t>
      </w:r>
      <w:proofErr w:type="spellEnd"/>
      <w:r>
        <w:rPr>
          <w:rFonts w:ascii="Times New Roman" w:hAnsi="Times New Roman" w:cs="Times New Roman"/>
          <w:sz w:val="28"/>
          <w:lang w:val="uk-UA"/>
        </w:rPr>
        <w:t xml:space="preserve"> професій</w:t>
      </w:r>
      <w:r>
        <w:rPr>
          <w:rFonts w:ascii="Times New Roman" w:eastAsiaTheme="minorHAnsi" w:hAnsi="Times New Roman"/>
          <w:sz w:val="28"/>
          <w:szCs w:val="28"/>
          <w:lang w:val="uk-UA"/>
        </w:rPr>
        <w:t xml:space="preserve"> нами було використано комплекс </w:t>
      </w:r>
      <w:r w:rsidR="00097999">
        <w:rPr>
          <w:rFonts w:ascii="Times New Roman" w:eastAsiaTheme="minorHAnsi" w:hAnsi="Times New Roman"/>
          <w:sz w:val="28"/>
          <w:szCs w:val="28"/>
          <w:lang w:val="uk-UA"/>
        </w:rPr>
        <w:t>опитувальників</w:t>
      </w:r>
      <w:r>
        <w:rPr>
          <w:rFonts w:ascii="Times New Roman" w:eastAsiaTheme="minorHAnsi" w:hAnsi="Times New Roman"/>
          <w:sz w:val="28"/>
          <w:szCs w:val="28"/>
          <w:lang w:val="uk-UA"/>
        </w:rPr>
        <w:t>.</w:t>
      </w:r>
      <w:r w:rsidR="00E736D4">
        <w:rPr>
          <w:rFonts w:ascii="Times New Roman" w:eastAsiaTheme="minorHAnsi" w:hAnsi="Times New Roman"/>
          <w:sz w:val="28"/>
          <w:szCs w:val="28"/>
          <w:lang w:val="uk-UA"/>
        </w:rPr>
        <w:t xml:space="preserve"> Згідно з результатами </w:t>
      </w:r>
      <w:r w:rsidR="00E736D4">
        <w:rPr>
          <w:rFonts w:ascii="Times New Roman" w:hAnsi="Times New Roman" w:cs="Times New Roman"/>
          <w:sz w:val="28"/>
          <w:szCs w:val="28"/>
          <w:lang w:val="uk-UA"/>
        </w:rPr>
        <w:t>методики</w:t>
      </w:r>
      <w:r w:rsidR="006D0E67">
        <w:rPr>
          <w:rFonts w:ascii="Times New Roman" w:hAnsi="Times New Roman" w:cs="Times New Roman"/>
          <w:sz w:val="28"/>
          <w:szCs w:val="28"/>
          <w:lang w:val="uk-UA"/>
        </w:rPr>
        <w:t xml:space="preserve"> </w:t>
      </w:r>
      <w:r w:rsidR="003A0DE7" w:rsidRPr="003A0DE7">
        <w:rPr>
          <w:rFonts w:ascii="Times New Roman" w:eastAsiaTheme="minorHAnsi" w:hAnsi="Times New Roman"/>
          <w:sz w:val="28"/>
          <w:szCs w:val="28"/>
          <w:lang w:val="uk-UA"/>
        </w:rPr>
        <w:t xml:space="preserve">виявлення комунікативних та організаторських схильностей(автор Б. О. </w:t>
      </w:r>
      <w:proofErr w:type="spellStart"/>
      <w:r w:rsidR="003A0DE7" w:rsidRPr="003A0DE7">
        <w:rPr>
          <w:rFonts w:ascii="Times New Roman" w:eastAsiaTheme="minorHAnsi" w:hAnsi="Times New Roman"/>
          <w:sz w:val="28"/>
          <w:szCs w:val="28"/>
          <w:lang w:val="uk-UA"/>
        </w:rPr>
        <w:t>Федоришин</w:t>
      </w:r>
      <w:proofErr w:type="spellEnd"/>
      <w:r w:rsidR="003A0DE7" w:rsidRPr="003A0DE7">
        <w:rPr>
          <w:rFonts w:ascii="Times New Roman" w:eastAsiaTheme="minorHAnsi" w:hAnsi="Times New Roman"/>
          <w:sz w:val="28"/>
          <w:szCs w:val="28"/>
          <w:lang w:val="uk-UA"/>
        </w:rPr>
        <w:t>)</w:t>
      </w:r>
      <w:r w:rsidR="003A0DE7">
        <w:rPr>
          <w:rFonts w:ascii="Times New Roman" w:eastAsiaTheme="minorHAnsi" w:hAnsi="Times New Roman"/>
          <w:sz w:val="28"/>
          <w:szCs w:val="28"/>
          <w:lang w:val="uk-UA"/>
        </w:rPr>
        <w:t xml:space="preserve"> (див. додаток В) 50,0% </w:t>
      </w:r>
      <w:r w:rsidR="009B0D9E">
        <w:rPr>
          <w:rFonts w:ascii="Times New Roman" w:eastAsiaTheme="minorHAnsi" w:hAnsi="Times New Roman"/>
          <w:sz w:val="28"/>
          <w:szCs w:val="28"/>
          <w:lang w:val="uk-UA"/>
        </w:rPr>
        <w:t xml:space="preserve">досліджуваних І підгрупи </w:t>
      </w:r>
      <w:r w:rsidR="003A0DE7">
        <w:rPr>
          <w:rFonts w:ascii="Times New Roman" w:eastAsiaTheme="minorHAnsi" w:hAnsi="Times New Roman"/>
          <w:sz w:val="28"/>
          <w:szCs w:val="28"/>
          <w:lang w:val="uk-UA"/>
        </w:rPr>
        <w:t>характеризується</w:t>
      </w:r>
      <w:r w:rsidR="00C56926">
        <w:rPr>
          <w:rFonts w:ascii="Times New Roman" w:eastAsiaTheme="minorHAnsi" w:hAnsi="Times New Roman"/>
          <w:sz w:val="28"/>
          <w:szCs w:val="28"/>
          <w:lang w:val="uk-UA"/>
        </w:rPr>
        <w:t xml:space="preserve"> </w:t>
      </w:r>
      <w:r w:rsidR="003A0DE7">
        <w:rPr>
          <w:rFonts w:ascii="Times New Roman" w:eastAsiaTheme="minorHAnsi" w:hAnsi="Times New Roman"/>
          <w:sz w:val="28"/>
          <w:szCs w:val="28"/>
          <w:lang w:val="uk-UA"/>
        </w:rPr>
        <w:t>низьким рівнем комунікативних схильностей</w:t>
      </w:r>
      <w:r w:rsidR="00097999">
        <w:rPr>
          <w:rFonts w:ascii="Times New Roman" w:eastAsiaTheme="minorHAnsi" w:hAnsi="Times New Roman"/>
          <w:sz w:val="28"/>
          <w:szCs w:val="28"/>
          <w:lang w:val="uk-UA"/>
        </w:rPr>
        <w:t>, що може свідчити про загальну непристосованість до взаємодії із соціумом (рис. 3.3)</w:t>
      </w:r>
      <w:r w:rsidR="003A0DE7">
        <w:rPr>
          <w:rFonts w:ascii="Times New Roman" w:eastAsiaTheme="minorHAnsi" w:hAnsi="Times New Roman"/>
          <w:sz w:val="28"/>
          <w:szCs w:val="28"/>
          <w:lang w:val="uk-UA"/>
        </w:rPr>
        <w:t>.</w:t>
      </w:r>
      <w:r w:rsidR="00CC1719">
        <w:rPr>
          <w:rFonts w:ascii="Times New Roman" w:eastAsiaTheme="minorHAnsi" w:hAnsi="Times New Roman"/>
          <w:sz w:val="28"/>
          <w:szCs w:val="28"/>
          <w:lang w:val="uk-UA"/>
        </w:rPr>
        <w:t xml:space="preserve"> Рівень вираження даної якості у</w:t>
      </w:r>
      <w:r w:rsidR="003A0DE7">
        <w:rPr>
          <w:rFonts w:ascii="Times New Roman" w:eastAsiaTheme="minorHAnsi" w:hAnsi="Times New Roman"/>
          <w:sz w:val="28"/>
          <w:szCs w:val="28"/>
          <w:lang w:val="uk-UA"/>
        </w:rPr>
        <w:t xml:space="preserve"> 7,1% </w:t>
      </w:r>
      <w:r w:rsidR="00CC1719">
        <w:rPr>
          <w:rFonts w:ascii="Times New Roman" w:eastAsiaTheme="minorHAnsi" w:hAnsi="Times New Roman"/>
          <w:sz w:val="28"/>
          <w:szCs w:val="28"/>
          <w:lang w:val="uk-UA"/>
        </w:rPr>
        <w:t xml:space="preserve">досліджуваних </w:t>
      </w:r>
      <w:r w:rsidR="009B0D9E">
        <w:rPr>
          <w:rFonts w:ascii="Times New Roman" w:eastAsiaTheme="minorHAnsi" w:hAnsi="Times New Roman"/>
          <w:sz w:val="28"/>
          <w:szCs w:val="28"/>
          <w:lang w:val="uk-UA"/>
        </w:rPr>
        <w:t xml:space="preserve">цієї підгрупи мають рівень </w:t>
      </w:r>
      <w:r w:rsidR="00040066">
        <w:rPr>
          <w:rFonts w:ascii="Times New Roman" w:eastAsiaTheme="minorHAnsi" w:hAnsi="Times New Roman"/>
          <w:sz w:val="28"/>
          <w:szCs w:val="28"/>
          <w:lang w:val="uk-UA"/>
        </w:rPr>
        <w:t>нижчий</w:t>
      </w:r>
      <w:r w:rsidR="00CC1719">
        <w:rPr>
          <w:rFonts w:ascii="Times New Roman" w:eastAsiaTheme="minorHAnsi" w:hAnsi="Times New Roman"/>
          <w:sz w:val="28"/>
          <w:szCs w:val="28"/>
          <w:lang w:val="uk-UA"/>
        </w:rPr>
        <w:t xml:space="preserve"> середнього, що передбачає</w:t>
      </w:r>
      <w:r w:rsidR="00097999">
        <w:rPr>
          <w:rFonts w:ascii="Times New Roman" w:eastAsiaTheme="minorHAnsi" w:hAnsi="Times New Roman"/>
          <w:sz w:val="28"/>
          <w:szCs w:val="28"/>
          <w:lang w:val="uk-UA"/>
        </w:rPr>
        <w:t>, як правило,</w:t>
      </w:r>
      <w:r w:rsidR="00CC1719">
        <w:rPr>
          <w:rFonts w:ascii="Times New Roman" w:eastAsiaTheme="minorHAnsi" w:hAnsi="Times New Roman"/>
          <w:sz w:val="28"/>
          <w:szCs w:val="28"/>
          <w:lang w:val="uk-UA"/>
        </w:rPr>
        <w:t xml:space="preserve"> відсутність прагнення до спілкування з оточуючими, поведінкову скутість при потраплянні в новий колектив, домінування тенденції до перебування на самоті, </w:t>
      </w:r>
      <w:r w:rsidR="00097999">
        <w:rPr>
          <w:rFonts w:ascii="Times New Roman" w:eastAsiaTheme="minorHAnsi" w:hAnsi="Times New Roman"/>
          <w:sz w:val="28"/>
          <w:szCs w:val="28"/>
          <w:lang w:val="uk-UA"/>
        </w:rPr>
        <w:t xml:space="preserve">наявність </w:t>
      </w:r>
      <w:r w:rsidR="00CC1719">
        <w:rPr>
          <w:rFonts w:ascii="Times New Roman" w:eastAsiaTheme="minorHAnsi" w:hAnsi="Times New Roman"/>
          <w:sz w:val="28"/>
          <w:szCs w:val="28"/>
          <w:lang w:val="uk-UA"/>
        </w:rPr>
        <w:t>труднощі</w:t>
      </w:r>
      <w:r w:rsidR="00097999">
        <w:rPr>
          <w:rFonts w:ascii="Times New Roman" w:eastAsiaTheme="minorHAnsi" w:hAnsi="Times New Roman"/>
          <w:sz w:val="28"/>
          <w:szCs w:val="28"/>
          <w:lang w:val="uk-UA"/>
        </w:rPr>
        <w:t>в у</w:t>
      </w:r>
      <w:r w:rsidR="00CC1719">
        <w:rPr>
          <w:rFonts w:ascii="Times New Roman" w:eastAsiaTheme="minorHAnsi" w:hAnsi="Times New Roman"/>
          <w:sz w:val="28"/>
          <w:szCs w:val="28"/>
          <w:lang w:val="uk-UA"/>
        </w:rPr>
        <w:t xml:space="preserve"> налагодженні контактів з незнайомими людьми, </w:t>
      </w:r>
      <w:r w:rsidR="0031562D">
        <w:rPr>
          <w:rFonts w:ascii="Times New Roman" w:eastAsiaTheme="minorHAnsi" w:hAnsi="Times New Roman"/>
          <w:sz w:val="28"/>
          <w:szCs w:val="28"/>
          <w:lang w:val="uk-UA"/>
        </w:rPr>
        <w:t xml:space="preserve">небажання обстоювати свої погляди, а також слабку адаптивність до невідомих умов середовища. </w:t>
      </w:r>
      <w:r w:rsidR="00C84964">
        <w:rPr>
          <w:rFonts w:ascii="Times New Roman" w:eastAsiaTheme="minorHAnsi" w:hAnsi="Times New Roman"/>
          <w:sz w:val="28"/>
          <w:szCs w:val="28"/>
          <w:lang w:val="uk-UA"/>
        </w:rPr>
        <w:t>У 21,4% учасників дослідження, котрі увійшли до</w:t>
      </w:r>
      <w:r w:rsidR="009B0D9E">
        <w:rPr>
          <w:rFonts w:ascii="Times New Roman" w:eastAsiaTheme="minorHAnsi" w:hAnsi="Times New Roman"/>
          <w:sz w:val="28"/>
          <w:szCs w:val="28"/>
          <w:lang w:val="uk-UA"/>
        </w:rPr>
        <w:t xml:space="preserve"> І п</w:t>
      </w:r>
      <w:r w:rsidR="00C84964">
        <w:rPr>
          <w:rFonts w:ascii="Times New Roman" w:eastAsiaTheme="minorHAnsi" w:hAnsi="Times New Roman"/>
          <w:sz w:val="28"/>
          <w:szCs w:val="28"/>
          <w:lang w:val="uk-UA"/>
        </w:rPr>
        <w:t xml:space="preserve">ідгрупи, </w:t>
      </w:r>
      <w:r w:rsidR="00B15E5F">
        <w:rPr>
          <w:rFonts w:ascii="Times New Roman" w:eastAsiaTheme="minorHAnsi" w:hAnsi="Times New Roman"/>
          <w:sz w:val="28"/>
          <w:szCs w:val="28"/>
          <w:lang w:val="uk-UA"/>
        </w:rPr>
        <w:t xml:space="preserve">виявлено середній рівень комунікативних схильностей, який дозволяє їм прагнути до взаємодії з іншими людьми, не обмежувати спектр знайомств, </w:t>
      </w:r>
      <w:r w:rsidR="009B0D9E">
        <w:rPr>
          <w:rFonts w:ascii="Times New Roman" w:eastAsiaTheme="minorHAnsi" w:hAnsi="Times New Roman"/>
          <w:sz w:val="28"/>
          <w:szCs w:val="28"/>
          <w:lang w:val="uk-UA"/>
        </w:rPr>
        <w:t>відс</w:t>
      </w:r>
      <w:r w:rsidR="00B15E5F">
        <w:rPr>
          <w:rFonts w:ascii="Times New Roman" w:eastAsiaTheme="minorHAnsi" w:hAnsi="Times New Roman"/>
          <w:sz w:val="28"/>
          <w:szCs w:val="28"/>
          <w:lang w:val="uk-UA"/>
        </w:rPr>
        <w:t>тоювати свою думку тощо, проте слід зауважити, що вищеописаним поведінковим тенденціям даних осіб не притаманна стійкість, саме тому необхідно здійснювати цілеспрямований виховний вплив задля подальшого розвитку комунікативного потенціалу даної категорії респондентів.</w:t>
      </w:r>
      <w:r w:rsidR="00D93799">
        <w:rPr>
          <w:rFonts w:ascii="Times New Roman" w:eastAsiaTheme="minorHAnsi" w:hAnsi="Times New Roman"/>
          <w:sz w:val="28"/>
          <w:szCs w:val="28"/>
          <w:lang w:val="uk-UA"/>
        </w:rPr>
        <w:t xml:space="preserve"> 14,4% досліджуваних</w:t>
      </w:r>
      <w:r w:rsidR="009B0D9E">
        <w:rPr>
          <w:rFonts w:ascii="Times New Roman" w:eastAsiaTheme="minorHAnsi" w:hAnsi="Times New Roman"/>
          <w:sz w:val="28"/>
          <w:szCs w:val="28"/>
          <w:lang w:val="uk-UA"/>
        </w:rPr>
        <w:t xml:space="preserve"> І підгрупи</w:t>
      </w:r>
      <w:r w:rsidR="006D0E67">
        <w:rPr>
          <w:rFonts w:ascii="Times New Roman" w:eastAsiaTheme="minorHAnsi" w:hAnsi="Times New Roman"/>
          <w:sz w:val="28"/>
          <w:szCs w:val="28"/>
          <w:lang w:val="uk-UA"/>
        </w:rPr>
        <w:t xml:space="preserve"> </w:t>
      </w:r>
      <w:r w:rsidR="00677EA8">
        <w:rPr>
          <w:rFonts w:ascii="Times New Roman" w:eastAsiaTheme="minorHAnsi" w:hAnsi="Times New Roman"/>
          <w:sz w:val="28"/>
          <w:szCs w:val="28"/>
          <w:lang w:val="uk-UA"/>
        </w:rPr>
        <w:t>володіють високим рівнем комунікативних схильностей; дані індивіди легко пристосовуються до змін обстановки, постійно намагаються налагодити  нові контакти з незнайомими людьми, проявляють ініціативу впродовж акту спілкування, характеризуються активною громадською позицією.</w:t>
      </w:r>
      <w:r w:rsidR="006D0E67">
        <w:rPr>
          <w:rFonts w:ascii="Times New Roman" w:eastAsiaTheme="minorHAnsi" w:hAnsi="Times New Roman"/>
          <w:sz w:val="28"/>
          <w:szCs w:val="28"/>
          <w:lang w:val="uk-UA"/>
        </w:rPr>
        <w:t xml:space="preserve"> </w:t>
      </w:r>
      <w:r w:rsidR="005068B7">
        <w:rPr>
          <w:rFonts w:ascii="Times New Roman" w:eastAsiaTheme="minorHAnsi" w:hAnsi="Times New Roman"/>
          <w:sz w:val="28"/>
          <w:szCs w:val="28"/>
          <w:lang w:val="uk-UA"/>
        </w:rPr>
        <w:t xml:space="preserve">У </w:t>
      </w:r>
      <w:r w:rsidR="000B2177">
        <w:rPr>
          <w:rFonts w:ascii="Times New Roman" w:eastAsiaTheme="minorHAnsi" w:hAnsi="Times New Roman"/>
          <w:sz w:val="28"/>
          <w:szCs w:val="28"/>
          <w:lang w:val="uk-UA"/>
        </w:rPr>
        <w:t xml:space="preserve">7,1% осіб </w:t>
      </w:r>
      <w:r w:rsidR="009B0D9E">
        <w:rPr>
          <w:rFonts w:ascii="Times New Roman" w:eastAsiaTheme="minorHAnsi" w:hAnsi="Times New Roman"/>
          <w:sz w:val="28"/>
          <w:szCs w:val="28"/>
          <w:lang w:val="uk-UA"/>
        </w:rPr>
        <w:t xml:space="preserve">цієї підгрупи </w:t>
      </w:r>
      <w:r w:rsidR="005068B7">
        <w:rPr>
          <w:rFonts w:ascii="Times New Roman" w:eastAsiaTheme="minorHAnsi" w:hAnsi="Times New Roman"/>
          <w:sz w:val="28"/>
          <w:szCs w:val="28"/>
          <w:lang w:val="uk-UA"/>
        </w:rPr>
        <w:t>виявлено дуже високий рівень комунікативних схильностей, що передбачає наявність спроможності в</w:t>
      </w:r>
      <w:r w:rsidR="009B0D9E">
        <w:rPr>
          <w:rFonts w:ascii="Times New Roman" w:eastAsiaTheme="minorHAnsi" w:hAnsi="Times New Roman"/>
          <w:sz w:val="28"/>
          <w:szCs w:val="28"/>
          <w:lang w:val="uk-UA"/>
        </w:rPr>
        <w:t>к</w:t>
      </w:r>
      <w:r w:rsidR="005068B7">
        <w:rPr>
          <w:rFonts w:ascii="Times New Roman" w:eastAsiaTheme="minorHAnsi" w:hAnsi="Times New Roman"/>
          <w:sz w:val="28"/>
          <w:szCs w:val="28"/>
          <w:lang w:val="uk-UA"/>
        </w:rPr>
        <w:t>рай ефективно діяти в невідомій ситуації або незнайомій компанії.</w:t>
      </w:r>
    </w:p>
    <w:p w:rsidR="00D05A80" w:rsidRDefault="00D05A80" w:rsidP="0014372D">
      <w:pPr>
        <w:spacing w:after="0" w:line="360" w:lineRule="auto"/>
        <w:ind w:firstLine="709"/>
        <w:jc w:val="both"/>
        <w:rPr>
          <w:rFonts w:ascii="Times New Roman" w:eastAsiaTheme="minorHAnsi" w:hAnsi="Times New Roman"/>
          <w:sz w:val="28"/>
          <w:szCs w:val="28"/>
          <w:lang w:val="uk-UA"/>
        </w:rPr>
      </w:pPr>
    </w:p>
    <w:p w:rsidR="00182DFA" w:rsidRPr="0014372D" w:rsidRDefault="00D05A80" w:rsidP="00D05A80">
      <w:pPr>
        <w:spacing w:after="0"/>
        <w:ind w:firstLine="709"/>
        <w:jc w:val="both"/>
        <w:rPr>
          <w:rFonts w:ascii="Times New Roman" w:hAnsi="Times New Roman" w:cs="Times New Roman"/>
          <w:b/>
          <w:sz w:val="28"/>
          <w:lang w:val="uk-UA"/>
        </w:rPr>
      </w:pPr>
      <w:r>
        <w:rPr>
          <w:rFonts w:ascii="Times New Roman" w:eastAsiaTheme="minorHAnsi" w:hAnsi="Times New Roman"/>
          <w:noProof/>
          <w:sz w:val="28"/>
          <w:szCs w:val="28"/>
        </w:rPr>
        <w:lastRenderedPageBreak/>
        <w:drawing>
          <wp:inline distT="0" distB="0" distL="0" distR="0">
            <wp:extent cx="5486400" cy="1842448"/>
            <wp:effectExtent l="19050" t="0" r="19050" b="5402"/>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05A80" w:rsidRDefault="00D05A80" w:rsidP="00D05A80">
      <w:pPr>
        <w:tabs>
          <w:tab w:val="left" w:pos="426"/>
          <w:tab w:val="left" w:pos="9214"/>
        </w:tabs>
        <w:ind w:right="-1"/>
        <w:jc w:val="center"/>
        <w:rPr>
          <w:rFonts w:ascii="Times New Roman" w:eastAsiaTheme="minorHAnsi" w:hAnsi="Times New Roman"/>
          <w:sz w:val="24"/>
          <w:szCs w:val="24"/>
        </w:rPr>
      </w:pPr>
      <w:r>
        <w:rPr>
          <w:rFonts w:ascii="Times New Roman" w:eastAsiaTheme="minorHAnsi" w:hAnsi="Times New Roman"/>
          <w:b/>
          <w:sz w:val="24"/>
          <w:szCs w:val="24"/>
          <w:lang w:val="uk-UA"/>
        </w:rPr>
        <w:t xml:space="preserve">Рис. 3.3 </w:t>
      </w:r>
      <w:r>
        <w:rPr>
          <w:rFonts w:ascii="Times New Roman" w:eastAsiaTheme="minorHAnsi" w:hAnsi="Times New Roman"/>
          <w:sz w:val="24"/>
          <w:szCs w:val="24"/>
          <w:lang w:val="uk-UA"/>
        </w:rPr>
        <w:t xml:space="preserve">Розподіл досліджуваних  </w:t>
      </w:r>
      <w:r w:rsidR="009B0D9E">
        <w:rPr>
          <w:rFonts w:ascii="Times New Roman" w:eastAsiaTheme="minorHAnsi" w:hAnsi="Times New Roman"/>
          <w:sz w:val="24"/>
          <w:szCs w:val="24"/>
          <w:lang w:val="uk-UA"/>
        </w:rPr>
        <w:t xml:space="preserve">І підгрупи </w:t>
      </w:r>
      <w:r>
        <w:rPr>
          <w:rFonts w:ascii="Times New Roman" w:eastAsiaTheme="minorHAnsi" w:hAnsi="Times New Roman"/>
          <w:sz w:val="24"/>
          <w:szCs w:val="24"/>
          <w:lang w:val="uk-UA"/>
        </w:rPr>
        <w:t xml:space="preserve">за ступенем вираження </w:t>
      </w:r>
      <w:r w:rsidR="00D14B3D">
        <w:rPr>
          <w:rFonts w:ascii="Times New Roman" w:eastAsiaTheme="minorHAnsi" w:hAnsi="Times New Roman"/>
          <w:sz w:val="24"/>
          <w:szCs w:val="24"/>
          <w:lang w:val="uk-UA"/>
        </w:rPr>
        <w:t>комунікативних схильностей</w:t>
      </w:r>
      <w:r>
        <w:rPr>
          <w:rFonts w:ascii="Times New Roman" w:eastAsiaTheme="minorHAnsi" w:hAnsi="Times New Roman"/>
          <w:sz w:val="24"/>
          <w:szCs w:val="24"/>
          <w:lang w:val="uk-UA"/>
        </w:rPr>
        <w:t xml:space="preserve"> відповідно до результатів методики </w:t>
      </w:r>
      <w:r w:rsidR="00D14B3D">
        <w:rPr>
          <w:rFonts w:ascii="Times New Roman" w:eastAsiaTheme="minorHAnsi" w:hAnsi="Times New Roman"/>
          <w:sz w:val="24"/>
          <w:szCs w:val="24"/>
          <w:lang w:val="uk-UA"/>
        </w:rPr>
        <w:t xml:space="preserve">Б. О. </w:t>
      </w:r>
      <w:proofErr w:type="spellStart"/>
      <w:r w:rsidR="00D14B3D">
        <w:rPr>
          <w:rFonts w:ascii="Times New Roman" w:eastAsiaTheme="minorHAnsi" w:hAnsi="Times New Roman"/>
          <w:sz w:val="24"/>
          <w:szCs w:val="24"/>
          <w:lang w:val="uk-UA"/>
        </w:rPr>
        <w:t>Федоришина</w:t>
      </w:r>
      <w:proofErr w:type="spellEnd"/>
    </w:p>
    <w:p w:rsidR="0014372D" w:rsidRDefault="00040066" w:rsidP="00465368">
      <w:pPr>
        <w:spacing w:after="0" w:line="360" w:lineRule="auto"/>
        <w:ind w:firstLine="709"/>
        <w:jc w:val="both"/>
        <w:rPr>
          <w:rFonts w:ascii="Times New Roman" w:eastAsia="Times New Roman" w:hAnsi="Times New Roman" w:cs="Times New Roman"/>
          <w:color w:val="000000"/>
          <w:sz w:val="28"/>
          <w:szCs w:val="27"/>
          <w:lang w:val="uk-UA"/>
        </w:rPr>
      </w:pPr>
      <w:r>
        <w:rPr>
          <w:rFonts w:ascii="Times New Roman" w:eastAsia="Times New Roman" w:hAnsi="Times New Roman" w:cs="Times New Roman"/>
          <w:color w:val="000000"/>
          <w:sz w:val="28"/>
          <w:szCs w:val="27"/>
          <w:lang w:val="uk-UA"/>
        </w:rPr>
        <w:t>Серед учасників ІІ підгрупи низький рівень комунікативних схильностей притаманний 12,5% досліджуваних; рівень</w:t>
      </w:r>
      <w:r w:rsidR="009B0D9E">
        <w:rPr>
          <w:rFonts w:ascii="Times New Roman" w:eastAsia="Times New Roman" w:hAnsi="Times New Roman" w:cs="Times New Roman"/>
          <w:color w:val="000000"/>
          <w:sz w:val="28"/>
          <w:szCs w:val="27"/>
          <w:lang w:val="uk-UA"/>
        </w:rPr>
        <w:t xml:space="preserve"> нижчий середнього</w:t>
      </w:r>
      <w:r w:rsidR="00C56926">
        <w:rPr>
          <w:rFonts w:ascii="Times New Roman" w:eastAsia="Times New Roman" w:hAnsi="Times New Roman" w:cs="Times New Roman"/>
          <w:color w:val="000000"/>
          <w:sz w:val="28"/>
          <w:szCs w:val="27"/>
          <w:lang w:val="uk-UA"/>
        </w:rPr>
        <w:t xml:space="preserve"> </w:t>
      </w:r>
      <w:r w:rsidR="009B0D9E">
        <w:rPr>
          <w:rFonts w:ascii="Times New Roman" w:eastAsia="Times New Roman" w:hAnsi="Times New Roman" w:cs="Times New Roman"/>
          <w:color w:val="000000"/>
          <w:sz w:val="28"/>
          <w:szCs w:val="27"/>
          <w:lang w:val="uk-UA"/>
        </w:rPr>
        <w:t xml:space="preserve">було виявлено </w:t>
      </w:r>
      <w:r>
        <w:rPr>
          <w:rFonts w:ascii="Times New Roman" w:eastAsia="Times New Roman" w:hAnsi="Times New Roman" w:cs="Times New Roman"/>
          <w:color w:val="000000"/>
          <w:sz w:val="28"/>
          <w:szCs w:val="27"/>
          <w:lang w:val="uk-UA"/>
        </w:rPr>
        <w:t>у 18,8%</w:t>
      </w:r>
      <w:r w:rsidR="009B0D9E">
        <w:rPr>
          <w:rFonts w:ascii="Times New Roman" w:eastAsia="Times New Roman" w:hAnsi="Times New Roman" w:cs="Times New Roman"/>
          <w:color w:val="000000"/>
          <w:sz w:val="28"/>
          <w:szCs w:val="27"/>
          <w:lang w:val="uk-UA"/>
        </w:rPr>
        <w:t xml:space="preserve"> досліджуваних</w:t>
      </w:r>
      <w:r w:rsidR="0078002B">
        <w:rPr>
          <w:rFonts w:ascii="Times New Roman" w:eastAsia="Times New Roman" w:hAnsi="Times New Roman" w:cs="Times New Roman"/>
          <w:color w:val="000000"/>
          <w:sz w:val="28"/>
          <w:szCs w:val="27"/>
          <w:lang w:val="uk-UA"/>
        </w:rPr>
        <w:t>; 12,5</w:t>
      </w:r>
      <w:r>
        <w:rPr>
          <w:rFonts w:ascii="Times New Roman" w:eastAsia="Times New Roman" w:hAnsi="Times New Roman" w:cs="Times New Roman"/>
          <w:color w:val="000000"/>
          <w:sz w:val="28"/>
          <w:szCs w:val="27"/>
          <w:lang w:val="uk-UA"/>
        </w:rPr>
        <w:t xml:space="preserve">% </w:t>
      </w:r>
      <w:r w:rsidR="00BD0C46">
        <w:rPr>
          <w:rFonts w:ascii="Times New Roman" w:eastAsia="Times New Roman" w:hAnsi="Times New Roman" w:cs="Times New Roman"/>
          <w:color w:val="000000"/>
          <w:sz w:val="28"/>
          <w:szCs w:val="27"/>
          <w:lang w:val="uk-UA"/>
        </w:rPr>
        <w:t>осіб продемонстрували середній рі</w:t>
      </w:r>
      <w:r w:rsidR="0078002B">
        <w:rPr>
          <w:rFonts w:ascii="Times New Roman" w:eastAsia="Times New Roman" w:hAnsi="Times New Roman" w:cs="Times New Roman"/>
          <w:color w:val="000000"/>
          <w:sz w:val="28"/>
          <w:szCs w:val="27"/>
          <w:lang w:val="uk-UA"/>
        </w:rPr>
        <w:t>вень ; у 37,4</w:t>
      </w:r>
      <w:r w:rsidR="00BD0C46">
        <w:rPr>
          <w:rFonts w:ascii="Times New Roman" w:eastAsia="Times New Roman" w:hAnsi="Times New Roman" w:cs="Times New Roman"/>
          <w:color w:val="000000"/>
          <w:sz w:val="28"/>
          <w:szCs w:val="27"/>
          <w:lang w:val="uk-UA"/>
        </w:rPr>
        <w:t xml:space="preserve">% учасників дослідження </w:t>
      </w:r>
      <w:r w:rsidR="009B0D9E">
        <w:rPr>
          <w:rFonts w:ascii="Times New Roman" w:eastAsia="Times New Roman" w:hAnsi="Times New Roman" w:cs="Times New Roman"/>
          <w:color w:val="000000"/>
          <w:sz w:val="28"/>
          <w:szCs w:val="27"/>
          <w:lang w:val="uk-UA"/>
        </w:rPr>
        <w:t xml:space="preserve">було </w:t>
      </w:r>
      <w:r w:rsidR="00BD0C46">
        <w:rPr>
          <w:rFonts w:ascii="Times New Roman" w:eastAsia="Times New Roman" w:hAnsi="Times New Roman" w:cs="Times New Roman"/>
          <w:color w:val="000000"/>
          <w:sz w:val="28"/>
          <w:szCs w:val="27"/>
          <w:lang w:val="uk-UA"/>
        </w:rPr>
        <w:t>виявлено високий рівень кому</w:t>
      </w:r>
      <w:r w:rsidR="0078002B">
        <w:rPr>
          <w:rFonts w:ascii="Times New Roman" w:eastAsia="Times New Roman" w:hAnsi="Times New Roman" w:cs="Times New Roman"/>
          <w:color w:val="000000"/>
          <w:sz w:val="28"/>
          <w:szCs w:val="27"/>
          <w:lang w:val="uk-UA"/>
        </w:rPr>
        <w:t>нікативних схильностей, а у 18,8</w:t>
      </w:r>
      <w:r w:rsidR="00BD0C46">
        <w:rPr>
          <w:rFonts w:ascii="Times New Roman" w:eastAsia="Times New Roman" w:hAnsi="Times New Roman" w:cs="Times New Roman"/>
          <w:color w:val="000000"/>
          <w:sz w:val="28"/>
          <w:szCs w:val="27"/>
          <w:lang w:val="uk-UA"/>
        </w:rPr>
        <w:t>% – дуже високий ступінь розвитку вищезазначено</w:t>
      </w:r>
      <w:r w:rsidR="009B0D9E">
        <w:rPr>
          <w:rFonts w:ascii="Times New Roman" w:eastAsia="Times New Roman" w:hAnsi="Times New Roman" w:cs="Times New Roman"/>
          <w:color w:val="000000"/>
          <w:sz w:val="28"/>
          <w:szCs w:val="27"/>
          <w:lang w:val="uk-UA"/>
        </w:rPr>
        <w:t xml:space="preserve">го показника </w:t>
      </w:r>
      <w:r w:rsidR="00BD0C46">
        <w:rPr>
          <w:rFonts w:ascii="Times New Roman" w:eastAsia="Times New Roman" w:hAnsi="Times New Roman" w:cs="Times New Roman"/>
          <w:color w:val="000000"/>
          <w:sz w:val="28"/>
          <w:szCs w:val="27"/>
          <w:lang w:val="uk-UA"/>
        </w:rPr>
        <w:t xml:space="preserve"> (рис. 3.4).</w:t>
      </w:r>
    </w:p>
    <w:p w:rsidR="0066157D" w:rsidRDefault="0066157D" w:rsidP="0066157D">
      <w:pPr>
        <w:spacing w:after="0"/>
        <w:ind w:firstLine="709"/>
        <w:jc w:val="both"/>
        <w:rPr>
          <w:rFonts w:ascii="Times New Roman" w:eastAsia="Times New Roman" w:hAnsi="Times New Roman" w:cs="Times New Roman"/>
          <w:color w:val="000000"/>
          <w:sz w:val="28"/>
          <w:szCs w:val="27"/>
          <w:lang w:val="uk-UA"/>
        </w:rPr>
      </w:pPr>
      <w:r w:rsidRPr="0066157D">
        <w:rPr>
          <w:rFonts w:ascii="Times New Roman" w:eastAsia="Times New Roman" w:hAnsi="Times New Roman" w:cs="Times New Roman"/>
          <w:noProof/>
          <w:color w:val="000000"/>
          <w:sz w:val="28"/>
          <w:szCs w:val="27"/>
        </w:rPr>
        <w:drawing>
          <wp:inline distT="0" distB="0" distL="0" distR="0">
            <wp:extent cx="5486400" cy="2060812"/>
            <wp:effectExtent l="19050" t="0" r="1905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6157D" w:rsidRPr="009E0091" w:rsidRDefault="0037589B" w:rsidP="009E0091">
      <w:pPr>
        <w:tabs>
          <w:tab w:val="left" w:pos="426"/>
          <w:tab w:val="left" w:pos="9214"/>
        </w:tabs>
        <w:ind w:right="-1"/>
        <w:jc w:val="center"/>
        <w:rPr>
          <w:rFonts w:ascii="Times New Roman" w:eastAsiaTheme="minorHAnsi" w:hAnsi="Times New Roman"/>
          <w:sz w:val="24"/>
          <w:szCs w:val="24"/>
          <w:lang w:val="uk-UA"/>
        </w:rPr>
      </w:pPr>
      <w:r>
        <w:rPr>
          <w:rFonts w:ascii="Times New Roman" w:eastAsiaTheme="minorHAnsi" w:hAnsi="Times New Roman"/>
          <w:b/>
          <w:sz w:val="24"/>
          <w:szCs w:val="24"/>
          <w:lang w:val="uk-UA"/>
        </w:rPr>
        <w:t>Рис. 3.4</w:t>
      </w:r>
      <w:r w:rsidR="0066157D">
        <w:rPr>
          <w:rFonts w:ascii="Times New Roman" w:eastAsiaTheme="minorHAnsi" w:hAnsi="Times New Roman"/>
          <w:sz w:val="24"/>
          <w:szCs w:val="24"/>
          <w:lang w:val="uk-UA"/>
        </w:rPr>
        <w:t xml:space="preserve">Розподіл досліджуваних </w:t>
      </w:r>
      <w:r w:rsidR="00586FD2">
        <w:rPr>
          <w:rFonts w:ascii="Times New Roman" w:eastAsiaTheme="minorHAnsi" w:hAnsi="Times New Roman"/>
          <w:sz w:val="24"/>
          <w:szCs w:val="24"/>
          <w:lang w:val="uk-UA"/>
        </w:rPr>
        <w:t xml:space="preserve">ІІ підгрупи </w:t>
      </w:r>
      <w:r w:rsidR="0066157D">
        <w:rPr>
          <w:rFonts w:ascii="Times New Roman" w:eastAsiaTheme="minorHAnsi" w:hAnsi="Times New Roman"/>
          <w:sz w:val="24"/>
          <w:szCs w:val="24"/>
          <w:lang w:val="uk-UA"/>
        </w:rPr>
        <w:t xml:space="preserve">за ступенем вираження комунікативних схильностей відповідно до результатів методики Б. О. </w:t>
      </w:r>
      <w:proofErr w:type="spellStart"/>
      <w:r w:rsidR="0066157D">
        <w:rPr>
          <w:rFonts w:ascii="Times New Roman" w:eastAsiaTheme="minorHAnsi" w:hAnsi="Times New Roman"/>
          <w:sz w:val="24"/>
          <w:szCs w:val="24"/>
          <w:lang w:val="uk-UA"/>
        </w:rPr>
        <w:t>Федоришина</w:t>
      </w:r>
      <w:proofErr w:type="spellEnd"/>
    </w:p>
    <w:p w:rsidR="00D90E43" w:rsidRDefault="00D90E43" w:rsidP="00D90E43">
      <w:pPr>
        <w:spacing w:after="0" w:line="360" w:lineRule="auto"/>
        <w:ind w:firstLine="709"/>
        <w:jc w:val="both"/>
        <w:rPr>
          <w:rFonts w:ascii="Times New Roman" w:eastAsia="Times New Roman" w:hAnsi="Times New Roman" w:cs="Times New Roman"/>
          <w:color w:val="000000"/>
          <w:sz w:val="28"/>
          <w:szCs w:val="27"/>
          <w:lang w:val="uk-UA"/>
        </w:rPr>
      </w:pPr>
      <w:r>
        <w:rPr>
          <w:rFonts w:ascii="Times New Roman" w:eastAsia="Times New Roman" w:hAnsi="Times New Roman" w:cs="Times New Roman"/>
          <w:color w:val="000000"/>
          <w:sz w:val="28"/>
          <w:szCs w:val="27"/>
          <w:lang w:val="uk-UA"/>
        </w:rPr>
        <w:t xml:space="preserve">Серед учасників ІІІ підгрупи низький рівень комунікативних схильностей притаманний </w:t>
      </w:r>
      <w:r w:rsidR="0037589B">
        <w:rPr>
          <w:rFonts w:ascii="Times New Roman" w:eastAsia="Times New Roman" w:hAnsi="Times New Roman" w:cs="Times New Roman"/>
          <w:color w:val="000000"/>
          <w:sz w:val="28"/>
          <w:szCs w:val="27"/>
          <w:lang w:val="uk-UA"/>
        </w:rPr>
        <w:t>18,2</w:t>
      </w:r>
      <w:r>
        <w:rPr>
          <w:rFonts w:ascii="Times New Roman" w:eastAsia="Times New Roman" w:hAnsi="Times New Roman" w:cs="Times New Roman"/>
          <w:color w:val="000000"/>
          <w:sz w:val="28"/>
          <w:szCs w:val="27"/>
          <w:lang w:val="uk-UA"/>
        </w:rPr>
        <w:t>% досліджувани</w:t>
      </w:r>
      <w:r w:rsidR="00E20635">
        <w:rPr>
          <w:rFonts w:ascii="Times New Roman" w:eastAsia="Times New Roman" w:hAnsi="Times New Roman" w:cs="Times New Roman"/>
          <w:color w:val="000000"/>
          <w:sz w:val="28"/>
          <w:szCs w:val="27"/>
          <w:lang w:val="uk-UA"/>
        </w:rPr>
        <w:t>м</w:t>
      </w:r>
      <w:r>
        <w:rPr>
          <w:rFonts w:ascii="Times New Roman" w:eastAsia="Times New Roman" w:hAnsi="Times New Roman" w:cs="Times New Roman"/>
          <w:color w:val="000000"/>
          <w:sz w:val="28"/>
          <w:szCs w:val="27"/>
          <w:lang w:val="uk-UA"/>
        </w:rPr>
        <w:t xml:space="preserve">; рівень вираження </w:t>
      </w:r>
      <w:r w:rsidR="00E20635">
        <w:rPr>
          <w:rFonts w:ascii="Times New Roman" w:eastAsia="Times New Roman" w:hAnsi="Times New Roman" w:cs="Times New Roman"/>
          <w:color w:val="000000"/>
          <w:sz w:val="28"/>
          <w:szCs w:val="27"/>
          <w:lang w:val="uk-UA"/>
        </w:rPr>
        <w:t xml:space="preserve">нижче середнього – </w:t>
      </w:r>
      <w:r>
        <w:rPr>
          <w:rFonts w:ascii="Times New Roman" w:eastAsia="Times New Roman" w:hAnsi="Times New Roman" w:cs="Times New Roman"/>
          <w:color w:val="000000"/>
          <w:sz w:val="28"/>
          <w:szCs w:val="27"/>
          <w:lang w:val="uk-UA"/>
        </w:rPr>
        <w:t xml:space="preserve"> у </w:t>
      </w:r>
      <w:r w:rsidR="0037589B">
        <w:rPr>
          <w:rFonts w:ascii="Times New Roman" w:eastAsia="Times New Roman" w:hAnsi="Times New Roman" w:cs="Times New Roman"/>
          <w:color w:val="000000"/>
          <w:sz w:val="28"/>
          <w:szCs w:val="27"/>
          <w:lang w:val="uk-UA"/>
        </w:rPr>
        <w:t>27,3</w:t>
      </w:r>
      <w:r>
        <w:rPr>
          <w:rFonts w:ascii="Times New Roman" w:eastAsia="Times New Roman" w:hAnsi="Times New Roman" w:cs="Times New Roman"/>
          <w:color w:val="000000"/>
          <w:sz w:val="28"/>
          <w:szCs w:val="27"/>
          <w:lang w:val="uk-UA"/>
        </w:rPr>
        <w:t xml:space="preserve">% респондентів; </w:t>
      </w:r>
      <w:r w:rsidR="00E20635">
        <w:rPr>
          <w:rFonts w:ascii="Times New Roman" w:eastAsia="Times New Roman" w:hAnsi="Times New Roman" w:cs="Times New Roman"/>
          <w:color w:val="000000"/>
          <w:sz w:val="28"/>
          <w:szCs w:val="27"/>
          <w:lang w:val="uk-UA"/>
        </w:rPr>
        <w:t xml:space="preserve">середній рівень – у </w:t>
      </w:r>
      <w:r w:rsidR="00006C78">
        <w:rPr>
          <w:rFonts w:ascii="Times New Roman" w:eastAsia="Times New Roman" w:hAnsi="Times New Roman" w:cs="Times New Roman"/>
          <w:color w:val="000000"/>
          <w:sz w:val="28"/>
          <w:szCs w:val="27"/>
          <w:lang w:val="uk-UA"/>
        </w:rPr>
        <w:t>36,3</w:t>
      </w:r>
      <w:r>
        <w:rPr>
          <w:rFonts w:ascii="Times New Roman" w:eastAsia="Times New Roman" w:hAnsi="Times New Roman" w:cs="Times New Roman"/>
          <w:color w:val="000000"/>
          <w:sz w:val="28"/>
          <w:szCs w:val="27"/>
          <w:lang w:val="uk-UA"/>
        </w:rPr>
        <w:t xml:space="preserve">% осіб; </w:t>
      </w:r>
      <w:r w:rsidR="00E20635">
        <w:rPr>
          <w:rFonts w:ascii="Times New Roman" w:eastAsia="Times New Roman" w:hAnsi="Times New Roman" w:cs="Times New Roman"/>
          <w:color w:val="000000"/>
          <w:sz w:val="28"/>
          <w:szCs w:val="27"/>
          <w:lang w:val="uk-UA"/>
        </w:rPr>
        <w:t xml:space="preserve">високий рівень – </w:t>
      </w:r>
      <w:r>
        <w:rPr>
          <w:rFonts w:ascii="Times New Roman" w:eastAsia="Times New Roman" w:hAnsi="Times New Roman" w:cs="Times New Roman"/>
          <w:color w:val="000000"/>
          <w:sz w:val="28"/>
          <w:szCs w:val="27"/>
          <w:lang w:val="uk-UA"/>
        </w:rPr>
        <w:t xml:space="preserve">у </w:t>
      </w:r>
      <w:r w:rsidR="00006C78">
        <w:rPr>
          <w:rFonts w:ascii="Times New Roman" w:eastAsia="Times New Roman" w:hAnsi="Times New Roman" w:cs="Times New Roman"/>
          <w:color w:val="000000"/>
          <w:sz w:val="28"/>
          <w:szCs w:val="27"/>
          <w:lang w:val="uk-UA"/>
        </w:rPr>
        <w:t>9,1</w:t>
      </w:r>
      <w:r>
        <w:rPr>
          <w:rFonts w:ascii="Times New Roman" w:eastAsia="Times New Roman" w:hAnsi="Times New Roman" w:cs="Times New Roman"/>
          <w:color w:val="000000"/>
          <w:sz w:val="28"/>
          <w:szCs w:val="27"/>
          <w:lang w:val="uk-UA"/>
        </w:rPr>
        <w:t xml:space="preserve">% учасників дослідження, а у </w:t>
      </w:r>
      <w:r w:rsidR="00006C78">
        <w:rPr>
          <w:rFonts w:ascii="Times New Roman" w:eastAsia="Times New Roman" w:hAnsi="Times New Roman" w:cs="Times New Roman"/>
          <w:color w:val="000000"/>
          <w:sz w:val="28"/>
          <w:szCs w:val="27"/>
          <w:lang w:val="uk-UA"/>
        </w:rPr>
        <w:t>9,1</w:t>
      </w:r>
      <w:r>
        <w:rPr>
          <w:rFonts w:ascii="Times New Roman" w:eastAsia="Times New Roman" w:hAnsi="Times New Roman" w:cs="Times New Roman"/>
          <w:color w:val="000000"/>
          <w:sz w:val="28"/>
          <w:szCs w:val="27"/>
          <w:lang w:val="uk-UA"/>
        </w:rPr>
        <w:t>% – дуже високий ступінь розвитку вищезазначеної характеристики (рис. 3.5).</w:t>
      </w:r>
    </w:p>
    <w:p w:rsidR="0066157D" w:rsidRDefault="0037589B" w:rsidP="0037589B">
      <w:pPr>
        <w:spacing w:after="0"/>
        <w:ind w:firstLine="709"/>
        <w:jc w:val="both"/>
        <w:rPr>
          <w:rFonts w:ascii="Times New Roman" w:eastAsia="Times New Roman" w:hAnsi="Times New Roman" w:cs="Times New Roman"/>
          <w:color w:val="000000"/>
          <w:sz w:val="28"/>
          <w:szCs w:val="27"/>
          <w:lang w:val="uk-UA"/>
        </w:rPr>
      </w:pPr>
      <w:r w:rsidRPr="0037589B">
        <w:rPr>
          <w:rFonts w:ascii="Times New Roman" w:eastAsia="Times New Roman" w:hAnsi="Times New Roman" w:cs="Times New Roman"/>
          <w:noProof/>
          <w:color w:val="000000"/>
          <w:sz w:val="28"/>
          <w:szCs w:val="27"/>
        </w:rPr>
        <w:lastRenderedPageBreak/>
        <w:drawing>
          <wp:inline distT="0" distB="0" distL="0" distR="0">
            <wp:extent cx="5486400" cy="1951630"/>
            <wp:effectExtent l="19050" t="0" r="1905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7589B" w:rsidRPr="009E0091" w:rsidRDefault="0037589B" w:rsidP="0037589B">
      <w:pPr>
        <w:tabs>
          <w:tab w:val="left" w:pos="426"/>
          <w:tab w:val="left" w:pos="9214"/>
        </w:tabs>
        <w:ind w:right="-1"/>
        <w:jc w:val="center"/>
        <w:rPr>
          <w:rFonts w:ascii="Times New Roman" w:eastAsiaTheme="minorHAnsi" w:hAnsi="Times New Roman"/>
          <w:sz w:val="24"/>
          <w:szCs w:val="24"/>
          <w:lang w:val="uk-UA"/>
        </w:rPr>
      </w:pPr>
      <w:r>
        <w:rPr>
          <w:rFonts w:ascii="Times New Roman" w:eastAsiaTheme="minorHAnsi" w:hAnsi="Times New Roman"/>
          <w:b/>
          <w:sz w:val="24"/>
          <w:szCs w:val="24"/>
          <w:lang w:val="uk-UA"/>
        </w:rPr>
        <w:t xml:space="preserve">Рис. 3.5 </w:t>
      </w:r>
      <w:r>
        <w:rPr>
          <w:rFonts w:ascii="Times New Roman" w:eastAsiaTheme="minorHAnsi" w:hAnsi="Times New Roman"/>
          <w:sz w:val="24"/>
          <w:szCs w:val="24"/>
          <w:lang w:val="uk-UA"/>
        </w:rPr>
        <w:t xml:space="preserve">Розподіл досліджуваних </w:t>
      </w:r>
      <w:r w:rsidR="00586FD2">
        <w:rPr>
          <w:rFonts w:ascii="Times New Roman" w:eastAsiaTheme="minorHAnsi" w:hAnsi="Times New Roman"/>
          <w:sz w:val="24"/>
          <w:szCs w:val="24"/>
          <w:lang w:val="uk-UA"/>
        </w:rPr>
        <w:t xml:space="preserve">ІІІ підгрупи </w:t>
      </w:r>
      <w:r>
        <w:rPr>
          <w:rFonts w:ascii="Times New Roman" w:eastAsiaTheme="minorHAnsi" w:hAnsi="Times New Roman"/>
          <w:sz w:val="24"/>
          <w:szCs w:val="24"/>
          <w:lang w:val="uk-UA"/>
        </w:rPr>
        <w:t xml:space="preserve">за ступенем вираження комунікативних схильностей відповідно до результатів методики Б. О. </w:t>
      </w:r>
      <w:proofErr w:type="spellStart"/>
      <w:r>
        <w:rPr>
          <w:rFonts w:ascii="Times New Roman" w:eastAsiaTheme="minorHAnsi" w:hAnsi="Times New Roman"/>
          <w:sz w:val="24"/>
          <w:szCs w:val="24"/>
          <w:lang w:val="uk-UA"/>
        </w:rPr>
        <w:t>Федоришина</w:t>
      </w:r>
      <w:proofErr w:type="spellEnd"/>
    </w:p>
    <w:p w:rsidR="00C4738C" w:rsidRDefault="00C4738C" w:rsidP="00AE3C1D">
      <w:pPr>
        <w:spacing w:after="0" w:line="360" w:lineRule="auto"/>
        <w:ind w:right="-1"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Отже, узагальнюючи отримані результати, можна зробити висновок, що серед досліджуваних з </w:t>
      </w:r>
      <w:proofErr w:type="spellStart"/>
      <w:r>
        <w:rPr>
          <w:rFonts w:ascii="Times New Roman" w:eastAsiaTheme="minorHAnsi" w:hAnsi="Times New Roman"/>
          <w:sz w:val="28"/>
          <w:szCs w:val="28"/>
          <w:lang w:val="uk-UA"/>
        </w:rPr>
        <w:t>андрогінним</w:t>
      </w:r>
      <w:proofErr w:type="spellEnd"/>
      <w:r>
        <w:rPr>
          <w:rFonts w:ascii="Times New Roman" w:eastAsiaTheme="minorHAnsi" w:hAnsi="Times New Roman"/>
          <w:sz w:val="28"/>
          <w:szCs w:val="28"/>
          <w:lang w:val="uk-UA"/>
        </w:rPr>
        <w:t xml:space="preserve">  типом виявлено найбільшу частку осіб з високими показниками комунікативних схильностей, а серед учасників дослідження з </w:t>
      </w:r>
      <w:proofErr w:type="spellStart"/>
      <w:r>
        <w:rPr>
          <w:rFonts w:ascii="Times New Roman" w:eastAsiaTheme="minorHAnsi" w:hAnsi="Times New Roman"/>
          <w:sz w:val="28"/>
          <w:szCs w:val="28"/>
          <w:lang w:val="uk-UA"/>
        </w:rPr>
        <w:t>фемінним</w:t>
      </w:r>
      <w:proofErr w:type="spellEnd"/>
      <w:r>
        <w:rPr>
          <w:rFonts w:ascii="Times New Roman" w:eastAsiaTheme="minorHAnsi" w:hAnsi="Times New Roman"/>
          <w:sz w:val="28"/>
          <w:szCs w:val="28"/>
          <w:lang w:val="uk-UA"/>
        </w:rPr>
        <w:t xml:space="preserve"> типом спостерігається найбільша кількість індивідів, котрим притаманний низький рівень розвитку даної якості.</w:t>
      </w:r>
    </w:p>
    <w:p w:rsidR="0037589B" w:rsidRDefault="00AE3C1D" w:rsidP="008659F4">
      <w:pPr>
        <w:spacing w:after="0" w:line="360" w:lineRule="auto"/>
        <w:ind w:right="-1" w:firstLine="709"/>
        <w:jc w:val="both"/>
        <w:rPr>
          <w:rFonts w:ascii="Times New Roman" w:eastAsia="TimesNewRomanPSMT" w:hAnsi="Times New Roman" w:cs="Times New Roman"/>
          <w:sz w:val="28"/>
          <w:szCs w:val="21"/>
          <w:lang w:val="uk-UA"/>
        </w:rPr>
      </w:pPr>
      <w:r>
        <w:rPr>
          <w:rFonts w:ascii="Times New Roman" w:eastAsiaTheme="minorHAnsi" w:hAnsi="Times New Roman"/>
          <w:sz w:val="28"/>
          <w:szCs w:val="28"/>
          <w:lang w:val="uk-UA"/>
        </w:rPr>
        <w:t>Для більш глибокого аналізу</w:t>
      </w:r>
      <w:r w:rsidR="009B0D9E">
        <w:rPr>
          <w:rFonts w:ascii="Times New Roman" w:eastAsiaTheme="minorHAnsi" w:hAnsi="Times New Roman"/>
          <w:sz w:val="28"/>
          <w:szCs w:val="28"/>
          <w:lang w:val="uk-UA"/>
        </w:rPr>
        <w:t xml:space="preserve"> гендерних</w:t>
      </w:r>
      <w:r>
        <w:rPr>
          <w:rFonts w:ascii="Times New Roman" w:eastAsiaTheme="minorHAnsi" w:hAnsi="Times New Roman"/>
          <w:sz w:val="28"/>
          <w:szCs w:val="28"/>
          <w:lang w:val="uk-UA"/>
        </w:rPr>
        <w:t xml:space="preserve"> особливостей прояву </w:t>
      </w:r>
      <w:r>
        <w:rPr>
          <w:rFonts w:ascii="Times New Roman" w:hAnsi="Times New Roman" w:cs="Times New Roman"/>
          <w:sz w:val="28"/>
          <w:szCs w:val="28"/>
          <w:lang w:val="uk-UA"/>
        </w:rPr>
        <w:t xml:space="preserve">комунікативної компетентності майбутніх фахівців </w:t>
      </w:r>
      <w:proofErr w:type="spellStart"/>
      <w:r>
        <w:rPr>
          <w:rFonts w:ascii="Times New Roman" w:hAnsi="Times New Roman" w:cs="Times New Roman"/>
          <w:sz w:val="28"/>
          <w:szCs w:val="28"/>
          <w:lang w:val="uk-UA"/>
        </w:rPr>
        <w:t>соціономічних</w:t>
      </w:r>
      <w:proofErr w:type="spellEnd"/>
      <w:r>
        <w:rPr>
          <w:rFonts w:ascii="Times New Roman" w:hAnsi="Times New Roman" w:cs="Times New Roman"/>
          <w:sz w:val="28"/>
          <w:szCs w:val="28"/>
          <w:lang w:val="uk-UA"/>
        </w:rPr>
        <w:t xml:space="preserve"> професій</w:t>
      </w:r>
      <w:r>
        <w:rPr>
          <w:rFonts w:ascii="Times New Roman" w:eastAsiaTheme="minorHAnsi" w:hAnsi="Times New Roman"/>
          <w:sz w:val="28"/>
          <w:szCs w:val="28"/>
          <w:lang w:val="uk-UA"/>
        </w:rPr>
        <w:t xml:space="preserve"> нами було використано методику </w:t>
      </w:r>
      <w:r w:rsidR="00FD7333" w:rsidRPr="00FD7333">
        <w:rPr>
          <w:rFonts w:ascii="Times New Roman" w:eastAsia="TimesNewRomanPSMT" w:hAnsi="Times New Roman" w:cs="Times New Roman"/>
          <w:sz w:val="28"/>
          <w:szCs w:val="21"/>
          <w:lang w:val="uk-UA"/>
        </w:rPr>
        <w:t>«Поведінкові ознаки комунікативної толерантності»</w:t>
      </w:r>
      <w:r w:rsidR="00FD7333">
        <w:rPr>
          <w:rFonts w:ascii="Times New Roman" w:eastAsia="TimesNewRomanPSMT" w:hAnsi="Times New Roman" w:cs="Times New Roman"/>
          <w:sz w:val="28"/>
          <w:szCs w:val="21"/>
          <w:lang w:val="uk-UA"/>
        </w:rPr>
        <w:t xml:space="preserve"> (автор В. В. Бойко) (див. додаток Г).</w:t>
      </w:r>
      <w:r w:rsidR="00DD2DCC">
        <w:rPr>
          <w:rFonts w:ascii="Times New Roman" w:eastAsia="TimesNewRomanPSMT" w:hAnsi="Times New Roman" w:cs="Times New Roman"/>
          <w:sz w:val="28"/>
          <w:szCs w:val="21"/>
          <w:lang w:val="uk-UA"/>
        </w:rPr>
        <w:t xml:space="preserve"> Так, </w:t>
      </w:r>
      <w:r w:rsidR="009B0D9E">
        <w:rPr>
          <w:rFonts w:ascii="Times New Roman" w:eastAsia="TimesNewRomanPSMT" w:hAnsi="Times New Roman" w:cs="Times New Roman"/>
          <w:sz w:val="28"/>
          <w:szCs w:val="21"/>
          <w:lang w:val="uk-UA"/>
        </w:rPr>
        <w:t xml:space="preserve">серед досліджуваних І підгрупи </w:t>
      </w:r>
      <w:r w:rsidR="00DD2DCC">
        <w:rPr>
          <w:rFonts w:ascii="Times New Roman" w:eastAsia="TimesNewRomanPSMT" w:hAnsi="Times New Roman" w:cs="Times New Roman"/>
          <w:sz w:val="28"/>
          <w:szCs w:val="21"/>
          <w:lang w:val="uk-UA"/>
        </w:rPr>
        <w:t>50,0%</w:t>
      </w:r>
      <w:r w:rsidR="00426C70">
        <w:rPr>
          <w:rFonts w:ascii="Times New Roman" w:eastAsia="TimesNewRomanPSMT" w:hAnsi="Times New Roman" w:cs="Times New Roman"/>
          <w:sz w:val="28"/>
          <w:szCs w:val="21"/>
          <w:lang w:val="uk-UA"/>
        </w:rPr>
        <w:t xml:space="preserve"> </w:t>
      </w:r>
      <w:r w:rsidR="00DD2DCC">
        <w:rPr>
          <w:rFonts w:ascii="Times New Roman" w:eastAsia="TimesNewRomanPSMT" w:hAnsi="Times New Roman" w:cs="Times New Roman"/>
          <w:sz w:val="28"/>
          <w:szCs w:val="21"/>
          <w:lang w:val="uk-UA"/>
        </w:rPr>
        <w:t xml:space="preserve">продемонстрували середній рівень комунікативної толерантності, </w:t>
      </w:r>
      <w:r w:rsidR="00710ECE">
        <w:rPr>
          <w:rFonts w:ascii="Times New Roman" w:eastAsia="TimesNewRomanPSMT" w:hAnsi="Times New Roman" w:cs="Times New Roman"/>
          <w:sz w:val="28"/>
          <w:szCs w:val="21"/>
          <w:lang w:val="uk-UA"/>
        </w:rPr>
        <w:t xml:space="preserve">що вказує на наявність </w:t>
      </w:r>
      <w:r w:rsidR="00DD2DCC">
        <w:rPr>
          <w:rFonts w:ascii="Times New Roman" w:eastAsia="TimesNewRomanPSMT" w:hAnsi="Times New Roman" w:cs="Times New Roman"/>
          <w:sz w:val="28"/>
          <w:szCs w:val="21"/>
          <w:lang w:val="uk-UA"/>
        </w:rPr>
        <w:t>в структурі особистості як толерантн</w:t>
      </w:r>
      <w:r w:rsidR="00710ECE">
        <w:rPr>
          <w:rFonts w:ascii="Times New Roman" w:eastAsia="TimesNewRomanPSMT" w:hAnsi="Times New Roman" w:cs="Times New Roman"/>
          <w:sz w:val="28"/>
          <w:szCs w:val="21"/>
          <w:lang w:val="uk-UA"/>
        </w:rPr>
        <w:t>их</w:t>
      </w:r>
      <w:r w:rsidR="00DD2DCC">
        <w:rPr>
          <w:rFonts w:ascii="Times New Roman" w:eastAsia="TimesNewRomanPSMT" w:hAnsi="Times New Roman" w:cs="Times New Roman"/>
          <w:sz w:val="28"/>
          <w:szCs w:val="21"/>
          <w:lang w:val="uk-UA"/>
        </w:rPr>
        <w:t>, так і дискримінаційн</w:t>
      </w:r>
      <w:r w:rsidR="00710ECE">
        <w:rPr>
          <w:rFonts w:ascii="Times New Roman" w:eastAsia="TimesNewRomanPSMT" w:hAnsi="Times New Roman" w:cs="Times New Roman"/>
          <w:sz w:val="28"/>
          <w:szCs w:val="21"/>
          <w:lang w:val="uk-UA"/>
        </w:rPr>
        <w:t>их</w:t>
      </w:r>
      <w:r w:rsidR="006D0E67">
        <w:rPr>
          <w:rFonts w:ascii="Times New Roman" w:eastAsia="TimesNewRomanPSMT" w:hAnsi="Times New Roman" w:cs="Times New Roman"/>
          <w:sz w:val="28"/>
          <w:szCs w:val="21"/>
          <w:lang w:val="uk-UA"/>
        </w:rPr>
        <w:t xml:space="preserve"> </w:t>
      </w:r>
      <w:r w:rsidR="002815BD">
        <w:rPr>
          <w:rFonts w:ascii="Times New Roman" w:eastAsia="TimesNewRomanPSMT" w:hAnsi="Times New Roman" w:cs="Times New Roman"/>
          <w:sz w:val="28"/>
          <w:szCs w:val="21"/>
          <w:lang w:val="uk-UA"/>
        </w:rPr>
        <w:t>позиці</w:t>
      </w:r>
      <w:r w:rsidR="00710ECE">
        <w:rPr>
          <w:rFonts w:ascii="Times New Roman" w:eastAsia="TimesNewRomanPSMT" w:hAnsi="Times New Roman" w:cs="Times New Roman"/>
          <w:sz w:val="28"/>
          <w:szCs w:val="21"/>
          <w:lang w:val="uk-UA"/>
        </w:rPr>
        <w:t>й</w:t>
      </w:r>
      <w:r w:rsidR="00DD2DCC">
        <w:rPr>
          <w:rFonts w:ascii="Times New Roman" w:eastAsia="TimesNewRomanPSMT" w:hAnsi="Times New Roman" w:cs="Times New Roman"/>
          <w:sz w:val="28"/>
          <w:szCs w:val="21"/>
          <w:lang w:val="uk-UA"/>
        </w:rPr>
        <w:t xml:space="preserve">, саме тому </w:t>
      </w:r>
      <w:r w:rsidR="005247D1">
        <w:rPr>
          <w:rFonts w:ascii="Times New Roman" w:eastAsia="TimesNewRomanPSMT" w:hAnsi="Times New Roman" w:cs="Times New Roman"/>
          <w:sz w:val="28"/>
          <w:szCs w:val="21"/>
          <w:lang w:val="uk-UA"/>
        </w:rPr>
        <w:t>ступінь толерантності їхньої поведінки неабиякою мірою залежить від умов конкретної ситуації (рис. 3.6). У 35,7% респондентів</w:t>
      </w:r>
      <w:r w:rsidR="00710ECE">
        <w:rPr>
          <w:rFonts w:ascii="Times New Roman" w:eastAsia="TimesNewRomanPSMT" w:hAnsi="Times New Roman" w:cs="Times New Roman"/>
          <w:sz w:val="28"/>
          <w:szCs w:val="21"/>
          <w:lang w:val="uk-UA"/>
        </w:rPr>
        <w:t xml:space="preserve"> І підгрупи</w:t>
      </w:r>
      <w:r w:rsidR="005247D1">
        <w:rPr>
          <w:rFonts w:ascii="Times New Roman" w:eastAsia="TimesNewRomanPSMT" w:hAnsi="Times New Roman" w:cs="Times New Roman"/>
          <w:sz w:val="28"/>
          <w:szCs w:val="21"/>
          <w:lang w:val="uk-UA"/>
        </w:rPr>
        <w:t xml:space="preserve"> виявлено високий рівень вираження вищезазначеної якості, що свідчить, як правило, про домінування у даних індивідів толерантних поведінкових тенденцій, пов’язаних із</w:t>
      </w:r>
      <w:r w:rsidR="002815BD">
        <w:rPr>
          <w:rFonts w:ascii="Times New Roman" w:eastAsia="TimesNewRomanPSMT" w:hAnsi="Times New Roman" w:cs="Times New Roman"/>
          <w:sz w:val="28"/>
          <w:szCs w:val="21"/>
          <w:lang w:val="uk-UA"/>
        </w:rPr>
        <w:t xml:space="preserve"> ліберальним ставленням до</w:t>
      </w:r>
      <w:r w:rsidR="006D0E67">
        <w:rPr>
          <w:rFonts w:ascii="Times New Roman" w:eastAsia="TimesNewRomanPSMT" w:hAnsi="Times New Roman" w:cs="Times New Roman"/>
          <w:sz w:val="28"/>
          <w:szCs w:val="21"/>
          <w:lang w:val="uk-UA"/>
        </w:rPr>
        <w:t xml:space="preserve"> </w:t>
      </w:r>
      <w:r w:rsidR="002815BD">
        <w:rPr>
          <w:rFonts w:ascii="Times New Roman" w:eastAsia="TimesNewRomanPSMT" w:hAnsi="Times New Roman" w:cs="Times New Roman"/>
          <w:sz w:val="28"/>
          <w:szCs w:val="21"/>
          <w:lang w:val="uk-UA"/>
        </w:rPr>
        <w:t xml:space="preserve">різноманітних поглядів, цінностей та переконань інших людей. 14,3% досліджуваних </w:t>
      </w:r>
      <w:r w:rsidR="00710ECE">
        <w:rPr>
          <w:rFonts w:ascii="Times New Roman" w:eastAsia="TimesNewRomanPSMT" w:hAnsi="Times New Roman" w:cs="Times New Roman"/>
          <w:sz w:val="28"/>
          <w:szCs w:val="21"/>
          <w:lang w:val="uk-UA"/>
        </w:rPr>
        <w:t xml:space="preserve">І підгрупи </w:t>
      </w:r>
      <w:r w:rsidR="002815BD">
        <w:rPr>
          <w:rFonts w:ascii="Times New Roman" w:eastAsia="TimesNewRomanPSMT" w:hAnsi="Times New Roman" w:cs="Times New Roman"/>
          <w:sz w:val="28"/>
          <w:szCs w:val="21"/>
          <w:lang w:val="uk-UA"/>
        </w:rPr>
        <w:t>характеризуються дуже високим рівнем розвитку комунікативної толерантності, що передбачає найвищий ступінь сформованості спроможності до прийняття психічних станів, якостей та вчинків партнерів по взаємодії.</w:t>
      </w:r>
    </w:p>
    <w:p w:rsidR="00817DE7" w:rsidRDefault="00817DE7" w:rsidP="00817DE7">
      <w:pPr>
        <w:spacing w:after="0"/>
        <w:ind w:right="-1" w:firstLine="709"/>
        <w:jc w:val="both"/>
        <w:rPr>
          <w:rFonts w:ascii="Times New Roman" w:eastAsia="Times New Roman" w:hAnsi="Times New Roman" w:cs="Times New Roman"/>
          <w:color w:val="000000"/>
          <w:sz w:val="28"/>
          <w:szCs w:val="27"/>
          <w:lang w:val="uk-UA"/>
        </w:rPr>
      </w:pPr>
      <w:r>
        <w:rPr>
          <w:rFonts w:ascii="Times New Roman" w:eastAsia="Times New Roman" w:hAnsi="Times New Roman" w:cs="Times New Roman"/>
          <w:noProof/>
          <w:color w:val="000000"/>
          <w:sz w:val="28"/>
          <w:szCs w:val="27"/>
        </w:rPr>
        <w:lastRenderedPageBreak/>
        <w:drawing>
          <wp:inline distT="0" distB="0" distL="0" distR="0">
            <wp:extent cx="5486400" cy="154305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17DE7" w:rsidRPr="009E0091" w:rsidRDefault="00817DE7" w:rsidP="00817DE7">
      <w:pPr>
        <w:tabs>
          <w:tab w:val="left" w:pos="426"/>
          <w:tab w:val="left" w:pos="9214"/>
        </w:tabs>
        <w:ind w:right="-1"/>
        <w:jc w:val="center"/>
        <w:rPr>
          <w:rFonts w:ascii="Times New Roman" w:eastAsiaTheme="minorHAnsi" w:hAnsi="Times New Roman"/>
          <w:sz w:val="24"/>
          <w:szCs w:val="24"/>
          <w:lang w:val="uk-UA"/>
        </w:rPr>
      </w:pPr>
      <w:r>
        <w:rPr>
          <w:rFonts w:ascii="Times New Roman" w:eastAsiaTheme="minorHAnsi" w:hAnsi="Times New Roman"/>
          <w:b/>
          <w:sz w:val="24"/>
          <w:szCs w:val="24"/>
          <w:lang w:val="uk-UA"/>
        </w:rPr>
        <w:t xml:space="preserve">Рис. 3.6 </w:t>
      </w:r>
      <w:r>
        <w:rPr>
          <w:rFonts w:ascii="Times New Roman" w:eastAsiaTheme="minorHAnsi" w:hAnsi="Times New Roman"/>
          <w:sz w:val="24"/>
          <w:szCs w:val="24"/>
          <w:lang w:val="uk-UA"/>
        </w:rPr>
        <w:t xml:space="preserve">Розподіл досліджуваних з </w:t>
      </w:r>
      <w:proofErr w:type="spellStart"/>
      <w:r>
        <w:rPr>
          <w:rFonts w:ascii="Times New Roman" w:eastAsiaTheme="minorHAnsi" w:hAnsi="Times New Roman"/>
          <w:sz w:val="24"/>
          <w:szCs w:val="24"/>
          <w:lang w:val="uk-UA"/>
        </w:rPr>
        <w:t>фемінним</w:t>
      </w:r>
      <w:proofErr w:type="spellEnd"/>
      <w:r>
        <w:rPr>
          <w:rFonts w:ascii="Times New Roman" w:eastAsiaTheme="minorHAnsi" w:hAnsi="Times New Roman"/>
          <w:sz w:val="24"/>
          <w:szCs w:val="24"/>
          <w:lang w:val="uk-UA"/>
        </w:rPr>
        <w:t xml:space="preserve"> типом за ступенем вираження комунікативної толерантності відповідно до результатів методики В. В. Бойко</w:t>
      </w:r>
    </w:p>
    <w:p w:rsidR="00817DE7" w:rsidRDefault="005407AA" w:rsidP="0035557D">
      <w:pPr>
        <w:spacing w:after="0" w:line="360" w:lineRule="auto"/>
        <w:ind w:right="-1" w:firstLine="709"/>
        <w:jc w:val="both"/>
        <w:rPr>
          <w:rFonts w:ascii="Times New Roman" w:eastAsia="Times New Roman" w:hAnsi="Times New Roman" w:cs="Times New Roman"/>
          <w:color w:val="000000"/>
          <w:sz w:val="28"/>
          <w:szCs w:val="27"/>
          <w:lang w:val="uk-UA"/>
        </w:rPr>
      </w:pPr>
      <w:r>
        <w:rPr>
          <w:rFonts w:ascii="Times New Roman" w:eastAsia="Times New Roman" w:hAnsi="Times New Roman" w:cs="Times New Roman"/>
          <w:color w:val="000000"/>
          <w:sz w:val="28"/>
          <w:szCs w:val="27"/>
          <w:lang w:val="uk-UA"/>
        </w:rPr>
        <w:t>Серед учасників ІІ підгрупи середній рівень комунікативної толерантності</w:t>
      </w:r>
      <w:r w:rsidR="008B7D4E">
        <w:rPr>
          <w:rFonts w:ascii="Times New Roman" w:eastAsia="Times New Roman" w:hAnsi="Times New Roman" w:cs="Times New Roman"/>
          <w:color w:val="000000"/>
          <w:sz w:val="28"/>
          <w:szCs w:val="27"/>
          <w:lang w:val="uk-UA"/>
        </w:rPr>
        <w:t xml:space="preserve"> притаманний</w:t>
      </w:r>
      <w:r w:rsidR="00426C70">
        <w:rPr>
          <w:rFonts w:ascii="Times New Roman" w:eastAsia="Times New Roman" w:hAnsi="Times New Roman" w:cs="Times New Roman"/>
          <w:color w:val="000000"/>
          <w:sz w:val="28"/>
          <w:szCs w:val="27"/>
          <w:lang w:val="uk-UA"/>
        </w:rPr>
        <w:t xml:space="preserve"> </w:t>
      </w:r>
      <w:r w:rsidR="00617B73">
        <w:rPr>
          <w:rFonts w:ascii="Times New Roman" w:eastAsia="Times New Roman" w:hAnsi="Times New Roman" w:cs="Times New Roman"/>
          <w:color w:val="000000"/>
          <w:sz w:val="28"/>
          <w:szCs w:val="27"/>
          <w:lang w:val="uk-UA"/>
        </w:rPr>
        <w:t>18,8</w:t>
      </w:r>
      <w:r>
        <w:rPr>
          <w:rFonts w:ascii="Times New Roman" w:eastAsia="Times New Roman" w:hAnsi="Times New Roman" w:cs="Times New Roman"/>
          <w:color w:val="000000"/>
          <w:sz w:val="28"/>
          <w:szCs w:val="27"/>
          <w:lang w:val="uk-UA"/>
        </w:rPr>
        <w:t xml:space="preserve">% </w:t>
      </w:r>
      <w:r w:rsidR="00C36586">
        <w:rPr>
          <w:rFonts w:ascii="Times New Roman" w:eastAsia="Times New Roman" w:hAnsi="Times New Roman" w:cs="Times New Roman"/>
          <w:color w:val="000000"/>
          <w:sz w:val="28"/>
          <w:szCs w:val="27"/>
          <w:lang w:val="uk-UA"/>
        </w:rPr>
        <w:t>осіб</w:t>
      </w:r>
      <w:r>
        <w:rPr>
          <w:rFonts w:ascii="Times New Roman" w:eastAsia="Times New Roman" w:hAnsi="Times New Roman" w:cs="Times New Roman"/>
          <w:color w:val="000000"/>
          <w:sz w:val="28"/>
          <w:szCs w:val="27"/>
          <w:lang w:val="uk-UA"/>
        </w:rPr>
        <w:t xml:space="preserve">; </w:t>
      </w:r>
      <w:r w:rsidR="00710ECE">
        <w:rPr>
          <w:rFonts w:ascii="Times New Roman" w:eastAsia="Times New Roman" w:hAnsi="Times New Roman" w:cs="Times New Roman"/>
          <w:color w:val="000000"/>
          <w:sz w:val="28"/>
          <w:szCs w:val="27"/>
          <w:lang w:val="uk-UA"/>
        </w:rPr>
        <w:t xml:space="preserve">високий рівень – </w:t>
      </w:r>
      <w:r>
        <w:rPr>
          <w:rFonts w:ascii="Times New Roman" w:eastAsia="Times New Roman" w:hAnsi="Times New Roman" w:cs="Times New Roman"/>
          <w:color w:val="000000"/>
          <w:sz w:val="28"/>
          <w:szCs w:val="27"/>
          <w:lang w:val="uk-UA"/>
        </w:rPr>
        <w:t>37,5% учасник</w:t>
      </w:r>
      <w:r w:rsidR="00710ECE">
        <w:rPr>
          <w:rFonts w:ascii="Times New Roman" w:eastAsia="Times New Roman" w:hAnsi="Times New Roman" w:cs="Times New Roman"/>
          <w:color w:val="000000"/>
          <w:sz w:val="28"/>
          <w:szCs w:val="27"/>
          <w:lang w:val="uk-UA"/>
        </w:rPr>
        <w:t>ам</w:t>
      </w:r>
      <w:r>
        <w:rPr>
          <w:rFonts w:ascii="Times New Roman" w:eastAsia="Times New Roman" w:hAnsi="Times New Roman" w:cs="Times New Roman"/>
          <w:color w:val="000000"/>
          <w:sz w:val="28"/>
          <w:szCs w:val="27"/>
          <w:lang w:val="uk-UA"/>
        </w:rPr>
        <w:t xml:space="preserve"> дослідження</w:t>
      </w:r>
      <w:r w:rsidR="00710ECE">
        <w:rPr>
          <w:rFonts w:ascii="Times New Roman" w:eastAsia="Times New Roman" w:hAnsi="Times New Roman" w:cs="Times New Roman"/>
          <w:color w:val="000000"/>
          <w:sz w:val="28"/>
          <w:szCs w:val="27"/>
          <w:lang w:val="uk-UA"/>
        </w:rPr>
        <w:t xml:space="preserve">; дуже високий ступень – </w:t>
      </w:r>
      <w:r w:rsidR="00617B73">
        <w:rPr>
          <w:rFonts w:ascii="Times New Roman" w:eastAsia="Times New Roman" w:hAnsi="Times New Roman" w:cs="Times New Roman"/>
          <w:color w:val="000000"/>
          <w:sz w:val="28"/>
          <w:szCs w:val="27"/>
          <w:lang w:val="uk-UA"/>
        </w:rPr>
        <w:t>43,8%</w:t>
      </w:r>
      <w:r w:rsidR="00710ECE">
        <w:rPr>
          <w:rFonts w:ascii="Times New Roman" w:eastAsia="Times New Roman" w:hAnsi="Times New Roman" w:cs="Times New Roman"/>
          <w:color w:val="000000"/>
          <w:sz w:val="28"/>
          <w:szCs w:val="27"/>
          <w:lang w:val="uk-UA"/>
        </w:rPr>
        <w:t xml:space="preserve"> дослі</w:t>
      </w:r>
      <w:r>
        <w:rPr>
          <w:rFonts w:ascii="Times New Roman" w:eastAsia="Times New Roman" w:hAnsi="Times New Roman" w:cs="Times New Roman"/>
          <w:color w:val="000000"/>
          <w:sz w:val="28"/>
          <w:szCs w:val="27"/>
          <w:lang w:val="uk-UA"/>
        </w:rPr>
        <w:t>д</w:t>
      </w:r>
      <w:r w:rsidR="00710ECE">
        <w:rPr>
          <w:rFonts w:ascii="Times New Roman" w:eastAsia="Times New Roman" w:hAnsi="Times New Roman" w:cs="Times New Roman"/>
          <w:color w:val="000000"/>
          <w:sz w:val="28"/>
          <w:szCs w:val="27"/>
          <w:lang w:val="uk-UA"/>
        </w:rPr>
        <w:t xml:space="preserve">жуваним </w:t>
      </w:r>
      <w:r>
        <w:rPr>
          <w:rFonts w:ascii="Times New Roman" w:eastAsia="Times New Roman" w:hAnsi="Times New Roman" w:cs="Times New Roman"/>
          <w:color w:val="000000"/>
          <w:sz w:val="28"/>
          <w:szCs w:val="27"/>
          <w:lang w:val="uk-UA"/>
        </w:rPr>
        <w:t>(рис. 3.7).</w:t>
      </w:r>
    </w:p>
    <w:p w:rsidR="0035557D" w:rsidRDefault="0035557D" w:rsidP="002D1CF6">
      <w:pPr>
        <w:spacing w:after="0"/>
        <w:ind w:right="-1" w:firstLine="709"/>
        <w:jc w:val="both"/>
        <w:rPr>
          <w:rFonts w:ascii="Times New Roman" w:eastAsia="Times New Roman" w:hAnsi="Times New Roman" w:cs="Times New Roman"/>
          <w:color w:val="000000"/>
          <w:sz w:val="28"/>
          <w:szCs w:val="27"/>
          <w:lang w:val="uk-UA"/>
        </w:rPr>
      </w:pPr>
      <w:r w:rsidRPr="0035557D">
        <w:rPr>
          <w:rFonts w:ascii="Times New Roman" w:eastAsia="Times New Roman" w:hAnsi="Times New Roman" w:cs="Times New Roman"/>
          <w:noProof/>
          <w:color w:val="000000"/>
          <w:sz w:val="28"/>
          <w:szCs w:val="27"/>
        </w:rPr>
        <w:drawing>
          <wp:inline distT="0" distB="0" distL="0" distR="0">
            <wp:extent cx="5486400" cy="1447800"/>
            <wp:effectExtent l="19050" t="0" r="19050" b="0"/>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D1CF6" w:rsidRPr="009E0091" w:rsidRDefault="002D1CF6" w:rsidP="002D1CF6">
      <w:pPr>
        <w:tabs>
          <w:tab w:val="left" w:pos="426"/>
          <w:tab w:val="left" w:pos="9214"/>
        </w:tabs>
        <w:ind w:right="-1"/>
        <w:jc w:val="center"/>
        <w:rPr>
          <w:rFonts w:ascii="Times New Roman" w:eastAsiaTheme="minorHAnsi" w:hAnsi="Times New Roman"/>
          <w:sz w:val="24"/>
          <w:szCs w:val="24"/>
          <w:lang w:val="uk-UA"/>
        </w:rPr>
      </w:pPr>
      <w:r>
        <w:rPr>
          <w:rFonts w:ascii="Times New Roman" w:eastAsiaTheme="minorHAnsi" w:hAnsi="Times New Roman"/>
          <w:b/>
          <w:sz w:val="24"/>
          <w:szCs w:val="24"/>
          <w:lang w:val="uk-UA"/>
        </w:rPr>
        <w:t xml:space="preserve">Рис. 3.7 </w:t>
      </w:r>
      <w:r>
        <w:rPr>
          <w:rFonts w:ascii="Times New Roman" w:eastAsiaTheme="minorHAnsi" w:hAnsi="Times New Roman"/>
          <w:sz w:val="24"/>
          <w:szCs w:val="24"/>
          <w:lang w:val="uk-UA"/>
        </w:rPr>
        <w:t xml:space="preserve">Розподіл досліджуваних з </w:t>
      </w:r>
      <w:proofErr w:type="spellStart"/>
      <w:r>
        <w:rPr>
          <w:rFonts w:ascii="Times New Roman" w:eastAsiaTheme="minorHAnsi" w:hAnsi="Times New Roman"/>
          <w:sz w:val="24"/>
          <w:szCs w:val="24"/>
          <w:lang w:val="uk-UA"/>
        </w:rPr>
        <w:t>андрогінним</w:t>
      </w:r>
      <w:proofErr w:type="spellEnd"/>
      <w:r>
        <w:rPr>
          <w:rFonts w:ascii="Times New Roman" w:eastAsiaTheme="minorHAnsi" w:hAnsi="Times New Roman"/>
          <w:sz w:val="24"/>
          <w:szCs w:val="24"/>
          <w:lang w:val="uk-UA"/>
        </w:rPr>
        <w:t xml:space="preserve"> типом за ступенем вираження комунікативної толерантності відповідно до результатів методики В. В. Бойко</w:t>
      </w:r>
    </w:p>
    <w:p w:rsidR="008B7D4E" w:rsidRDefault="008B7D4E" w:rsidP="008B7D4E">
      <w:pPr>
        <w:spacing w:after="0" w:line="360" w:lineRule="auto"/>
        <w:ind w:right="-1" w:firstLine="709"/>
        <w:jc w:val="both"/>
        <w:rPr>
          <w:rFonts w:ascii="Times New Roman" w:eastAsia="Times New Roman" w:hAnsi="Times New Roman" w:cs="Times New Roman"/>
          <w:color w:val="000000"/>
          <w:sz w:val="28"/>
          <w:szCs w:val="27"/>
          <w:lang w:val="uk-UA"/>
        </w:rPr>
      </w:pPr>
      <w:r>
        <w:rPr>
          <w:rFonts w:ascii="Times New Roman" w:eastAsia="Times New Roman" w:hAnsi="Times New Roman" w:cs="Times New Roman"/>
          <w:color w:val="000000"/>
          <w:sz w:val="28"/>
          <w:szCs w:val="27"/>
          <w:lang w:val="uk-UA"/>
        </w:rPr>
        <w:t xml:space="preserve">Серед учасників ІІІ підгрупи середній рівень комунікативної толерантності притаманний </w:t>
      </w:r>
      <w:r w:rsidR="002E3A51">
        <w:rPr>
          <w:rFonts w:ascii="Times New Roman" w:eastAsia="Times New Roman" w:hAnsi="Times New Roman" w:cs="Times New Roman"/>
          <w:color w:val="000000"/>
          <w:sz w:val="28"/>
          <w:szCs w:val="27"/>
          <w:lang w:val="uk-UA"/>
        </w:rPr>
        <w:t>54,5</w:t>
      </w:r>
      <w:r>
        <w:rPr>
          <w:rFonts w:ascii="Times New Roman" w:eastAsia="Times New Roman" w:hAnsi="Times New Roman" w:cs="Times New Roman"/>
          <w:color w:val="000000"/>
          <w:sz w:val="28"/>
          <w:szCs w:val="27"/>
          <w:lang w:val="uk-UA"/>
        </w:rPr>
        <w:t>% досліджувани</w:t>
      </w:r>
      <w:r w:rsidR="00710ECE">
        <w:rPr>
          <w:rFonts w:ascii="Times New Roman" w:eastAsia="Times New Roman" w:hAnsi="Times New Roman" w:cs="Times New Roman"/>
          <w:color w:val="000000"/>
          <w:sz w:val="28"/>
          <w:szCs w:val="27"/>
          <w:lang w:val="uk-UA"/>
        </w:rPr>
        <w:t>м</w:t>
      </w:r>
      <w:r>
        <w:rPr>
          <w:rFonts w:ascii="Times New Roman" w:eastAsia="Times New Roman" w:hAnsi="Times New Roman" w:cs="Times New Roman"/>
          <w:color w:val="000000"/>
          <w:sz w:val="28"/>
          <w:szCs w:val="27"/>
          <w:lang w:val="uk-UA"/>
        </w:rPr>
        <w:t xml:space="preserve">; </w:t>
      </w:r>
      <w:r w:rsidR="00710ECE">
        <w:rPr>
          <w:rFonts w:ascii="Times New Roman" w:eastAsia="Times New Roman" w:hAnsi="Times New Roman" w:cs="Times New Roman"/>
          <w:color w:val="000000"/>
          <w:sz w:val="28"/>
          <w:szCs w:val="27"/>
          <w:lang w:val="uk-UA"/>
        </w:rPr>
        <w:t xml:space="preserve">високий рівень – </w:t>
      </w:r>
      <w:r w:rsidR="002E3A51">
        <w:rPr>
          <w:rFonts w:ascii="Times New Roman" w:eastAsia="Times New Roman" w:hAnsi="Times New Roman" w:cs="Times New Roman"/>
          <w:color w:val="000000"/>
          <w:sz w:val="28"/>
          <w:szCs w:val="27"/>
          <w:lang w:val="uk-UA"/>
        </w:rPr>
        <w:t>36,4</w:t>
      </w:r>
      <w:r>
        <w:rPr>
          <w:rFonts w:ascii="Times New Roman" w:eastAsia="Times New Roman" w:hAnsi="Times New Roman" w:cs="Times New Roman"/>
          <w:color w:val="000000"/>
          <w:sz w:val="28"/>
          <w:szCs w:val="27"/>
          <w:lang w:val="uk-UA"/>
        </w:rPr>
        <w:t>%</w:t>
      </w:r>
      <w:r w:rsidR="00710ECE">
        <w:rPr>
          <w:rFonts w:ascii="Times New Roman" w:eastAsia="Times New Roman" w:hAnsi="Times New Roman" w:cs="Times New Roman"/>
          <w:color w:val="000000"/>
          <w:sz w:val="28"/>
          <w:szCs w:val="27"/>
          <w:lang w:val="uk-UA"/>
        </w:rPr>
        <w:t xml:space="preserve">;дуже високий рівень – </w:t>
      </w:r>
      <w:r w:rsidR="002E3A51">
        <w:rPr>
          <w:rFonts w:ascii="Times New Roman" w:eastAsia="Times New Roman" w:hAnsi="Times New Roman" w:cs="Times New Roman"/>
          <w:color w:val="000000"/>
          <w:sz w:val="28"/>
          <w:szCs w:val="27"/>
          <w:lang w:val="uk-UA"/>
        </w:rPr>
        <w:t>9</w:t>
      </w:r>
      <w:r>
        <w:rPr>
          <w:rFonts w:ascii="Times New Roman" w:eastAsia="Times New Roman" w:hAnsi="Times New Roman" w:cs="Times New Roman"/>
          <w:color w:val="000000"/>
          <w:sz w:val="28"/>
          <w:szCs w:val="27"/>
          <w:lang w:val="uk-UA"/>
        </w:rPr>
        <w:t>,1% (рис. 3.8).</w:t>
      </w:r>
    </w:p>
    <w:p w:rsidR="00060E77" w:rsidRDefault="00060E77" w:rsidP="00C36586">
      <w:pPr>
        <w:spacing w:after="0"/>
        <w:ind w:right="-1" w:firstLine="709"/>
        <w:jc w:val="center"/>
        <w:rPr>
          <w:rFonts w:ascii="Times New Roman" w:eastAsia="Times New Roman" w:hAnsi="Times New Roman" w:cs="Times New Roman"/>
          <w:color w:val="000000"/>
          <w:sz w:val="28"/>
          <w:szCs w:val="27"/>
          <w:lang w:val="uk-UA"/>
        </w:rPr>
      </w:pPr>
      <w:r w:rsidRPr="0035557D">
        <w:rPr>
          <w:rFonts w:ascii="Times New Roman" w:eastAsia="Times New Roman" w:hAnsi="Times New Roman" w:cs="Times New Roman"/>
          <w:noProof/>
          <w:color w:val="000000"/>
          <w:sz w:val="28"/>
          <w:szCs w:val="27"/>
        </w:rPr>
        <w:drawing>
          <wp:inline distT="0" distB="0" distL="0" distR="0">
            <wp:extent cx="4238625" cy="1524000"/>
            <wp:effectExtent l="19050" t="0" r="9525"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60E77" w:rsidRPr="009E0091" w:rsidRDefault="00060E77" w:rsidP="00060E77">
      <w:pPr>
        <w:tabs>
          <w:tab w:val="left" w:pos="426"/>
          <w:tab w:val="left" w:pos="9214"/>
        </w:tabs>
        <w:ind w:right="-1"/>
        <w:jc w:val="center"/>
        <w:rPr>
          <w:rFonts w:ascii="Times New Roman" w:eastAsiaTheme="minorHAnsi" w:hAnsi="Times New Roman"/>
          <w:sz w:val="24"/>
          <w:szCs w:val="24"/>
          <w:lang w:val="uk-UA"/>
        </w:rPr>
      </w:pPr>
      <w:r>
        <w:rPr>
          <w:rFonts w:ascii="Times New Roman" w:eastAsiaTheme="minorHAnsi" w:hAnsi="Times New Roman"/>
          <w:b/>
          <w:sz w:val="24"/>
          <w:szCs w:val="24"/>
          <w:lang w:val="uk-UA"/>
        </w:rPr>
        <w:t xml:space="preserve">Рис. 3.8 </w:t>
      </w:r>
      <w:r>
        <w:rPr>
          <w:rFonts w:ascii="Times New Roman" w:eastAsiaTheme="minorHAnsi" w:hAnsi="Times New Roman"/>
          <w:sz w:val="24"/>
          <w:szCs w:val="24"/>
          <w:lang w:val="uk-UA"/>
        </w:rPr>
        <w:t xml:space="preserve">Розподіл досліджуваних з </w:t>
      </w:r>
      <w:proofErr w:type="spellStart"/>
      <w:r>
        <w:rPr>
          <w:rFonts w:ascii="Times New Roman" w:eastAsiaTheme="minorHAnsi" w:hAnsi="Times New Roman"/>
          <w:sz w:val="24"/>
          <w:szCs w:val="24"/>
          <w:lang w:val="uk-UA"/>
        </w:rPr>
        <w:t>маскулінним</w:t>
      </w:r>
      <w:proofErr w:type="spellEnd"/>
      <w:r>
        <w:rPr>
          <w:rFonts w:ascii="Times New Roman" w:eastAsiaTheme="minorHAnsi" w:hAnsi="Times New Roman"/>
          <w:sz w:val="24"/>
          <w:szCs w:val="24"/>
          <w:lang w:val="uk-UA"/>
        </w:rPr>
        <w:t xml:space="preserve"> типом за ступенем вираження комунікативної толерантності відповідно до результатів методики В. В. Бойко</w:t>
      </w:r>
    </w:p>
    <w:p w:rsidR="00F537F7" w:rsidRDefault="00F537F7" w:rsidP="00F537F7">
      <w:pPr>
        <w:spacing w:after="0" w:line="360" w:lineRule="auto"/>
        <w:ind w:right="-1"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Слід зауважити, що даний опитувальник дозволяє порівняти</w:t>
      </w:r>
      <w:r w:rsidR="00BF68CD">
        <w:rPr>
          <w:rFonts w:ascii="Times New Roman" w:eastAsiaTheme="minorHAnsi" w:hAnsi="Times New Roman"/>
          <w:sz w:val="28"/>
          <w:szCs w:val="28"/>
          <w:lang w:val="uk-UA"/>
        </w:rPr>
        <w:t xml:space="preserve"> схильності</w:t>
      </w:r>
      <w:r>
        <w:rPr>
          <w:rFonts w:ascii="Times New Roman" w:eastAsiaTheme="minorHAnsi" w:hAnsi="Times New Roman"/>
          <w:sz w:val="28"/>
          <w:szCs w:val="28"/>
          <w:lang w:val="uk-UA"/>
        </w:rPr>
        <w:t xml:space="preserve"> до прояву різних видів комунікативної толерантності у </w:t>
      </w:r>
      <w:proofErr w:type="spellStart"/>
      <w:r>
        <w:rPr>
          <w:rFonts w:ascii="Times New Roman" w:eastAsiaTheme="minorHAnsi" w:hAnsi="Times New Roman"/>
          <w:sz w:val="28"/>
          <w:szCs w:val="28"/>
          <w:lang w:val="uk-UA"/>
        </w:rPr>
        <w:t>фемінних</w:t>
      </w:r>
      <w:proofErr w:type="spellEnd"/>
      <w:r>
        <w:rPr>
          <w:rFonts w:ascii="Times New Roman" w:eastAsiaTheme="minorHAnsi" w:hAnsi="Times New Roman"/>
          <w:sz w:val="28"/>
          <w:szCs w:val="28"/>
          <w:lang w:val="uk-UA"/>
        </w:rPr>
        <w:t xml:space="preserve">, андрогенних та </w:t>
      </w:r>
      <w:proofErr w:type="spellStart"/>
      <w:r>
        <w:rPr>
          <w:rFonts w:ascii="Times New Roman" w:eastAsiaTheme="minorHAnsi" w:hAnsi="Times New Roman"/>
          <w:sz w:val="28"/>
          <w:szCs w:val="28"/>
          <w:lang w:val="uk-UA"/>
        </w:rPr>
        <w:t>маскулінних</w:t>
      </w:r>
      <w:proofErr w:type="spellEnd"/>
      <w:r>
        <w:rPr>
          <w:rFonts w:ascii="Times New Roman" w:eastAsiaTheme="minorHAnsi" w:hAnsi="Times New Roman"/>
          <w:sz w:val="28"/>
          <w:szCs w:val="28"/>
          <w:lang w:val="uk-UA"/>
        </w:rPr>
        <w:t xml:space="preserve"> осіб за допомогою окремих шкал. </w:t>
      </w:r>
      <w:r w:rsidR="004925BC">
        <w:rPr>
          <w:rFonts w:ascii="Times New Roman" w:eastAsiaTheme="minorHAnsi" w:hAnsi="Times New Roman"/>
          <w:sz w:val="28"/>
          <w:szCs w:val="28"/>
          <w:lang w:val="uk-UA"/>
        </w:rPr>
        <w:t xml:space="preserve">Так, серед досліджуваних з </w:t>
      </w:r>
      <w:proofErr w:type="spellStart"/>
      <w:r w:rsidR="004925BC">
        <w:rPr>
          <w:rFonts w:ascii="Times New Roman" w:eastAsiaTheme="minorHAnsi" w:hAnsi="Times New Roman"/>
          <w:sz w:val="28"/>
          <w:szCs w:val="28"/>
          <w:lang w:val="uk-UA"/>
        </w:rPr>
        <w:t>андрогінним</w:t>
      </w:r>
      <w:proofErr w:type="spellEnd"/>
      <w:r w:rsidR="004925BC">
        <w:rPr>
          <w:rFonts w:ascii="Times New Roman" w:eastAsiaTheme="minorHAnsi" w:hAnsi="Times New Roman"/>
          <w:sz w:val="28"/>
          <w:szCs w:val="28"/>
          <w:lang w:val="uk-UA"/>
        </w:rPr>
        <w:t xml:space="preserve"> типом</w:t>
      </w:r>
      <w:r w:rsidR="00710ECE">
        <w:rPr>
          <w:rFonts w:ascii="Times New Roman" w:eastAsiaTheme="minorHAnsi" w:hAnsi="Times New Roman"/>
          <w:sz w:val="28"/>
          <w:szCs w:val="28"/>
          <w:lang w:val="uk-UA"/>
        </w:rPr>
        <w:t xml:space="preserve"> (ІІ підгрупа) було</w:t>
      </w:r>
      <w:r w:rsidR="004925BC">
        <w:rPr>
          <w:rFonts w:ascii="Times New Roman" w:eastAsiaTheme="minorHAnsi" w:hAnsi="Times New Roman"/>
          <w:sz w:val="28"/>
          <w:szCs w:val="28"/>
          <w:lang w:val="uk-UA"/>
        </w:rPr>
        <w:t xml:space="preserve"> виявлено найбільшу частку </w:t>
      </w:r>
      <w:r w:rsidR="00710ECE">
        <w:rPr>
          <w:rFonts w:ascii="Times New Roman" w:eastAsiaTheme="minorHAnsi" w:hAnsi="Times New Roman"/>
          <w:sz w:val="28"/>
          <w:szCs w:val="28"/>
          <w:lang w:val="uk-UA"/>
        </w:rPr>
        <w:t>осіб</w:t>
      </w:r>
      <w:r w:rsidR="004925BC">
        <w:rPr>
          <w:rFonts w:ascii="Times New Roman" w:eastAsiaTheme="minorHAnsi" w:hAnsi="Times New Roman"/>
          <w:sz w:val="28"/>
          <w:szCs w:val="28"/>
          <w:lang w:val="uk-UA"/>
        </w:rPr>
        <w:t xml:space="preserve">, котрі </w:t>
      </w:r>
      <w:r w:rsidR="004925BC">
        <w:rPr>
          <w:rFonts w:ascii="Times New Roman" w:eastAsiaTheme="minorHAnsi" w:hAnsi="Times New Roman"/>
          <w:sz w:val="28"/>
          <w:szCs w:val="28"/>
          <w:lang w:val="uk-UA"/>
        </w:rPr>
        <w:lastRenderedPageBreak/>
        <w:t>продемонстрували високий рівень прийняття індивідуальності іншої людини, а також відсутність прагнення перевиховати співрозмовника та приладити його до власних вподобань;</w:t>
      </w:r>
      <w:r w:rsidR="00B46BE2">
        <w:rPr>
          <w:rFonts w:ascii="Times New Roman" w:eastAsiaTheme="minorHAnsi" w:hAnsi="Times New Roman"/>
          <w:sz w:val="28"/>
          <w:szCs w:val="28"/>
          <w:lang w:val="uk-UA"/>
        </w:rPr>
        <w:t xml:space="preserve"> андрогенні особистості більш спроможні </w:t>
      </w:r>
      <w:r w:rsidR="0049720B">
        <w:rPr>
          <w:rFonts w:ascii="Times New Roman" w:eastAsiaTheme="minorHAnsi" w:hAnsi="Times New Roman"/>
          <w:sz w:val="28"/>
          <w:szCs w:val="28"/>
          <w:lang w:val="uk-UA"/>
        </w:rPr>
        <w:t>адаптуватися</w:t>
      </w:r>
      <w:r w:rsidR="00B46BE2">
        <w:rPr>
          <w:rFonts w:ascii="Times New Roman" w:eastAsiaTheme="minorHAnsi" w:hAnsi="Times New Roman"/>
          <w:sz w:val="28"/>
          <w:szCs w:val="28"/>
          <w:lang w:val="uk-UA"/>
        </w:rPr>
        <w:t xml:space="preserve"> до партнерів по взаємодії, аніж</w:t>
      </w:r>
      <w:r w:rsidR="00586FD2">
        <w:rPr>
          <w:rFonts w:ascii="Times New Roman" w:eastAsiaTheme="minorHAnsi" w:hAnsi="Times New Roman"/>
          <w:sz w:val="28"/>
          <w:szCs w:val="28"/>
          <w:lang w:val="uk-UA"/>
        </w:rPr>
        <w:t xml:space="preserve"> досліджувані з</w:t>
      </w:r>
      <w:r w:rsidR="00C56926">
        <w:rPr>
          <w:rFonts w:ascii="Times New Roman" w:eastAsiaTheme="minorHAnsi" w:hAnsi="Times New Roman"/>
          <w:sz w:val="28"/>
          <w:szCs w:val="28"/>
          <w:lang w:val="uk-UA"/>
        </w:rPr>
        <w:t xml:space="preserve"> </w:t>
      </w:r>
      <w:proofErr w:type="spellStart"/>
      <w:r w:rsidR="00B46BE2">
        <w:rPr>
          <w:rFonts w:ascii="Times New Roman" w:eastAsiaTheme="minorHAnsi" w:hAnsi="Times New Roman"/>
          <w:sz w:val="28"/>
          <w:szCs w:val="28"/>
          <w:lang w:val="uk-UA"/>
        </w:rPr>
        <w:t>фемінн</w:t>
      </w:r>
      <w:r w:rsidR="00586FD2">
        <w:rPr>
          <w:rFonts w:ascii="Times New Roman" w:eastAsiaTheme="minorHAnsi" w:hAnsi="Times New Roman"/>
          <w:sz w:val="28"/>
          <w:szCs w:val="28"/>
          <w:lang w:val="uk-UA"/>
        </w:rPr>
        <w:t>им</w:t>
      </w:r>
      <w:proofErr w:type="spellEnd"/>
      <w:r w:rsidR="00B46BE2">
        <w:rPr>
          <w:rFonts w:ascii="Times New Roman" w:eastAsiaTheme="minorHAnsi" w:hAnsi="Times New Roman"/>
          <w:sz w:val="28"/>
          <w:szCs w:val="28"/>
          <w:lang w:val="uk-UA"/>
        </w:rPr>
        <w:t xml:space="preserve"> або </w:t>
      </w:r>
      <w:proofErr w:type="spellStart"/>
      <w:r w:rsidR="00B46BE2">
        <w:rPr>
          <w:rFonts w:ascii="Times New Roman" w:eastAsiaTheme="minorHAnsi" w:hAnsi="Times New Roman"/>
          <w:sz w:val="28"/>
          <w:szCs w:val="28"/>
          <w:lang w:val="uk-UA"/>
        </w:rPr>
        <w:t>маскулінн</w:t>
      </w:r>
      <w:r w:rsidR="00586FD2">
        <w:rPr>
          <w:rFonts w:ascii="Times New Roman" w:eastAsiaTheme="minorHAnsi" w:hAnsi="Times New Roman"/>
          <w:sz w:val="28"/>
          <w:szCs w:val="28"/>
          <w:lang w:val="uk-UA"/>
        </w:rPr>
        <w:t>им</w:t>
      </w:r>
      <w:proofErr w:type="spellEnd"/>
      <w:r w:rsidR="00586FD2">
        <w:rPr>
          <w:rFonts w:ascii="Times New Roman" w:eastAsiaTheme="minorHAnsi" w:hAnsi="Times New Roman"/>
          <w:sz w:val="28"/>
          <w:szCs w:val="28"/>
          <w:lang w:val="uk-UA"/>
        </w:rPr>
        <w:t xml:space="preserve"> типами</w:t>
      </w:r>
      <w:r w:rsidR="00B46BE2">
        <w:rPr>
          <w:rFonts w:ascii="Times New Roman" w:eastAsiaTheme="minorHAnsi" w:hAnsi="Times New Roman"/>
          <w:sz w:val="28"/>
          <w:szCs w:val="28"/>
          <w:lang w:val="uk-UA"/>
        </w:rPr>
        <w:t xml:space="preserve"> (рис </w:t>
      </w:r>
      <w:r w:rsidR="0049720B">
        <w:rPr>
          <w:rFonts w:ascii="Times New Roman" w:eastAsiaTheme="minorHAnsi" w:hAnsi="Times New Roman"/>
          <w:sz w:val="28"/>
          <w:szCs w:val="28"/>
          <w:lang w:val="uk-UA"/>
        </w:rPr>
        <w:t>3.9</w:t>
      </w:r>
      <w:r w:rsidR="00B46BE2">
        <w:rPr>
          <w:rFonts w:ascii="Times New Roman" w:eastAsiaTheme="minorHAnsi" w:hAnsi="Times New Roman"/>
          <w:sz w:val="28"/>
          <w:szCs w:val="28"/>
          <w:lang w:val="uk-UA"/>
        </w:rPr>
        <w:t>).</w:t>
      </w:r>
    </w:p>
    <w:p w:rsidR="004925BC" w:rsidRDefault="004925BC" w:rsidP="00BF68CD">
      <w:pPr>
        <w:spacing w:after="0"/>
        <w:ind w:right="-1"/>
        <w:jc w:val="center"/>
        <w:rPr>
          <w:rFonts w:ascii="Times New Roman" w:eastAsiaTheme="minorHAnsi" w:hAnsi="Times New Roman"/>
          <w:sz w:val="28"/>
          <w:szCs w:val="28"/>
          <w:lang w:val="uk-UA"/>
        </w:rPr>
      </w:pPr>
      <w:r>
        <w:rPr>
          <w:rFonts w:ascii="Times New Roman" w:eastAsiaTheme="minorHAnsi" w:hAnsi="Times New Roman"/>
          <w:noProof/>
          <w:sz w:val="28"/>
          <w:szCs w:val="28"/>
        </w:rPr>
        <w:drawing>
          <wp:inline distT="0" distB="0" distL="0" distR="0">
            <wp:extent cx="5753100" cy="28194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61B49" w:rsidRDefault="00586FD2" w:rsidP="00FA6572">
      <w:pPr>
        <w:ind w:right="-1"/>
        <w:jc w:val="center"/>
        <w:rPr>
          <w:rFonts w:ascii="Times New Roman" w:eastAsiaTheme="minorHAnsi" w:hAnsi="Times New Roman"/>
          <w:sz w:val="24"/>
          <w:szCs w:val="24"/>
          <w:lang w:val="uk-UA"/>
        </w:rPr>
      </w:pPr>
      <w:r>
        <w:rPr>
          <w:rFonts w:ascii="Times New Roman" w:eastAsiaTheme="minorHAnsi" w:hAnsi="Times New Roman"/>
          <w:b/>
          <w:sz w:val="24"/>
          <w:szCs w:val="24"/>
          <w:lang w:val="uk-UA"/>
        </w:rPr>
        <w:t xml:space="preserve">Рис. </w:t>
      </w:r>
      <w:r w:rsidR="00BF68CD">
        <w:rPr>
          <w:rFonts w:ascii="Times New Roman" w:eastAsiaTheme="minorHAnsi" w:hAnsi="Times New Roman"/>
          <w:b/>
          <w:sz w:val="24"/>
          <w:szCs w:val="24"/>
          <w:lang w:val="uk-UA"/>
        </w:rPr>
        <w:t xml:space="preserve">3.9 </w:t>
      </w:r>
      <w:r w:rsidR="00BF68CD">
        <w:rPr>
          <w:rFonts w:ascii="Times New Roman" w:eastAsiaTheme="minorHAnsi" w:hAnsi="Times New Roman"/>
          <w:sz w:val="24"/>
          <w:szCs w:val="24"/>
          <w:lang w:val="uk-UA"/>
        </w:rPr>
        <w:t xml:space="preserve">Порівняння схильностей до прояву різних видів комунікативної толерантності у </w:t>
      </w:r>
      <w:proofErr w:type="spellStart"/>
      <w:r w:rsidR="00BF68CD">
        <w:rPr>
          <w:rFonts w:ascii="Times New Roman" w:eastAsiaTheme="minorHAnsi" w:hAnsi="Times New Roman"/>
          <w:sz w:val="24"/>
          <w:szCs w:val="24"/>
          <w:lang w:val="uk-UA"/>
        </w:rPr>
        <w:t>фемінних</w:t>
      </w:r>
      <w:proofErr w:type="spellEnd"/>
      <w:r w:rsidR="00BF68CD">
        <w:rPr>
          <w:rFonts w:ascii="Times New Roman" w:eastAsiaTheme="minorHAnsi" w:hAnsi="Times New Roman"/>
          <w:sz w:val="24"/>
          <w:szCs w:val="24"/>
          <w:lang w:val="uk-UA"/>
        </w:rPr>
        <w:t xml:space="preserve">, андрогенних та </w:t>
      </w:r>
      <w:proofErr w:type="spellStart"/>
      <w:r w:rsidR="00BF68CD">
        <w:rPr>
          <w:rFonts w:ascii="Times New Roman" w:eastAsiaTheme="minorHAnsi" w:hAnsi="Times New Roman"/>
          <w:sz w:val="24"/>
          <w:szCs w:val="24"/>
          <w:lang w:val="uk-UA"/>
        </w:rPr>
        <w:t>маскулінних</w:t>
      </w:r>
      <w:proofErr w:type="spellEnd"/>
      <w:r w:rsidR="00BF68CD">
        <w:rPr>
          <w:rFonts w:ascii="Times New Roman" w:eastAsiaTheme="minorHAnsi" w:hAnsi="Times New Roman"/>
          <w:sz w:val="24"/>
          <w:szCs w:val="24"/>
          <w:lang w:val="uk-UA"/>
        </w:rPr>
        <w:t xml:space="preserve"> осіб відповідно до результатів методики В. В. Бойко</w:t>
      </w:r>
    </w:p>
    <w:p w:rsidR="00861B49" w:rsidRDefault="00FA6572" w:rsidP="00FA6572">
      <w:pPr>
        <w:spacing w:after="0" w:line="360" w:lineRule="auto"/>
        <w:ind w:right="-1"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Серед респондентів</w:t>
      </w:r>
      <w:r w:rsidR="001373C9">
        <w:rPr>
          <w:rFonts w:ascii="Times New Roman" w:eastAsiaTheme="minorHAnsi" w:hAnsi="Times New Roman"/>
          <w:sz w:val="28"/>
          <w:szCs w:val="28"/>
          <w:lang w:val="uk-UA"/>
        </w:rPr>
        <w:t xml:space="preserve"> з </w:t>
      </w:r>
      <w:proofErr w:type="spellStart"/>
      <w:r w:rsidR="001373C9">
        <w:rPr>
          <w:rFonts w:ascii="Times New Roman" w:eastAsiaTheme="minorHAnsi" w:hAnsi="Times New Roman"/>
          <w:sz w:val="28"/>
          <w:szCs w:val="28"/>
          <w:lang w:val="uk-UA"/>
        </w:rPr>
        <w:t>фемінним</w:t>
      </w:r>
      <w:proofErr w:type="spellEnd"/>
      <w:r w:rsidR="001373C9">
        <w:rPr>
          <w:rFonts w:ascii="Times New Roman" w:eastAsiaTheme="minorHAnsi" w:hAnsi="Times New Roman"/>
          <w:sz w:val="28"/>
          <w:szCs w:val="28"/>
          <w:lang w:val="uk-UA"/>
        </w:rPr>
        <w:t xml:space="preserve"> типом </w:t>
      </w:r>
      <w:r>
        <w:rPr>
          <w:rFonts w:ascii="Times New Roman" w:eastAsiaTheme="minorHAnsi" w:hAnsi="Times New Roman"/>
          <w:sz w:val="28"/>
          <w:szCs w:val="28"/>
          <w:lang w:val="uk-UA"/>
        </w:rPr>
        <w:t xml:space="preserve">виявлено найбільшу частку досліджуваних, яким притаманний високий рівень терпимості до фізичного та психічного дискомфорту партнера по спілкуванню; також варто зазначити, що </w:t>
      </w:r>
      <w:proofErr w:type="spellStart"/>
      <w:r>
        <w:rPr>
          <w:rFonts w:ascii="Times New Roman" w:eastAsiaTheme="minorHAnsi" w:hAnsi="Times New Roman"/>
          <w:sz w:val="28"/>
          <w:szCs w:val="28"/>
          <w:lang w:val="uk-UA"/>
        </w:rPr>
        <w:t>фемінні</w:t>
      </w:r>
      <w:proofErr w:type="spellEnd"/>
      <w:r>
        <w:rPr>
          <w:rFonts w:ascii="Times New Roman" w:eastAsiaTheme="minorHAnsi" w:hAnsi="Times New Roman"/>
          <w:sz w:val="28"/>
          <w:szCs w:val="28"/>
          <w:lang w:val="uk-UA"/>
        </w:rPr>
        <w:t xml:space="preserve"> особи менш схильні до категоричності та консерватизму під час оцінювання інших людей, аніж андрогенні та </w:t>
      </w:r>
      <w:proofErr w:type="spellStart"/>
      <w:r>
        <w:rPr>
          <w:rFonts w:ascii="Times New Roman" w:eastAsiaTheme="minorHAnsi" w:hAnsi="Times New Roman"/>
          <w:sz w:val="28"/>
          <w:szCs w:val="28"/>
          <w:lang w:val="uk-UA"/>
        </w:rPr>
        <w:t>маскулінні</w:t>
      </w:r>
      <w:proofErr w:type="spellEnd"/>
      <w:r>
        <w:rPr>
          <w:rFonts w:ascii="Times New Roman" w:eastAsiaTheme="minorHAnsi" w:hAnsi="Times New Roman"/>
          <w:sz w:val="28"/>
          <w:szCs w:val="28"/>
          <w:lang w:val="uk-UA"/>
        </w:rPr>
        <w:t xml:space="preserve"> (рис. 3.10).</w:t>
      </w:r>
    </w:p>
    <w:p w:rsidR="003E1732" w:rsidRDefault="003E1732" w:rsidP="003E1732">
      <w:pPr>
        <w:spacing w:after="0"/>
        <w:ind w:right="-1"/>
        <w:jc w:val="center"/>
        <w:rPr>
          <w:rFonts w:ascii="Times New Roman" w:eastAsiaTheme="minorHAnsi" w:hAnsi="Times New Roman"/>
          <w:sz w:val="28"/>
          <w:szCs w:val="28"/>
          <w:lang w:val="uk-UA"/>
        </w:rPr>
      </w:pPr>
      <w:r w:rsidRPr="003E1732">
        <w:rPr>
          <w:rFonts w:ascii="Times New Roman" w:eastAsiaTheme="minorHAnsi" w:hAnsi="Times New Roman"/>
          <w:noProof/>
          <w:sz w:val="28"/>
          <w:szCs w:val="28"/>
        </w:rPr>
        <w:drawing>
          <wp:inline distT="0" distB="0" distL="0" distR="0">
            <wp:extent cx="5753100" cy="2200275"/>
            <wp:effectExtent l="19050" t="0" r="19050" b="0"/>
            <wp:docPr id="1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63B6C" w:rsidRDefault="00586FD2" w:rsidP="00963B6C">
      <w:pPr>
        <w:ind w:right="-1"/>
        <w:jc w:val="center"/>
        <w:rPr>
          <w:rFonts w:ascii="Times New Roman" w:eastAsiaTheme="minorHAnsi" w:hAnsi="Times New Roman"/>
          <w:sz w:val="24"/>
          <w:szCs w:val="24"/>
          <w:lang w:val="uk-UA"/>
        </w:rPr>
      </w:pPr>
      <w:r>
        <w:rPr>
          <w:rFonts w:ascii="Times New Roman" w:eastAsiaTheme="minorHAnsi" w:hAnsi="Times New Roman"/>
          <w:b/>
          <w:sz w:val="24"/>
          <w:szCs w:val="24"/>
          <w:lang w:val="uk-UA"/>
        </w:rPr>
        <w:t xml:space="preserve">Рис. </w:t>
      </w:r>
      <w:r w:rsidR="003E1732">
        <w:rPr>
          <w:rFonts w:ascii="Times New Roman" w:eastAsiaTheme="minorHAnsi" w:hAnsi="Times New Roman"/>
          <w:b/>
          <w:sz w:val="24"/>
          <w:szCs w:val="24"/>
          <w:lang w:val="uk-UA"/>
        </w:rPr>
        <w:t xml:space="preserve">3.10 </w:t>
      </w:r>
      <w:r w:rsidR="003E1732">
        <w:rPr>
          <w:rFonts w:ascii="Times New Roman" w:eastAsiaTheme="minorHAnsi" w:hAnsi="Times New Roman"/>
          <w:sz w:val="24"/>
          <w:szCs w:val="24"/>
          <w:lang w:val="uk-UA"/>
        </w:rPr>
        <w:t xml:space="preserve">Порівняння схильностей до прояву різних видів комунікативної толерантності у </w:t>
      </w:r>
      <w:proofErr w:type="spellStart"/>
      <w:r w:rsidR="003E1732">
        <w:rPr>
          <w:rFonts w:ascii="Times New Roman" w:eastAsiaTheme="minorHAnsi" w:hAnsi="Times New Roman"/>
          <w:sz w:val="24"/>
          <w:szCs w:val="24"/>
          <w:lang w:val="uk-UA"/>
        </w:rPr>
        <w:t>фемінних</w:t>
      </w:r>
      <w:proofErr w:type="spellEnd"/>
      <w:r w:rsidR="003E1732">
        <w:rPr>
          <w:rFonts w:ascii="Times New Roman" w:eastAsiaTheme="minorHAnsi" w:hAnsi="Times New Roman"/>
          <w:sz w:val="24"/>
          <w:szCs w:val="24"/>
          <w:lang w:val="uk-UA"/>
        </w:rPr>
        <w:t xml:space="preserve">, андрогенних та </w:t>
      </w:r>
      <w:proofErr w:type="spellStart"/>
      <w:r w:rsidR="003E1732">
        <w:rPr>
          <w:rFonts w:ascii="Times New Roman" w:eastAsiaTheme="minorHAnsi" w:hAnsi="Times New Roman"/>
          <w:sz w:val="24"/>
          <w:szCs w:val="24"/>
          <w:lang w:val="uk-UA"/>
        </w:rPr>
        <w:t>маскулінних</w:t>
      </w:r>
      <w:proofErr w:type="spellEnd"/>
      <w:r w:rsidR="003E1732">
        <w:rPr>
          <w:rFonts w:ascii="Times New Roman" w:eastAsiaTheme="minorHAnsi" w:hAnsi="Times New Roman"/>
          <w:sz w:val="24"/>
          <w:szCs w:val="24"/>
          <w:lang w:val="uk-UA"/>
        </w:rPr>
        <w:t xml:space="preserve"> осіб відповідно до результатів методики В. В. Бойко</w:t>
      </w:r>
    </w:p>
    <w:p w:rsidR="00F537F7" w:rsidRDefault="00A539FF" w:rsidP="00FA6572">
      <w:pPr>
        <w:spacing w:after="0" w:line="360" w:lineRule="auto"/>
        <w:ind w:right="-1" w:firstLine="709"/>
        <w:jc w:val="both"/>
        <w:rPr>
          <w:rFonts w:ascii="Times New Roman" w:eastAsia="Times New Roman" w:hAnsi="Times New Roman" w:cs="Times New Roman"/>
          <w:color w:val="000000"/>
          <w:sz w:val="28"/>
          <w:szCs w:val="27"/>
          <w:lang w:val="uk-UA"/>
        </w:rPr>
      </w:pPr>
      <w:r>
        <w:rPr>
          <w:rFonts w:ascii="Times New Roman" w:eastAsiaTheme="minorHAnsi" w:hAnsi="Times New Roman"/>
          <w:sz w:val="28"/>
          <w:szCs w:val="28"/>
          <w:lang w:val="uk-UA"/>
        </w:rPr>
        <w:lastRenderedPageBreak/>
        <w:t xml:space="preserve">Серед респондентів з </w:t>
      </w:r>
      <w:proofErr w:type="spellStart"/>
      <w:r>
        <w:rPr>
          <w:rFonts w:ascii="Times New Roman" w:eastAsiaTheme="minorHAnsi" w:hAnsi="Times New Roman"/>
          <w:sz w:val="28"/>
          <w:szCs w:val="28"/>
          <w:lang w:val="uk-UA"/>
        </w:rPr>
        <w:t>маскулінним</w:t>
      </w:r>
      <w:proofErr w:type="spellEnd"/>
      <w:r>
        <w:rPr>
          <w:rFonts w:ascii="Times New Roman" w:eastAsiaTheme="minorHAnsi" w:hAnsi="Times New Roman"/>
          <w:sz w:val="28"/>
          <w:szCs w:val="28"/>
          <w:lang w:val="uk-UA"/>
        </w:rPr>
        <w:t xml:space="preserve"> типом виявлено найбільшу частку досліджуваних, </w:t>
      </w:r>
      <w:r w:rsidR="00C32A75">
        <w:rPr>
          <w:rFonts w:ascii="Times New Roman" w:eastAsiaTheme="minorHAnsi" w:hAnsi="Times New Roman"/>
          <w:sz w:val="28"/>
          <w:szCs w:val="28"/>
          <w:lang w:val="uk-UA"/>
        </w:rPr>
        <w:t xml:space="preserve">спроможних стримувати неприємні переживання при зіткненні з некомунікабельними якостями партнера; </w:t>
      </w:r>
      <w:proofErr w:type="spellStart"/>
      <w:r w:rsidR="00C32A75">
        <w:rPr>
          <w:rFonts w:ascii="Times New Roman" w:eastAsiaTheme="minorHAnsi" w:hAnsi="Times New Roman"/>
          <w:sz w:val="28"/>
          <w:szCs w:val="28"/>
          <w:lang w:val="uk-UA"/>
        </w:rPr>
        <w:t>маскулінні</w:t>
      </w:r>
      <w:proofErr w:type="spellEnd"/>
      <w:r w:rsidR="00C32A75">
        <w:rPr>
          <w:rFonts w:ascii="Times New Roman" w:eastAsiaTheme="minorHAnsi" w:hAnsi="Times New Roman"/>
          <w:sz w:val="28"/>
          <w:szCs w:val="28"/>
          <w:lang w:val="uk-UA"/>
        </w:rPr>
        <w:t xml:space="preserve"> особи рідше, аніж </w:t>
      </w:r>
      <w:proofErr w:type="spellStart"/>
      <w:r w:rsidR="00C32A75">
        <w:rPr>
          <w:rFonts w:ascii="Times New Roman" w:eastAsiaTheme="minorHAnsi" w:hAnsi="Times New Roman"/>
          <w:sz w:val="28"/>
          <w:szCs w:val="28"/>
          <w:lang w:val="uk-UA"/>
        </w:rPr>
        <w:t>фемінні</w:t>
      </w:r>
      <w:proofErr w:type="spellEnd"/>
      <w:r w:rsidR="00C32A75">
        <w:rPr>
          <w:rFonts w:ascii="Times New Roman" w:eastAsiaTheme="minorHAnsi" w:hAnsi="Times New Roman"/>
          <w:sz w:val="28"/>
          <w:szCs w:val="28"/>
          <w:lang w:val="uk-UA"/>
        </w:rPr>
        <w:t xml:space="preserve"> та андрогенні респонденти, використовують себе як еталон при оцінюванні інших людей, а також вони характеризуються більш вираженою схильністю пробачати іншим ненавмисне заподіяння шкоди (рис. 3.11).</w:t>
      </w:r>
    </w:p>
    <w:p w:rsidR="00B46600" w:rsidRDefault="00B46600" w:rsidP="00B46600">
      <w:pPr>
        <w:spacing w:after="0"/>
        <w:ind w:right="-1"/>
        <w:jc w:val="center"/>
        <w:rPr>
          <w:rFonts w:ascii="Times New Roman" w:eastAsiaTheme="minorHAnsi" w:hAnsi="Times New Roman"/>
          <w:sz w:val="28"/>
          <w:szCs w:val="28"/>
          <w:lang w:val="uk-UA"/>
        </w:rPr>
      </w:pPr>
      <w:r w:rsidRPr="003E1732">
        <w:rPr>
          <w:rFonts w:ascii="Times New Roman" w:eastAsiaTheme="minorHAnsi" w:hAnsi="Times New Roman"/>
          <w:noProof/>
          <w:sz w:val="28"/>
          <w:szCs w:val="28"/>
        </w:rPr>
        <w:drawing>
          <wp:inline distT="0" distB="0" distL="0" distR="0">
            <wp:extent cx="5753100" cy="2352675"/>
            <wp:effectExtent l="19050" t="0" r="19050" b="0"/>
            <wp:docPr id="1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46600" w:rsidRDefault="00586FD2" w:rsidP="00B46600">
      <w:pPr>
        <w:ind w:right="-1"/>
        <w:jc w:val="center"/>
        <w:rPr>
          <w:rFonts w:ascii="Times New Roman" w:eastAsiaTheme="minorHAnsi" w:hAnsi="Times New Roman"/>
          <w:sz w:val="24"/>
          <w:szCs w:val="24"/>
          <w:lang w:val="uk-UA"/>
        </w:rPr>
      </w:pPr>
      <w:r>
        <w:rPr>
          <w:rFonts w:ascii="Times New Roman" w:eastAsiaTheme="minorHAnsi" w:hAnsi="Times New Roman"/>
          <w:b/>
          <w:sz w:val="24"/>
          <w:szCs w:val="24"/>
          <w:lang w:val="uk-UA"/>
        </w:rPr>
        <w:t xml:space="preserve">Рис. </w:t>
      </w:r>
      <w:r w:rsidR="00BC1BD4">
        <w:rPr>
          <w:rFonts w:ascii="Times New Roman" w:eastAsiaTheme="minorHAnsi" w:hAnsi="Times New Roman"/>
          <w:b/>
          <w:sz w:val="24"/>
          <w:szCs w:val="24"/>
          <w:lang w:val="uk-UA"/>
        </w:rPr>
        <w:t>3.11</w:t>
      </w:r>
      <w:r w:rsidR="00B46600">
        <w:rPr>
          <w:rFonts w:ascii="Times New Roman" w:eastAsiaTheme="minorHAnsi" w:hAnsi="Times New Roman"/>
          <w:sz w:val="24"/>
          <w:szCs w:val="24"/>
          <w:lang w:val="uk-UA"/>
        </w:rPr>
        <w:t xml:space="preserve">Порівняння схильностей до прояву різних видів комунікативної толерантності у </w:t>
      </w:r>
      <w:proofErr w:type="spellStart"/>
      <w:r w:rsidR="00B46600">
        <w:rPr>
          <w:rFonts w:ascii="Times New Roman" w:eastAsiaTheme="minorHAnsi" w:hAnsi="Times New Roman"/>
          <w:sz w:val="24"/>
          <w:szCs w:val="24"/>
          <w:lang w:val="uk-UA"/>
        </w:rPr>
        <w:t>фемінних</w:t>
      </w:r>
      <w:proofErr w:type="spellEnd"/>
      <w:r w:rsidR="00B46600">
        <w:rPr>
          <w:rFonts w:ascii="Times New Roman" w:eastAsiaTheme="minorHAnsi" w:hAnsi="Times New Roman"/>
          <w:sz w:val="24"/>
          <w:szCs w:val="24"/>
          <w:lang w:val="uk-UA"/>
        </w:rPr>
        <w:t xml:space="preserve">, андрогенних та </w:t>
      </w:r>
      <w:proofErr w:type="spellStart"/>
      <w:r w:rsidR="00B46600">
        <w:rPr>
          <w:rFonts w:ascii="Times New Roman" w:eastAsiaTheme="minorHAnsi" w:hAnsi="Times New Roman"/>
          <w:sz w:val="24"/>
          <w:szCs w:val="24"/>
          <w:lang w:val="uk-UA"/>
        </w:rPr>
        <w:t>маскулінних</w:t>
      </w:r>
      <w:proofErr w:type="spellEnd"/>
      <w:r w:rsidR="00B46600">
        <w:rPr>
          <w:rFonts w:ascii="Times New Roman" w:eastAsiaTheme="minorHAnsi" w:hAnsi="Times New Roman"/>
          <w:sz w:val="24"/>
          <w:szCs w:val="24"/>
          <w:lang w:val="uk-UA"/>
        </w:rPr>
        <w:t xml:space="preserve"> осіб відповідно до результатів методики В. В. Бойко</w:t>
      </w:r>
    </w:p>
    <w:p w:rsidR="00C72B2D" w:rsidRDefault="00C72B2D" w:rsidP="000C5662">
      <w:pPr>
        <w:spacing w:after="0" w:line="360" w:lineRule="auto"/>
        <w:ind w:right="-1"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Отже, </w:t>
      </w:r>
      <w:r w:rsidR="00765B0B">
        <w:rPr>
          <w:rFonts w:ascii="Times New Roman" w:eastAsiaTheme="minorHAnsi" w:hAnsi="Times New Roman"/>
          <w:sz w:val="28"/>
          <w:szCs w:val="28"/>
          <w:lang w:val="uk-UA"/>
        </w:rPr>
        <w:t xml:space="preserve">можна зробити висновок, що серед досліджуваних з </w:t>
      </w:r>
      <w:proofErr w:type="spellStart"/>
      <w:r w:rsidR="00765B0B">
        <w:rPr>
          <w:rFonts w:ascii="Times New Roman" w:eastAsiaTheme="minorHAnsi" w:hAnsi="Times New Roman"/>
          <w:sz w:val="28"/>
          <w:szCs w:val="28"/>
          <w:lang w:val="uk-UA"/>
        </w:rPr>
        <w:t>андрогінним</w:t>
      </w:r>
      <w:proofErr w:type="spellEnd"/>
      <w:r w:rsidR="00765B0B">
        <w:rPr>
          <w:rFonts w:ascii="Times New Roman" w:eastAsiaTheme="minorHAnsi" w:hAnsi="Times New Roman"/>
          <w:sz w:val="28"/>
          <w:szCs w:val="28"/>
          <w:lang w:val="uk-UA"/>
        </w:rPr>
        <w:t xml:space="preserve"> гендерним типом виявлено найбільшу частку осіб з високими показниками комунікативної толерантності; варто зазначити, що андрогенні респонденти продемонстрували найбільшу схильність до прояву різних видів комунікатив</w:t>
      </w:r>
      <w:r w:rsidR="00AF178D">
        <w:rPr>
          <w:rFonts w:ascii="Times New Roman" w:eastAsiaTheme="minorHAnsi" w:hAnsi="Times New Roman"/>
          <w:sz w:val="28"/>
          <w:szCs w:val="28"/>
          <w:lang w:val="uk-UA"/>
        </w:rPr>
        <w:t xml:space="preserve">ної толерантності, ніж </w:t>
      </w:r>
      <w:proofErr w:type="spellStart"/>
      <w:r w:rsidR="00AF178D">
        <w:rPr>
          <w:rFonts w:ascii="Times New Roman" w:eastAsiaTheme="minorHAnsi" w:hAnsi="Times New Roman"/>
          <w:sz w:val="28"/>
          <w:szCs w:val="28"/>
          <w:lang w:val="uk-UA"/>
        </w:rPr>
        <w:t>фемінні</w:t>
      </w:r>
      <w:proofErr w:type="spellEnd"/>
      <w:r w:rsidR="00AF178D">
        <w:rPr>
          <w:rFonts w:ascii="Times New Roman" w:eastAsiaTheme="minorHAnsi" w:hAnsi="Times New Roman"/>
          <w:sz w:val="28"/>
          <w:szCs w:val="28"/>
          <w:lang w:val="uk-UA"/>
        </w:rPr>
        <w:t xml:space="preserve"> і</w:t>
      </w:r>
      <w:r w:rsidR="00C56926">
        <w:rPr>
          <w:rFonts w:ascii="Times New Roman" w:eastAsiaTheme="minorHAnsi" w:hAnsi="Times New Roman"/>
          <w:sz w:val="28"/>
          <w:szCs w:val="28"/>
          <w:lang w:val="uk-UA"/>
        </w:rPr>
        <w:t xml:space="preserve"> </w:t>
      </w:r>
      <w:proofErr w:type="spellStart"/>
      <w:r w:rsidR="00765B0B">
        <w:rPr>
          <w:rFonts w:ascii="Times New Roman" w:eastAsiaTheme="minorHAnsi" w:hAnsi="Times New Roman"/>
          <w:sz w:val="28"/>
          <w:szCs w:val="28"/>
          <w:lang w:val="uk-UA"/>
        </w:rPr>
        <w:t>маскулінні</w:t>
      </w:r>
      <w:proofErr w:type="spellEnd"/>
      <w:r w:rsidR="00765B0B">
        <w:rPr>
          <w:rFonts w:ascii="Times New Roman" w:eastAsiaTheme="minorHAnsi" w:hAnsi="Times New Roman"/>
          <w:sz w:val="28"/>
          <w:szCs w:val="28"/>
          <w:lang w:val="uk-UA"/>
        </w:rPr>
        <w:t xml:space="preserve">  учасники дослідження.</w:t>
      </w:r>
    </w:p>
    <w:p w:rsidR="00C23409" w:rsidRDefault="00C767B5" w:rsidP="00C23409">
      <w:pPr>
        <w:spacing w:after="0" w:line="360" w:lineRule="auto"/>
        <w:ind w:right="-1"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Задля кращого розуміння гендерних відмінностей у</w:t>
      </w:r>
      <w:r w:rsidR="00357856">
        <w:rPr>
          <w:rFonts w:ascii="Times New Roman" w:eastAsiaTheme="minorHAnsi" w:hAnsi="Times New Roman"/>
          <w:sz w:val="28"/>
          <w:szCs w:val="28"/>
          <w:lang w:val="uk-UA"/>
        </w:rPr>
        <w:t xml:space="preserve"> прояві комунікативного</w:t>
      </w:r>
      <w:r w:rsidR="00C56926">
        <w:rPr>
          <w:rFonts w:ascii="Times New Roman" w:eastAsiaTheme="minorHAnsi" w:hAnsi="Times New Roman"/>
          <w:sz w:val="28"/>
          <w:szCs w:val="28"/>
          <w:lang w:val="uk-UA"/>
        </w:rPr>
        <w:t xml:space="preserve"> </w:t>
      </w:r>
      <w:r w:rsidR="00357856">
        <w:rPr>
          <w:rFonts w:ascii="Times New Roman" w:eastAsiaTheme="minorHAnsi" w:hAnsi="Times New Roman"/>
          <w:sz w:val="28"/>
          <w:szCs w:val="28"/>
          <w:lang w:val="uk-UA"/>
        </w:rPr>
        <w:t>потенціалу</w:t>
      </w:r>
      <w:r>
        <w:rPr>
          <w:rFonts w:ascii="Times New Roman" w:eastAsiaTheme="minorHAnsi" w:hAnsi="Times New Roman"/>
          <w:sz w:val="28"/>
          <w:szCs w:val="28"/>
          <w:lang w:val="uk-UA"/>
        </w:rPr>
        <w:t xml:space="preserve"> майбутніми фахівцями </w:t>
      </w:r>
      <w:proofErr w:type="spellStart"/>
      <w:r>
        <w:rPr>
          <w:rFonts w:ascii="Times New Roman" w:eastAsiaTheme="minorHAnsi" w:hAnsi="Times New Roman"/>
          <w:sz w:val="28"/>
          <w:szCs w:val="28"/>
          <w:lang w:val="uk-UA"/>
        </w:rPr>
        <w:t>соціономічних</w:t>
      </w:r>
      <w:proofErr w:type="spellEnd"/>
      <w:r>
        <w:rPr>
          <w:rFonts w:ascii="Times New Roman" w:eastAsiaTheme="minorHAnsi" w:hAnsi="Times New Roman"/>
          <w:sz w:val="28"/>
          <w:szCs w:val="28"/>
          <w:lang w:val="uk-UA"/>
        </w:rPr>
        <w:t xml:space="preserve"> професій нами було використано </w:t>
      </w:r>
      <w:r w:rsidRPr="00C767B5">
        <w:rPr>
          <w:rFonts w:ascii="Times New Roman" w:eastAsiaTheme="minorHAnsi" w:hAnsi="Times New Roman"/>
          <w:sz w:val="28"/>
          <w:szCs w:val="28"/>
          <w:lang w:val="uk-UA"/>
        </w:rPr>
        <w:t xml:space="preserve">методику визначення комунікативних вмінь </w:t>
      </w:r>
      <w:proofErr w:type="spellStart"/>
      <w:r w:rsidRPr="00C767B5">
        <w:rPr>
          <w:rFonts w:ascii="Times New Roman" w:eastAsiaTheme="minorHAnsi" w:hAnsi="Times New Roman"/>
          <w:sz w:val="28"/>
          <w:szCs w:val="28"/>
          <w:lang w:val="uk-UA"/>
        </w:rPr>
        <w:t>Л.</w:t>
      </w:r>
      <w:r w:rsidR="00E03DDB">
        <w:rPr>
          <w:rFonts w:ascii="Times New Roman" w:eastAsiaTheme="minorHAnsi" w:hAnsi="Times New Roman"/>
          <w:sz w:val="28"/>
          <w:szCs w:val="28"/>
          <w:lang w:val="uk-UA"/>
        </w:rPr>
        <w:t> </w:t>
      </w:r>
      <w:r w:rsidRPr="00C767B5">
        <w:rPr>
          <w:rFonts w:ascii="Times New Roman" w:eastAsiaTheme="minorHAnsi" w:hAnsi="Times New Roman"/>
          <w:sz w:val="28"/>
          <w:szCs w:val="28"/>
          <w:lang w:val="uk-UA"/>
        </w:rPr>
        <w:t>Міхельс</w:t>
      </w:r>
      <w:proofErr w:type="spellEnd"/>
      <w:r w:rsidRPr="00C767B5">
        <w:rPr>
          <w:rFonts w:ascii="Times New Roman" w:eastAsiaTheme="minorHAnsi" w:hAnsi="Times New Roman"/>
          <w:sz w:val="28"/>
          <w:szCs w:val="28"/>
          <w:lang w:val="uk-UA"/>
        </w:rPr>
        <w:t xml:space="preserve">она (адаптація Ю. З. </w:t>
      </w:r>
      <w:proofErr w:type="spellStart"/>
      <w:r w:rsidRPr="00C767B5">
        <w:rPr>
          <w:rFonts w:ascii="Times New Roman" w:eastAsiaTheme="minorHAnsi" w:hAnsi="Times New Roman"/>
          <w:sz w:val="28"/>
          <w:szCs w:val="28"/>
          <w:lang w:val="uk-UA"/>
        </w:rPr>
        <w:t>Гільбуха</w:t>
      </w:r>
      <w:proofErr w:type="spellEnd"/>
      <w:r w:rsidRPr="00C767B5">
        <w:rPr>
          <w:rFonts w:ascii="Times New Roman" w:eastAsiaTheme="minorHAnsi" w:hAnsi="Times New Roman"/>
          <w:sz w:val="28"/>
          <w:szCs w:val="28"/>
          <w:lang w:val="uk-UA"/>
        </w:rPr>
        <w:t>)</w:t>
      </w:r>
      <w:r w:rsidR="00357856">
        <w:rPr>
          <w:rFonts w:ascii="Times New Roman" w:eastAsiaTheme="minorHAnsi" w:hAnsi="Times New Roman"/>
          <w:sz w:val="28"/>
          <w:szCs w:val="28"/>
          <w:lang w:val="uk-UA"/>
        </w:rPr>
        <w:t xml:space="preserve"> (див. додаток Д)</w:t>
      </w:r>
      <w:r>
        <w:rPr>
          <w:rFonts w:ascii="Times New Roman" w:eastAsiaTheme="minorHAnsi" w:hAnsi="Times New Roman"/>
          <w:sz w:val="28"/>
          <w:szCs w:val="28"/>
          <w:lang w:val="uk-UA"/>
        </w:rPr>
        <w:t>.</w:t>
      </w:r>
      <w:r w:rsidR="001B5529">
        <w:rPr>
          <w:rFonts w:ascii="Times New Roman" w:eastAsiaTheme="minorHAnsi" w:hAnsi="Times New Roman"/>
          <w:sz w:val="28"/>
          <w:szCs w:val="28"/>
          <w:lang w:val="uk-UA"/>
        </w:rPr>
        <w:t xml:space="preserve"> Так, у </w:t>
      </w:r>
      <w:r w:rsidR="00C866A3">
        <w:rPr>
          <w:rFonts w:ascii="Times New Roman" w:eastAsiaTheme="minorHAnsi" w:hAnsi="Times New Roman"/>
          <w:sz w:val="28"/>
          <w:szCs w:val="28"/>
          <w:lang w:val="uk-UA"/>
        </w:rPr>
        <w:t>35,7</w:t>
      </w:r>
      <w:r w:rsidR="00710ECE">
        <w:rPr>
          <w:rFonts w:ascii="Times New Roman" w:eastAsiaTheme="minorHAnsi" w:hAnsi="Times New Roman"/>
          <w:sz w:val="28"/>
          <w:szCs w:val="28"/>
          <w:lang w:val="uk-UA"/>
        </w:rPr>
        <w:t>%</w:t>
      </w:r>
      <w:r w:rsidR="00357856">
        <w:rPr>
          <w:rFonts w:ascii="Times New Roman" w:eastAsiaTheme="minorHAnsi" w:hAnsi="Times New Roman"/>
          <w:sz w:val="28"/>
          <w:szCs w:val="28"/>
          <w:lang w:val="uk-UA"/>
        </w:rPr>
        <w:t xml:space="preserve">  респондентів</w:t>
      </w:r>
      <w:r w:rsidR="00710ECE">
        <w:rPr>
          <w:rFonts w:ascii="Times New Roman" w:eastAsiaTheme="minorHAnsi" w:hAnsi="Times New Roman"/>
          <w:sz w:val="28"/>
          <w:szCs w:val="28"/>
          <w:lang w:val="uk-UA"/>
        </w:rPr>
        <w:t xml:space="preserve"> І підгрупи</w:t>
      </w:r>
      <w:r w:rsidR="00357856">
        <w:rPr>
          <w:rFonts w:ascii="Times New Roman" w:eastAsiaTheme="minorHAnsi" w:hAnsi="Times New Roman"/>
          <w:sz w:val="28"/>
          <w:szCs w:val="28"/>
          <w:lang w:val="uk-UA"/>
        </w:rPr>
        <w:t xml:space="preserve"> було виявлено домінування компетентних типів реагування, що свідчить про наявність в структурі особистості даних індивідів достатньо сформованої системи знань про особливості конструктивної взаємодії з оточуючими людьми (рис. 3.12). </w:t>
      </w:r>
      <w:r w:rsidR="00C866A3">
        <w:rPr>
          <w:rFonts w:ascii="Times New Roman" w:eastAsiaTheme="minorHAnsi" w:hAnsi="Times New Roman"/>
          <w:sz w:val="28"/>
          <w:szCs w:val="28"/>
          <w:lang w:val="uk-UA"/>
        </w:rPr>
        <w:t>64,3</w:t>
      </w:r>
      <w:r w:rsidR="00357856">
        <w:rPr>
          <w:rFonts w:ascii="Times New Roman" w:eastAsiaTheme="minorHAnsi" w:hAnsi="Times New Roman"/>
          <w:sz w:val="28"/>
          <w:szCs w:val="28"/>
          <w:lang w:val="uk-UA"/>
        </w:rPr>
        <w:t xml:space="preserve">% досліджуваних </w:t>
      </w:r>
      <w:r w:rsidR="00710ECE">
        <w:rPr>
          <w:rFonts w:ascii="Times New Roman" w:eastAsiaTheme="minorHAnsi" w:hAnsi="Times New Roman"/>
          <w:sz w:val="28"/>
          <w:szCs w:val="28"/>
          <w:lang w:val="uk-UA"/>
        </w:rPr>
        <w:t xml:space="preserve">цієї підгрупи </w:t>
      </w:r>
      <w:r w:rsidR="00357856">
        <w:rPr>
          <w:rFonts w:ascii="Times New Roman" w:eastAsiaTheme="minorHAnsi" w:hAnsi="Times New Roman"/>
          <w:sz w:val="28"/>
          <w:szCs w:val="28"/>
          <w:lang w:val="uk-UA"/>
        </w:rPr>
        <w:t xml:space="preserve">характеризуються схильністю до </w:t>
      </w:r>
      <w:r w:rsidR="00C23409">
        <w:rPr>
          <w:rFonts w:ascii="Times New Roman" w:eastAsiaTheme="minorHAnsi" w:hAnsi="Times New Roman"/>
          <w:sz w:val="28"/>
          <w:szCs w:val="28"/>
          <w:lang w:val="uk-UA"/>
        </w:rPr>
        <w:t>неефективного реагування, пов’язаного або з проявом агресії, або з надмірною поступливістю, піддатливістю.</w:t>
      </w:r>
    </w:p>
    <w:p w:rsidR="000C5662" w:rsidRDefault="00C23409" w:rsidP="00C23409">
      <w:pPr>
        <w:spacing w:after="0"/>
        <w:ind w:right="-1"/>
        <w:jc w:val="center"/>
        <w:rPr>
          <w:rFonts w:ascii="Times New Roman" w:eastAsiaTheme="minorHAnsi" w:hAnsi="Times New Roman"/>
          <w:sz w:val="28"/>
          <w:szCs w:val="28"/>
          <w:lang w:val="uk-UA"/>
        </w:rPr>
      </w:pPr>
      <w:r>
        <w:rPr>
          <w:rFonts w:ascii="Times New Roman" w:eastAsiaTheme="minorHAnsi" w:hAnsi="Times New Roman"/>
          <w:noProof/>
          <w:sz w:val="28"/>
          <w:szCs w:val="24"/>
        </w:rPr>
        <w:lastRenderedPageBreak/>
        <w:drawing>
          <wp:inline distT="0" distB="0" distL="0" distR="0">
            <wp:extent cx="4829175" cy="1352550"/>
            <wp:effectExtent l="19050" t="0" r="9525"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23409" w:rsidRDefault="00E93897" w:rsidP="00C23409">
      <w:pPr>
        <w:ind w:right="-1"/>
        <w:jc w:val="center"/>
        <w:rPr>
          <w:rFonts w:ascii="Times New Roman" w:eastAsiaTheme="minorHAnsi" w:hAnsi="Times New Roman"/>
          <w:sz w:val="24"/>
          <w:szCs w:val="24"/>
          <w:lang w:val="uk-UA"/>
        </w:rPr>
      </w:pPr>
      <w:r>
        <w:rPr>
          <w:rFonts w:ascii="Times New Roman" w:eastAsiaTheme="minorHAnsi" w:hAnsi="Times New Roman"/>
          <w:b/>
          <w:sz w:val="24"/>
          <w:szCs w:val="24"/>
          <w:lang w:val="uk-UA"/>
        </w:rPr>
        <w:t>Рис. 3.12</w:t>
      </w:r>
      <w:r w:rsidR="00C23409">
        <w:rPr>
          <w:rFonts w:ascii="Times New Roman" w:eastAsiaTheme="minorHAnsi" w:hAnsi="Times New Roman"/>
          <w:sz w:val="24"/>
          <w:szCs w:val="24"/>
          <w:lang w:val="uk-UA"/>
        </w:rPr>
        <w:t xml:space="preserve">Розподіл </w:t>
      </w:r>
      <w:proofErr w:type="spellStart"/>
      <w:r w:rsidR="00C23409">
        <w:rPr>
          <w:rFonts w:ascii="Times New Roman" w:eastAsiaTheme="minorHAnsi" w:hAnsi="Times New Roman"/>
          <w:sz w:val="24"/>
          <w:szCs w:val="24"/>
          <w:lang w:val="uk-UA"/>
        </w:rPr>
        <w:t>фемінних</w:t>
      </w:r>
      <w:proofErr w:type="spellEnd"/>
      <w:r w:rsidR="00C23409">
        <w:rPr>
          <w:rFonts w:ascii="Times New Roman" w:eastAsiaTheme="minorHAnsi" w:hAnsi="Times New Roman"/>
          <w:sz w:val="24"/>
          <w:szCs w:val="24"/>
          <w:lang w:val="uk-UA"/>
        </w:rPr>
        <w:t xml:space="preserve"> досліджуваних за домінуючим типом комунікативного реагування відповідно до результатів методики Л. </w:t>
      </w:r>
      <w:proofErr w:type="spellStart"/>
      <w:r w:rsidR="00C23409">
        <w:rPr>
          <w:rFonts w:ascii="Times New Roman" w:eastAsiaTheme="minorHAnsi" w:hAnsi="Times New Roman"/>
          <w:sz w:val="24"/>
          <w:szCs w:val="24"/>
          <w:lang w:val="uk-UA"/>
        </w:rPr>
        <w:t>Міхельсона</w:t>
      </w:r>
      <w:proofErr w:type="spellEnd"/>
    </w:p>
    <w:p w:rsidR="00C23409" w:rsidRDefault="009E6057" w:rsidP="00E93897">
      <w:pPr>
        <w:spacing w:after="0" w:line="360" w:lineRule="auto"/>
        <w:ind w:right="-1" w:firstLine="709"/>
        <w:jc w:val="both"/>
        <w:rPr>
          <w:rFonts w:ascii="Times New Roman" w:eastAsiaTheme="minorHAnsi" w:hAnsi="Times New Roman"/>
          <w:sz w:val="28"/>
          <w:szCs w:val="28"/>
          <w:lang w:val="uk-UA"/>
        </w:rPr>
      </w:pPr>
      <w:r>
        <w:rPr>
          <w:rFonts w:ascii="Times New Roman" w:eastAsia="Times New Roman" w:hAnsi="Times New Roman" w:cs="Times New Roman"/>
          <w:color w:val="000000"/>
          <w:sz w:val="28"/>
          <w:szCs w:val="27"/>
          <w:lang w:val="uk-UA"/>
        </w:rPr>
        <w:t>Серед учасників ІІ підгрупи</w:t>
      </w:r>
      <w:r w:rsidR="006D0E67">
        <w:rPr>
          <w:rFonts w:ascii="Times New Roman" w:eastAsia="Times New Roman" w:hAnsi="Times New Roman" w:cs="Times New Roman"/>
          <w:color w:val="000000"/>
          <w:sz w:val="28"/>
          <w:szCs w:val="27"/>
          <w:lang w:val="uk-UA"/>
        </w:rPr>
        <w:t xml:space="preserve"> </w:t>
      </w:r>
      <w:r w:rsidR="00867A16">
        <w:rPr>
          <w:rFonts w:ascii="Times New Roman" w:eastAsiaTheme="minorHAnsi" w:hAnsi="Times New Roman"/>
          <w:sz w:val="28"/>
          <w:szCs w:val="28"/>
          <w:lang w:val="uk-UA"/>
        </w:rPr>
        <w:t xml:space="preserve">домінування </w:t>
      </w:r>
      <w:r w:rsidR="00E93897">
        <w:rPr>
          <w:rFonts w:ascii="Times New Roman" w:eastAsiaTheme="minorHAnsi" w:hAnsi="Times New Roman"/>
          <w:sz w:val="28"/>
          <w:szCs w:val="28"/>
          <w:lang w:val="uk-UA"/>
        </w:rPr>
        <w:t>компетентного типу</w:t>
      </w:r>
      <w:r w:rsidR="00867A16">
        <w:rPr>
          <w:rFonts w:ascii="Times New Roman" w:eastAsiaTheme="minorHAnsi" w:hAnsi="Times New Roman"/>
          <w:sz w:val="28"/>
          <w:szCs w:val="28"/>
          <w:lang w:val="uk-UA"/>
        </w:rPr>
        <w:t xml:space="preserve"> реагування </w:t>
      </w:r>
      <w:r w:rsidR="00E93897">
        <w:rPr>
          <w:rFonts w:ascii="Times New Roman" w:eastAsiaTheme="minorHAnsi" w:hAnsi="Times New Roman"/>
          <w:sz w:val="28"/>
          <w:szCs w:val="28"/>
          <w:lang w:val="uk-UA"/>
        </w:rPr>
        <w:t xml:space="preserve">виявлено у 81,3% досліджуваних; схильність до неконструктивних типів спостерігається у 18,7% андрогенних особистостей (рис. 3.13). </w:t>
      </w:r>
    </w:p>
    <w:p w:rsidR="00E93897" w:rsidRDefault="00E93897" w:rsidP="00E93897">
      <w:pPr>
        <w:spacing w:after="0"/>
        <w:ind w:right="-1"/>
        <w:jc w:val="center"/>
        <w:rPr>
          <w:rFonts w:ascii="Times New Roman" w:eastAsiaTheme="minorHAnsi" w:hAnsi="Times New Roman"/>
          <w:sz w:val="28"/>
          <w:szCs w:val="28"/>
          <w:lang w:val="uk-UA"/>
        </w:rPr>
      </w:pPr>
      <w:r>
        <w:rPr>
          <w:rFonts w:ascii="Times New Roman" w:eastAsiaTheme="minorHAnsi" w:hAnsi="Times New Roman"/>
          <w:noProof/>
          <w:sz w:val="28"/>
          <w:szCs w:val="24"/>
        </w:rPr>
        <w:drawing>
          <wp:inline distT="0" distB="0" distL="0" distR="0">
            <wp:extent cx="4848225" cy="1381125"/>
            <wp:effectExtent l="19050" t="0" r="9525" b="0"/>
            <wp:docPr id="13"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93897" w:rsidRDefault="001906B1" w:rsidP="00E93897">
      <w:pPr>
        <w:ind w:right="-1"/>
        <w:jc w:val="center"/>
        <w:rPr>
          <w:rFonts w:ascii="Times New Roman" w:eastAsiaTheme="minorHAnsi" w:hAnsi="Times New Roman"/>
          <w:sz w:val="24"/>
          <w:szCs w:val="24"/>
          <w:lang w:val="uk-UA"/>
        </w:rPr>
      </w:pPr>
      <w:r>
        <w:rPr>
          <w:rFonts w:ascii="Times New Roman" w:eastAsiaTheme="minorHAnsi" w:hAnsi="Times New Roman"/>
          <w:b/>
          <w:sz w:val="24"/>
          <w:szCs w:val="24"/>
          <w:lang w:val="uk-UA"/>
        </w:rPr>
        <w:t>Рис. 3.13</w:t>
      </w:r>
      <w:r w:rsidR="00E93897">
        <w:rPr>
          <w:rFonts w:ascii="Times New Roman" w:eastAsiaTheme="minorHAnsi" w:hAnsi="Times New Roman"/>
          <w:sz w:val="24"/>
          <w:szCs w:val="24"/>
          <w:lang w:val="uk-UA"/>
        </w:rPr>
        <w:t xml:space="preserve">Розподіл андрогенних досліджуваних за домінуючим типом комунікативного реагування відповідно до результатів методики Л. </w:t>
      </w:r>
      <w:proofErr w:type="spellStart"/>
      <w:r w:rsidR="00E93897">
        <w:rPr>
          <w:rFonts w:ascii="Times New Roman" w:eastAsiaTheme="minorHAnsi" w:hAnsi="Times New Roman"/>
          <w:sz w:val="24"/>
          <w:szCs w:val="24"/>
          <w:lang w:val="uk-UA"/>
        </w:rPr>
        <w:t>Міхельсона</w:t>
      </w:r>
      <w:proofErr w:type="spellEnd"/>
    </w:p>
    <w:p w:rsidR="001906B1" w:rsidRDefault="001906B1" w:rsidP="001906B1">
      <w:pPr>
        <w:spacing w:after="0" w:line="360" w:lineRule="auto"/>
        <w:ind w:right="-1" w:firstLine="709"/>
        <w:jc w:val="both"/>
        <w:rPr>
          <w:rFonts w:ascii="Times New Roman" w:eastAsiaTheme="minorHAnsi" w:hAnsi="Times New Roman"/>
          <w:sz w:val="28"/>
          <w:szCs w:val="28"/>
          <w:lang w:val="uk-UA"/>
        </w:rPr>
      </w:pPr>
      <w:r>
        <w:rPr>
          <w:rFonts w:ascii="Times New Roman" w:eastAsia="Times New Roman" w:hAnsi="Times New Roman" w:cs="Times New Roman"/>
          <w:color w:val="000000"/>
          <w:sz w:val="28"/>
          <w:szCs w:val="27"/>
          <w:lang w:val="uk-UA"/>
        </w:rPr>
        <w:t xml:space="preserve">Серед учасників ІІІ підгрупи </w:t>
      </w:r>
      <w:r>
        <w:rPr>
          <w:rFonts w:ascii="Times New Roman" w:eastAsiaTheme="minorHAnsi" w:hAnsi="Times New Roman"/>
          <w:sz w:val="28"/>
          <w:szCs w:val="28"/>
          <w:lang w:val="uk-UA"/>
        </w:rPr>
        <w:t xml:space="preserve">домінування компетентного типу реагування виявлено у </w:t>
      </w:r>
      <w:r w:rsidR="00C866A3">
        <w:rPr>
          <w:rFonts w:ascii="Times New Roman" w:eastAsiaTheme="minorHAnsi" w:hAnsi="Times New Roman"/>
          <w:sz w:val="28"/>
          <w:szCs w:val="28"/>
          <w:lang w:val="uk-UA"/>
        </w:rPr>
        <w:t>54,5</w:t>
      </w:r>
      <w:r>
        <w:rPr>
          <w:rFonts w:ascii="Times New Roman" w:eastAsiaTheme="minorHAnsi" w:hAnsi="Times New Roman"/>
          <w:sz w:val="28"/>
          <w:szCs w:val="28"/>
          <w:lang w:val="uk-UA"/>
        </w:rPr>
        <w:t xml:space="preserve">% досліджуваних; схильність до неконструктивних типів спостерігається у </w:t>
      </w:r>
      <w:r w:rsidR="00C866A3">
        <w:rPr>
          <w:rFonts w:ascii="Times New Roman" w:eastAsiaTheme="minorHAnsi" w:hAnsi="Times New Roman"/>
          <w:sz w:val="28"/>
          <w:szCs w:val="28"/>
          <w:lang w:val="uk-UA"/>
        </w:rPr>
        <w:t>45,5</w:t>
      </w:r>
      <w:r>
        <w:rPr>
          <w:rFonts w:ascii="Times New Roman" w:eastAsiaTheme="minorHAnsi" w:hAnsi="Times New Roman"/>
          <w:sz w:val="28"/>
          <w:szCs w:val="28"/>
          <w:lang w:val="uk-UA"/>
        </w:rPr>
        <w:t xml:space="preserve">% </w:t>
      </w:r>
      <w:proofErr w:type="spellStart"/>
      <w:r>
        <w:rPr>
          <w:rFonts w:ascii="Times New Roman" w:eastAsiaTheme="minorHAnsi" w:hAnsi="Times New Roman"/>
          <w:sz w:val="28"/>
          <w:szCs w:val="28"/>
          <w:lang w:val="uk-UA"/>
        </w:rPr>
        <w:t>маскулінних</w:t>
      </w:r>
      <w:proofErr w:type="spellEnd"/>
      <w:r>
        <w:rPr>
          <w:rFonts w:ascii="Times New Roman" w:eastAsiaTheme="minorHAnsi" w:hAnsi="Times New Roman"/>
          <w:sz w:val="28"/>
          <w:szCs w:val="28"/>
          <w:lang w:val="uk-UA"/>
        </w:rPr>
        <w:t xml:space="preserve"> особистостей (рис. 3.14). </w:t>
      </w:r>
    </w:p>
    <w:p w:rsidR="001906B1" w:rsidRDefault="001906B1" w:rsidP="001906B1">
      <w:pPr>
        <w:spacing w:after="0"/>
        <w:ind w:right="-1"/>
        <w:jc w:val="center"/>
        <w:rPr>
          <w:rFonts w:ascii="Times New Roman" w:eastAsiaTheme="minorHAnsi" w:hAnsi="Times New Roman"/>
          <w:sz w:val="28"/>
          <w:szCs w:val="28"/>
          <w:lang w:val="uk-UA"/>
        </w:rPr>
      </w:pPr>
      <w:r>
        <w:rPr>
          <w:rFonts w:ascii="Times New Roman" w:eastAsiaTheme="minorHAnsi" w:hAnsi="Times New Roman"/>
          <w:noProof/>
          <w:sz w:val="28"/>
          <w:szCs w:val="24"/>
        </w:rPr>
        <w:drawing>
          <wp:inline distT="0" distB="0" distL="0" distR="0">
            <wp:extent cx="4626145" cy="1705610"/>
            <wp:effectExtent l="19050" t="0" r="22055" b="8890"/>
            <wp:docPr id="14"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906B1" w:rsidRDefault="001906B1" w:rsidP="001906B1">
      <w:pPr>
        <w:ind w:right="-1"/>
        <w:jc w:val="center"/>
        <w:rPr>
          <w:rFonts w:ascii="Times New Roman" w:eastAsiaTheme="minorHAnsi" w:hAnsi="Times New Roman"/>
          <w:sz w:val="24"/>
          <w:szCs w:val="24"/>
          <w:lang w:val="uk-UA"/>
        </w:rPr>
      </w:pPr>
      <w:r>
        <w:rPr>
          <w:rFonts w:ascii="Times New Roman" w:eastAsiaTheme="minorHAnsi" w:hAnsi="Times New Roman"/>
          <w:b/>
          <w:sz w:val="24"/>
          <w:szCs w:val="24"/>
          <w:lang w:val="uk-UA"/>
        </w:rPr>
        <w:t xml:space="preserve">Рис. 3.14 </w:t>
      </w:r>
      <w:r>
        <w:rPr>
          <w:rFonts w:ascii="Times New Roman" w:eastAsiaTheme="minorHAnsi" w:hAnsi="Times New Roman"/>
          <w:sz w:val="24"/>
          <w:szCs w:val="24"/>
          <w:lang w:val="uk-UA"/>
        </w:rPr>
        <w:t xml:space="preserve">Розподіл </w:t>
      </w:r>
      <w:proofErr w:type="spellStart"/>
      <w:r>
        <w:rPr>
          <w:rFonts w:ascii="Times New Roman" w:eastAsiaTheme="minorHAnsi" w:hAnsi="Times New Roman"/>
          <w:sz w:val="24"/>
          <w:szCs w:val="24"/>
          <w:lang w:val="uk-UA"/>
        </w:rPr>
        <w:t>маскулінних</w:t>
      </w:r>
      <w:proofErr w:type="spellEnd"/>
      <w:r>
        <w:rPr>
          <w:rFonts w:ascii="Times New Roman" w:eastAsiaTheme="minorHAnsi" w:hAnsi="Times New Roman"/>
          <w:sz w:val="24"/>
          <w:szCs w:val="24"/>
          <w:lang w:val="uk-UA"/>
        </w:rPr>
        <w:t xml:space="preserve"> досліджуваних за домінуючим типом комунікативного реагування відповідно до результатів методики Л. </w:t>
      </w:r>
      <w:proofErr w:type="spellStart"/>
      <w:r>
        <w:rPr>
          <w:rFonts w:ascii="Times New Roman" w:eastAsiaTheme="minorHAnsi" w:hAnsi="Times New Roman"/>
          <w:sz w:val="24"/>
          <w:szCs w:val="24"/>
          <w:lang w:val="uk-UA"/>
        </w:rPr>
        <w:t>Міхельсона</w:t>
      </w:r>
      <w:proofErr w:type="spellEnd"/>
    </w:p>
    <w:p w:rsidR="00E93897" w:rsidRDefault="00211C8C" w:rsidP="00A63521">
      <w:pPr>
        <w:spacing w:after="0" w:line="360" w:lineRule="auto"/>
        <w:ind w:right="-1"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Отже, серед досліджуваних з </w:t>
      </w:r>
      <w:proofErr w:type="spellStart"/>
      <w:r>
        <w:rPr>
          <w:rFonts w:ascii="Times New Roman" w:eastAsiaTheme="minorHAnsi" w:hAnsi="Times New Roman"/>
          <w:sz w:val="28"/>
          <w:szCs w:val="28"/>
          <w:lang w:val="uk-UA"/>
        </w:rPr>
        <w:t>андрогінним</w:t>
      </w:r>
      <w:proofErr w:type="spellEnd"/>
      <w:r>
        <w:rPr>
          <w:rFonts w:ascii="Times New Roman" w:eastAsiaTheme="minorHAnsi" w:hAnsi="Times New Roman"/>
          <w:sz w:val="28"/>
          <w:szCs w:val="28"/>
          <w:lang w:val="uk-UA"/>
        </w:rPr>
        <w:t xml:space="preserve"> типом виявлено найбільшу частку осіб з високим рівнем розвитку комунікативних умінь, схильних до прояву компетентного типу реагування.</w:t>
      </w:r>
    </w:p>
    <w:p w:rsidR="00FB0947" w:rsidRDefault="00FB0947" w:rsidP="008D18D9">
      <w:pPr>
        <w:spacing w:after="0" w:line="360" w:lineRule="auto"/>
        <w:ind w:right="-1"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lastRenderedPageBreak/>
        <w:t xml:space="preserve">Статистичний аналіз, здійснений за допомогою критерію Фішера, дозволяє вважати отримані дані достовірними. Так, </w:t>
      </w:r>
      <w:r w:rsidR="005A0F6E">
        <w:rPr>
          <w:rFonts w:ascii="Times New Roman" w:eastAsiaTheme="minorHAnsi" w:hAnsi="Times New Roman"/>
          <w:sz w:val="28"/>
          <w:szCs w:val="28"/>
          <w:lang w:val="uk-UA"/>
        </w:rPr>
        <w:t xml:space="preserve">згідно з результатами </w:t>
      </w:r>
      <w:r w:rsidR="005A0F6E">
        <w:rPr>
          <w:rFonts w:ascii="Times New Roman" w:hAnsi="Times New Roman" w:cs="Times New Roman"/>
          <w:sz w:val="28"/>
          <w:szCs w:val="28"/>
          <w:lang w:val="uk-UA"/>
        </w:rPr>
        <w:t xml:space="preserve">методики </w:t>
      </w:r>
      <w:r w:rsidR="005A0F6E" w:rsidRPr="003A0DE7">
        <w:rPr>
          <w:rFonts w:ascii="Times New Roman" w:eastAsiaTheme="minorHAnsi" w:hAnsi="Times New Roman"/>
          <w:sz w:val="28"/>
          <w:szCs w:val="28"/>
          <w:lang w:val="uk-UA"/>
        </w:rPr>
        <w:t xml:space="preserve">виявлення комунікативних та організаторських схильностей(автор Б. О. </w:t>
      </w:r>
      <w:proofErr w:type="spellStart"/>
      <w:r w:rsidR="005A0F6E" w:rsidRPr="003A0DE7">
        <w:rPr>
          <w:rFonts w:ascii="Times New Roman" w:eastAsiaTheme="minorHAnsi" w:hAnsi="Times New Roman"/>
          <w:sz w:val="28"/>
          <w:szCs w:val="28"/>
          <w:lang w:val="uk-UA"/>
        </w:rPr>
        <w:t>Федоришин</w:t>
      </w:r>
      <w:proofErr w:type="spellEnd"/>
      <w:r w:rsidR="005A0F6E" w:rsidRPr="003A0DE7">
        <w:rPr>
          <w:rFonts w:ascii="Times New Roman" w:eastAsiaTheme="minorHAnsi" w:hAnsi="Times New Roman"/>
          <w:sz w:val="28"/>
          <w:szCs w:val="28"/>
          <w:lang w:val="uk-UA"/>
        </w:rPr>
        <w:t>)</w:t>
      </w:r>
      <w:r w:rsidR="005A0F6E">
        <w:rPr>
          <w:rFonts w:ascii="Times New Roman" w:eastAsiaTheme="minorHAnsi" w:hAnsi="Times New Roman"/>
          <w:sz w:val="28"/>
          <w:szCs w:val="28"/>
          <w:lang w:val="uk-UA"/>
        </w:rPr>
        <w:t xml:space="preserve"> виявлено статистично значущі розбіжності у прояві високого рівня комунікативних схильностей між </w:t>
      </w:r>
      <w:proofErr w:type="spellStart"/>
      <w:r w:rsidR="005A0F6E">
        <w:rPr>
          <w:rFonts w:ascii="Times New Roman" w:eastAsiaTheme="minorHAnsi" w:hAnsi="Times New Roman"/>
          <w:sz w:val="28"/>
          <w:szCs w:val="28"/>
          <w:lang w:val="uk-UA"/>
        </w:rPr>
        <w:t>андрогінними</w:t>
      </w:r>
      <w:proofErr w:type="spellEnd"/>
      <w:r w:rsidR="005A0F6E">
        <w:rPr>
          <w:rFonts w:ascii="Times New Roman" w:eastAsiaTheme="minorHAnsi" w:hAnsi="Times New Roman"/>
          <w:sz w:val="28"/>
          <w:szCs w:val="28"/>
          <w:lang w:val="uk-UA"/>
        </w:rPr>
        <w:t xml:space="preserve"> й </w:t>
      </w:r>
      <w:proofErr w:type="spellStart"/>
      <w:r w:rsidR="005A0F6E">
        <w:rPr>
          <w:rFonts w:ascii="Times New Roman" w:eastAsiaTheme="minorHAnsi" w:hAnsi="Times New Roman"/>
          <w:sz w:val="28"/>
          <w:szCs w:val="28"/>
          <w:lang w:val="uk-UA"/>
        </w:rPr>
        <w:t>маскулінними</w:t>
      </w:r>
      <w:proofErr w:type="spellEnd"/>
      <w:r w:rsidR="005A0F6E">
        <w:rPr>
          <w:rFonts w:ascii="Times New Roman" w:eastAsiaTheme="minorHAnsi" w:hAnsi="Times New Roman"/>
          <w:sz w:val="28"/>
          <w:szCs w:val="28"/>
          <w:lang w:val="uk-UA"/>
        </w:rPr>
        <w:t xml:space="preserve">  особистостями (</w:t>
      </w:r>
      <w:r w:rsidR="005A0F6E" w:rsidRPr="005A0F6E">
        <w:rPr>
          <w:rFonts w:ascii="Times New Roman" w:hAnsi="Times New Roman" w:cs="Times New Roman"/>
          <w:color w:val="202122"/>
          <w:sz w:val="28"/>
          <w:szCs w:val="21"/>
          <w:shd w:val="clear" w:color="auto" w:fill="FFFFFF"/>
        </w:rPr>
        <w:t>φ*</w:t>
      </w:r>
      <w:r w:rsidR="005A0F6E">
        <w:rPr>
          <w:rFonts w:ascii="Times New Roman" w:eastAsiaTheme="minorHAnsi" w:hAnsi="Times New Roman"/>
          <w:sz w:val="28"/>
          <w:szCs w:val="28"/>
          <w:lang w:val="uk-UA"/>
        </w:rPr>
        <w:t xml:space="preserve">=2,734, </w:t>
      </w:r>
      <w:r w:rsidR="005A0F6E">
        <w:rPr>
          <w:rFonts w:ascii="Times New Roman" w:eastAsiaTheme="minorHAnsi" w:hAnsi="Times New Roman" w:cs="Times New Roman"/>
          <w:sz w:val="28"/>
          <w:szCs w:val="28"/>
          <w:lang w:val="uk-UA"/>
        </w:rPr>
        <w:t>α</w:t>
      </w:r>
      <w:r w:rsidR="005A0F6E">
        <w:rPr>
          <w:rFonts w:ascii="Times New Roman" w:eastAsiaTheme="minorHAnsi" w:hAnsi="Times New Roman"/>
          <w:sz w:val="28"/>
          <w:szCs w:val="28"/>
          <w:lang w:val="uk-UA"/>
        </w:rPr>
        <w:t xml:space="preserve">=0,01), а також між </w:t>
      </w:r>
      <w:proofErr w:type="spellStart"/>
      <w:r w:rsidR="005A0F6E">
        <w:rPr>
          <w:rFonts w:ascii="Times New Roman" w:eastAsiaTheme="minorHAnsi" w:hAnsi="Times New Roman"/>
          <w:sz w:val="28"/>
          <w:szCs w:val="28"/>
          <w:lang w:val="uk-UA"/>
        </w:rPr>
        <w:t>андрогінними</w:t>
      </w:r>
      <w:proofErr w:type="spellEnd"/>
      <w:r w:rsidR="005A0F6E">
        <w:rPr>
          <w:rFonts w:ascii="Times New Roman" w:eastAsiaTheme="minorHAnsi" w:hAnsi="Times New Roman"/>
          <w:sz w:val="28"/>
          <w:szCs w:val="28"/>
          <w:lang w:val="uk-UA"/>
        </w:rPr>
        <w:t xml:space="preserve"> та </w:t>
      </w:r>
      <w:proofErr w:type="spellStart"/>
      <w:r w:rsidR="005A0F6E">
        <w:rPr>
          <w:rFonts w:ascii="Times New Roman" w:eastAsiaTheme="minorHAnsi" w:hAnsi="Times New Roman"/>
          <w:sz w:val="28"/>
          <w:szCs w:val="28"/>
          <w:lang w:val="uk-UA"/>
        </w:rPr>
        <w:t>фемінними</w:t>
      </w:r>
      <w:proofErr w:type="spellEnd"/>
      <w:r w:rsidR="005A0F6E">
        <w:rPr>
          <w:rFonts w:ascii="Times New Roman" w:eastAsiaTheme="minorHAnsi" w:hAnsi="Times New Roman"/>
          <w:sz w:val="28"/>
          <w:szCs w:val="28"/>
          <w:lang w:val="uk-UA"/>
        </w:rPr>
        <w:t xml:space="preserve"> респондентами (</w:t>
      </w:r>
      <w:r w:rsidR="005A0F6E" w:rsidRPr="005A0F6E">
        <w:rPr>
          <w:rFonts w:ascii="Times New Roman" w:hAnsi="Times New Roman" w:cs="Times New Roman"/>
          <w:color w:val="202122"/>
          <w:sz w:val="28"/>
          <w:szCs w:val="21"/>
          <w:shd w:val="clear" w:color="auto" w:fill="FFFFFF"/>
        </w:rPr>
        <w:t>φ*</w:t>
      </w:r>
      <w:r w:rsidR="005A0F6E">
        <w:rPr>
          <w:rFonts w:ascii="Times New Roman" w:eastAsiaTheme="minorHAnsi" w:hAnsi="Times New Roman"/>
          <w:sz w:val="28"/>
          <w:szCs w:val="28"/>
          <w:lang w:val="uk-UA"/>
        </w:rPr>
        <w:t xml:space="preserve">=2,614, </w:t>
      </w:r>
      <w:r w:rsidR="005A0F6E">
        <w:rPr>
          <w:rFonts w:ascii="Times New Roman" w:eastAsiaTheme="minorHAnsi" w:hAnsi="Times New Roman" w:cs="Times New Roman"/>
          <w:sz w:val="28"/>
          <w:szCs w:val="28"/>
          <w:lang w:val="uk-UA"/>
        </w:rPr>
        <w:t>α</w:t>
      </w:r>
      <w:r w:rsidR="005A0F6E">
        <w:rPr>
          <w:rFonts w:ascii="Times New Roman" w:eastAsiaTheme="minorHAnsi" w:hAnsi="Times New Roman"/>
          <w:sz w:val="28"/>
          <w:szCs w:val="28"/>
          <w:lang w:val="uk-UA"/>
        </w:rPr>
        <w:t xml:space="preserve">=0,01). </w:t>
      </w:r>
      <w:r w:rsidR="00E1015B">
        <w:rPr>
          <w:rFonts w:ascii="Times New Roman" w:eastAsiaTheme="minorHAnsi" w:hAnsi="Times New Roman"/>
          <w:sz w:val="28"/>
          <w:szCs w:val="28"/>
          <w:lang w:val="uk-UA"/>
        </w:rPr>
        <w:t xml:space="preserve">Відмінності у прояві комунікативної толерантності, виявлені у результатах методики </w:t>
      </w:r>
      <w:r w:rsidR="00E1015B" w:rsidRPr="00FD7333">
        <w:rPr>
          <w:rFonts w:ascii="Times New Roman" w:eastAsia="TimesNewRomanPSMT" w:hAnsi="Times New Roman" w:cs="Times New Roman"/>
          <w:sz w:val="28"/>
          <w:szCs w:val="21"/>
          <w:lang w:val="uk-UA"/>
        </w:rPr>
        <w:t>«Поведінкові ознаки комунікативної толерантності»</w:t>
      </w:r>
      <w:r w:rsidR="00E1015B">
        <w:rPr>
          <w:rFonts w:ascii="Times New Roman" w:eastAsia="TimesNewRomanPSMT" w:hAnsi="Times New Roman" w:cs="Times New Roman"/>
          <w:sz w:val="28"/>
          <w:szCs w:val="21"/>
          <w:lang w:val="uk-UA"/>
        </w:rPr>
        <w:t xml:space="preserve"> (автор В. В. Бойко),</w:t>
      </w:r>
      <w:r w:rsidR="007D62BB">
        <w:rPr>
          <w:rFonts w:ascii="Times New Roman" w:eastAsia="TimesNewRomanPSMT" w:hAnsi="Times New Roman" w:cs="Times New Roman"/>
          <w:sz w:val="28"/>
          <w:szCs w:val="21"/>
          <w:lang w:val="uk-UA"/>
        </w:rPr>
        <w:t xml:space="preserve"> також можна вважати достовірними, оскільки емпіричне значення </w:t>
      </w:r>
      <w:r w:rsidR="007D62BB" w:rsidRPr="005A0F6E">
        <w:rPr>
          <w:rFonts w:ascii="Times New Roman" w:hAnsi="Times New Roman" w:cs="Times New Roman"/>
          <w:color w:val="202122"/>
          <w:sz w:val="28"/>
          <w:szCs w:val="21"/>
          <w:shd w:val="clear" w:color="auto" w:fill="FFFFFF"/>
        </w:rPr>
        <w:t>φ</w:t>
      </w:r>
      <w:r w:rsidR="007D62BB" w:rsidRPr="007D62BB">
        <w:rPr>
          <w:rFonts w:ascii="Times New Roman" w:hAnsi="Times New Roman" w:cs="Times New Roman"/>
          <w:color w:val="202122"/>
          <w:sz w:val="28"/>
          <w:szCs w:val="21"/>
          <w:shd w:val="clear" w:color="auto" w:fill="FFFFFF"/>
          <w:lang w:val="uk-UA"/>
        </w:rPr>
        <w:t>*</w:t>
      </w:r>
      <w:proofErr w:type="spellStart"/>
      <w:r w:rsidR="007D62BB">
        <w:rPr>
          <w:rFonts w:ascii="Times New Roman" w:hAnsi="Times New Roman" w:cs="Times New Roman"/>
          <w:color w:val="202122"/>
          <w:sz w:val="28"/>
          <w:szCs w:val="21"/>
          <w:shd w:val="clear" w:color="auto" w:fill="FFFFFF"/>
          <w:lang w:val="uk-UA"/>
        </w:rPr>
        <w:t>-критерію</w:t>
      </w:r>
      <w:proofErr w:type="spellEnd"/>
      <w:r w:rsidR="007D62BB">
        <w:rPr>
          <w:rFonts w:ascii="Times New Roman" w:hAnsi="Times New Roman" w:cs="Times New Roman"/>
          <w:color w:val="202122"/>
          <w:sz w:val="28"/>
          <w:szCs w:val="21"/>
          <w:shd w:val="clear" w:color="auto" w:fill="FFFFFF"/>
          <w:lang w:val="uk-UA"/>
        </w:rPr>
        <w:t xml:space="preserve"> потрапляє в зону значущості при зіставленні </w:t>
      </w:r>
      <w:proofErr w:type="spellStart"/>
      <w:r w:rsidR="007D62BB">
        <w:rPr>
          <w:rFonts w:ascii="Times New Roman" w:hAnsi="Times New Roman" w:cs="Times New Roman"/>
          <w:color w:val="202122"/>
          <w:sz w:val="28"/>
          <w:szCs w:val="21"/>
          <w:shd w:val="clear" w:color="auto" w:fill="FFFFFF"/>
          <w:lang w:val="uk-UA"/>
        </w:rPr>
        <w:t>андрогінних</w:t>
      </w:r>
      <w:proofErr w:type="spellEnd"/>
      <w:r w:rsidR="007D62BB">
        <w:rPr>
          <w:rFonts w:ascii="Times New Roman" w:hAnsi="Times New Roman" w:cs="Times New Roman"/>
          <w:color w:val="202122"/>
          <w:sz w:val="28"/>
          <w:szCs w:val="21"/>
          <w:shd w:val="clear" w:color="auto" w:fill="FFFFFF"/>
          <w:lang w:val="uk-UA"/>
        </w:rPr>
        <w:t xml:space="preserve"> респондентів із </w:t>
      </w:r>
      <w:proofErr w:type="spellStart"/>
      <w:r w:rsidR="007D62BB">
        <w:rPr>
          <w:rFonts w:ascii="Times New Roman" w:hAnsi="Times New Roman" w:cs="Times New Roman"/>
          <w:color w:val="202122"/>
          <w:sz w:val="28"/>
          <w:szCs w:val="21"/>
          <w:shd w:val="clear" w:color="auto" w:fill="FFFFFF"/>
          <w:lang w:val="uk-UA"/>
        </w:rPr>
        <w:t>маскулінними</w:t>
      </w:r>
      <w:proofErr w:type="spellEnd"/>
      <w:r w:rsidR="007D62BB">
        <w:rPr>
          <w:rFonts w:ascii="Times New Roman" w:hAnsi="Times New Roman" w:cs="Times New Roman"/>
          <w:color w:val="202122"/>
          <w:sz w:val="28"/>
          <w:szCs w:val="21"/>
          <w:shd w:val="clear" w:color="auto" w:fill="FFFFFF"/>
          <w:lang w:val="uk-UA"/>
        </w:rPr>
        <w:t xml:space="preserve"> (</w:t>
      </w:r>
      <w:r w:rsidR="007D62BB" w:rsidRPr="005A0F6E">
        <w:rPr>
          <w:rFonts w:ascii="Times New Roman" w:hAnsi="Times New Roman" w:cs="Times New Roman"/>
          <w:color w:val="202122"/>
          <w:sz w:val="28"/>
          <w:szCs w:val="21"/>
          <w:shd w:val="clear" w:color="auto" w:fill="FFFFFF"/>
        </w:rPr>
        <w:t>φ</w:t>
      </w:r>
      <w:r w:rsidR="007D62BB" w:rsidRPr="007D62BB">
        <w:rPr>
          <w:rFonts w:ascii="Times New Roman" w:hAnsi="Times New Roman" w:cs="Times New Roman"/>
          <w:color w:val="202122"/>
          <w:sz w:val="28"/>
          <w:szCs w:val="21"/>
          <w:shd w:val="clear" w:color="auto" w:fill="FFFFFF"/>
          <w:lang w:val="uk-UA"/>
        </w:rPr>
        <w:t>*</w:t>
      </w:r>
      <w:r w:rsidR="007D62BB">
        <w:rPr>
          <w:rFonts w:ascii="Times New Roman" w:eastAsiaTheme="minorHAnsi" w:hAnsi="Times New Roman"/>
          <w:sz w:val="28"/>
          <w:szCs w:val="28"/>
          <w:lang w:val="uk-UA"/>
        </w:rPr>
        <w:t xml:space="preserve">=2,766, </w:t>
      </w:r>
      <w:r w:rsidR="007D62BB">
        <w:rPr>
          <w:rFonts w:ascii="Times New Roman" w:eastAsiaTheme="minorHAnsi" w:hAnsi="Times New Roman" w:cs="Times New Roman"/>
          <w:sz w:val="28"/>
          <w:szCs w:val="28"/>
          <w:lang w:val="uk-UA"/>
        </w:rPr>
        <w:t>α</w:t>
      </w:r>
      <w:r w:rsidR="007D62BB">
        <w:rPr>
          <w:rFonts w:ascii="Times New Roman" w:eastAsiaTheme="minorHAnsi" w:hAnsi="Times New Roman"/>
          <w:sz w:val="28"/>
          <w:szCs w:val="28"/>
          <w:lang w:val="uk-UA"/>
        </w:rPr>
        <w:t>=0,01</w:t>
      </w:r>
      <w:r w:rsidR="007D62BB">
        <w:rPr>
          <w:rFonts w:ascii="Times New Roman" w:hAnsi="Times New Roman" w:cs="Times New Roman"/>
          <w:color w:val="202122"/>
          <w:sz w:val="28"/>
          <w:szCs w:val="21"/>
          <w:shd w:val="clear" w:color="auto" w:fill="FFFFFF"/>
          <w:lang w:val="uk-UA"/>
        </w:rPr>
        <w:t xml:space="preserve">) та </w:t>
      </w:r>
      <w:proofErr w:type="spellStart"/>
      <w:r w:rsidR="007D62BB">
        <w:rPr>
          <w:rFonts w:ascii="Times New Roman" w:hAnsi="Times New Roman" w:cs="Times New Roman"/>
          <w:color w:val="202122"/>
          <w:sz w:val="28"/>
          <w:szCs w:val="21"/>
          <w:shd w:val="clear" w:color="auto" w:fill="FFFFFF"/>
          <w:lang w:val="uk-UA"/>
        </w:rPr>
        <w:t>фемінними</w:t>
      </w:r>
      <w:proofErr w:type="spellEnd"/>
      <w:r w:rsidR="007D62BB">
        <w:rPr>
          <w:rFonts w:ascii="Times New Roman" w:hAnsi="Times New Roman" w:cs="Times New Roman"/>
          <w:color w:val="202122"/>
          <w:sz w:val="28"/>
          <w:szCs w:val="21"/>
          <w:shd w:val="clear" w:color="auto" w:fill="FFFFFF"/>
          <w:lang w:val="uk-UA"/>
        </w:rPr>
        <w:t xml:space="preserve"> (</w:t>
      </w:r>
      <w:r w:rsidR="007D62BB" w:rsidRPr="005A0F6E">
        <w:rPr>
          <w:rFonts w:ascii="Times New Roman" w:hAnsi="Times New Roman" w:cs="Times New Roman"/>
          <w:color w:val="202122"/>
          <w:sz w:val="28"/>
          <w:szCs w:val="21"/>
          <w:shd w:val="clear" w:color="auto" w:fill="FFFFFF"/>
        </w:rPr>
        <w:t>φ</w:t>
      </w:r>
      <w:r w:rsidR="007D62BB" w:rsidRPr="007D62BB">
        <w:rPr>
          <w:rFonts w:ascii="Times New Roman" w:hAnsi="Times New Roman" w:cs="Times New Roman"/>
          <w:color w:val="202122"/>
          <w:sz w:val="28"/>
          <w:szCs w:val="21"/>
          <w:shd w:val="clear" w:color="auto" w:fill="FFFFFF"/>
          <w:lang w:val="uk-UA"/>
        </w:rPr>
        <w:t>*</w:t>
      </w:r>
      <w:r w:rsidR="007D62BB">
        <w:rPr>
          <w:rFonts w:ascii="Times New Roman" w:eastAsiaTheme="minorHAnsi" w:hAnsi="Times New Roman"/>
          <w:sz w:val="28"/>
          <w:szCs w:val="28"/>
          <w:lang w:val="uk-UA"/>
        </w:rPr>
        <w:t xml:space="preserve">=2,612, </w:t>
      </w:r>
      <w:r w:rsidR="007D62BB">
        <w:rPr>
          <w:rFonts w:ascii="Times New Roman" w:eastAsiaTheme="minorHAnsi" w:hAnsi="Times New Roman" w:cs="Times New Roman"/>
          <w:sz w:val="28"/>
          <w:szCs w:val="28"/>
          <w:lang w:val="uk-UA"/>
        </w:rPr>
        <w:t>α</w:t>
      </w:r>
      <w:r w:rsidR="007D62BB">
        <w:rPr>
          <w:rFonts w:ascii="Times New Roman" w:eastAsiaTheme="minorHAnsi" w:hAnsi="Times New Roman"/>
          <w:sz w:val="28"/>
          <w:szCs w:val="28"/>
          <w:lang w:val="uk-UA"/>
        </w:rPr>
        <w:t>=0,01</w:t>
      </w:r>
      <w:r w:rsidR="007D62BB">
        <w:rPr>
          <w:rFonts w:ascii="Times New Roman" w:hAnsi="Times New Roman" w:cs="Times New Roman"/>
          <w:color w:val="202122"/>
          <w:sz w:val="28"/>
          <w:szCs w:val="21"/>
          <w:shd w:val="clear" w:color="auto" w:fill="FFFFFF"/>
          <w:lang w:val="uk-UA"/>
        </w:rPr>
        <w:t xml:space="preserve">) особами, схильними до високого рівня вираження відповідної якості. </w:t>
      </w:r>
      <w:r w:rsidR="008D18D9">
        <w:rPr>
          <w:rFonts w:ascii="Times New Roman" w:hAnsi="Times New Roman" w:cs="Times New Roman"/>
          <w:color w:val="202122"/>
          <w:sz w:val="28"/>
          <w:szCs w:val="21"/>
          <w:shd w:val="clear" w:color="auto" w:fill="FFFFFF"/>
          <w:lang w:val="uk-UA"/>
        </w:rPr>
        <w:t xml:space="preserve">Емпіричні тенденції, отримані за </w:t>
      </w:r>
      <w:r w:rsidR="008D18D9">
        <w:rPr>
          <w:rFonts w:ascii="Times New Roman" w:eastAsiaTheme="minorHAnsi" w:hAnsi="Times New Roman"/>
          <w:sz w:val="28"/>
          <w:szCs w:val="28"/>
          <w:lang w:val="uk-UA"/>
        </w:rPr>
        <w:t>методикою</w:t>
      </w:r>
      <w:r w:rsidR="004F0D11" w:rsidRPr="00C767B5">
        <w:rPr>
          <w:rFonts w:ascii="Times New Roman" w:eastAsiaTheme="minorHAnsi" w:hAnsi="Times New Roman"/>
          <w:sz w:val="28"/>
          <w:szCs w:val="28"/>
          <w:lang w:val="uk-UA"/>
        </w:rPr>
        <w:t xml:space="preserve"> визначення комунікативних вмінь Л. </w:t>
      </w:r>
      <w:proofErr w:type="spellStart"/>
      <w:r w:rsidR="004F0D11" w:rsidRPr="00C767B5">
        <w:rPr>
          <w:rFonts w:ascii="Times New Roman" w:eastAsiaTheme="minorHAnsi" w:hAnsi="Times New Roman"/>
          <w:sz w:val="28"/>
          <w:szCs w:val="28"/>
          <w:lang w:val="uk-UA"/>
        </w:rPr>
        <w:t>Міхельсона</w:t>
      </w:r>
      <w:proofErr w:type="spellEnd"/>
      <w:r w:rsidR="008D18D9">
        <w:rPr>
          <w:rFonts w:ascii="Times New Roman" w:eastAsiaTheme="minorHAnsi" w:hAnsi="Times New Roman"/>
          <w:sz w:val="28"/>
          <w:szCs w:val="28"/>
          <w:lang w:val="uk-UA"/>
        </w:rPr>
        <w:t xml:space="preserve">, характеризуються статистичною значущістю, адже </w:t>
      </w:r>
      <w:r w:rsidR="008D18D9" w:rsidRPr="005A0F6E">
        <w:rPr>
          <w:rFonts w:ascii="Times New Roman" w:hAnsi="Times New Roman" w:cs="Times New Roman"/>
          <w:color w:val="202122"/>
          <w:sz w:val="28"/>
          <w:szCs w:val="21"/>
          <w:shd w:val="clear" w:color="auto" w:fill="FFFFFF"/>
        </w:rPr>
        <w:t>φ</w:t>
      </w:r>
      <w:r w:rsidR="008D18D9" w:rsidRPr="007D62BB">
        <w:rPr>
          <w:rFonts w:ascii="Times New Roman" w:hAnsi="Times New Roman" w:cs="Times New Roman"/>
          <w:color w:val="202122"/>
          <w:sz w:val="28"/>
          <w:szCs w:val="21"/>
          <w:shd w:val="clear" w:color="auto" w:fill="FFFFFF"/>
          <w:lang w:val="uk-UA"/>
        </w:rPr>
        <w:t>*</w:t>
      </w:r>
      <w:r w:rsidR="008D18D9">
        <w:rPr>
          <w:rFonts w:ascii="Times New Roman" w:eastAsiaTheme="minorHAnsi" w:hAnsi="Times New Roman"/>
          <w:sz w:val="28"/>
          <w:szCs w:val="28"/>
          <w:lang w:val="uk-UA"/>
        </w:rPr>
        <w:t xml:space="preserve">=2,116 при зіставленні високих показників респондентів з </w:t>
      </w:r>
      <w:proofErr w:type="spellStart"/>
      <w:r w:rsidR="008D18D9">
        <w:rPr>
          <w:rFonts w:ascii="Times New Roman" w:eastAsiaTheme="minorHAnsi" w:hAnsi="Times New Roman"/>
          <w:sz w:val="28"/>
          <w:szCs w:val="28"/>
          <w:lang w:val="uk-UA"/>
        </w:rPr>
        <w:t>андрогінним</w:t>
      </w:r>
      <w:proofErr w:type="spellEnd"/>
      <w:r w:rsidR="008D18D9">
        <w:rPr>
          <w:rFonts w:ascii="Times New Roman" w:eastAsiaTheme="minorHAnsi" w:hAnsi="Times New Roman"/>
          <w:sz w:val="28"/>
          <w:szCs w:val="28"/>
          <w:lang w:val="uk-UA"/>
        </w:rPr>
        <w:t xml:space="preserve"> та </w:t>
      </w:r>
      <w:proofErr w:type="spellStart"/>
      <w:r w:rsidR="008D18D9">
        <w:rPr>
          <w:rFonts w:ascii="Times New Roman" w:eastAsiaTheme="minorHAnsi" w:hAnsi="Times New Roman"/>
          <w:sz w:val="28"/>
          <w:szCs w:val="28"/>
          <w:lang w:val="uk-UA"/>
        </w:rPr>
        <w:t>маскулінним</w:t>
      </w:r>
      <w:proofErr w:type="spellEnd"/>
      <w:r w:rsidR="008D18D9">
        <w:rPr>
          <w:rFonts w:ascii="Times New Roman" w:eastAsiaTheme="minorHAnsi" w:hAnsi="Times New Roman"/>
          <w:sz w:val="28"/>
          <w:szCs w:val="28"/>
          <w:lang w:val="uk-UA"/>
        </w:rPr>
        <w:t xml:space="preserve"> типом (</w:t>
      </w:r>
      <w:r w:rsidR="008D18D9">
        <w:rPr>
          <w:rFonts w:ascii="Times New Roman" w:eastAsiaTheme="minorHAnsi" w:hAnsi="Times New Roman" w:cs="Times New Roman"/>
          <w:sz w:val="28"/>
          <w:szCs w:val="28"/>
          <w:lang w:val="uk-UA"/>
        </w:rPr>
        <w:t>α</w:t>
      </w:r>
      <w:r w:rsidR="008D18D9">
        <w:rPr>
          <w:rFonts w:ascii="Times New Roman" w:eastAsiaTheme="minorHAnsi" w:hAnsi="Times New Roman"/>
          <w:sz w:val="28"/>
          <w:szCs w:val="28"/>
          <w:lang w:val="uk-UA"/>
        </w:rPr>
        <w:t xml:space="preserve">=0,05) і </w:t>
      </w:r>
      <w:r w:rsidR="008D18D9" w:rsidRPr="005A0F6E">
        <w:rPr>
          <w:rFonts w:ascii="Times New Roman" w:hAnsi="Times New Roman" w:cs="Times New Roman"/>
          <w:color w:val="202122"/>
          <w:sz w:val="28"/>
          <w:szCs w:val="21"/>
          <w:shd w:val="clear" w:color="auto" w:fill="FFFFFF"/>
        </w:rPr>
        <w:t>φ</w:t>
      </w:r>
      <w:r w:rsidR="008D18D9" w:rsidRPr="007D62BB">
        <w:rPr>
          <w:rFonts w:ascii="Times New Roman" w:hAnsi="Times New Roman" w:cs="Times New Roman"/>
          <w:color w:val="202122"/>
          <w:sz w:val="28"/>
          <w:szCs w:val="21"/>
          <w:shd w:val="clear" w:color="auto" w:fill="FFFFFF"/>
          <w:lang w:val="uk-UA"/>
        </w:rPr>
        <w:t>*</w:t>
      </w:r>
      <w:r w:rsidR="008D18D9">
        <w:rPr>
          <w:rFonts w:ascii="Times New Roman" w:eastAsiaTheme="minorHAnsi" w:hAnsi="Times New Roman"/>
          <w:sz w:val="28"/>
          <w:szCs w:val="28"/>
          <w:lang w:val="uk-UA"/>
        </w:rPr>
        <w:t xml:space="preserve">=3,733 при зіставленні </w:t>
      </w:r>
      <w:proofErr w:type="spellStart"/>
      <w:r w:rsidR="008D18D9">
        <w:rPr>
          <w:rFonts w:ascii="Times New Roman" w:eastAsiaTheme="minorHAnsi" w:hAnsi="Times New Roman"/>
          <w:sz w:val="28"/>
          <w:szCs w:val="28"/>
          <w:lang w:val="uk-UA"/>
        </w:rPr>
        <w:t>андрогінних</w:t>
      </w:r>
      <w:proofErr w:type="spellEnd"/>
      <w:r w:rsidR="008D18D9">
        <w:rPr>
          <w:rFonts w:ascii="Times New Roman" w:eastAsiaTheme="minorHAnsi" w:hAnsi="Times New Roman"/>
          <w:sz w:val="28"/>
          <w:szCs w:val="28"/>
          <w:lang w:val="uk-UA"/>
        </w:rPr>
        <w:t xml:space="preserve"> осіб з </w:t>
      </w:r>
      <w:proofErr w:type="spellStart"/>
      <w:r w:rsidR="008D18D9">
        <w:rPr>
          <w:rFonts w:ascii="Times New Roman" w:eastAsiaTheme="minorHAnsi" w:hAnsi="Times New Roman"/>
          <w:sz w:val="28"/>
          <w:szCs w:val="28"/>
          <w:lang w:val="uk-UA"/>
        </w:rPr>
        <w:t>фемінними</w:t>
      </w:r>
      <w:proofErr w:type="spellEnd"/>
      <w:r w:rsidR="008D18D9">
        <w:rPr>
          <w:rFonts w:ascii="Times New Roman" w:eastAsiaTheme="minorHAnsi" w:hAnsi="Times New Roman"/>
          <w:sz w:val="28"/>
          <w:szCs w:val="28"/>
          <w:lang w:val="uk-UA"/>
        </w:rPr>
        <w:t xml:space="preserve"> (</w:t>
      </w:r>
      <w:r w:rsidR="008D18D9">
        <w:rPr>
          <w:rFonts w:ascii="Times New Roman" w:eastAsiaTheme="minorHAnsi" w:hAnsi="Times New Roman" w:cs="Times New Roman"/>
          <w:sz w:val="28"/>
          <w:szCs w:val="28"/>
          <w:lang w:val="uk-UA"/>
        </w:rPr>
        <w:t>α</w:t>
      </w:r>
      <w:r w:rsidR="008D18D9">
        <w:rPr>
          <w:rFonts w:ascii="Times New Roman" w:eastAsiaTheme="minorHAnsi" w:hAnsi="Times New Roman"/>
          <w:sz w:val="28"/>
          <w:szCs w:val="28"/>
          <w:lang w:val="uk-UA"/>
        </w:rPr>
        <w:t xml:space="preserve">=0,01). Отже, статистичний аналіз сигналізує про те, що підгрупа </w:t>
      </w:r>
      <w:proofErr w:type="spellStart"/>
      <w:r w:rsidR="008D18D9">
        <w:rPr>
          <w:rFonts w:ascii="Times New Roman" w:eastAsiaTheme="minorHAnsi" w:hAnsi="Times New Roman"/>
          <w:sz w:val="28"/>
          <w:szCs w:val="28"/>
          <w:lang w:val="uk-UA"/>
        </w:rPr>
        <w:t>андрогінних</w:t>
      </w:r>
      <w:proofErr w:type="spellEnd"/>
      <w:r w:rsidR="008D18D9">
        <w:rPr>
          <w:rFonts w:ascii="Times New Roman" w:eastAsiaTheme="minorHAnsi" w:hAnsi="Times New Roman"/>
          <w:sz w:val="28"/>
          <w:szCs w:val="28"/>
          <w:lang w:val="uk-UA"/>
        </w:rPr>
        <w:t xml:space="preserve"> досліджуваних містить більшу частку індивідів з високим рівнем комунікативної компетентності, аніж підгрупи </w:t>
      </w:r>
      <w:proofErr w:type="spellStart"/>
      <w:r w:rsidR="008D18D9">
        <w:rPr>
          <w:rFonts w:ascii="Times New Roman" w:eastAsiaTheme="minorHAnsi" w:hAnsi="Times New Roman"/>
          <w:sz w:val="28"/>
          <w:szCs w:val="28"/>
          <w:lang w:val="uk-UA"/>
        </w:rPr>
        <w:t>маскулінних</w:t>
      </w:r>
      <w:proofErr w:type="spellEnd"/>
      <w:r w:rsidR="008D18D9">
        <w:rPr>
          <w:rFonts w:ascii="Times New Roman" w:eastAsiaTheme="minorHAnsi" w:hAnsi="Times New Roman"/>
          <w:sz w:val="28"/>
          <w:szCs w:val="28"/>
          <w:lang w:val="uk-UA"/>
        </w:rPr>
        <w:t xml:space="preserve"> та </w:t>
      </w:r>
      <w:proofErr w:type="spellStart"/>
      <w:r w:rsidR="008D18D9">
        <w:rPr>
          <w:rFonts w:ascii="Times New Roman" w:eastAsiaTheme="minorHAnsi" w:hAnsi="Times New Roman"/>
          <w:sz w:val="28"/>
          <w:szCs w:val="28"/>
          <w:lang w:val="uk-UA"/>
        </w:rPr>
        <w:t>фемінних</w:t>
      </w:r>
      <w:proofErr w:type="spellEnd"/>
      <w:r w:rsidR="008D18D9">
        <w:rPr>
          <w:rFonts w:ascii="Times New Roman" w:eastAsiaTheme="minorHAnsi" w:hAnsi="Times New Roman"/>
          <w:sz w:val="28"/>
          <w:szCs w:val="28"/>
          <w:lang w:val="uk-UA"/>
        </w:rPr>
        <w:t xml:space="preserve"> осіб.</w:t>
      </w:r>
    </w:p>
    <w:p w:rsidR="008E2CEA" w:rsidRDefault="00A63521" w:rsidP="00E93897">
      <w:pPr>
        <w:spacing w:line="360" w:lineRule="auto"/>
        <w:ind w:right="-1"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Узагальнюючи отримані результати дослідження, можна зробити висновок про те, що майбутні фахівці </w:t>
      </w:r>
      <w:proofErr w:type="spellStart"/>
      <w:r>
        <w:rPr>
          <w:rFonts w:ascii="Times New Roman" w:eastAsiaTheme="minorHAnsi" w:hAnsi="Times New Roman"/>
          <w:sz w:val="28"/>
          <w:szCs w:val="28"/>
          <w:lang w:val="uk-UA"/>
        </w:rPr>
        <w:t>соціономічних</w:t>
      </w:r>
      <w:proofErr w:type="spellEnd"/>
      <w:r>
        <w:rPr>
          <w:rFonts w:ascii="Times New Roman" w:eastAsiaTheme="minorHAnsi" w:hAnsi="Times New Roman"/>
          <w:sz w:val="28"/>
          <w:szCs w:val="28"/>
          <w:lang w:val="uk-UA"/>
        </w:rPr>
        <w:t xml:space="preserve"> професій з </w:t>
      </w:r>
      <w:proofErr w:type="spellStart"/>
      <w:r>
        <w:rPr>
          <w:rFonts w:ascii="Times New Roman" w:eastAsiaTheme="minorHAnsi" w:hAnsi="Times New Roman"/>
          <w:sz w:val="28"/>
          <w:szCs w:val="28"/>
          <w:lang w:val="uk-UA"/>
        </w:rPr>
        <w:t>андрогінним</w:t>
      </w:r>
      <w:proofErr w:type="spellEnd"/>
      <w:r>
        <w:rPr>
          <w:rFonts w:ascii="Times New Roman" w:eastAsiaTheme="minorHAnsi" w:hAnsi="Times New Roman"/>
          <w:sz w:val="28"/>
          <w:szCs w:val="28"/>
          <w:lang w:val="uk-UA"/>
        </w:rPr>
        <w:t xml:space="preserve"> типом продемонстрували вищий рівень комунікативної компетентності, аніж </w:t>
      </w:r>
      <w:proofErr w:type="spellStart"/>
      <w:r>
        <w:rPr>
          <w:rFonts w:ascii="Times New Roman" w:eastAsiaTheme="minorHAnsi" w:hAnsi="Times New Roman"/>
          <w:sz w:val="28"/>
          <w:szCs w:val="28"/>
          <w:lang w:val="uk-UA"/>
        </w:rPr>
        <w:t>фемінні</w:t>
      </w:r>
      <w:proofErr w:type="spellEnd"/>
      <w:r>
        <w:rPr>
          <w:rFonts w:ascii="Times New Roman" w:eastAsiaTheme="minorHAnsi" w:hAnsi="Times New Roman"/>
          <w:sz w:val="28"/>
          <w:szCs w:val="28"/>
          <w:lang w:val="uk-UA"/>
        </w:rPr>
        <w:t xml:space="preserve"> та </w:t>
      </w:r>
      <w:proofErr w:type="spellStart"/>
      <w:r>
        <w:rPr>
          <w:rFonts w:ascii="Times New Roman" w:eastAsiaTheme="minorHAnsi" w:hAnsi="Times New Roman"/>
          <w:sz w:val="28"/>
          <w:szCs w:val="28"/>
          <w:lang w:val="uk-UA"/>
        </w:rPr>
        <w:t>маскулінні</w:t>
      </w:r>
      <w:proofErr w:type="spellEnd"/>
      <w:r>
        <w:rPr>
          <w:rFonts w:ascii="Times New Roman" w:eastAsiaTheme="minorHAnsi" w:hAnsi="Times New Roman"/>
          <w:sz w:val="28"/>
          <w:szCs w:val="28"/>
          <w:lang w:val="uk-UA"/>
        </w:rPr>
        <w:t xml:space="preserve"> респонденти.</w:t>
      </w:r>
    </w:p>
    <w:p w:rsidR="004D2034" w:rsidRDefault="004D2034" w:rsidP="00E93897">
      <w:pPr>
        <w:spacing w:line="360" w:lineRule="auto"/>
        <w:ind w:right="-1" w:firstLine="709"/>
        <w:jc w:val="both"/>
        <w:rPr>
          <w:rFonts w:ascii="Times New Roman" w:eastAsiaTheme="minorHAnsi" w:hAnsi="Times New Roman"/>
          <w:sz w:val="28"/>
          <w:szCs w:val="28"/>
          <w:lang w:val="uk-UA"/>
        </w:rPr>
      </w:pPr>
    </w:p>
    <w:p w:rsidR="00E03DDB" w:rsidRDefault="00E03DDB" w:rsidP="00E93897">
      <w:pPr>
        <w:spacing w:line="360" w:lineRule="auto"/>
        <w:ind w:right="-1" w:firstLine="709"/>
        <w:jc w:val="both"/>
        <w:rPr>
          <w:rFonts w:ascii="Times New Roman" w:eastAsiaTheme="minorHAnsi" w:hAnsi="Times New Roman"/>
          <w:sz w:val="28"/>
          <w:szCs w:val="28"/>
          <w:lang w:val="uk-UA"/>
        </w:rPr>
      </w:pPr>
    </w:p>
    <w:p w:rsidR="00E03DDB" w:rsidRDefault="00E03DDB" w:rsidP="00E93897">
      <w:pPr>
        <w:spacing w:line="360" w:lineRule="auto"/>
        <w:ind w:right="-1" w:firstLine="709"/>
        <w:jc w:val="both"/>
        <w:rPr>
          <w:rFonts w:ascii="Times New Roman" w:eastAsiaTheme="minorHAnsi" w:hAnsi="Times New Roman"/>
          <w:sz w:val="28"/>
          <w:szCs w:val="28"/>
          <w:lang w:val="uk-UA"/>
        </w:rPr>
      </w:pPr>
    </w:p>
    <w:p w:rsidR="000E1FD9" w:rsidRDefault="000E1FD9" w:rsidP="00492483">
      <w:pPr>
        <w:spacing w:after="0" w:line="360" w:lineRule="auto"/>
        <w:rPr>
          <w:rFonts w:ascii="Times New Roman" w:eastAsiaTheme="minorHAnsi" w:hAnsi="Times New Roman"/>
          <w:b/>
          <w:sz w:val="28"/>
          <w:szCs w:val="28"/>
          <w:lang w:val="uk-UA"/>
        </w:rPr>
      </w:pPr>
    </w:p>
    <w:p w:rsidR="004D2034" w:rsidRDefault="004D2034" w:rsidP="004D2034">
      <w:pPr>
        <w:spacing w:after="0" w:line="360" w:lineRule="auto"/>
        <w:ind w:firstLine="709"/>
        <w:jc w:val="center"/>
        <w:rPr>
          <w:rFonts w:ascii="Times New Roman" w:eastAsiaTheme="minorHAnsi" w:hAnsi="Times New Roman"/>
          <w:b/>
          <w:sz w:val="28"/>
          <w:szCs w:val="28"/>
          <w:lang w:val="uk-UA"/>
        </w:rPr>
      </w:pPr>
      <w:r>
        <w:rPr>
          <w:rFonts w:ascii="Times New Roman" w:eastAsiaTheme="minorHAnsi" w:hAnsi="Times New Roman"/>
          <w:b/>
          <w:sz w:val="28"/>
          <w:szCs w:val="28"/>
          <w:lang w:val="uk-UA"/>
        </w:rPr>
        <w:lastRenderedPageBreak/>
        <w:t>ВИСНОВКИ</w:t>
      </w:r>
    </w:p>
    <w:p w:rsidR="004D2034" w:rsidRDefault="004D2034" w:rsidP="004D2034">
      <w:pPr>
        <w:spacing w:after="0" w:line="360" w:lineRule="auto"/>
        <w:ind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На підставі теоретичного аналізу літературних джерел, а також у ході емпіричного дослідження можна зробити наступні висновки:</w:t>
      </w:r>
    </w:p>
    <w:p w:rsidR="004D2034" w:rsidRDefault="003C5FB0" w:rsidP="00230F53">
      <w:pPr>
        <w:pStyle w:val="a4"/>
        <w:numPr>
          <w:ilvl w:val="0"/>
          <w:numId w:val="4"/>
        </w:numPr>
        <w:spacing w:after="0" w:line="360" w:lineRule="auto"/>
        <w:ind w:left="0" w:right="-1" w:firstLine="709"/>
        <w:jc w:val="both"/>
        <w:rPr>
          <w:rFonts w:ascii="Times New Roman" w:hAnsi="Times New Roman" w:cs="Times New Roman"/>
          <w:sz w:val="28"/>
          <w:szCs w:val="28"/>
          <w:lang w:val="uk-UA"/>
        </w:rPr>
      </w:pPr>
      <w:r w:rsidRPr="00230F53">
        <w:rPr>
          <w:rFonts w:ascii="Times New Roman" w:hAnsi="Times New Roman" w:cs="Times New Roman"/>
          <w:sz w:val="28"/>
          <w:lang w:val="uk-UA"/>
        </w:rPr>
        <w:t xml:space="preserve">Комунікативна компетентність являє собою ієрархічно організовану психічну структуру, що охоплює знання про норми та правила перебігу природних актів комунікації і визначає рівень успішності особистості в сфері налагодження й стабілізації </w:t>
      </w:r>
      <w:r w:rsidR="00D20133" w:rsidRPr="00230F53">
        <w:rPr>
          <w:rFonts w:ascii="Times New Roman" w:hAnsi="Times New Roman" w:cs="Times New Roman"/>
          <w:sz w:val="28"/>
          <w:lang w:val="uk-UA"/>
        </w:rPr>
        <w:t>конструктивного</w:t>
      </w:r>
      <w:r w:rsidRPr="00230F53">
        <w:rPr>
          <w:rFonts w:ascii="Times New Roman" w:hAnsi="Times New Roman" w:cs="Times New Roman"/>
          <w:sz w:val="28"/>
          <w:lang w:val="uk-UA"/>
        </w:rPr>
        <w:t xml:space="preserve"> взаємозв’язку з іншими людьми; зазначений </w:t>
      </w:r>
      <w:r w:rsidR="00D20133" w:rsidRPr="00230F53">
        <w:rPr>
          <w:rFonts w:ascii="Times New Roman" w:hAnsi="Times New Roman" w:cs="Times New Roman"/>
          <w:sz w:val="28"/>
          <w:lang w:val="uk-UA"/>
        </w:rPr>
        <w:t>феномен</w:t>
      </w:r>
      <w:r w:rsidRPr="00230F53">
        <w:rPr>
          <w:rFonts w:ascii="Times New Roman" w:hAnsi="Times New Roman" w:cs="Times New Roman"/>
          <w:sz w:val="28"/>
          <w:szCs w:val="28"/>
          <w:lang w:val="uk-UA"/>
        </w:rPr>
        <w:t xml:space="preserve"> можна ідентифікувати як невід’ємний компонент </w:t>
      </w:r>
      <w:proofErr w:type="spellStart"/>
      <w:r w:rsidRPr="00230F53">
        <w:rPr>
          <w:rFonts w:ascii="Times New Roman" w:hAnsi="Times New Roman" w:cs="Times New Roman"/>
          <w:sz w:val="28"/>
          <w:szCs w:val="28"/>
          <w:lang w:val="uk-UA"/>
        </w:rPr>
        <w:t>професіограм</w:t>
      </w:r>
      <w:proofErr w:type="spellEnd"/>
      <w:r w:rsidR="00C56926">
        <w:rPr>
          <w:rFonts w:ascii="Times New Roman" w:hAnsi="Times New Roman" w:cs="Times New Roman"/>
          <w:sz w:val="28"/>
          <w:szCs w:val="28"/>
          <w:lang w:val="uk-UA"/>
        </w:rPr>
        <w:t xml:space="preserve"> </w:t>
      </w:r>
      <w:proofErr w:type="spellStart"/>
      <w:r w:rsidRPr="00230F53">
        <w:rPr>
          <w:rFonts w:ascii="Times New Roman" w:hAnsi="Times New Roman" w:cs="Times New Roman"/>
          <w:sz w:val="28"/>
          <w:szCs w:val="28"/>
          <w:lang w:val="uk-UA"/>
        </w:rPr>
        <w:t>соціономічних</w:t>
      </w:r>
      <w:proofErr w:type="spellEnd"/>
      <w:r w:rsidRPr="00230F53">
        <w:rPr>
          <w:rFonts w:ascii="Times New Roman" w:hAnsi="Times New Roman" w:cs="Times New Roman"/>
          <w:sz w:val="28"/>
          <w:szCs w:val="28"/>
          <w:lang w:val="uk-UA"/>
        </w:rPr>
        <w:t xml:space="preserve"> професій, оскільки він забезпечує фахівців даних галузей спроможністю </w:t>
      </w:r>
      <w:r w:rsidR="00D20133" w:rsidRPr="00230F53">
        <w:rPr>
          <w:rFonts w:ascii="Times New Roman" w:hAnsi="Times New Roman" w:cs="Times New Roman"/>
          <w:sz w:val="28"/>
          <w:szCs w:val="28"/>
          <w:lang w:val="uk-UA"/>
        </w:rPr>
        <w:t>вдало</w:t>
      </w:r>
      <w:r w:rsidR="006D0E67">
        <w:rPr>
          <w:rFonts w:ascii="Times New Roman" w:hAnsi="Times New Roman" w:cs="Times New Roman"/>
          <w:sz w:val="28"/>
          <w:szCs w:val="28"/>
          <w:lang w:val="uk-UA"/>
        </w:rPr>
        <w:t xml:space="preserve"> </w:t>
      </w:r>
      <w:r w:rsidR="00D20133" w:rsidRPr="00230F53">
        <w:rPr>
          <w:rFonts w:ascii="Times New Roman" w:hAnsi="Times New Roman" w:cs="Times New Roman"/>
          <w:sz w:val="28"/>
          <w:szCs w:val="28"/>
          <w:lang w:val="uk-UA"/>
        </w:rPr>
        <w:t>організовувати</w:t>
      </w:r>
      <w:r w:rsidRPr="00230F53">
        <w:rPr>
          <w:rFonts w:ascii="Times New Roman" w:hAnsi="Times New Roman" w:cs="Times New Roman"/>
          <w:sz w:val="28"/>
          <w:szCs w:val="28"/>
          <w:lang w:val="uk-UA"/>
        </w:rPr>
        <w:t xml:space="preserve"> контакт з клієнтами, заглиблюватися в сутність їхніх проблем та ефективно супроводжувати їх впродовж процесу подолання життєвих труднощів.</w:t>
      </w:r>
    </w:p>
    <w:p w:rsidR="00230F53" w:rsidRPr="00844592" w:rsidRDefault="00230F53" w:rsidP="00230F53">
      <w:pPr>
        <w:pStyle w:val="a4"/>
        <w:numPr>
          <w:ilvl w:val="0"/>
          <w:numId w:val="4"/>
        </w:numPr>
        <w:spacing w:after="0" w:line="360" w:lineRule="auto"/>
        <w:ind w:left="0" w:right="-1" w:firstLine="709"/>
        <w:jc w:val="both"/>
        <w:rPr>
          <w:rFonts w:ascii="Times New Roman" w:hAnsi="Times New Roman" w:cs="Times New Roman"/>
          <w:sz w:val="28"/>
          <w:szCs w:val="28"/>
          <w:lang w:val="uk-UA"/>
        </w:rPr>
      </w:pPr>
      <w:r>
        <w:rPr>
          <w:rFonts w:ascii="Times New Roman" w:eastAsia="TimesNewRomanPSMT" w:hAnsi="Times New Roman" w:cs="Times New Roman"/>
          <w:sz w:val="28"/>
          <w:szCs w:val="28"/>
          <w:lang w:val="uk-UA"/>
        </w:rPr>
        <w:t xml:space="preserve">Процес становлення комунікативної компетентності обумовлюється складним комплексом </w:t>
      </w:r>
      <w:r>
        <w:rPr>
          <w:rFonts w:ascii="Times New Roman" w:hAnsi="Times New Roman"/>
          <w:sz w:val="28"/>
          <w:szCs w:val="28"/>
          <w:lang w:val="uk-UA"/>
        </w:rPr>
        <w:t>численних факторів, які необхідно враховувати, досліджуючи відповідну проблему;</w:t>
      </w:r>
      <w:r>
        <w:rPr>
          <w:rFonts w:ascii="Times New Roman" w:hAnsi="Times New Roman" w:cs="Times New Roman"/>
          <w:sz w:val="28"/>
          <w:lang w:val="uk-UA"/>
        </w:rPr>
        <w:t>слід зауважити, що уявлення про розвиток комунікативної компетентності залежать від становища людської культури на конкретному етапі філогенезу.</w:t>
      </w:r>
      <w:r w:rsidR="006D0E67">
        <w:rPr>
          <w:rFonts w:ascii="Times New Roman" w:hAnsi="Times New Roman" w:cs="Times New Roman"/>
          <w:sz w:val="28"/>
          <w:lang w:val="uk-UA"/>
        </w:rPr>
        <w:t xml:space="preserve"> </w:t>
      </w:r>
      <w:r>
        <w:rPr>
          <w:rFonts w:ascii="Times New Roman" w:hAnsi="Times New Roman" w:cs="Times New Roman"/>
          <w:sz w:val="28"/>
          <w:lang w:val="uk-UA"/>
        </w:rPr>
        <w:t xml:space="preserve">Особливої уваги заслуговує припущення, згідно з яким </w:t>
      </w:r>
      <w:r w:rsidRPr="00117D55">
        <w:rPr>
          <w:rFonts w:ascii="Times New Roman" w:hAnsi="Times New Roman" w:cs="Times New Roman"/>
          <w:sz w:val="28"/>
          <w:lang w:val="uk-UA"/>
        </w:rPr>
        <w:t xml:space="preserve"> рівень комунікативної компетентності</w:t>
      </w:r>
      <w:r>
        <w:rPr>
          <w:rFonts w:ascii="Times New Roman" w:hAnsi="Times New Roman" w:cs="Times New Roman"/>
          <w:sz w:val="28"/>
          <w:lang w:val="uk-UA"/>
        </w:rPr>
        <w:t xml:space="preserve"> зумовлюється гендерними особливостями особистості, які відображає своєрідне переживання людиною власної сутності і пов’язаний з узагальнюючою характеристикою особистості у вигляді системи категорій </w:t>
      </w:r>
      <w:proofErr w:type="spellStart"/>
      <w:r>
        <w:rPr>
          <w:rFonts w:ascii="Times New Roman" w:hAnsi="Times New Roman" w:cs="Times New Roman"/>
          <w:sz w:val="28"/>
          <w:lang w:val="uk-UA"/>
        </w:rPr>
        <w:t>маскулінності</w:t>
      </w:r>
      <w:proofErr w:type="spellEnd"/>
      <w:r>
        <w:rPr>
          <w:rFonts w:ascii="Times New Roman" w:hAnsi="Times New Roman" w:cs="Times New Roman"/>
          <w:sz w:val="28"/>
          <w:lang w:val="uk-UA"/>
        </w:rPr>
        <w:t xml:space="preserve"> й </w:t>
      </w:r>
      <w:proofErr w:type="spellStart"/>
      <w:r>
        <w:rPr>
          <w:rFonts w:ascii="Times New Roman" w:hAnsi="Times New Roman" w:cs="Times New Roman"/>
          <w:sz w:val="28"/>
          <w:lang w:val="uk-UA"/>
        </w:rPr>
        <w:t>фемінності</w:t>
      </w:r>
      <w:proofErr w:type="spellEnd"/>
      <w:r>
        <w:rPr>
          <w:rFonts w:ascii="Times New Roman" w:hAnsi="Times New Roman" w:cs="Times New Roman"/>
          <w:sz w:val="28"/>
          <w:lang w:val="uk-UA"/>
        </w:rPr>
        <w:t>, що інтегрують нормативні уявлення про соматичні, психічні та поведінкові властивості чоловіків та жінок.</w:t>
      </w:r>
    </w:p>
    <w:p w:rsidR="00844592" w:rsidRPr="00F40060" w:rsidRDefault="00844592" w:rsidP="00230F53">
      <w:pPr>
        <w:pStyle w:val="a4"/>
        <w:numPr>
          <w:ilvl w:val="0"/>
          <w:numId w:val="4"/>
        </w:numPr>
        <w:spacing w:after="0" w:line="360" w:lineRule="auto"/>
        <w:ind w:left="0" w:right="-1" w:firstLine="709"/>
        <w:jc w:val="both"/>
        <w:rPr>
          <w:rFonts w:ascii="Times New Roman" w:hAnsi="Times New Roman" w:cs="Times New Roman"/>
          <w:sz w:val="28"/>
          <w:szCs w:val="28"/>
          <w:lang w:val="uk-UA"/>
        </w:rPr>
      </w:pPr>
      <w:r>
        <w:rPr>
          <w:rFonts w:ascii="Times New Roman" w:hAnsi="Times New Roman"/>
          <w:sz w:val="28"/>
          <w:szCs w:val="28"/>
          <w:lang w:val="uk-UA"/>
        </w:rPr>
        <w:t xml:space="preserve">Внаслідок реалізації емпіричного дослідження було визначено, що </w:t>
      </w:r>
      <w:r w:rsidR="005D39DF">
        <w:rPr>
          <w:rFonts w:ascii="Times New Roman" w:hAnsi="Times New Roman"/>
          <w:sz w:val="28"/>
          <w:szCs w:val="28"/>
          <w:lang w:val="uk-UA"/>
        </w:rPr>
        <w:t xml:space="preserve">майбутні фахівці </w:t>
      </w:r>
      <w:proofErr w:type="spellStart"/>
      <w:r w:rsidR="005D39DF">
        <w:rPr>
          <w:rFonts w:ascii="Times New Roman" w:hAnsi="Times New Roman"/>
          <w:sz w:val="28"/>
          <w:szCs w:val="28"/>
          <w:lang w:val="uk-UA"/>
        </w:rPr>
        <w:t>соціономічних</w:t>
      </w:r>
      <w:proofErr w:type="spellEnd"/>
      <w:r w:rsidR="005D39DF">
        <w:rPr>
          <w:rFonts w:ascii="Times New Roman" w:hAnsi="Times New Roman"/>
          <w:sz w:val="28"/>
          <w:szCs w:val="28"/>
          <w:lang w:val="uk-UA"/>
        </w:rPr>
        <w:t xml:space="preserve"> професій з </w:t>
      </w:r>
      <w:proofErr w:type="spellStart"/>
      <w:r w:rsidR="005D39DF">
        <w:rPr>
          <w:rFonts w:ascii="Times New Roman" w:hAnsi="Times New Roman"/>
          <w:sz w:val="28"/>
          <w:szCs w:val="28"/>
          <w:lang w:val="uk-UA"/>
        </w:rPr>
        <w:t>андрогінн</w:t>
      </w:r>
      <w:r w:rsidR="00DD6311">
        <w:rPr>
          <w:rFonts w:ascii="Times New Roman" w:hAnsi="Times New Roman"/>
          <w:sz w:val="28"/>
          <w:szCs w:val="28"/>
          <w:lang w:val="uk-UA"/>
        </w:rPr>
        <w:t>ого</w:t>
      </w:r>
      <w:proofErr w:type="spellEnd"/>
      <w:r w:rsidR="00C56926">
        <w:rPr>
          <w:rFonts w:ascii="Times New Roman" w:hAnsi="Times New Roman"/>
          <w:sz w:val="28"/>
          <w:szCs w:val="28"/>
          <w:lang w:val="uk-UA"/>
        </w:rPr>
        <w:t xml:space="preserve"> </w:t>
      </w:r>
      <w:r w:rsidR="005D39DF">
        <w:rPr>
          <w:rFonts w:ascii="Times New Roman" w:hAnsi="Times New Roman"/>
          <w:sz w:val="28"/>
          <w:szCs w:val="28"/>
          <w:lang w:val="uk-UA"/>
        </w:rPr>
        <w:t>тип</w:t>
      </w:r>
      <w:r w:rsidR="00DD6311">
        <w:rPr>
          <w:rFonts w:ascii="Times New Roman" w:hAnsi="Times New Roman"/>
          <w:sz w:val="28"/>
          <w:szCs w:val="28"/>
          <w:lang w:val="uk-UA"/>
        </w:rPr>
        <w:t>у</w:t>
      </w:r>
      <w:r w:rsidR="005D39DF">
        <w:rPr>
          <w:rFonts w:ascii="Times New Roman" w:hAnsi="Times New Roman"/>
          <w:sz w:val="28"/>
          <w:szCs w:val="28"/>
          <w:lang w:val="uk-UA"/>
        </w:rPr>
        <w:t xml:space="preserve"> характеризуються вищими показниками комунікативних схильностей, комунікативної толерантності та комунікативних умінь, ніж</w:t>
      </w:r>
      <w:r w:rsidR="00DD6311">
        <w:rPr>
          <w:rFonts w:ascii="Times New Roman" w:hAnsi="Times New Roman"/>
          <w:sz w:val="28"/>
          <w:szCs w:val="28"/>
          <w:lang w:val="uk-UA"/>
        </w:rPr>
        <w:t xml:space="preserve"> представники</w:t>
      </w:r>
      <w:r w:rsidR="00C56926">
        <w:rPr>
          <w:rFonts w:ascii="Times New Roman" w:hAnsi="Times New Roman"/>
          <w:sz w:val="28"/>
          <w:szCs w:val="28"/>
          <w:lang w:val="uk-UA"/>
        </w:rPr>
        <w:t xml:space="preserve"> </w:t>
      </w:r>
      <w:proofErr w:type="spellStart"/>
      <w:r w:rsidR="005D39DF">
        <w:rPr>
          <w:rFonts w:ascii="Times New Roman" w:hAnsi="Times New Roman"/>
          <w:sz w:val="28"/>
          <w:szCs w:val="28"/>
          <w:lang w:val="uk-UA"/>
        </w:rPr>
        <w:t>фемінн</w:t>
      </w:r>
      <w:r w:rsidR="00DD6311">
        <w:rPr>
          <w:rFonts w:ascii="Times New Roman" w:hAnsi="Times New Roman"/>
          <w:sz w:val="28"/>
          <w:szCs w:val="28"/>
          <w:lang w:val="uk-UA"/>
        </w:rPr>
        <w:t>ого</w:t>
      </w:r>
      <w:proofErr w:type="spellEnd"/>
      <w:r w:rsidR="005D39DF">
        <w:rPr>
          <w:rFonts w:ascii="Times New Roman" w:hAnsi="Times New Roman"/>
          <w:sz w:val="28"/>
          <w:szCs w:val="28"/>
          <w:lang w:val="uk-UA"/>
        </w:rPr>
        <w:t xml:space="preserve"> та </w:t>
      </w:r>
      <w:proofErr w:type="spellStart"/>
      <w:r w:rsidR="005D39DF">
        <w:rPr>
          <w:rFonts w:ascii="Times New Roman" w:hAnsi="Times New Roman"/>
          <w:sz w:val="28"/>
          <w:szCs w:val="28"/>
          <w:lang w:val="uk-UA"/>
        </w:rPr>
        <w:t>маскулінн</w:t>
      </w:r>
      <w:r w:rsidR="00DD6311">
        <w:rPr>
          <w:rFonts w:ascii="Times New Roman" w:hAnsi="Times New Roman"/>
          <w:sz w:val="28"/>
          <w:szCs w:val="28"/>
          <w:lang w:val="uk-UA"/>
        </w:rPr>
        <w:t>ого</w:t>
      </w:r>
      <w:proofErr w:type="spellEnd"/>
      <w:r w:rsidR="00DD6311">
        <w:rPr>
          <w:rFonts w:ascii="Times New Roman" w:hAnsi="Times New Roman"/>
          <w:sz w:val="28"/>
          <w:szCs w:val="28"/>
          <w:lang w:val="uk-UA"/>
        </w:rPr>
        <w:t xml:space="preserve"> типів</w:t>
      </w:r>
      <w:r w:rsidR="005D39DF">
        <w:rPr>
          <w:rFonts w:ascii="Times New Roman" w:hAnsi="Times New Roman"/>
          <w:sz w:val="28"/>
          <w:szCs w:val="28"/>
          <w:lang w:val="uk-UA"/>
        </w:rPr>
        <w:t>.</w:t>
      </w:r>
    </w:p>
    <w:p w:rsidR="00F40060" w:rsidRPr="00F40060" w:rsidRDefault="00F40060" w:rsidP="00F40060">
      <w:pPr>
        <w:spacing w:after="0" w:line="360" w:lineRule="auto"/>
        <w:ind w:right="-1" w:firstLine="709"/>
        <w:jc w:val="both"/>
        <w:rPr>
          <w:rFonts w:ascii="Times New Roman" w:hAnsi="Times New Roman" w:cs="Times New Roman"/>
          <w:sz w:val="28"/>
          <w:szCs w:val="28"/>
          <w:lang w:val="uk-UA"/>
        </w:rPr>
      </w:pPr>
      <w:r w:rsidRPr="00F40060">
        <w:rPr>
          <w:rFonts w:ascii="Times New Roman" w:eastAsiaTheme="minorHAnsi" w:hAnsi="Times New Roman"/>
          <w:sz w:val="28"/>
          <w:szCs w:val="28"/>
          <w:lang w:val="uk-UA"/>
        </w:rPr>
        <w:t xml:space="preserve">Таким чином, на підставі аналізу результатів емпіричного дослідження було </w:t>
      </w:r>
      <w:r w:rsidR="0023524D">
        <w:rPr>
          <w:rFonts w:ascii="Times New Roman" w:eastAsiaTheme="minorHAnsi" w:hAnsi="Times New Roman"/>
          <w:sz w:val="28"/>
          <w:szCs w:val="28"/>
          <w:lang w:val="uk-UA"/>
        </w:rPr>
        <w:t>частково підтверджено</w:t>
      </w:r>
      <w:r w:rsidRPr="00F40060">
        <w:rPr>
          <w:rFonts w:ascii="Times New Roman" w:eastAsiaTheme="minorHAnsi" w:hAnsi="Times New Roman"/>
          <w:sz w:val="28"/>
          <w:szCs w:val="28"/>
          <w:lang w:val="uk-UA"/>
        </w:rPr>
        <w:t xml:space="preserve"> висунуту гіпотезу нашого дослідження, яка </w:t>
      </w:r>
      <w:r w:rsidRPr="00F40060">
        <w:rPr>
          <w:rFonts w:ascii="Times New Roman" w:eastAsiaTheme="minorHAnsi" w:hAnsi="Times New Roman"/>
          <w:sz w:val="28"/>
          <w:szCs w:val="28"/>
          <w:lang w:val="uk-UA"/>
        </w:rPr>
        <w:lastRenderedPageBreak/>
        <w:t>стверджує,</w:t>
      </w:r>
      <w:r w:rsidRPr="00F40060">
        <w:rPr>
          <w:rFonts w:ascii="Times New Roman" w:hAnsi="Times New Roman"/>
          <w:sz w:val="28"/>
          <w:szCs w:val="28"/>
          <w:lang w:val="uk-UA"/>
        </w:rPr>
        <w:t>що</w:t>
      </w:r>
      <w:r w:rsidR="0023524D">
        <w:rPr>
          <w:rFonts w:ascii="Times New Roman" w:hAnsi="Times New Roman"/>
          <w:sz w:val="28"/>
          <w:szCs w:val="28"/>
          <w:lang w:val="uk-UA"/>
        </w:rPr>
        <w:t xml:space="preserve"> гендерні особливості визначають рівень комунікативної компетентності, проте найвищі показники сформованості даної якості продемонстрували респонденти</w:t>
      </w:r>
      <w:r w:rsidR="00C56926">
        <w:rPr>
          <w:rFonts w:ascii="Times New Roman" w:hAnsi="Times New Roman"/>
          <w:sz w:val="28"/>
          <w:szCs w:val="28"/>
          <w:lang w:val="uk-UA"/>
        </w:rPr>
        <w:t xml:space="preserve"> </w:t>
      </w:r>
      <w:proofErr w:type="spellStart"/>
      <w:r w:rsidR="00DD6311">
        <w:rPr>
          <w:rFonts w:ascii="Times New Roman" w:hAnsi="Times New Roman"/>
          <w:sz w:val="28"/>
          <w:szCs w:val="28"/>
          <w:lang w:val="uk-UA"/>
        </w:rPr>
        <w:t>фемінного</w:t>
      </w:r>
      <w:proofErr w:type="spellEnd"/>
      <w:r w:rsidR="00DD6311">
        <w:rPr>
          <w:rFonts w:ascii="Times New Roman" w:hAnsi="Times New Roman"/>
          <w:sz w:val="28"/>
          <w:szCs w:val="28"/>
          <w:lang w:val="uk-UA"/>
        </w:rPr>
        <w:t xml:space="preserve"> типу</w:t>
      </w:r>
      <w:r w:rsidR="0023524D">
        <w:rPr>
          <w:rFonts w:ascii="Times New Roman" w:hAnsi="Times New Roman"/>
          <w:sz w:val="28"/>
          <w:szCs w:val="28"/>
          <w:lang w:val="uk-UA"/>
        </w:rPr>
        <w:t xml:space="preserve">, а майбутні фахівці </w:t>
      </w:r>
      <w:proofErr w:type="spellStart"/>
      <w:r w:rsidR="0023524D">
        <w:rPr>
          <w:rFonts w:ascii="Times New Roman" w:hAnsi="Times New Roman"/>
          <w:sz w:val="28"/>
          <w:szCs w:val="28"/>
          <w:lang w:val="uk-UA"/>
        </w:rPr>
        <w:t>соціономічних</w:t>
      </w:r>
      <w:proofErr w:type="spellEnd"/>
      <w:r w:rsidR="0023524D">
        <w:rPr>
          <w:rFonts w:ascii="Times New Roman" w:hAnsi="Times New Roman"/>
          <w:sz w:val="28"/>
          <w:szCs w:val="28"/>
          <w:lang w:val="uk-UA"/>
        </w:rPr>
        <w:t xml:space="preserve"> професій з </w:t>
      </w:r>
      <w:proofErr w:type="spellStart"/>
      <w:r w:rsidR="0023524D">
        <w:rPr>
          <w:rFonts w:ascii="Times New Roman" w:hAnsi="Times New Roman"/>
          <w:sz w:val="28"/>
          <w:szCs w:val="28"/>
          <w:lang w:val="uk-UA"/>
        </w:rPr>
        <w:t>андрогінним</w:t>
      </w:r>
      <w:proofErr w:type="spellEnd"/>
      <w:r w:rsidR="0023524D">
        <w:rPr>
          <w:rFonts w:ascii="Times New Roman" w:hAnsi="Times New Roman"/>
          <w:sz w:val="28"/>
          <w:szCs w:val="28"/>
          <w:lang w:val="uk-UA"/>
        </w:rPr>
        <w:t xml:space="preserve"> типом. </w:t>
      </w:r>
    </w:p>
    <w:p w:rsidR="00811BB3" w:rsidRDefault="00811BB3" w:rsidP="00811BB3">
      <w:pPr>
        <w:spacing w:after="0" w:line="360" w:lineRule="auto"/>
        <w:ind w:firstLine="709"/>
        <w:jc w:val="both"/>
        <w:rPr>
          <w:rFonts w:ascii="Times New Roman" w:eastAsiaTheme="minorHAnsi" w:hAnsi="Times New Roman"/>
          <w:sz w:val="28"/>
          <w:szCs w:val="28"/>
          <w:lang w:val="uk-UA"/>
        </w:rPr>
      </w:pPr>
      <w:r>
        <w:rPr>
          <w:rFonts w:ascii="Times New Roman" w:eastAsiaTheme="minorHAnsi" w:hAnsi="Times New Roman"/>
          <w:b/>
          <w:sz w:val="28"/>
          <w:szCs w:val="28"/>
          <w:lang w:val="uk-UA"/>
        </w:rPr>
        <w:t>Перспектива подальших досліджень</w:t>
      </w:r>
      <w:r>
        <w:rPr>
          <w:rFonts w:ascii="Times New Roman" w:eastAsiaTheme="minorHAnsi" w:hAnsi="Times New Roman"/>
          <w:sz w:val="28"/>
          <w:szCs w:val="28"/>
          <w:lang w:val="uk-UA"/>
        </w:rPr>
        <w:t xml:space="preserve"> полягає у більш ретельному вивченні висвітленої проблеми, зокрема у</w:t>
      </w:r>
      <w:r w:rsidR="006D0E67">
        <w:rPr>
          <w:rFonts w:ascii="Times New Roman" w:eastAsiaTheme="minorHAnsi" w:hAnsi="Times New Roman"/>
          <w:sz w:val="28"/>
          <w:szCs w:val="28"/>
          <w:lang w:val="uk-UA"/>
        </w:rPr>
        <w:t xml:space="preserve"> </w:t>
      </w:r>
      <w:r w:rsidR="0014470C">
        <w:rPr>
          <w:rFonts w:ascii="Times New Roman" w:eastAsiaTheme="minorHAnsi" w:hAnsi="Times New Roman"/>
          <w:sz w:val="28"/>
          <w:szCs w:val="28"/>
          <w:lang w:val="uk-UA"/>
        </w:rPr>
        <w:t>дослідженні</w:t>
      </w:r>
      <w:r w:rsidR="00C560E3">
        <w:rPr>
          <w:rFonts w:ascii="Times New Roman" w:eastAsiaTheme="minorHAnsi" w:hAnsi="Times New Roman"/>
          <w:sz w:val="28"/>
          <w:szCs w:val="28"/>
          <w:lang w:val="uk-UA"/>
        </w:rPr>
        <w:t xml:space="preserve"> особливостей прояву  комунікативної компетентності на різних етапах професійного становлення  </w:t>
      </w:r>
      <w:r>
        <w:rPr>
          <w:rFonts w:ascii="Times New Roman" w:eastAsiaTheme="minorHAnsi" w:hAnsi="Times New Roman"/>
          <w:sz w:val="28"/>
          <w:szCs w:val="28"/>
          <w:lang w:val="uk-UA"/>
        </w:rPr>
        <w:t xml:space="preserve">компетентності майбутніх фахівців </w:t>
      </w:r>
      <w:proofErr w:type="spellStart"/>
      <w:r>
        <w:rPr>
          <w:rFonts w:ascii="Times New Roman" w:eastAsiaTheme="minorHAnsi" w:hAnsi="Times New Roman"/>
          <w:sz w:val="28"/>
          <w:szCs w:val="28"/>
          <w:lang w:val="uk-UA"/>
        </w:rPr>
        <w:t>соціономічних</w:t>
      </w:r>
      <w:proofErr w:type="spellEnd"/>
      <w:r>
        <w:rPr>
          <w:rFonts w:ascii="Times New Roman" w:eastAsiaTheme="minorHAnsi" w:hAnsi="Times New Roman"/>
          <w:sz w:val="28"/>
          <w:szCs w:val="28"/>
          <w:lang w:val="uk-UA"/>
        </w:rPr>
        <w:t xml:space="preserve"> професій, а також в розробці </w:t>
      </w:r>
      <w:r w:rsidR="00C560E3">
        <w:rPr>
          <w:rFonts w:ascii="Times New Roman" w:eastAsiaTheme="minorHAnsi" w:hAnsi="Times New Roman"/>
          <w:sz w:val="28"/>
          <w:szCs w:val="28"/>
          <w:lang w:val="uk-UA"/>
        </w:rPr>
        <w:t xml:space="preserve">та впровадженні низки </w:t>
      </w:r>
      <w:r>
        <w:rPr>
          <w:rFonts w:ascii="Times New Roman" w:eastAsiaTheme="minorHAnsi" w:hAnsi="Times New Roman"/>
          <w:sz w:val="28"/>
          <w:szCs w:val="28"/>
          <w:lang w:val="uk-UA"/>
        </w:rPr>
        <w:t>соціально-психологічн</w:t>
      </w:r>
      <w:r w:rsidR="00C560E3">
        <w:rPr>
          <w:rFonts w:ascii="Times New Roman" w:eastAsiaTheme="minorHAnsi" w:hAnsi="Times New Roman"/>
          <w:sz w:val="28"/>
          <w:szCs w:val="28"/>
          <w:lang w:val="uk-UA"/>
        </w:rPr>
        <w:t>их</w:t>
      </w:r>
      <w:r>
        <w:rPr>
          <w:rFonts w:ascii="Times New Roman" w:eastAsiaTheme="minorHAnsi" w:hAnsi="Times New Roman"/>
          <w:sz w:val="28"/>
          <w:szCs w:val="28"/>
          <w:lang w:val="uk-UA"/>
        </w:rPr>
        <w:t xml:space="preserve"> тренінг</w:t>
      </w:r>
      <w:r w:rsidR="00C560E3">
        <w:rPr>
          <w:rFonts w:ascii="Times New Roman" w:eastAsiaTheme="minorHAnsi" w:hAnsi="Times New Roman"/>
          <w:sz w:val="28"/>
          <w:szCs w:val="28"/>
          <w:lang w:val="uk-UA"/>
        </w:rPr>
        <w:t>ів</w:t>
      </w:r>
      <w:r>
        <w:rPr>
          <w:rFonts w:ascii="Times New Roman" w:eastAsiaTheme="minorHAnsi" w:hAnsi="Times New Roman"/>
          <w:sz w:val="28"/>
          <w:szCs w:val="28"/>
          <w:lang w:val="uk-UA"/>
        </w:rPr>
        <w:t>, спрямован</w:t>
      </w:r>
      <w:r w:rsidR="00C560E3">
        <w:rPr>
          <w:rFonts w:ascii="Times New Roman" w:eastAsiaTheme="minorHAnsi" w:hAnsi="Times New Roman"/>
          <w:sz w:val="28"/>
          <w:szCs w:val="28"/>
          <w:lang w:val="uk-UA"/>
        </w:rPr>
        <w:t>их</w:t>
      </w:r>
      <w:r>
        <w:rPr>
          <w:rFonts w:ascii="Times New Roman" w:eastAsiaTheme="minorHAnsi" w:hAnsi="Times New Roman"/>
          <w:sz w:val="28"/>
          <w:szCs w:val="28"/>
          <w:lang w:val="uk-UA"/>
        </w:rPr>
        <w:t xml:space="preserve"> на </w:t>
      </w:r>
      <w:r w:rsidR="00C560E3">
        <w:rPr>
          <w:rFonts w:ascii="Times New Roman" w:eastAsiaTheme="minorHAnsi" w:hAnsi="Times New Roman"/>
          <w:sz w:val="28"/>
          <w:szCs w:val="28"/>
          <w:lang w:val="uk-UA"/>
        </w:rPr>
        <w:t>підвищення рівня комунікативної компетентності майбутніх фахівців</w:t>
      </w:r>
    </w:p>
    <w:p w:rsidR="00230F53" w:rsidRDefault="00230F53" w:rsidP="00E93897">
      <w:pPr>
        <w:spacing w:line="360" w:lineRule="auto"/>
        <w:ind w:right="-1" w:firstLine="709"/>
        <w:jc w:val="both"/>
        <w:rPr>
          <w:rFonts w:ascii="Times New Roman" w:eastAsiaTheme="minorHAnsi" w:hAnsi="Times New Roman"/>
          <w:sz w:val="28"/>
          <w:szCs w:val="24"/>
          <w:lang w:val="uk-UA"/>
        </w:rPr>
      </w:pPr>
    </w:p>
    <w:p w:rsidR="00B931C8" w:rsidRDefault="00B931C8" w:rsidP="00E93897">
      <w:pPr>
        <w:spacing w:line="360" w:lineRule="auto"/>
        <w:ind w:right="-1" w:firstLine="709"/>
        <w:jc w:val="both"/>
        <w:rPr>
          <w:rFonts w:ascii="Times New Roman" w:eastAsiaTheme="minorHAnsi" w:hAnsi="Times New Roman"/>
          <w:sz w:val="28"/>
          <w:szCs w:val="24"/>
          <w:lang w:val="uk-UA"/>
        </w:rPr>
      </w:pPr>
    </w:p>
    <w:p w:rsidR="00B931C8" w:rsidRDefault="00B931C8" w:rsidP="00E93897">
      <w:pPr>
        <w:spacing w:line="360" w:lineRule="auto"/>
        <w:ind w:right="-1" w:firstLine="709"/>
        <w:jc w:val="both"/>
        <w:rPr>
          <w:rFonts w:ascii="Times New Roman" w:eastAsiaTheme="minorHAnsi" w:hAnsi="Times New Roman"/>
          <w:sz w:val="28"/>
          <w:szCs w:val="24"/>
          <w:lang w:val="uk-UA"/>
        </w:rPr>
      </w:pPr>
    </w:p>
    <w:p w:rsidR="00B931C8" w:rsidRDefault="00B931C8" w:rsidP="00E93897">
      <w:pPr>
        <w:spacing w:line="360" w:lineRule="auto"/>
        <w:ind w:right="-1" w:firstLine="709"/>
        <w:jc w:val="both"/>
        <w:rPr>
          <w:rFonts w:ascii="Times New Roman" w:eastAsiaTheme="minorHAnsi" w:hAnsi="Times New Roman"/>
          <w:sz w:val="28"/>
          <w:szCs w:val="24"/>
          <w:lang w:val="uk-UA"/>
        </w:rPr>
      </w:pPr>
    </w:p>
    <w:p w:rsidR="00B931C8" w:rsidRDefault="00B931C8" w:rsidP="00E93897">
      <w:pPr>
        <w:spacing w:line="360" w:lineRule="auto"/>
        <w:ind w:right="-1" w:firstLine="709"/>
        <w:jc w:val="both"/>
        <w:rPr>
          <w:rFonts w:ascii="Times New Roman" w:eastAsiaTheme="minorHAnsi" w:hAnsi="Times New Roman"/>
          <w:sz w:val="28"/>
          <w:szCs w:val="24"/>
          <w:lang w:val="uk-UA"/>
        </w:rPr>
      </w:pPr>
    </w:p>
    <w:p w:rsidR="00B931C8" w:rsidRDefault="00B931C8" w:rsidP="00E93897">
      <w:pPr>
        <w:spacing w:line="360" w:lineRule="auto"/>
        <w:ind w:right="-1" w:firstLine="709"/>
        <w:jc w:val="both"/>
        <w:rPr>
          <w:rFonts w:ascii="Times New Roman" w:eastAsiaTheme="minorHAnsi" w:hAnsi="Times New Roman"/>
          <w:sz w:val="28"/>
          <w:szCs w:val="24"/>
          <w:lang w:val="uk-UA"/>
        </w:rPr>
      </w:pPr>
    </w:p>
    <w:p w:rsidR="00B931C8" w:rsidRDefault="00B931C8" w:rsidP="00E93897">
      <w:pPr>
        <w:spacing w:line="360" w:lineRule="auto"/>
        <w:ind w:right="-1" w:firstLine="709"/>
        <w:jc w:val="both"/>
        <w:rPr>
          <w:rFonts w:ascii="Times New Roman" w:eastAsiaTheme="minorHAnsi" w:hAnsi="Times New Roman"/>
          <w:sz w:val="28"/>
          <w:szCs w:val="24"/>
          <w:lang w:val="uk-UA"/>
        </w:rPr>
      </w:pPr>
    </w:p>
    <w:p w:rsidR="00B931C8" w:rsidRDefault="00B931C8" w:rsidP="00E93897">
      <w:pPr>
        <w:spacing w:line="360" w:lineRule="auto"/>
        <w:ind w:right="-1" w:firstLine="709"/>
        <w:jc w:val="both"/>
        <w:rPr>
          <w:rFonts w:ascii="Times New Roman" w:eastAsiaTheme="minorHAnsi" w:hAnsi="Times New Roman"/>
          <w:sz w:val="28"/>
          <w:szCs w:val="24"/>
          <w:lang w:val="uk-UA"/>
        </w:rPr>
      </w:pPr>
    </w:p>
    <w:p w:rsidR="00B931C8" w:rsidRDefault="00B931C8" w:rsidP="00E93897">
      <w:pPr>
        <w:spacing w:line="360" w:lineRule="auto"/>
        <w:ind w:right="-1" w:firstLine="709"/>
        <w:jc w:val="both"/>
        <w:rPr>
          <w:rFonts w:ascii="Times New Roman" w:eastAsiaTheme="minorHAnsi" w:hAnsi="Times New Roman"/>
          <w:sz w:val="28"/>
          <w:szCs w:val="24"/>
          <w:lang w:val="uk-UA"/>
        </w:rPr>
      </w:pPr>
    </w:p>
    <w:p w:rsidR="00B931C8" w:rsidRDefault="00B931C8" w:rsidP="00E93897">
      <w:pPr>
        <w:spacing w:line="360" w:lineRule="auto"/>
        <w:ind w:right="-1" w:firstLine="709"/>
        <w:jc w:val="both"/>
        <w:rPr>
          <w:rFonts w:ascii="Times New Roman" w:eastAsiaTheme="minorHAnsi" w:hAnsi="Times New Roman"/>
          <w:sz w:val="28"/>
          <w:szCs w:val="24"/>
          <w:lang w:val="uk-UA"/>
        </w:rPr>
      </w:pPr>
    </w:p>
    <w:p w:rsidR="00B931C8" w:rsidRDefault="00B931C8" w:rsidP="00E93897">
      <w:pPr>
        <w:spacing w:line="360" w:lineRule="auto"/>
        <w:ind w:right="-1" w:firstLine="709"/>
        <w:jc w:val="both"/>
        <w:rPr>
          <w:rFonts w:ascii="Times New Roman" w:eastAsiaTheme="minorHAnsi" w:hAnsi="Times New Roman"/>
          <w:sz w:val="28"/>
          <w:szCs w:val="24"/>
          <w:lang w:val="uk-UA"/>
        </w:rPr>
      </w:pPr>
    </w:p>
    <w:p w:rsidR="00B931C8" w:rsidRDefault="00B931C8" w:rsidP="00E93897">
      <w:pPr>
        <w:spacing w:line="360" w:lineRule="auto"/>
        <w:ind w:right="-1" w:firstLine="709"/>
        <w:jc w:val="both"/>
        <w:rPr>
          <w:rFonts w:ascii="Times New Roman" w:eastAsiaTheme="minorHAnsi" w:hAnsi="Times New Roman"/>
          <w:sz w:val="28"/>
          <w:szCs w:val="24"/>
          <w:lang w:val="uk-UA"/>
        </w:rPr>
      </w:pPr>
    </w:p>
    <w:p w:rsidR="00B931C8" w:rsidRDefault="00B931C8" w:rsidP="00E93897">
      <w:pPr>
        <w:spacing w:line="360" w:lineRule="auto"/>
        <w:ind w:right="-1" w:firstLine="709"/>
        <w:jc w:val="both"/>
        <w:rPr>
          <w:rFonts w:ascii="Times New Roman" w:eastAsiaTheme="minorHAnsi" w:hAnsi="Times New Roman"/>
          <w:sz w:val="28"/>
          <w:szCs w:val="24"/>
          <w:lang w:val="uk-UA"/>
        </w:rPr>
      </w:pPr>
    </w:p>
    <w:p w:rsidR="00481E8D" w:rsidRDefault="00481E8D" w:rsidP="00426C70">
      <w:pPr>
        <w:spacing w:after="0" w:line="360" w:lineRule="auto"/>
        <w:rPr>
          <w:rFonts w:ascii="Times New Roman" w:eastAsiaTheme="minorHAnsi" w:hAnsi="Times New Roman"/>
          <w:sz w:val="28"/>
          <w:szCs w:val="24"/>
          <w:lang w:val="uk-UA"/>
        </w:rPr>
      </w:pPr>
    </w:p>
    <w:p w:rsidR="00426C70" w:rsidRDefault="00426C70" w:rsidP="00426C70">
      <w:pPr>
        <w:spacing w:after="0" w:line="360" w:lineRule="auto"/>
        <w:rPr>
          <w:rFonts w:ascii="Times New Roman" w:eastAsiaTheme="minorHAnsi" w:hAnsi="Times New Roman"/>
          <w:b/>
          <w:sz w:val="28"/>
          <w:szCs w:val="28"/>
          <w:lang w:val="uk-UA"/>
        </w:rPr>
      </w:pPr>
    </w:p>
    <w:p w:rsidR="00B931C8" w:rsidRDefault="00B931C8" w:rsidP="00B931C8">
      <w:pPr>
        <w:spacing w:after="0" w:line="360" w:lineRule="auto"/>
        <w:ind w:firstLine="709"/>
        <w:jc w:val="center"/>
        <w:rPr>
          <w:rFonts w:ascii="Times New Roman" w:eastAsiaTheme="minorHAnsi" w:hAnsi="Times New Roman"/>
          <w:b/>
          <w:sz w:val="28"/>
          <w:szCs w:val="28"/>
          <w:lang w:val="uk-UA"/>
        </w:rPr>
      </w:pPr>
      <w:r>
        <w:rPr>
          <w:rFonts w:ascii="Times New Roman" w:eastAsiaTheme="minorHAnsi" w:hAnsi="Times New Roman"/>
          <w:b/>
          <w:sz w:val="28"/>
          <w:szCs w:val="28"/>
          <w:lang w:val="uk-UA"/>
        </w:rPr>
        <w:lastRenderedPageBreak/>
        <w:t>СПИСОК ВИКОРИСТАНОЇ ЛІТЕРАТУРИ</w:t>
      </w:r>
    </w:p>
    <w:p w:rsidR="00B65A8C" w:rsidRPr="007D755E" w:rsidRDefault="00B65A8C" w:rsidP="00B65A8C">
      <w:pPr>
        <w:pStyle w:val="a4"/>
        <w:numPr>
          <w:ilvl w:val="0"/>
          <w:numId w:val="5"/>
        </w:numPr>
        <w:spacing w:line="360" w:lineRule="auto"/>
        <w:ind w:left="0" w:firstLine="774"/>
        <w:jc w:val="both"/>
        <w:rPr>
          <w:rFonts w:ascii="Times New Roman" w:hAnsi="Times New Roman" w:cs="Times New Roman"/>
          <w:sz w:val="28"/>
          <w:szCs w:val="28"/>
        </w:rPr>
      </w:pPr>
      <w:proofErr w:type="spellStart"/>
      <w:r>
        <w:rPr>
          <w:rFonts w:ascii="Times New Roman" w:hAnsi="Times New Roman" w:cs="Times New Roman"/>
          <w:bCs/>
          <w:sz w:val="28"/>
          <w:szCs w:val="28"/>
          <w:lang w:val="uk-UA"/>
        </w:rPr>
        <w:t>Баранюк</w:t>
      </w:r>
      <w:proofErr w:type="spellEnd"/>
      <w:r>
        <w:rPr>
          <w:rFonts w:ascii="Times New Roman" w:hAnsi="Times New Roman" w:cs="Times New Roman"/>
          <w:bCs/>
          <w:sz w:val="28"/>
          <w:szCs w:val="28"/>
          <w:lang w:val="uk-UA"/>
        </w:rPr>
        <w:t xml:space="preserve"> В. В. Сучасні підходи до формування комунікативної компетентності майбутніх фахівців соціальної роботи. </w:t>
      </w:r>
      <w:r w:rsidRPr="007D755E">
        <w:rPr>
          <w:rFonts w:ascii="Times New Roman" w:hAnsi="Times New Roman" w:cs="Times New Roman"/>
          <w:i/>
          <w:sz w:val="28"/>
          <w:szCs w:val="28"/>
          <w:lang w:val="uk-UA"/>
        </w:rPr>
        <w:t>Наукові записки Тернопільського національного педагогічного університету імені Володимира Гнатюка.</w:t>
      </w:r>
      <w:r w:rsidRPr="007D755E">
        <w:rPr>
          <w:rFonts w:ascii="Times New Roman" w:hAnsi="Times New Roman" w:cs="Times New Roman"/>
          <w:sz w:val="28"/>
          <w:szCs w:val="28"/>
          <w:lang w:val="uk-UA"/>
        </w:rPr>
        <w:t xml:space="preserve"> Серія: Педагогіка</w:t>
      </w:r>
      <w:r>
        <w:rPr>
          <w:rFonts w:ascii="Times New Roman" w:hAnsi="Times New Roman" w:cs="Times New Roman"/>
          <w:sz w:val="28"/>
          <w:szCs w:val="28"/>
          <w:shd w:val="clear" w:color="auto" w:fill="F9F9F9"/>
          <w:lang w:val="uk-UA"/>
        </w:rPr>
        <w:t xml:space="preserve">. 2014. № 4. </w:t>
      </w:r>
      <w:r w:rsidRPr="001D7D96">
        <w:rPr>
          <w:rFonts w:ascii="Times New Roman" w:hAnsi="Times New Roman" w:cs="Times New Roman"/>
          <w:sz w:val="28"/>
          <w:szCs w:val="28"/>
          <w:shd w:val="clear" w:color="auto" w:fill="F9F9F9"/>
          <w:lang w:val="uk-UA"/>
        </w:rPr>
        <w:t>С. 37-42.</w:t>
      </w:r>
    </w:p>
    <w:p w:rsidR="00B65A8C" w:rsidRPr="007D755E" w:rsidRDefault="00B65A8C" w:rsidP="00B65A8C">
      <w:pPr>
        <w:pStyle w:val="a4"/>
        <w:numPr>
          <w:ilvl w:val="0"/>
          <w:numId w:val="5"/>
        </w:numPr>
        <w:spacing w:line="360" w:lineRule="auto"/>
        <w:ind w:left="0" w:firstLine="774"/>
        <w:jc w:val="both"/>
        <w:rPr>
          <w:rFonts w:ascii="Times New Roman" w:hAnsi="Times New Roman" w:cs="Times New Roman"/>
          <w:sz w:val="28"/>
          <w:szCs w:val="28"/>
        </w:rPr>
      </w:pPr>
      <w:proofErr w:type="spellStart"/>
      <w:r>
        <w:rPr>
          <w:rFonts w:ascii="Times New Roman" w:hAnsi="Times New Roman" w:cs="Times New Roman"/>
          <w:bCs/>
          <w:sz w:val="28"/>
          <w:szCs w:val="28"/>
          <w:lang w:val="uk-UA"/>
        </w:rPr>
        <w:t>Безрук</w:t>
      </w:r>
      <w:proofErr w:type="spellEnd"/>
      <w:r>
        <w:rPr>
          <w:rFonts w:ascii="Times New Roman" w:hAnsi="Times New Roman" w:cs="Times New Roman"/>
          <w:bCs/>
          <w:sz w:val="28"/>
          <w:szCs w:val="28"/>
          <w:lang w:val="uk-UA"/>
        </w:rPr>
        <w:t xml:space="preserve"> В. </w:t>
      </w:r>
      <w:r w:rsidRPr="00947882">
        <w:rPr>
          <w:rFonts w:ascii="Times New Roman" w:hAnsi="Times New Roman" w:cs="Times New Roman"/>
          <w:bCs/>
          <w:sz w:val="28"/>
          <w:szCs w:val="28"/>
          <w:lang w:val="uk-UA"/>
        </w:rPr>
        <w:t>Комунікативн</w:t>
      </w:r>
      <w:r w:rsidRPr="00947882">
        <w:rPr>
          <w:rFonts w:ascii="Times New Roman" w:hAnsi="Times New Roman" w:cs="Times New Roman"/>
          <w:sz w:val="28"/>
          <w:szCs w:val="28"/>
          <w:shd w:val="clear" w:color="auto" w:fill="F9F9F9"/>
          <w:lang w:val="uk-UA"/>
        </w:rPr>
        <w:t>а </w:t>
      </w:r>
      <w:r w:rsidRPr="00947882">
        <w:rPr>
          <w:rFonts w:ascii="Times New Roman" w:hAnsi="Times New Roman" w:cs="Times New Roman"/>
          <w:sz w:val="28"/>
          <w:szCs w:val="28"/>
          <w:lang w:val="uk-UA"/>
        </w:rPr>
        <w:t>компетентн</w:t>
      </w:r>
      <w:r w:rsidRPr="00947882">
        <w:rPr>
          <w:rFonts w:ascii="Times New Roman" w:hAnsi="Times New Roman" w:cs="Times New Roman"/>
          <w:sz w:val="28"/>
          <w:szCs w:val="28"/>
          <w:shd w:val="clear" w:color="auto" w:fill="F9F9F9"/>
          <w:lang w:val="uk-UA"/>
        </w:rPr>
        <w:t>ість в контексті сучасних дослідницьких концепцій та підходів</w:t>
      </w:r>
      <w:r>
        <w:rPr>
          <w:rFonts w:ascii="Times New Roman" w:hAnsi="Times New Roman" w:cs="Times New Roman"/>
          <w:sz w:val="28"/>
          <w:szCs w:val="28"/>
          <w:shd w:val="clear" w:color="auto" w:fill="F9F9F9"/>
          <w:lang w:val="uk-UA"/>
        </w:rPr>
        <w:t>.</w:t>
      </w:r>
      <w:r w:rsidR="006D0E67">
        <w:rPr>
          <w:rFonts w:ascii="Times New Roman" w:hAnsi="Times New Roman" w:cs="Times New Roman"/>
          <w:sz w:val="28"/>
          <w:szCs w:val="28"/>
          <w:shd w:val="clear" w:color="auto" w:fill="F9F9F9"/>
          <w:lang w:val="uk-UA"/>
        </w:rPr>
        <w:t xml:space="preserve"> </w:t>
      </w:r>
      <w:r w:rsidR="007D1C65">
        <w:fldChar w:fldCharType="begin"/>
      </w:r>
      <w:r w:rsidR="007D1C65">
        <w:instrText xml:space="preserve"> HYPERLINK "http://www.irbis-nbuv.gov.ua/cgi-bin/irbis_nbuv/cgiirbis_64.exe?Z21ID=&amp;I21DBN=UJRN&amp;P21DBN=UJRN&amp;S21STN=1&amp;S21REF=10&amp;S21FMT=JUU_all&amp;C21COM=S&amp;S21CNR=20&amp;S21P01=0&amp;S21P02=0&amp;S21P03=IJ=&amp;S21COLORTERMS=1&amp;S21STR=%D0%9669634:%D0%9E.%D1%84." \o "Періодичне в</w:instrText>
      </w:r>
      <w:r w:rsidR="007D1C65">
        <w:instrText xml:space="preserve">идання" </w:instrText>
      </w:r>
      <w:r w:rsidR="007D1C65">
        <w:fldChar w:fldCharType="separate"/>
      </w:r>
      <w:r w:rsidRPr="00A643CC">
        <w:rPr>
          <w:rStyle w:val="ac"/>
          <w:rFonts w:ascii="Times New Roman" w:hAnsi="Times New Roman" w:cs="Times New Roman"/>
          <w:i/>
          <w:iCs/>
          <w:color w:val="auto"/>
          <w:sz w:val="28"/>
          <w:szCs w:val="28"/>
          <w:u w:val="none"/>
          <w:lang w:val="uk-UA"/>
        </w:rPr>
        <w:t>Актуальні проблеми державного управління</w:t>
      </w:r>
      <w:r w:rsidR="007D1C65">
        <w:rPr>
          <w:rStyle w:val="ac"/>
          <w:rFonts w:ascii="Times New Roman" w:hAnsi="Times New Roman" w:cs="Times New Roman"/>
          <w:i/>
          <w:iCs/>
          <w:color w:val="auto"/>
          <w:sz w:val="28"/>
          <w:szCs w:val="28"/>
          <w:u w:val="none"/>
          <w:lang w:val="uk-UA"/>
        </w:rPr>
        <w:fldChar w:fldCharType="end"/>
      </w:r>
      <w:r w:rsidRPr="00A643CC">
        <w:rPr>
          <w:rFonts w:ascii="Times New Roman" w:hAnsi="Times New Roman" w:cs="Times New Roman"/>
          <w:i/>
          <w:iCs/>
          <w:sz w:val="28"/>
          <w:szCs w:val="28"/>
          <w:shd w:val="clear" w:color="auto" w:fill="F9F9F9"/>
          <w:lang w:val="uk-UA"/>
        </w:rPr>
        <w:t xml:space="preserve">. </w:t>
      </w:r>
      <w:r>
        <w:rPr>
          <w:rFonts w:ascii="Times New Roman" w:hAnsi="Times New Roman" w:cs="Times New Roman"/>
          <w:sz w:val="28"/>
          <w:szCs w:val="28"/>
          <w:shd w:val="clear" w:color="auto" w:fill="F9F9F9"/>
          <w:lang w:val="uk-UA"/>
        </w:rPr>
        <w:t>2017. Вип. 1.</w:t>
      </w:r>
      <w:r w:rsidRPr="00947882">
        <w:rPr>
          <w:rFonts w:ascii="Times New Roman" w:hAnsi="Times New Roman" w:cs="Times New Roman"/>
          <w:sz w:val="28"/>
          <w:szCs w:val="28"/>
          <w:shd w:val="clear" w:color="auto" w:fill="F9F9F9"/>
          <w:lang w:val="uk-UA"/>
        </w:rPr>
        <w:t xml:space="preserve"> С. 23-27.</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sidRPr="007D755E">
        <w:rPr>
          <w:rFonts w:ascii="Times New Roman" w:hAnsi="Times New Roman" w:cs="Times New Roman"/>
          <w:bCs/>
          <w:sz w:val="28"/>
          <w:szCs w:val="28"/>
          <w:lang w:val="uk-UA"/>
        </w:rPr>
        <w:t>Березовська Л. Рівні сформованості  комунікативн</w:t>
      </w:r>
      <w:r w:rsidRPr="007D755E">
        <w:rPr>
          <w:rFonts w:ascii="Times New Roman" w:hAnsi="Times New Roman" w:cs="Times New Roman"/>
          <w:sz w:val="28"/>
          <w:szCs w:val="28"/>
          <w:shd w:val="clear" w:color="auto" w:fill="F9F9F9"/>
          <w:lang w:val="uk-UA"/>
        </w:rPr>
        <w:t>о-мовленнєвої </w:t>
      </w:r>
      <w:r w:rsidRPr="007D755E">
        <w:rPr>
          <w:rFonts w:ascii="Times New Roman" w:hAnsi="Times New Roman" w:cs="Times New Roman"/>
          <w:sz w:val="28"/>
          <w:szCs w:val="28"/>
          <w:lang w:val="uk-UA"/>
        </w:rPr>
        <w:t>компетентн</w:t>
      </w:r>
      <w:r w:rsidRPr="007D755E">
        <w:rPr>
          <w:rFonts w:ascii="Times New Roman" w:hAnsi="Times New Roman" w:cs="Times New Roman"/>
          <w:sz w:val="28"/>
          <w:szCs w:val="28"/>
          <w:shd w:val="clear" w:color="auto" w:fill="F9F9F9"/>
          <w:lang w:val="uk-UA"/>
        </w:rPr>
        <w:t xml:space="preserve">ості майбутніх соціальних працівників у процесі фахової підготовки. </w:t>
      </w:r>
      <w:r w:rsidR="007D1C65">
        <w:fldChar w:fldCharType="begin"/>
      </w:r>
      <w:r w:rsidR="007D1C65">
        <w:instrText xml:space="preserve"> HYPERLINK "http://www.irbis-nbuv.gov.ua/cgi-bin/irbis_nbuv/cgiirbis_64.exe?Z21ID=&amp;I21DBN=UJRN&amp;P21DBN=UJRN&amp;S21STN=1&amp;S21REF=10&amp;S21FMT=JUU_all&amp;C21COM=S&amp;S21CNR=20&amp;S21P01=0&amp;S21P02=0&amp;S21P03=IJ=&amp;S21COLORTERMS=1&amp;S21STR=%D0%9670506" \o "Періодичне видання" </w:instrText>
      </w:r>
      <w:r w:rsidR="007D1C65">
        <w:fldChar w:fldCharType="separate"/>
      </w:r>
      <w:r w:rsidRPr="00A643CC">
        <w:rPr>
          <w:rStyle w:val="ac"/>
          <w:rFonts w:ascii="Times New Roman" w:hAnsi="Times New Roman" w:cs="Times New Roman"/>
          <w:i/>
          <w:iCs/>
          <w:color w:val="auto"/>
          <w:sz w:val="28"/>
          <w:szCs w:val="28"/>
          <w:u w:val="none"/>
          <w:lang w:val="uk-UA"/>
        </w:rPr>
        <w:t>Педагогічні науки: теорія, історія, інноваційні технології</w:t>
      </w:r>
      <w:r w:rsidR="007D1C65">
        <w:rPr>
          <w:rStyle w:val="ac"/>
          <w:rFonts w:ascii="Times New Roman" w:hAnsi="Times New Roman" w:cs="Times New Roman"/>
          <w:i/>
          <w:iCs/>
          <w:color w:val="auto"/>
          <w:sz w:val="28"/>
          <w:szCs w:val="28"/>
          <w:u w:val="none"/>
          <w:lang w:val="uk-UA"/>
        </w:rPr>
        <w:fldChar w:fldCharType="end"/>
      </w:r>
      <w:r w:rsidRPr="00A643CC">
        <w:rPr>
          <w:rFonts w:ascii="Times New Roman" w:hAnsi="Times New Roman" w:cs="Times New Roman"/>
          <w:i/>
          <w:iCs/>
          <w:sz w:val="28"/>
          <w:szCs w:val="28"/>
          <w:shd w:val="clear" w:color="auto" w:fill="F9F9F9"/>
          <w:lang w:val="uk-UA"/>
        </w:rPr>
        <w:t xml:space="preserve">. </w:t>
      </w:r>
      <w:r w:rsidRPr="007D755E">
        <w:rPr>
          <w:rFonts w:ascii="Times New Roman" w:hAnsi="Times New Roman" w:cs="Times New Roman"/>
          <w:sz w:val="28"/>
          <w:szCs w:val="28"/>
          <w:shd w:val="clear" w:color="auto" w:fill="F9F9F9"/>
          <w:lang w:val="uk-UA"/>
        </w:rPr>
        <w:t>2019.  № 7. С. 162-172</w:t>
      </w:r>
    </w:p>
    <w:p w:rsidR="00B65A8C" w:rsidRPr="007D755E"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sidRPr="007D755E">
        <w:rPr>
          <w:rFonts w:ascii="Times New Roman" w:hAnsi="Times New Roman" w:cs="Times New Roman"/>
          <w:bCs/>
          <w:sz w:val="28"/>
          <w:szCs w:val="28"/>
          <w:lang w:val="uk-UA"/>
        </w:rPr>
        <w:t xml:space="preserve">Білоус Р. М., </w:t>
      </w:r>
      <w:proofErr w:type="spellStart"/>
      <w:r w:rsidRPr="007D755E">
        <w:rPr>
          <w:rFonts w:ascii="Times New Roman" w:hAnsi="Times New Roman" w:cs="Times New Roman"/>
          <w:bCs/>
          <w:sz w:val="28"/>
          <w:szCs w:val="28"/>
          <w:lang w:val="uk-UA"/>
        </w:rPr>
        <w:t>Кочергін</w:t>
      </w:r>
      <w:proofErr w:type="spellEnd"/>
      <w:r w:rsidRPr="007D755E">
        <w:rPr>
          <w:rFonts w:ascii="Times New Roman" w:hAnsi="Times New Roman" w:cs="Times New Roman"/>
          <w:bCs/>
          <w:sz w:val="28"/>
          <w:szCs w:val="28"/>
          <w:lang w:val="uk-UA"/>
        </w:rPr>
        <w:t xml:space="preserve"> Р. М. </w:t>
      </w:r>
      <w:proofErr w:type="spellStart"/>
      <w:r w:rsidRPr="007D755E">
        <w:rPr>
          <w:rFonts w:ascii="Times New Roman" w:hAnsi="Times New Roman" w:cs="Times New Roman"/>
          <w:bCs/>
          <w:sz w:val="28"/>
          <w:szCs w:val="28"/>
          <w:lang w:val="uk-UA"/>
        </w:rPr>
        <w:t>Вплив</w:t>
      </w:r>
      <w:r w:rsidRPr="007D755E">
        <w:rPr>
          <w:rFonts w:ascii="Times New Roman" w:hAnsi="Times New Roman" w:cs="Times New Roman"/>
          <w:sz w:val="28"/>
          <w:szCs w:val="28"/>
          <w:shd w:val="clear" w:color="auto" w:fill="F9F9F9"/>
          <w:lang w:val="uk-UA"/>
        </w:rPr>
        <w:t> </w:t>
      </w:r>
      <w:r w:rsidRPr="007D755E">
        <w:rPr>
          <w:rFonts w:ascii="Times New Roman" w:hAnsi="Times New Roman" w:cs="Times New Roman"/>
          <w:sz w:val="28"/>
          <w:szCs w:val="28"/>
          <w:lang w:val="uk-UA"/>
        </w:rPr>
        <w:t>емоційної</w:t>
      </w:r>
      <w:r w:rsidRPr="007D755E">
        <w:rPr>
          <w:rFonts w:ascii="Times New Roman" w:hAnsi="Times New Roman" w:cs="Times New Roman"/>
          <w:sz w:val="28"/>
          <w:szCs w:val="28"/>
          <w:shd w:val="clear" w:color="auto" w:fill="F9F9F9"/>
          <w:lang w:val="uk-UA"/>
        </w:rPr>
        <w:t> </w:t>
      </w:r>
      <w:r w:rsidRPr="007D755E">
        <w:rPr>
          <w:rFonts w:ascii="Times New Roman" w:hAnsi="Times New Roman" w:cs="Times New Roman"/>
          <w:sz w:val="28"/>
          <w:szCs w:val="28"/>
          <w:lang w:val="uk-UA"/>
        </w:rPr>
        <w:t>сфери</w:t>
      </w:r>
      <w:r w:rsidRPr="007D755E">
        <w:rPr>
          <w:rFonts w:ascii="Times New Roman" w:hAnsi="Times New Roman" w:cs="Times New Roman"/>
          <w:sz w:val="28"/>
          <w:szCs w:val="28"/>
          <w:shd w:val="clear" w:color="auto" w:fill="F9F9F9"/>
          <w:lang w:val="uk-UA"/>
        </w:rPr>
        <w:t> </w:t>
      </w:r>
      <w:r w:rsidRPr="007D755E">
        <w:rPr>
          <w:rFonts w:ascii="Times New Roman" w:hAnsi="Times New Roman" w:cs="Times New Roman"/>
          <w:sz w:val="28"/>
          <w:szCs w:val="28"/>
          <w:lang w:val="uk-UA"/>
        </w:rPr>
        <w:t>ст</w:t>
      </w:r>
      <w:proofErr w:type="spellEnd"/>
      <w:r w:rsidRPr="007D755E">
        <w:rPr>
          <w:rFonts w:ascii="Times New Roman" w:hAnsi="Times New Roman" w:cs="Times New Roman"/>
          <w:sz w:val="28"/>
          <w:szCs w:val="28"/>
          <w:lang w:val="uk-UA"/>
        </w:rPr>
        <w:t xml:space="preserve">удента </w:t>
      </w:r>
      <w:r w:rsidRPr="007D755E">
        <w:rPr>
          <w:rFonts w:ascii="Times New Roman" w:hAnsi="Times New Roman" w:cs="Times New Roman"/>
          <w:sz w:val="28"/>
          <w:szCs w:val="28"/>
          <w:shd w:val="clear" w:color="auto" w:fill="F9F9F9"/>
          <w:lang w:val="uk-UA"/>
        </w:rPr>
        <w:t xml:space="preserve">на розвиток комунікативної компетентності. </w:t>
      </w:r>
      <w:r w:rsidRPr="007D755E">
        <w:rPr>
          <w:rFonts w:ascii="Times New Roman" w:hAnsi="Times New Roman" w:cs="Times New Roman"/>
          <w:i/>
          <w:sz w:val="28"/>
          <w:szCs w:val="28"/>
          <w:lang w:val="uk-UA"/>
        </w:rPr>
        <w:t>Педагогічний процес: теорія і практика</w:t>
      </w:r>
      <w:r w:rsidRPr="007D755E">
        <w:rPr>
          <w:rFonts w:ascii="Times New Roman" w:hAnsi="Times New Roman" w:cs="Times New Roman"/>
          <w:i/>
          <w:sz w:val="28"/>
          <w:szCs w:val="28"/>
          <w:shd w:val="clear" w:color="auto" w:fill="F9F9F9"/>
          <w:lang w:val="uk-UA"/>
        </w:rPr>
        <w:t>.</w:t>
      </w:r>
      <w:r w:rsidRPr="007D755E">
        <w:rPr>
          <w:rFonts w:ascii="Times New Roman" w:hAnsi="Times New Roman" w:cs="Times New Roman"/>
          <w:sz w:val="28"/>
          <w:szCs w:val="28"/>
          <w:shd w:val="clear" w:color="auto" w:fill="F9F9F9"/>
          <w:lang w:val="uk-UA"/>
        </w:rPr>
        <w:t xml:space="preserve"> 2014. Вип. 1. С. 154-158.</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proofErr w:type="spellStart"/>
      <w:r>
        <w:rPr>
          <w:rFonts w:ascii="Times New Roman" w:hAnsi="Times New Roman" w:cs="Times New Roman"/>
          <w:bCs/>
          <w:sz w:val="28"/>
          <w:szCs w:val="28"/>
          <w:lang w:val="uk-UA"/>
        </w:rPr>
        <w:t>Бількевич</w:t>
      </w:r>
      <w:proofErr w:type="spellEnd"/>
      <w:r>
        <w:rPr>
          <w:rFonts w:ascii="Times New Roman" w:hAnsi="Times New Roman" w:cs="Times New Roman"/>
          <w:bCs/>
          <w:sz w:val="28"/>
          <w:szCs w:val="28"/>
          <w:lang w:val="uk-UA"/>
        </w:rPr>
        <w:t xml:space="preserve"> Н. А., </w:t>
      </w:r>
      <w:proofErr w:type="spellStart"/>
      <w:r>
        <w:rPr>
          <w:rFonts w:ascii="Times New Roman" w:hAnsi="Times New Roman" w:cs="Times New Roman"/>
          <w:bCs/>
          <w:sz w:val="28"/>
          <w:szCs w:val="28"/>
          <w:lang w:val="uk-UA"/>
        </w:rPr>
        <w:t>Галіяш</w:t>
      </w:r>
      <w:proofErr w:type="spellEnd"/>
      <w:r>
        <w:rPr>
          <w:rFonts w:ascii="Times New Roman" w:hAnsi="Times New Roman" w:cs="Times New Roman"/>
          <w:bCs/>
          <w:sz w:val="28"/>
          <w:szCs w:val="28"/>
          <w:lang w:val="uk-UA"/>
        </w:rPr>
        <w:t xml:space="preserve"> Н. Б., Петренко Н. В. </w:t>
      </w:r>
      <w:r w:rsidRPr="00947882">
        <w:rPr>
          <w:rFonts w:ascii="Times New Roman" w:hAnsi="Times New Roman" w:cs="Times New Roman"/>
          <w:bCs/>
          <w:sz w:val="28"/>
          <w:szCs w:val="28"/>
          <w:lang w:val="uk-UA"/>
        </w:rPr>
        <w:t xml:space="preserve">Сучасні підходи до </w:t>
      </w:r>
      <w:proofErr w:type="spellStart"/>
      <w:r w:rsidRPr="00947882">
        <w:rPr>
          <w:rFonts w:ascii="Times New Roman" w:hAnsi="Times New Roman" w:cs="Times New Roman"/>
          <w:bCs/>
          <w:sz w:val="28"/>
          <w:szCs w:val="28"/>
          <w:lang w:val="uk-UA"/>
        </w:rPr>
        <w:t>формування комунікативн</w:t>
      </w:r>
      <w:r w:rsidRPr="00947882">
        <w:rPr>
          <w:rFonts w:ascii="Times New Roman" w:hAnsi="Times New Roman" w:cs="Times New Roman"/>
          <w:sz w:val="28"/>
          <w:szCs w:val="28"/>
          <w:shd w:val="clear" w:color="auto" w:fill="F9F9F9"/>
          <w:lang w:val="uk-UA"/>
        </w:rPr>
        <w:t>их </w:t>
      </w:r>
      <w:r w:rsidRPr="00947882">
        <w:rPr>
          <w:rFonts w:ascii="Times New Roman" w:hAnsi="Times New Roman" w:cs="Times New Roman"/>
          <w:sz w:val="28"/>
          <w:szCs w:val="28"/>
          <w:lang w:val="uk-UA"/>
        </w:rPr>
        <w:t>компетентн</w:t>
      </w:r>
      <w:r w:rsidRPr="00947882">
        <w:rPr>
          <w:rFonts w:ascii="Times New Roman" w:hAnsi="Times New Roman" w:cs="Times New Roman"/>
          <w:sz w:val="28"/>
          <w:szCs w:val="28"/>
          <w:shd w:val="clear" w:color="auto" w:fill="F9F9F9"/>
          <w:lang w:val="uk-UA"/>
        </w:rPr>
        <w:t>ост</w:t>
      </w:r>
      <w:proofErr w:type="spellEnd"/>
      <w:r w:rsidRPr="00947882">
        <w:rPr>
          <w:rFonts w:ascii="Times New Roman" w:hAnsi="Times New Roman" w:cs="Times New Roman"/>
          <w:sz w:val="28"/>
          <w:szCs w:val="28"/>
          <w:shd w:val="clear" w:color="auto" w:fill="F9F9F9"/>
          <w:lang w:val="uk-UA"/>
        </w:rPr>
        <w:t>ей</w:t>
      </w:r>
      <w:r>
        <w:rPr>
          <w:rFonts w:ascii="Times New Roman" w:hAnsi="Times New Roman" w:cs="Times New Roman"/>
          <w:sz w:val="28"/>
          <w:szCs w:val="28"/>
          <w:shd w:val="clear" w:color="auto" w:fill="F9F9F9"/>
          <w:lang w:val="uk-UA"/>
        </w:rPr>
        <w:t>.</w:t>
      </w:r>
      <w:r w:rsidRPr="00947882">
        <w:rPr>
          <w:rFonts w:ascii="Times New Roman" w:hAnsi="Times New Roman" w:cs="Times New Roman"/>
          <w:sz w:val="28"/>
          <w:szCs w:val="28"/>
          <w:shd w:val="clear" w:color="auto" w:fill="F9F9F9"/>
          <w:lang w:val="uk-UA"/>
        </w:rPr>
        <w:t> </w:t>
      </w:r>
      <w:r w:rsidR="007D1C65">
        <w:fldChar w:fldCharType="begin"/>
      </w:r>
      <w:r w:rsidR="007D1C65">
        <w:instrText xml:space="preserve"> HYPERLINK "http://www.irbis-nbuv.gov.ua/cgi-bin/irbis_nbuv/cgiirbis_64.exe?Z21ID=&amp;I21DBN=UJRN&amp;P21DBN=UJRN&amp;S21STN=1&amp;S21REF=10&amp;S21FMT=JUU_all&amp;C21COM=S&amp;S21CNR=20&amp;S21P01=0&amp;S21P02=0&amp;S21P03=IJ=&amp;S21COLORTERMS=1&amp;S21STR=%D0%9616740" \o "Періодичне видання" </w:instrText>
      </w:r>
      <w:r w:rsidR="007D1C65">
        <w:fldChar w:fldCharType="separate"/>
      </w:r>
      <w:r w:rsidRPr="00947882">
        <w:rPr>
          <w:rStyle w:val="ac"/>
          <w:rFonts w:ascii="Times New Roman" w:hAnsi="Times New Roman" w:cs="Times New Roman"/>
          <w:color w:val="auto"/>
          <w:sz w:val="28"/>
          <w:szCs w:val="28"/>
          <w:u w:val="none"/>
          <w:lang w:val="uk-UA"/>
        </w:rPr>
        <w:t>Медична освіта</w:t>
      </w:r>
      <w:r w:rsidR="007D1C65">
        <w:rPr>
          <w:rStyle w:val="ac"/>
          <w:rFonts w:ascii="Times New Roman" w:hAnsi="Times New Roman" w:cs="Times New Roman"/>
          <w:color w:val="auto"/>
          <w:sz w:val="28"/>
          <w:szCs w:val="28"/>
          <w:u w:val="none"/>
          <w:lang w:val="uk-UA"/>
        </w:rPr>
        <w:fldChar w:fldCharType="end"/>
      </w:r>
      <w:r>
        <w:rPr>
          <w:rFonts w:ascii="Times New Roman" w:hAnsi="Times New Roman" w:cs="Times New Roman"/>
          <w:sz w:val="28"/>
          <w:szCs w:val="28"/>
          <w:shd w:val="clear" w:color="auto" w:fill="F9F9F9"/>
          <w:lang w:val="uk-UA"/>
        </w:rPr>
        <w:t>. 2019. № 3. С. 52-57</w:t>
      </w:r>
      <w:r w:rsidRPr="00947882">
        <w:rPr>
          <w:rFonts w:ascii="Times New Roman" w:hAnsi="Times New Roman" w:cs="Times New Roman"/>
          <w:sz w:val="28"/>
          <w:szCs w:val="28"/>
          <w:shd w:val="clear" w:color="auto" w:fill="F9F9F9"/>
          <w:lang w:val="uk-UA"/>
        </w:rPr>
        <w:t>.</w:t>
      </w:r>
    </w:p>
    <w:p w:rsidR="00B65A8C" w:rsidRPr="00A80995"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proofErr w:type="spellStart"/>
      <w:r w:rsidRPr="00A80995">
        <w:rPr>
          <w:rFonts w:ascii="Times New Roman" w:hAnsi="Times New Roman" w:cs="Times New Roman"/>
          <w:bCs/>
          <w:sz w:val="28"/>
          <w:szCs w:val="28"/>
          <w:lang w:val="uk-UA"/>
        </w:rPr>
        <w:t>Грузіна</w:t>
      </w:r>
      <w:proofErr w:type="spellEnd"/>
      <w:r w:rsidRPr="00A80995">
        <w:rPr>
          <w:rFonts w:ascii="Times New Roman" w:hAnsi="Times New Roman" w:cs="Times New Roman"/>
          <w:bCs/>
          <w:sz w:val="28"/>
          <w:szCs w:val="28"/>
          <w:lang w:val="uk-UA"/>
        </w:rPr>
        <w:t xml:space="preserve"> І. В. Комунікативна компетентність у професійній діяльності.</w:t>
      </w:r>
      <w:r w:rsidR="00C56926">
        <w:rPr>
          <w:rFonts w:ascii="Times New Roman" w:hAnsi="Times New Roman" w:cs="Times New Roman"/>
          <w:bCs/>
          <w:sz w:val="28"/>
          <w:szCs w:val="28"/>
          <w:lang w:val="uk-UA"/>
        </w:rPr>
        <w:t xml:space="preserve"> </w:t>
      </w:r>
      <w:r w:rsidRPr="00A80995">
        <w:rPr>
          <w:rFonts w:ascii="Times New Roman" w:hAnsi="Times New Roman" w:cs="Times New Roman"/>
          <w:i/>
          <w:sz w:val="28"/>
          <w:szCs w:val="28"/>
          <w:lang w:val="uk-UA"/>
        </w:rPr>
        <w:t>Управління розвитком</w:t>
      </w:r>
      <w:r w:rsidRPr="00A80995">
        <w:rPr>
          <w:rFonts w:ascii="Times New Roman" w:hAnsi="Times New Roman" w:cs="Times New Roman"/>
          <w:i/>
          <w:sz w:val="28"/>
          <w:szCs w:val="28"/>
          <w:shd w:val="clear" w:color="auto" w:fill="F9F9F9"/>
          <w:lang w:val="uk-UA"/>
        </w:rPr>
        <w:t xml:space="preserve">. </w:t>
      </w:r>
      <w:r w:rsidRPr="00A80995">
        <w:rPr>
          <w:rFonts w:ascii="Times New Roman" w:hAnsi="Times New Roman" w:cs="Times New Roman"/>
          <w:sz w:val="28"/>
          <w:szCs w:val="28"/>
          <w:shd w:val="clear" w:color="auto" w:fill="F9F9F9"/>
          <w:lang w:val="uk-UA"/>
        </w:rPr>
        <w:t>2014. № 12. С. 108-109.</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Pr>
          <w:rFonts w:ascii="Times New Roman" w:hAnsi="Times New Roman" w:cs="Times New Roman"/>
          <w:bCs/>
          <w:sz w:val="28"/>
          <w:szCs w:val="28"/>
          <w:lang w:val="uk-UA"/>
        </w:rPr>
        <w:t xml:space="preserve">Данильченко Т. В. </w:t>
      </w:r>
      <w:proofErr w:type="spellStart"/>
      <w:r w:rsidRPr="00947882">
        <w:rPr>
          <w:rFonts w:ascii="Times New Roman" w:hAnsi="Times New Roman" w:cs="Times New Roman"/>
          <w:bCs/>
          <w:sz w:val="28"/>
          <w:szCs w:val="28"/>
          <w:lang w:val="uk-UA"/>
        </w:rPr>
        <w:t>Феномен</w:t>
      </w:r>
      <w:r w:rsidRPr="00947882">
        <w:rPr>
          <w:rFonts w:ascii="Times New Roman" w:hAnsi="Times New Roman" w:cs="Times New Roman"/>
          <w:sz w:val="28"/>
          <w:szCs w:val="28"/>
          <w:shd w:val="clear" w:color="auto" w:fill="F9F9F9"/>
          <w:lang w:val="uk-UA"/>
        </w:rPr>
        <w:t> </w:t>
      </w:r>
      <w:r w:rsidRPr="00947882">
        <w:rPr>
          <w:rFonts w:ascii="Times New Roman" w:hAnsi="Times New Roman" w:cs="Times New Roman"/>
          <w:sz w:val="28"/>
          <w:szCs w:val="28"/>
          <w:lang w:val="uk-UA"/>
        </w:rPr>
        <w:t>гендерної</w:t>
      </w:r>
      <w:r w:rsidRPr="00947882">
        <w:rPr>
          <w:rFonts w:ascii="Times New Roman" w:hAnsi="Times New Roman" w:cs="Times New Roman"/>
          <w:sz w:val="28"/>
          <w:szCs w:val="28"/>
          <w:shd w:val="clear" w:color="auto" w:fill="F9F9F9"/>
          <w:lang w:val="uk-UA"/>
        </w:rPr>
        <w:t> </w:t>
      </w:r>
      <w:r w:rsidRPr="00947882">
        <w:rPr>
          <w:rFonts w:ascii="Times New Roman" w:hAnsi="Times New Roman" w:cs="Times New Roman"/>
          <w:sz w:val="28"/>
          <w:szCs w:val="28"/>
          <w:lang w:val="uk-UA"/>
        </w:rPr>
        <w:t>іденти</w:t>
      </w:r>
      <w:proofErr w:type="spellEnd"/>
      <w:r w:rsidRPr="00947882">
        <w:rPr>
          <w:rFonts w:ascii="Times New Roman" w:hAnsi="Times New Roman" w:cs="Times New Roman"/>
          <w:sz w:val="28"/>
          <w:szCs w:val="28"/>
          <w:lang w:val="uk-UA"/>
        </w:rPr>
        <w:t>чності</w:t>
      </w:r>
      <w:r w:rsidRPr="00947882">
        <w:rPr>
          <w:rFonts w:ascii="Times New Roman" w:hAnsi="Times New Roman" w:cs="Times New Roman"/>
          <w:sz w:val="28"/>
          <w:szCs w:val="28"/>
          <w:shd w:val="clear" w:color="auto" w:fill="F9F9F9"/>
          <w:lang w:val="uk-UA"/>
        </w:rPr>
        <w:t> в психології</w:t>
      </w:r>
      <w:r>
        <w:rPr>
          <w:rFonts w:ascii="Times New Roman" w:hAnsi="Times New Roman" w:cs="Times New Roman"/>
          <w:sz w:val="28"/>
          <w:szCs w:val="28"/>
          <w:shd w:val="clear" w:color="auto" w:fill="F9F9F9"/>
          <w:lang w:val="uk-UA"/>
        </w:rPr>
        <w:t>.</w:t>
      </w:r>
      <w:r w:rsidR="006D0E67">
        <w:rPr>
          <w:rFonts w:ascii="Times New Roman" w:hAnsi="Times New Roman" w:cs="Times New Roman"/>
          <w:sz w:val="28"/>
          <w:szCs w:val="28"/>
          <w:shd w:val="clear" w:color="auto" w:fill="F9F9F9"/>
          <w:lang w:val="uk-UA"/>
        </w:rPr>
        <w:t xml:space="preserve"> </w:t>
      </w:r>
      <w:r w:rsidR="007D1C65">
        <w:fldChar w:fldCharType="begin"/>
      </w:r>
      <w:r w:rsidR="007D1C65">
        <w:instrText xml:space="preserve"> HYPERLINK "http://www.irbis-nbuv.gov.ua/cgi-bin/irbis_nbuv/cgiirbis_64.exe?Z21ID=&amp;I21DBN=UJRN&amp;P21DBN=UJRN&amp;S21STN=1&amp;S21REF=10&amp;S21FMT=JUU_all&amp;C21COM=S&amp;S21CNR=20&amp;S21P01=0&amp;S21P02=0&amp;S21P03=IJ=&amp;S21COLORTERMS=1&amp;S21STR=%D0%9671858:%D0%9F%D1%81%D0%B8%D1%85." \o "П</w:instrText>
      </w:r>
      <w:r w:rsidR="007D1C65">
        <w:instrText xml:space="preserve">еріодичне видання" </w:instrText>
      </w:r>
      <w:r w:rsidR="007D1C65">
        <w:fldChar w:fldCharType="separate"/>
      </w:r>
      <w:r w:rsidRPr="00947882">
        <w:rPr>
          <w:rStyle w:val="ac"/>
          <w:rFonts w:ascii="Times New Roman" w:hAnsi="Times New Roman" w:cs="Times New Roman"/>
          <w:color w:val="auto"/>
          <w:sz w:val="28"/>
          <w:szCs w:val="28"/>
          <w:u w:val="none"/>
          <w:lang w:val="uk-UA"/>
        </w:rPr>
        <w:t>Вісник Чернігівського національного п</w:t>
      </w:r>
      <w:r w:rsidRPr="00A80995">
        <w:rPr>
          <w:rStyle w:val="ac"/>
          <w:rFonts w:ascii="Times New Roman" w:hAnsi="Times New Roman" w:cs="Times New Roman"/>
          <w:color w:val="auto"/>
          <w:sz w:val="28"/>
          <w:szCs w:val="28"/>
          <w:u w:val="none"/>
          <w:lang w:val="uk-UA"/>
        </w:rPr>
        <w:t>едагогічного університету. Серія</w:t>
      </w:r>
      <w:r w:rsidRPr="00947882">
        <w:rPr>
          <w:rStyle w:val="ac"/>
          <w:rFonts w:ascii="Times New Roman" w:hAnsi="Times New Roman" w:cs="Times New Roman"/>
          <w:color w:val="auto"/>
          <w:sz w:val="28"/>
          <w:szCs w:val="28"/>
          <w:u w:val="none"/>
          <w:lang w:val="uk-UA"/>
        </w:rPr>
        <w:t>: Психологічні науки</w:t>
      </w:r>
      <w:r w:rsidR="007D1C65">
        <w:rPr>
          <w:rStyle w:val="ac"/>
          <w:rFonts w:ascii="Times New Roman" w:hAnsi="Times New Roman" w:cs="Times New Roman"/>
          <w:color w:val="auto"/>
          <w:sz w:val="28"/>
          <w:szCs w:val="28"/>
          <w:u w:val="none"/>
          <w:lang w:val="uk-UA"/>
        </w:rPr>
        <w:fldChar w:fldCharType="end"/>
      </w:r>
      <w:r>
        <w:rPr>
          <w:rFonts w:ascii="Times New Roman" w:hAnsi="Times New Roman" w:cs="Times New Roman"/>
          <w:sz w:val="28"/>
          <w:szCs w:val="28"/>
          <w:shd w:val="clear" w:color="auto" w:fill="F9F9F9"/>
          <w:lang w:val="uk-UA"/>
        </w:rPr>
        <w:t>. 2013. Вип. 114.</w:t>
      </w:r>
      <w:r w:rsidRPr="00947882">
        <w:rPr>
          <w:rFonts w:ascii="Times New Roman" w:hAnsi="Times New Roman" w:cs="Times New Roman"/>
          <w:sz w:val="28"/>
          <w:szCs w:val="28"/>
          <w:shd w:val="clear" w:color="auto" w:fill="F9F9F9"/>
          <w:lang w:val="uk-UA"/>
        </w:rPr>
        <w:t xml:space="preserve"> С. 57-63.</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proofErr w:type="spellStart"/>
      <w:r>
        <w:rPr>
          <w:rFonts w:ascii="Times New Roman" w:hAnsi="Times New Roman" w:cs="Times New Roman"/>
          <w:bCs/>
          <w:sz w:val="28"/>
          <w:szCs w:val="28"/>
          <w:lang w:val="uk-UA"/>
        </w:rPr>
        <w:t>Дейниченко</w:t>
      </w:r>
      <w:proofErr w:type="spellEnd"/>
      <w:r>
        <w:rPr>
          <w:rFonts w:ascii="Times New Roman" w:hAnsi="Times New Roman" w:cs="Times New Roman"/>
          <w:bCs/>
          <w:sz w:val="28"/>
          <w:szCs w:val="28"/>
          <w:lang w:val="uk-UA"/>
        </w:rPr>
        <w:t xml:space="preserve"> Л. М., Степаненко Л. В. Психологічні особливості комунікативної компетентності майбутніх психологів.</w:t>
      </w:r>
      <w:r w:rsidR="006D0E67">
        <w:rPr>
          <w:rFonts w:ascii="Times New Roman" w:hAnsi="Times New Roman" w:cs="Times New Roman"/>
          <w:bCs/>
          <w:sz w:val="28"/>
          <w:szCs w:val="28"/>
          <w:lang w:val="uk-UA"/>
        </w:rPr>
        <w:t xml:space="preserve"> </w:t>
      </w:r>
      <w:r w:rsidRPr="00A80995">
        <w:rPr>
          <w:rFonts w:ascii="Times New Roman" w:hAnsi="Times New Roman" w:cs="Times New Roman"/>
          <w:i/>
          <w:sz w:val="28"/>
          <w:szCs w:val="28"/>
          <w:lang w:val="uk-UA"/>
        </w:rPr>
        <w:t>Вісник Харківського національного педагогічного університету імені Г. С. Сковороди</w:t>
      </w:r>
      <w:r w:rsidRPr="00A80995">
        <w:rPr>
          <w:rFonts w:ascii="Times New Roman" w:hAnsi="Times New Roman" w:cs="Times New Roman"/>
          <w:sz w:val="28"/>
          <w:szCs w:val="28"/>
          <w:lang w:val="uk-UA"/>
        </w:rPr>
        <w:t>. Психологія</w:t>
      </w:r>
      <w:r>
        <w:rPr>
          <w:rFonts w:ascii="Times New Roman" w:hAnsi="Times New Roman" w:cs="Times New Roman"/>
          <w:sz w:val="28"/>
          <w:szCs w:val="28"/>
          <w:shd w:val="clear" w:color="auto" w:fill="F9F9F9"/>
          <w:lang w:val="uk-UA"/>
        </w:rPr>
        <w:t>. 2013. Вип. 45(1).</w:t>
      </w:r>
      <w:r w:rsidRPr="001D7D96">
        <w:rPr>
          <w:rFonts w:ascii="Times New Roman" w:hAnsi="Times New Roman" w:cs="Times New Roman"/>
          <w:sz w:val="28"/>
          <w:szCs w:val="28"/>
          <w:shd w:val="clear" w:color="auto" w:fill="F9F9F9"/>
          <w:lang w:val="uk-UA"/>
        </w:rPr>
        <w:t xml:space="preserve"> С. 86-93.</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proofErr w:type="spellStart"/>
      <w:r>
        <w:rPr>
          <w:rFonts w:ascii="Times New Roman" w:hAnsi="Times New Roman" w:cs="Times New Roman"/>
          <w:sz w:val="28"/>
          <w:szCs w:val="28"/>
          <w:shd w:val="clear" w:color="auto" w:fill="F9F9F9"/>
          <w:lang w:val="uk-UA"/>
        </w:rPr>
        <w:t>Добротвор</w:t>
      </w:r>
      <w:proofErr w:type="spellEnd"/>
      <w:r>
        <w:rPr>
          <w:rFonts w:ascii="Times New Roman" w:hAnsi="Times New Roman" w:cs="Times New Roman"/>
          <w:sz w:val="28"/>
          <w:szCs w:val="28"/>
          <w:shd w:val="clear" w:color="auto" w:fill="F9F9F9"/>
          <w:lang w:val="uk-UA"/>
        </w:rPr>
        <w:t xml:space="preserve"> О. В. Комунікативна компетентність як предмет наукового дослідження. </w:t>
      </w:r>
      <w:r w:rsidRPr="00A80995">
        <w:rPr>
          <w:rFonts w:ascii="Times New Roman" w:hAnsi="Times New Roman" w:cs="Times New Roman"/>
          <w:i/>
          <w:sz w:val="28"/>
          <w:szCs w:val="28"/>
          <w:lang w:val="uk-UA"/>
        </w:rPr>
        <w:t>Педагогічний процес: теорія і практика</w:t>
      </w:r>
      <w:r w:rsidRPr="00302ABB">
        <w:rPr>
          <w:rFonts w:ascii="Times New Roman" w:hAnsi="Times New Roman" w:cs="Times New Roman"/>
          <w:i/>
          <w:sz w:val="28"/>
          <w:szCs w:val="28"/>
          <w:shd w:val="clear" w:color="auto" w:fill="F9F9F9"/>
          <w:lang w:val="uk-UA"/>
        </w:rPr>
        <w:t>.</w:t>
      </w:r>
      <w:r w:rsidRPr="001D7D96">
        <w:rPr>
          <w:rFonts w:ascii="Times New Roman" w:hAnsi="Times New Roman" w:cs="Times New Roman"/>
          <w:sz w:val="28"/>
          <w:szCs w:val="28"/>
          <w:shd w:val="clear" w:color="auto" w:fill="F9F9F9"/>
          <w:lang w:val="uk-UA"/>
        </w:rPr>
        <w:t>2013.</w:t>
      </w:r>
      <w:r>
        <w:rPr>
          <w:rFonts w:ascii="Times New Roman" w:hAnsi="Times New Roman" w:cs="Times New Roman"/>
          <w:sz w:val="28"/>
          <w:szCs w:val="28"/>
          <w:shd w:val="clear" w:color="auto" w:fill="F9F9F9"/>
          <w:lang w:val="uk-UA"/>
        </w:rPr>
        <w:t xml:space="preserve">Вип. 3. </w:t>
      </w:r>
      <w:r w:rsidRPr="001D7D96">
        <w:rPr>
          <w:rFonts w:ascii="Times New Roman" w:hAnsi="Times New Roman" w:cs="Times New Roman"/>
          <w:sz w:val="28"/>
          <w:szCs w:val="28"/>
          <w:shd w:val="clear" w:color="auto" w:fill="F9F9F9"/>
          <w:lang w:val="uk-UA"/>
        </w:rPr>
        <w:t>С. 56-62.</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proofErr w:type="spellStart"/>
      <w:r>
        <w:rPr>
          <w:rFonts w:ascii="Times New Roman" w:hAnsi="Times New Roman" w:cs="Times New Roman"/>
          <w:bCs/>
          <w:sz w:val="28"/>
          <w:szCs w:val="28"/>
          <w:lang w:val="uk-UA"/>
        </w:rPr>
        <w:lastRenderedPageBreak/>
        <w:t>Єжижанська</w:t>
      </w:r>
      <w:proofErr w:type="spellEnd"/>
      <w:r>
        <w:rPr>
          <w:rFonts w:ascii="Times New Roman" w:hAnsi="Times New Roman" w:cs="Times New Roman"/>
          <w:bCs/>
          <w:sz w:val="28"/>
          <w:szCs w:val="28"/>
          <w:lang w:val="uk-UA"/>
        </w:rPr>
        <w:t xml:space="preserve"> Т. С., Осадча М. П. Проблеми формування комунікативної компетентності майбутніх фахівців. </w:t>
      </w:r>
      <w:r w:rsidRPr="00A80995">
        <w:rPr>
          <w:rFonts w:ascii="Times New Roman" w:hAnsi="Times New Roman" w:cs="Times New Roman"/>
          <w:i/>
          <w:sz w:val="28"/>
          <w:szCs w:val="28"/>
          <w:lang w:val="uk-UA"/>
        </w:rPr>
        <w:t>Наукові записки Національного університету «Острозька академія».</w:t>
      </w:r>
      <w:r w:rsidRPr="00A80995">
        <w:rPr>
          <w:rFonts w:ascii="Times New Roman" w:hAnsi="Times New Roman" w:cs="Times New Roman"/>
          <w:sz w:val="28"/>
          <w:szCs w:val="28"/>
          <w:lang w:val="uk-UA"/>
        </w:rPr>
        <w:t xml:space="preserve"> Серія: Культура і соціальні комунікації</w:t>
      </w:r>
      <w:r>
        <w:rPr>
          <w:rFonts w:ascii="Times New Roman" w:hAnsi="Times New Roman" w:cs="Times New Roman"/>
          <w:sz w:val="28"/>
          <w:szCs w:val="28"/>
          <w:shd w:val="clear" w:color="auto" w:fill="F9F9F9"/>
          <w:lang w:val="uk-UA"/>
        </w:rPr>
        <w:t>. 2012. Вип. 3.</w:t>
      </w:r>
      <w:r w:rsidRPr="001D7D96">
        <w:rPr>
          <w:rFonts w:ascii="Times New Roman" w:hAnsi="Times New Roman" w:cs="Times New Roman"/>
          <w:sz w:val="28"/>
          <w:szCs w:val="28"/>
          <w:shd w:val="clear" w:color="auto" w:fill="F9F9F9"/>
          <w:lang w:val="uk-UA"/>
        </w:rPr>
        <w:t xml:space="preserve"> С. 23-31.</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proofErr w:type="spellStart"/>
      <w:r>
        <w:rPr>
          <w:rFonts w:ascii="Times New Roman" w:hAnsi="Times New Roman" w:cs="Times New Roman"/>
          <w:bCs/>
          <w:sz w:val="28"/>
          <w:szCs w:val="28"/>
          <w:lang w:val="uk-UA"/>
        </w:rPr>
        <w:t>Кіян</w:t>
      </w:r>
      <w:proofErr w:type="spellEnd"/>
      <w:r>
        <w:rPr>
          <w:rFonts w:ascii="Times New Roman" w:hAnsi="Times New Roman" w:cs="Times New Roman"/>
          <w:bCs/>
          <w:sz w:val="28"/>
          <w:szCs w:val="28"/>
          <w:lang w:val="uk-UA"/>
        </w:rPr>
        <w:t xml:space="preserve"> Л. В. Дослідження проблеми когнітивних здібностей як складової комунікативної компетентності особистості. </w:t>
      </w:r>
      <w:r w:rsidRPr="00A80995">
        <w:rPr>
          <w:rFonts w:ascii="Times New Roman" w:hAnsi="Times New Roman" w:cs="Times New Roman"/>
          <w:i/>
          <w:sz w:val="28"/>
          <w:szCs w:val="28"/>
          <w:lang w:val="uk-UA"/>
        </w:rPr>
        <w:t>Вісник Одеського національного університету.</w:t>
      </w:r>
      <w:r w:rsidR="0085227A">
        <w:rPr>
          <w:rFonts w:ascii="Times New Roman" w:hAnsi="Times New Roman" w:cs="Times New Roman"/>
          <w:sz w:val="28"/>
          <w:szCs w:val="28"/>
          <w:lang w:val="uk-UA"/>
        </w:rPr>
        <w:t xml:space="preserve"> Серія</w:t>
      </w:r>
      <w:r w:rsidRPr="00A80995">
        <w:rPr>
          <w:rFonts w:ascii="Times New Roman" w:hAnsi="Times New Roman" w:cs="Times New Roman"/>
          <w:sz w:val="28"/>
          <w:szCs w:val="28"/>
          <w:lang w:val="uk-UA"/>
        </w:rPr>
        <w:t>: Психологія</w:t>
      </w:r>
      <w:r>
        <w:rPr>
          <w:rFonts w:ascii="Times New Roman" w:hAnsi="Times New Roman" w:cs="Times New Roman"/>
          <w:sz w:val="28"/>
          <w:szCs w:val="28"/>
          <w:shd w:val="clear" w:color="auto" w:fill="F9F9F9"/>
          <w:lang w:val="uk-UA"/>
        </w:rPr>
        <w:t>. 2013. Т. 18, Вип. 4.</w:t>
      </w:r>
      <w:r w:rsidRPr="001D7D96">
        <w:rPr>
          <w:rFonts w:ascii="Times New Roman" w:hAnsi="Times New Roman" w:cs="Times New Roman"/>
          <w:sz w:val="28"/>
          <w:szCs w:val="28"/>
          <w:shd w:val="clear" w:color="auto" w:fill="F9F9F9"/>
          <w:lang w:val="uk-UA"/>
        </w:rPr>
        <w:t xml:space="preserve"> С. 129-135.</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sidRPr="001D7D96">
        <w:rPr>
          <w:rFonts w:ascii="Times New Roman" w:hAnsi="Times New Roman" w:cs="Times New Roman"/>
          <w:sz w:val="28"/>
          <w:szCs w:val="28"/>
          <w:shd w:val="clear" w:color="auto" w:fill="F9F9F9"/>
          <w:lang w:val="uk-UA"/>
        </w:rPr>
        <w:t xml:space="preserve">Ковальчук </w:t>
      </w:r>
      <w:r>
        <w:rPr>
          <w:rFonts w:ascii="Times New Roman" w:hAnsi="Times New Roman" w:cs="Times New Roman"/>
          <w:sz w:val="28"/>
          <w:szCs w:val="28"/>
          <w:shd w:val="clear" w:color="auto" w:fill="F9F9F9"/>
          <w:lang w:val="uk-UA"/>
        </w:rPr>
        <w:t xml:space="preserve">І. В. </w:t>
      </w:r>
      <w:r w:rsidRPr="001D7D96">
        <w:rPr>
          <w:rFonts w:ascii="Times New Roman" w:hAnsi="Times New Roman" w:cs="Times New Roman"/>
          <w:bCs/>
          <w:sz w:val="28"/>
          <w:szCs w:val="28"/>
          <w:lang w:val="uk-UA"/>
        </w:rPr>
        <w:t>Комунікативна компетентність як соціально-психологічна характеристика особистості</w:t>
      </w:r>
      <w:r>
        <w:rPr>
          <w:rFonts w:ascii="Times New Roman" w:hAnsi="Times New Roman" w:cs="Times New Roman"/>
          <w:sz w:val="28"/>
          <w:szCs w:val="28"/>
          <w:shd w:val="clear" w:color="auto" w:fill="F9F9F9"/>
          <w:lang w:val="uk-UA"/>
        </w:rPr>
        <w:t xml:space="preserve">. </w:t>
      </w:r>
      <w:r w:rsidRPr="00A80995">
        <w:rPr>
          <w:rFonts w:ascii="Times New Roman" w:hAnsi="Times New Roman" w:cs="Times New Roman"/>
          <w:i/>
          <w:sz w:val="28"/>
          <w:szCs w:val="28"/>
          <w:lang w:val="uk-UA"/>
        </w:rPr>
        <w:t>Наукові записки Національного університету «Острозька академія».</w:t>
      </w:r>
      <w:r w:rsidRPr="00A80995">
        <w:rPr>
          <w:rFonts w:ascii="Times New Roman" w:hAnsi="Times New Roman" w:cs="Times New Roman"/>
          <w:sz w:val="28"/>
          <w:szCs w:val="28"/>
          <w:lang w:val="uk-UA"/>
        </w:rPr>
        <w:t xml:space="preserve"> Серія: Психологія і педагогіка</w:t>
      </w:r>
      <w:r w:rsidRPr="001D7D96">
        <w:rPr>
          <w:rFonts w:ascii="Times New Roman" w:hAnsi="Times New Roman" w:cs="Times New Roman"/>
          <w:sz w:val="28"/>
          <w:szCs w:val="28"/>
          <w:shd w:val="clear" w:color="auto" w:fill="F9F9F9"/>
          <w:lang w:val="uk-UA"/>
        </w:rPr>
        <w:t>. 2010. Вип. 15. С. 103-110.</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sidRPr="001D7D96">
        <w:rPr>
          <w:rFonts w:ascii="Times New Roman" w:hAnsi="Times New Roman" w:cs="Times New Roman"/>
          <w:sz w:val="28"/>
          <w:szCs w:val="28"/>
          <w:lang w:val="uk-UA"/>
        </w:rPr>
        <w:t>Ковальчук</w:t>
      </w:r>
      <w:r>
        <w:rPr>
          <w:rFonts w:ascii="Times New Roman" w:hAnsi="Times New Roman" w:cs="Times New Roman"/>
          <w:sz w:val="28"/>
          <w:szCs w:val="28"/>
          <w:shd w:val="clear" w:color="auto" w:fill="F9F9F9"/>
          <w:lang w:val="uk-UA"/>
        </w:rPr>
        <w:t xml:space="preserve"> І. В. </w:t>
      </w:r>
      <w:r w:rsidRPr="001D7D96">
        <w:rPr>
          <w:rFonts w:ascii="Times New Roman" w:hAnsi="Times New Roman" w:cs="Times New Roman"/>
          <w:bCs/>
          <w:sz w:val="28"/>
          <w:szCs w:val="28"/>
          <w:lang w:val="uk-UA"/>
        </w:rPr>
        <w:t>Проблема комунікативної компетентності у вітчизняній та зарубіжній психології</w:t>
      </w:r>
      <w:r w:rsidRPr="001D7D96">
        <w:rPr>
          <w:rFonts w:ascii="Times New Roman" w:hAnsi="Times New Roman" w:cs="Times New Roman"/>
          <w:sz w:val="28"/>
          <w:szCs w:val="28"/>
          <w:shd w:val="clear" w:color="auto" w:fill="F9F9F9"/>
          <w:lang w:val="uk-UA"/>
        </w:rPr>
        <w:t>. </w:t>
      </w:r>
      <w:r w:rsidRPr="00A80995">
        <w:rPr>
          <w:rFonts w:ascii="Times New Roman" w:hAnsi="Times New Roman" w:cs="Times New Roman"/>
          <w:i/>
          <w:sz w:val="28"/>
          <w:szCs w:val="28"/>
          <w:lang w:val="uk-UA"/>
        </w:rPr>
        <w:t>Наукові записки Національного університету «Острозька академія».</w:t>
      </w:r>
      <w:r w:rsidRPr="00A80995">
        <w:rPr>
          <w:rFonts w:ascii="Times New Roman" w:hAnsi="Times New Roman" w:cs="Times New Roman"/>
          <w:sz w:val="28"/>
          <w:szCs w:val="28"/>
          <w:lang w:val="uk-UA"/>
        </w:rPr>
        <w:t xml:space="preserve"> Серія: Психологія і педагогіка</w:t>
      </w:r>
      <w:r>
        <w:rPr>
          <w:rFonts w:ascii="Times New Roman" w:hAnsi="Times New Roman" w:cs="Times New Roman"/>
          <w:sz w:val="28"/>
          <w:szCs w:val="28"/>
          <w:shd w:val="clear" w:color="auto" w:fill="F9F9F9"/>
          <w:lang w:val="uk-UA"/>
        </w:rPr>
        <w:t xml:space="preserve">. 2010. Вип. 14. </w:t>
      </w:r>
      <w:r w:rsidRPr="001D7D96">
        <w:rPr>
          <w:rFonts w:ascii="Times New Roman" w:hAnsi="Times New Roman" w:cs="Times New Roman"/>
          <w:sz w:val="28"/>
          <w:szCs w:val="28"/>
          <w:shd w:val="clear" w:color="auto" w:fill="F9F9F9"/>
          <w:lang w:val="uk-UA"/>
        </w:rPr>
        <w:t>С. 167-176.</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proofErr w:type="spellStart"/>
      <w:r>
        <w:rPr>
          <w:rFonts w:ascii="Times New Roman" w:hAnsi="Times New Roman" w:cs="Times New Roman"/>
          <w:bCs/>
          <w:sz w:val="28"/>
          <w:szCs w:val="28"/>
          <w:lang w:val="uk-UA"/>
        </w:rPr>
        <w:t>Корніяка</w:t>
      </w:r>
      <w:proofErr w:type="spellEnd"/>
      <w:r>
        <w:rPr>
          <w:rFonts w:ascii="Times New Roman" w:hAnsi="Times New Roman" w:cs="Times New Roman"/>
          <w:bCs/>
          <w:sz w:val="28"/>
          <w:szCs w:val="28"/>
          <w:lang w:val="uk-UA"/>
        </w:rPr>
        <w:t xml:space="preserve"> О. М. Особливості розвитку комунікативної компетентності фахівців на різних етапах їх професійного становлення.</w:t>
      </w:r>
      <w:r w:rsidR="006D0E67">
        <w:rPr>
          <w:rFonts w:ascii="Times New Roman" w:hAnsi="Times New Roman" w:cs="Times New Roman"/>
          <w:bCs/>
          <w:sz w:val="28"/>
          <w:szCs w:val="28"/>
          <w:lang w:val="uk-UA"/>
        </w:rPr>
        <w:t xml:space="preserve"> </w:t>
      </w:r>
      <w:r w:rsidRPr="00A80995">
        <w:rPr>
          <w:rFonts w:ascii="Times New Roman" w:hAnsi="Times New Roman" w:cs="Times New Roman"/>
          <w:i/>
          <w:sz w:val="28"/>
          <w:szCs w:val="28"/>
          <w:lang w:val="uk-UA"/>
        </w:rPr>
        <w:t>Психолінгвістика</w:t>
      </w:r>
      <w:r>
        <w:rPr>
          <w:rFonts w:ascii="Times New Roman" w:hAnsi="Times New Roman" w:cs="Times New Roman"/>
          <w:sz w:val="28"/>
          <w:szCs w:val="28"/>
          <w:shd w:val="clear" w:color="auto" w:fill="F9F9F9"/>
          <w:lang w:val="uk-UA"/>
        </w:rPr>
        <w:t xml:space="preserve">. 2011. Вип. 8. </w:t>
      </w:r>
      <w:r w:rsidRPr="001D7D96">
        <w:rPr>
          <w:rFonts w:ascii="Times New Roman" w:hAnsi="Times New Roman" w:cs="Times New Roman"/>
          <w:sz w:val="28"/>
          <w:szCs w:val="28"/>
          <w:shd w:val="clear" w:color="auto" w:fill="F9F9F9"/>
          <w:lang w:val="uk-UA"/>
        </w:rPr>
        <w:t>С. 33-45.</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Pr>
          <w:rFonts w:ascii="Times New Roman" w:hAnsi="Times New Roman" w:cs="Times New Roman"/>
          <w:bCs/>
          <w:sz w:val="28"/>
          <w:szCs w:val="28"/>
          <w:lang w:val="uk-UA"/>
        </w:rPr>
        <w:t xml:space="preserve">Косенко Ю. В., </w:t>
      </w:r>
      <w:proofErr w:type="spellStart"/>
      <w:r>
        <w:rPr>
          <w:rFonts w:ascii="Times New Roman" w:hAnsi="Times New Roman" w:cs="Times New Roman"/>
          <w:bCs/>
          <w:sz w:val="28"/>
          <w:szCs w:val="28"/>
          <w:lang w:val="uk-UA"/>
        </w:rPr>
        <w:t>Левченко</w:t>
      </w:r>
      <w:proofErr w:type="spellEnd"/>
      <w:r>
        <w:rPr>
          <w:rFonts w:ascii="Times New Roman" w:hAnsi="Times New Roman" w:cs="Times New Roman"/>
          <w:bCs/>
          <w:sz w:val="28"/>
          <w:szCs w:val="28"/>
          <w:lang w:val="uk-UA"/>
        </w:rPr>
        <w:t xml:space="preserve"> Л. С. Соціально-психологічні фактори комунікативної компетентності особистості. </w:t>
      </w:r>
      <w:r w:rsidRPr="00A80995">
        <w:rPr>
          <w:rFonts w:ascii="Times New Roman" w:hAnsi="Times New Roman" w:cs="Times New Roman"/>
          <w:i/>
          <w:sz w:val="28"/>
          <w:szCs w:val="28"/>
          <w:lang w:val="uk-UA"/>
        </w:rPr>
        <w:t>Науковий часопис НПУ імені М. П. Драгоманова.</w:t>
      </w:r>
      <w:r w:rsidRPr="00A80995">
        <w:rPr>
          <w:rFonts w:ascii="Times New Roman" w:hAnsi="Times New Roman" w:cs="Times New Roman"/>
          <w:sz w:val="28"/>
          <w:szCs w:val="28"/>
          <w:lang w:val="uk-UA"/>
        </w:rPr>
        <w:t xml:space="preserve"> Серія 12: Психологічні науки</w:t>
      </w:r>
      <w:r>
        <w:rPr>
          <w:rFonts w:ascii="Times New Roman" w:hAnsi="Times New Roman" w:cs="Times New Roman"/>
          <w:sz w:val="28"/>
          <w:szCs w:val="28"/>
          <w:shd w:val="clear" w:color="auto" w:fill="F9F9F9"/>
          <w:lang w:val="uk-UA"/>
        </w:rPr>
        <w:t>. 2012. Вип. 39.</w:t>
      </w:r>
      <w:r w:rsidRPr="00DD4CF2">
        <w:rPr>
          <w:rFonts w:ascii="Times New Roman" w:hAnsi="Times New Roman" w:cs="Times New Roman"/>
          <w:sz w:val="28"/>
          <w:szCs w:val="28"/>
          <w:shd w:val="clear" w:color="auto" w:fill="F9F9F9"/>
          <w:lang w:val="uk-UA"/>
        </w:rPr>
        <w:t xml:space="preserve"> С. 131-136.</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sidRPr="001D7D96">
        <w:rPr>
          <w:rFonts w:ascii="Times New Roman" w:hAnsi="Times New Roman" w:cs="Times New Roman"/>
          <w:sz w:val="28"/>
          <w:szCs w:val="28"/>
          <w:shd w:val="clear" w:color="auto" w:fill="F9F9F9"/>
          <w:lang w:val="uk-UA"/>
        </w:rPr>
        <w:t>Мазур</w:t>
      </w:r>
      <w:r>
        <w:rPr>
          <w:rFonts w:ascii="Times New Roman" w:hAnsi="Times New Roman" w:cs="Times New Roman"/>
          <w:sz w:val="28"/>
          <w:szCs w:val="28"/>
          <w:shd w:val="clear" w:color="auto" w:fill="F9F9F9"/>
          <w:lang w:val="uk-UA"/>
        </w:rPr>
        <w:t xml:space="preserve"> Г. С., </w:t>
      </w:r>
      <w:proofErr w:type="spellStart"/>
      <w:r w:rsidRPr="001D7D96">
        <w:rPr>
          <w:rFonts w:ascii="Times New Roman" w:hAnsi="Times New Roman" w:cs="Times New Roman"/>
          <w:sz w:val="28"/>
          <w:szCs w:val="28"/>
          <w:shd w:val="clear" w:color="auto" w:fill="F9F9F9"/>
          <w:lang w:val="uk-UA"/>
        </w:rPr>
        <w:t>Теслюк</w:t>
      </w:r>
      <w:proofErr w:type="spellEnd"/>
      <w:r>
        <w:rPr>
          <w:rFonts w:ascii="Times New Roman" w:hAnsi="Times New Roman" w:cs="Times New Roman"/>
          <w:sz w:val="28"/>
          <w:szCs w:val="28"/>
          <w:shd w:val="clear" w:color="auto" w:fill="F9F9F9"/>
          <w:lang w:val="uk-UA"/>
        </w:rPr>
        <w:t xml:space="preserve"> В. </w:t>
      </w:r>
      <w:proofErr w:type="spellStart"/>
      <w:r>
        <w:rPr>
          <w:rFonts w:ascii="Times New Roman" w:hAnsi="Times New Roman" w:cs="Times New Roman"/>
          <w:sz w:val="28"/>
          <w:szCs w:val="28"/>
          <w:shd w:val="clear" w:color="auto" w:fill="F9F9F9"/>
          <w:lang w:val="uk-UA"/>
        </w:rPr>
        <w:t>М.</w:t>
      </w:r>
      <w:r w:rsidRPr="001D7D96">
        <w:rPr>
          <w:rFonts w:ascii="Times New Roman" w:hAnsi="Times New Roman" w:cs="Times New Roman"/>
          <w:bCs/>
          <w:sz w:val="28"/>
          <w:szCs w:val="28"/>
          <w:lang w:val="uk-UA"/>
        </w:rPr>
        <w:t>Поняття</w:t>
      </w:r>
      <w:r w:rsidRPr="001D7D96">
        <w:rPr>
          <w:rFonts w:ascii="Times New Roman" w:hAnsi="Times New Roman" w:cs="Times New Roman"/>
          <w:sz w:val="28"/>
          <w:szCs w:val="28"/>
          <w:shd w:val="clear" w:color="auto" w:fill="F9F9F9"/>
          <w:lang w:val="uk-UA"/>
        </w:rPr>
        <w:t> </w:t>
      </w:r>
      <w:r w:rsidRPr="001D7D96">
        <w:rPr>
          <w:rFonts w:ascii="Times New Roman" w:hAnsi="Times New Roman" w:cs="Times New Roman"/>
          <w:sz w:val="28"/>
          <w:szCs w:val="28"/>
          <w:lang w:val="uk-UA"/>
        </w:rPr>
        <w:t>комунікативної</w:t>
      </w:r>
      <w:r w:rsidRPr="001D7D96">
        <w:rPr>
          <w:rFonts w:ascii="Times New Roman" w:hAnsi="Times New Roman" w:cs="Times New Roman"/>
          <w:sz w:val="28"/>
          <w:szCs w:val="28"/>
          <w:shd w:val="clear" w:color="auto" w:fill="F9F9F9"/>
          <w:lang w:val="uk-UA"/>
        </w:rPr>
        <w:t> </w:t>
      </w:r>
      <w:r w:rsidRPr="001D7D96">
        <w:rPr>
          <w:rFonts w:ascii="Times New Roman" w:hAnsi="Times New Roman" w:cs="Times New Roman"/>
          <w:sz w:val="28"/>
          <w:szCs w:val="28"/>
          <w:lang w:val="uk-UA"/>
        </w:rPr>
        <w:t>комп</w:t>
      </w:r>
      <w:proofErr w:type="spellEnd"/>
      <w:r w:rsidRPr="001D7D96">
        <w:rPr>
          <w:rFonts w:ascii="Times New Roman" w:hAnsi="Times New Roman" w:cs="Times New Roman"/>
          <w:sz w:val="28"/>
          <w:szCs w:val="28"/>
          <w:lang w:val="uk-UA"/>
        </w:rPr>
        <w:t>етентності</w:t>
      </w:r>
      <w:r w:rsidRPr="001D7D96">
        <w:rPr>
          <w:rFonts w:ascii="Times New Roman" w:hAnsi="Times New Roman" w:cs="Times New Roman"/>
          <w:sz w:val="28"/>
          <w:szCs w:val="28"/>
          <w:shd w:val="clear" w:color="auto" w:fill="F9F9F9"/>
          <w:lang w:val="uk-UA"/>
        </w:rPr>
        <w:t>: наукові підходи та визначення сутності</w:t>
      </w:r>
      <w:r>
        <w:rPr>
          <w:rFonts w:ascii="Times New Roman" w:hAnsi="Times New Roman" w:cs="Times New Roman"/>
          <w:sz w:val="28"/>
          <w:szCs w:val="28"/>
          <w:shd w:val="clear" w:color="auto" w:fill="F9F9F9"/>
          <w:lang w:val="uk-UA"/>
        </w:rPr>
        <w:t>.</w:t>
      </w:r>
      <w:r w:rsidR="006D0E67">
        <w:rPr>
          <w:rFonts w:ascii="Times New Roman" w:hAnsi="Times New Roman" w:cs="Times New Roman"/>
          <w:sz w:val="28"/>
          <w:szCs w:val="28"/>
          <w:shd w:val="clear" w:color="auto" w:fill="F9F9F9"/>
          <w:lang w:val="uk-UA"/>
        </w:rPr>
        <w:t xml:space="preserve"> </w:t>
      </w:r>
      <w:r w:rsidRPr="006006D4">
        <w:rPr>
          <w:rFonts w:ascii="Times New Roman" w:hAnsi="Times New Roman" w:cs="Times New Roman"/>
          <w:i/>
          <w:sz w:val="28"/>
          <w:szCs w:val="28"/>
          <w:lang w:val="uk-UA"/>
        </w:rPr>
        <w:t>Науковий вісник Національного університету біоресурсів і природокористування України.</w:t>
      </w:r>
      <w:r w:rsidR="0085227A">
        <w:rPr>
          <w:rFonts w:ascii="Times New Roman" w:hAnsi="Times New Roman" w:cs="Times New Roman"/>
          <w:sz w:val="28"/>
          <w:szCs w:val="28"/>
          <w:lang w:val="uk-UA"/>
        </w:rPr>
        <w:t xml:space="preserve"> Серія</w:t>
      </w:r>
      <w:r w:rsidRPr="006006D4">
        <w:rPr>
          <w:rFonts w:ascii="Times New Roman" w:hAnsi="Times New Roman" w:cs="Times New Roman"/>
          <w:sz w:val="28"/>
          <w:szCs w:val="28"/>
          <w:lang w:val="uk-UA"/>
        </w:rPr>
        <w:t>: Педагогіка, психологія, філософія</w:t>
      </w:r>
      <w:r>
        <w:rPr>
          <w:rFonts w:ascii="Times New Roman" w:hAnsi="Times New Roman" w:cs="Times New Roman"/>
          <w:sz w:val="28"/>
          <w:szCs w:val="28"/>
          <w:shd w:val="clear" w:color="auto" w:fill="F9F9F9"/>
          <w:lang w:val="uk-UA"/>
        </w:rPr>
        <w:t xml:space="preserve">. 2013. Вип. 192(2). </w:t>
      </w:r>
      <w:r w:rsidRPr="001D7D96">
        <w:rPr>
          <w:rFonts w:ascii="Times New Roman" w:hAnsi="Times New Roman" w:cs="Times New Roman"/>
          <w:sz w:val="28"/>
          <w:szCs w:val="28"/>
          <w:shd w:val="clear" w:color="auto" w:fill="F9F9F9"/>
          <w:lang w:val="uk-UA"/>
        </w:rPr>
        <w:t>С. 227-232.</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proofErr w:type="spellStart"/>
      <w:r w:rsidRPr="006006D4">
        <w:rPr>
          <w:rFonts w:ascii="Times New Roman" w:hAnsi="Times New Roman" w:cs="Times New Roman"/>
          <w:bCs/>
          <w:sz w:val="28"/>
          <w:szCs w:val="28"/>
          <w:lang w:val="uk-UA"/>
        </w:rPr>
        <w:t>Мамчур</w:t>
      </w:r>
      <w:proofErr w:type="spellEnd"/>
      <w:r w:rsidRPr="006006D4">
        <w:rPr>
          <w:rFonts w:ascii="Times New Roman" w:hAnsi="Times New Roman" w:cs="Times New Roman"/>
          <w:bCs/>
          <w:sz w:val="28"/>
          <w:szCs w:val="28"/>
          <w:lang w:val="uk-UA"/>
        </w:rPr>
        <w:t xml:space="preserve"> Л. І. Комунікативн</w:t>
      </w:r>
      <w:r w:rsidRPr="006006D4">
        <w:rPr>
          <w:rFonts w:ascii="Times New Roman" w:hAnsi="Times New Roman" w:cs="Times New Roman"/>
          <w:sz w:val="28"/>
          <w:szCs w:val="28"/>
          <w:shd w:val="clear" w:color="auto" w:fill="F9F9F9"/>
          <w:lang w:val="uk-UA"/>
        </w:rPr>
        <w:t>а </w:t>
      </w:r>
      <w:r w:rsidRPr="006006D4">
        <w:rPr>
          <w:rFonts w:ascii="Times New Roman" w:hAnsi="Times New Roman" w:cs="Times New Roman"/>
          <w:sz w:val="28"/>
          <w:szCs w:val="28"/>
          <w:lang w:val="uk-UA"/>
        </w:rPr>
        <w:t>компетентн</w:t>
      </w:r>
      <w:r w:rsidRPr="006006D4">
        <w:rPr>
          <w:rFonts w:ascii="Times New Roman" w:hAnsi="Times New Roman" w:cs="Times New Roman"/>
          <w:sz w:val="28"/>
          <w:szCs w:val="28"/>
          <w:shd w:val="clear" w:color="auto" w:fill="F9F9F9"/>
          <w:lang w:val="uk-UA"/>
        </w:rPr>
        <w:t xml:space="preserve">ість особистості: її роль і значення в успішному спілкуванні. </w:t>
      </w:r>
      <w:r w:rsidR="007D1C65">
        <w:fldChar w:fldCharType="begin"/>
      </w:r>
      <w:r w:rsidR="007D1C65">
        <w:instrText xml:space="preserve"> HYPERLINK "http://www.irbis-nbuv.gov.ua/cgi-bin/irbis_nbuv/cgiirbis_64.exe?Z21ID=&amp;I21DBN=UJRN&amp;P21DBN=UJRN&amp;S21STN=1&amp;S21REF=10&amp;S21FMT=JUU_all&amp;C21COM=S&amp;S21CNR=20&amp;S</w:instrText>
      </w:r>
      <w:r w:rsidR="007D1C65">
        <w:instrText xml:space="preserve">21P01=0&amp;S21P02=0&amp;S21P03=IJ=&amp;S21COLORTERMS=1&amp;S21STR=%D0%9674524" \o "Періодичне видання" </w:instrText>
      </w:r>
      <w:r w:rsidR="007D1C65">
        <w:fldChar w:fldCharType="separate"/>
      </w:r>
      <w:r w:rsidRPr="00A643CC">
        <w:rPr>
          <w:rStyle w:val="ac"/>
          <w:rFonts w:ascii="Times New Roman" w:hAnsi="Times New Roman" w:cs="Times New Roman"/>
          <w:i/>
          <w:iCs/>
          <w:color w:val="auto"/>
          <w:sz w:val="28"/>
          <w:szCs w:val="28"/>
          <w:u w:val="none"/>
          <w:lang w:val="uk-UA"/>
        </w:rPr>
        <w:t>Збірник наукових праць Уманського державного педагогічного університету імені Павла Тичини</w:t>
      </w:r>
      <w:r w:rsidR="007D1C65">
        <w:rPr>
          <w:rStyle w:val="ac"/>
          <w:rFonts w:ascii="Times New Roman" w:hAnsi="Times New Roman" w:cs="Times New Roman"/>
          <w:i/>
          <w:iCs/>
          <w:color w:val="auto"/>
          <w:sz w:val="28"/>
          <w:szCs w:val="28"/>
          <w:u w:val="none"/>
          <w:lang w:val="uk-UA"/>
        </w:rPr>
        <w:fldChar w:fldCharType="end"/>
      </w:r>
      <w:r w:rsidRPr="00A643CC">
        <w:rPr>
          <w:rFonts w:ascii="Times New Roman" w:hAnsi="Times New Roman" w:cs="Times New Roman"/>
          <w:i/>
          <w:iCs/>
          <w:sz w:val="28"/>
          <w:szCs w:val="28"/>
          <w:shd w:val="clear" w:color="auto" w:fill="F9F9F9"/>
          <w:lang w:val="uk-UA"/>
        </w:rPr>
        <w:t xml:space="preserve">. </w:t>
      </w:r>
      <w:r w:rsidRPr="006006D4">
        <w:rPr>
          <w:rFonts w:ascii="Times New Roman" w:hAnsi="Times New Roman" w:cs="Times New Roman"/>
          <w:sz w:val="28"/>
          <w:szCs w:val="28"/>
          <w:shd w:val="clear" w:color="auto" w:fill="F9F9F9"/>
          <w:lang w:val="uk-UA"/>
        </w:rPr>
        <w:t>2006. Вип. 2. С. 203-209.</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Pr>
          <w:rFonts w:ascii="Times New Roman" w:hAnsi="Times New Roman" w:cs="Times New Roman"/>
          <w:bCs/>
          <w:sz w:val="28"/>
          <w:szCs w:val="28"/>
          <w:lang w:val="uk-UA"/>
        </w:rPr>
        <w:lastRenderedPageBreak/>
        <w:t>Марченко О. Ю. Особливості гендерної ідентичності у школярів різного віку.</w:t>
      </w:r>
      <w:r w:rsidR="006D0E67">
        <w:rPr>
          <w:rFonts w:ascii="Times New Roman" w:hAnsi="Times New Roman" w:cs="Times New Roman"/>
          <w:bCs/>
          <w:sz w:val="28"/>
          <w:szCs w:val="28"/>
          <w:lang w:val="uk-UA"/>
        </w:rPr>
        <w:t xml:space="preserve"> </w:t>
      </w:r>
      <w:r w:rsidR="007D1C65">
        <w:fldChar w:fldCharType="begin"/>
      </w:r>
      <w:r w:rsidR="007D1C65">
        <w:instrText xml:space="preserve"> HYPERLINK "http://www.irbis-nbuv.gov.ua/cgi-bin/irbis_nbuv/cgiirbis_64.exe?Z21ID=&amp;I21DBN=UJRN&amp;P21DBN=UJRN&amp;S21STN=1&amp;S21REF=10&amp;S21FMT=JUU_all&amp;C21COM=S&amp;S21CNR=20&amp;S21P01=0&amp;S21P02=0&amp;S21P03=IJ=&amp;S21COLORTERMS=1&amp;S21STR=%D0%9669411" \o "Періодичне видання" </w:instrText>
      </w:r>
      <w:r w:rsidR="007D1C65">
        <w:fldChar w:fldCharType="separate"/>
      </w:r>
      <w:r w:rsidRPr="00A643CC">
        <w:rPr>
          <w:rStyle w:val="ac"/>
          <w:rFonts w:ascii="Times New Roman" w:hAnsi="Times New Roman" w:cs="Times New Roman"/>
          <w:i/>
          <w:iCs/>
          <w:color w:val="auto"/>
          <w:sz w:val="28"/>
          <w:szCs w:val="28"/>
          <w:u w:val="none"/>
          <w:lang w:val="uk-UA"/>
        </w:rPr>
        <w:t xml:space="preserve">Педагогіка, психологія та </w:t>
      </w:r>
      <w:proofErr w:type="spellStart"/>
      <w:r w:rsidRPr="00A643CC">
        <w:rPr>
          <w:rStyle w:val="ac"/>
          <w:rFonts w:ascii="Times New Roman" w:hAnsi="Times New Roman" w:cs="Times New Roman"/>
          <w:i/>
          <w:iCs/>
          <w:color w:val="auto"/>
          <w:sz w:val="28"/>
          <w:szCs w:val="28"/>
          <w:u w:val="none"/>
          <w:lang w:val="uk-UA"/>
        </w:rPr>
        <w:t>медико-біологічні</w:t>
      </w:r>
      <w:proofErr w:type="spellEnd"/>
      <w:r w:rsidRPr="00A643CC">
        <w:rPr>
          <w:rStyle w:val="ac"/>
          <w:rFonts w:ascii="Times New Roman" w:hAnsi="Times New Roman" w:cs="Times New Roman"/>
          <w:i/>
          <w:iCs/>
          <w:color w:val="auto"/>
          <w:sz w:val="28"/>
          <w:szCs w:val="28"/>
          <w:u w:val="none"/>
          <w:lang w:val="uk-UA"/>
        </w:rPr>
        <w:t xml:space="preserve"> проблеми фізичного виховання і спорту</w:t>
      </w:r>
      <w:r w:rsidR="007D1C65">
        <w:rPr>
          <w:rStyle w:val="ac"/>
          <w:rFonts w:ascii="Times New Roman" w:hAnsi="Times New Roman" w:cs="Times New Roman"/>
          <w:i/>
          <w:iCs/>
          <w:color w:val="auto"/>
          <w:sz w:val="28"/>
          <w:szCs w:val="28"/>
          <w:u w:val="none"/>
          <w:lang w:val="uk-UA"/>
        </w:rPr>
        <w:fldChar w:fldCharType="end"/>
      </w:r>
      <w:r w:rsidRPr="00A643CC">
        <w:rPr>
          <w:rFonts w:ascii="Times New Roman" w:hAnsi="Times New Roman" w:cs="Times New Roman"/>
          <w:i/>
          <w:iCs/>
          <w:sz w:val="28"/>
          <w:szCs w:val="28"/>
          <w:shd w:val="clear" w:color="auto" w:fill="F9F9F9"/>
          <w:lang w:val="uk-UA"/>
        </w:rPr>
        <w:t>.</w:t>
      </w:r>
      <w:r>
        <w:rPr>
          <w:rFonts w:ascii="Times New Roman" w:hAnsi="Times New Roman" w:cs="Times New Roman"/>
          <w:sz w:val="28"/>
          <w:szCs w:val="28"/>
          <w:shd w:val="clear" w:color="auto" w:fill="F9F9F9"/>
          <w:lang w:val="uk-UA"/>
        </w:rPr>
        <w:t xml:space="preserve"> 2014. № 1.</w:t>
      </w:r>
      <w:r w:rsidRPr="00947882">
        <w:rPr>
          <w:rFonts w:ascii="Times New Roman" w:hAnsi="Times New Roman" w:cs="Times New Roman"/>
          <w:sz w:val="28"/>
          <w:szCs w:val="28"/>
          <w:shd w:val="clear" w:color="auto" w:fill="F9F9F9"/>
          <w:lang w:val="uk-UA"/>
        </w:rPr>
        <w:t xml:space="preserve"> С. 37-41.</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Pr>
          <w:rFonts w:ascii="Times New Roman" w:hAnsi="Times New Roman" w:cs="Times New Roman"/>
          <w:bCs/>
          <w:sz w:val="28"/>
          <w:szCs w:val="28"/>
          <w:lang w:val="uk-UA"/>
        </w:rPr>
        <w:t xml:space="preserve">Мухіна А. Ю. Проблеми гендерної та статево рольової ідентичності в загальній та спеціальній психології. </w:t>
      </w:r>
      <w:r w:rsidR="007D1C65">
        <w:fldChar w:fldCharType="begin"/>
      </w:r>
      <w:r w:rsidR="007D1C65">
        <w:instrText xml:space="preserve"> HYPERLINK "http://www.irbis-nbuv.gov.ua/cgi-bin/irb</w:instrText>
      </w:r>
      <w:r w:rsidR="007D1C65">
        <w:instrText xml:space="preserve">is_nbuv/cgiirbis_64.exe?Z21ID=&amp;I21DBN=UJRN&amp;P21DBN=UJRN&amp;S21STN=1&amp;S21REF=10&amp;S21FMT=JUU_all&amp;C21COM=S&amp;S21CNR=20&amp;S21P01=0&amp;S21P02=0&amp;S21P03=IJ=&amp;S21COLORTERMS=1&amp;S21STR=%D0%9672786:%D0%A1.19" \o "Періодичне видання" </w:instrText>
      </w:r>
      <w:r w:rsidR="007D1C65">
        <w:fldChar w:fldCharType="separate"/>
      </w:r>
      <w:r w:rsidRPr="00A643CC">
        <w:rPr>
          <w:rStyle w:val="ac"/>
          <w:rFonts w:ascii="Times New Roman" w:hAnsi="Times New Roman" w:cs="Times New Roman"/>
          <w:i/>
          <w:iCs/>
          <w:color w:val="auto"/>
          <w:sz w:val="28"/>
          <w:szCs w:val="28"/>
          <w:u w:val="none"/>
          <w:lang w:val="uk-UA"/>
        </w:rPr>
        <w:t xml:space="preserve">Науковий часопис Національного педагогічного університету імені М. П. Драгоманова. Серія 19: </w:t>
      </w:r>
      <w:proofErr w:type="spellStart"/>
      <w:r w:rsidRPr="00A643CC">
        <w:rPr>
          <w:rStyle w:val="ac"/>
          <w:rFonts w:ascii="Times New Roman" w:hAnsi="Times New Roman" w:cs="Times New Roman"/>
          <w:i/>
          <w:iCs/>
          <w:color w:val="auto"/>
          <w:sz w:val="28"/>
          <w:szCs w:val="28"/>
          <w:u w:val="none"/>
          <w:lang w:val="uk-UA"/>
        </w:rPr>
        <w:t>Корекційна</w:t>
      </w:r>
      <w:proofErr w:type="spellEnd"/>
      <w:r w:rsidRPr="00A643CC">
        <w:rPr>
          <w:rStyle w:val="ac"/>
          <w:rFonts w:ascii="Times New Roman" w:hAnsi="Times New Roman" w:cs="Times New Roman"/>
          <w:i/>
          <w:iCs/>
          <w:color w:val="auto"/>
          <w:sz w:val="28"/>
          <w:szCs w:val="28"/>
          <w:u w:val="none"/>
          <w:lang w:val="uk-UA"/>
        </w:rPr>
        <w:t xml:space="preserve"> педагогіка та спеціальна психологія</w:t>
      </w:r>
      <w:r w:rsidR="007D1C65">
        <w:rPr>
          <w:rStyle w:val="ac"/>
          <w:rFonts w:ascii="Times New Roman" w:hAnsi="Times New Roman" w:cs="Times New Roman"/>
          <w:i/>
          <w:iCs/>
          <w:color w:val="auto"/>
          <w:sz w:val="28"/>
          <w:szCs w:val="28"/>
          <w:u w:val="none"/>
          <w:lang w:val="uk-UA"/>
        </w:rPr>
        <w:fldChar w:fldCharType="end"/>
      </w:r>
      <w:r w:rsidRPr="00A643CC">
        <w:rPr>
          <w:rFonts w:ascii="Times New Roman" w:hAnsi="Times New Roman" w:cs="Times New Roman"/>
          <w:i/>
          <w:iCs/>
          <w:sz w:val="28"/>
          <w:szCs w:val="28"/>
          <w:shd w:val="clear" w:color="auto" w:fill="F9F9F9"/>
          <w:lang w:val="uk-UA"/>
        </w:rPr>
        <w:t xml:space="preserve">. </w:t>
      </w:r>
      <w:r>
        <w:rPr>
          <w:rFonts w:ascii="Times New Roman" w:hAnsi="Times New Roman" w:cs="Times New Roman"/>
          <w:sz w:val="28"/>
          <w:szCs w:val="28"/>
          <w:shd w:val="clear" w:color="auto" w:fill="F9F9F9"/>
          <w:lang w:val="uk-UA"/>
        </w:rPr>
        <w:t xml:space="preserve">2010. Вип. 16. </w:t>
      </w:r>
      <w:r w:rsidRPr="00947882">
        <w:rPr>
          <w:rFonts w:ascii="Times New Roman" w:hAnsi="Times New Roman" w:cs="Times New Roman"/>
          <w:sz w:val="28"/>
          <w:szCs w:val="28"/>
          <w:shd w:val="clear" w:color="auto" w:fill="F9F9F9"/>
          <w:lang w:val="uk-UA"/>
        </w:rPr>
        <w:t>С. 291-294.</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Pr>
          <w:rFonts w:ascii="Times New Roman" w:hAnsi="Times New Roman" w:cs="Times New Roman"/>
          <w:bCs/>
          <w:sz w:val="28"/>
          <w:szCs w:val="28"/>
          <w:lang w:val="uk-UA"/>
        </w:rPr>
        <w:t xml:space="preserve">Нестеренко М. О. Набуття гендерної ідентичності особистістю </w:t>
      </w:r>
      <w:proofErr w:type="spellStart"/>
      <w:r w:rsidRPr="00947882">
        <w:rPr>
          <w:rFonts w:ascii="Times New Roman" w:hAnsi="Times New Roman" w:cs="Times New Roman"/>
          <w:sz w:val="28"/>
          <w:szCs w:val="28"/>
          <w:shd w:val="clear" w:color="auto" w:fill="F9F9F9"/>
          <w:lang w:val="uk-UA"/>
        </w:rPr>
        <w:t>в </w:t>
      </w:r>
      <w:r w:rsidRPr="00947882">
        <w:rPr>
          <w:rFonts w:ascii="Times New Roman" w:hAnsi="Times New Roman" w:cs="Times New Roman"/>
          <w:sz w:val="28"/>
          <w:szCs w:val="28"/>
          <w:lang w:val="uk-UA"/>
        </w:rPr>
        <w:t>проекції</w:t>
      </w:r>
      <w:r w:rsidRPr="00947882">
        <w:rPr>
          <w:rFonts w:ascii="Times New Roman" w:hAnsi="Times New Roman" w:cs="Times New Roman"/>
          <w:sz w:val="28"/>
          <w:szCs w:val="28"/>
          <w:shd w:val="clear" w:color="auto" w:fill="F9F9F9"/>
          <w:lang w:val="uk-UA"/>
        </w:rPr>
        <w:t> </w:t>
      </w:r>
      <w:r w:rsidRPr="00947882">
        <w:rPr>
          <w:rFonts w:ascii="Times New Roman" w:hAnsi="Times New Roman" w:cs="Times New Roman"/>
          <w:sz w:val="28"/>
          <w:szCs w:val="28"/>
          <w:lang w:val="uk-UA"/>
        </w:rPr>
        <w:t>різних</w:t>
      </w:r>
      <w:r w:rsidRPr="00947882">
        <w:rPr>
          <w:rFonts w:ascii="Times New Roman" w:hAnsi="Times New Roman" w:cs="Times New Roman"/>
          <w:sz w:val="28"/>
          <w:szCs w:val="28"/>
          <w:shd w:val="clear" w:color="auto" w:fill="F9F9F9"/>
          <w:lang w:val="uk-UA"/>
        </w:rPr>
        <w:t> </w:t>
      </w:r>
      <w:r w:rsidRPr="00947882">
        <w:rPr>
          <w:rFonts w:ascii="Times New Roman" w:hAnsi="Times New Roman" w:cs="Times New Roman"/>
          <w:sz w:val="28"/>
          <w:szCs w:val="28"/>
          <w:lang w:val="uk-UA"/>
        </w:rPr>
        <w:t>теоретичних</w:t>
      </w:r>
      <w:r w:rsidRPr="00947882">
        <w:rPr>
          <w:rFonts w:ascii="Times New Roman" w:hAnsi="Times New Roman" w:cs="Times New Roman"/>
          <w:sz w:val="28"/>
          <w:szCs w:val="28"/>
          <w:shd w:val="clear" w:color="auto" w:fill="F9F9F9"/>
          <w:lang w:val="uk-UA"/>
        </w:rPr>
        <w:t> </w:t>
      </w:r>
      <w:r w:rsidRPr="00947882">
        <w:rPr>
          <w:rFonts w:ascii="Times New Roman" w:hAnsi="Times New Roman" w:cs="Times New Roman"/>
          <w:sz w:val="28"/>
          <w:szCs w:val="28"/>
          <w:lang w:val="uk-UA"/>
        </w:rPr>
        <w:t>підход</w:t>
      </w:r>
      <w:proofErr w:type="spellEnd"/>
      <w:r w:rsidRPr="00947882">
        <w:rPr>
          <w:rFonts w:ascii="Times New Roman" w:hAnsi="Times New Roman" w:cs="Times New Roman"/>
          <w:sz w:val="28"/>
          <w:szCs w:val="28"/>
          <w:lang w:val="uk-UA"/>
        </w:rPr>
        <w:t>ів</w:t>
      </w:r>
      <w:r>
        <w:rPr>
          <w:rFonts w:ascii="Times New Roman" w:hAnsi="Times New Roman" w:cs="Times New Roman"/>
          <w:sz w:val="28"/>
          <w:szCs w:val="28"/>
          <w:lang w:val="uk-UA"/>
        </w:rPr>
        <w:t xml:space="preserve">. </w:t>
      </w:r>
      <w:r w:rsidRPr="00A643CC">
        <w:rPr>
          <w:rFonts w:ascii="Times New Roman" w:hAnsi="Times New Roman" w:cs="Times New Roman"/>
          <w:i/>
          <w:iCs/>
          <w:sz w:val="28"/>
          <w:szCs w:val="28"/>
          <w:lang w:val="uk-UA"/>
        </w:rPr>
        <w:t>Вісник Харківського національного педагогічного університету імені Г. С. Сковороди.</w:t>
      </w:r>
      <w:r w:rsidR="00C56926">
        <w:rPr>
          <w:rFonts w:ascii="Times New Roman" w:hAnsi="Times New Roman" w:cs="Times New Roman"/>
          <w:i/>
          <w:iCs/>
          <w:sz w:val="28"/>
          <w:szCs w:val="28"/>
          <w:lang w:val="uk-UA"/>
        </w:rPr>
        <w:t xml:space="preserve"> </w:t>
      </w:r>
      <w:r w:rsidRPr="00A643CC">
        <w:rPr>
          <w:rFonts w:ascii="Times New Roman" w:hAnsi="Times New Roman" w:cs="Times New Roman"/>
          <w:i/>
          <w:iCs/>
          <w:sz w:val="28"/>
          <w:szCs w:val="28"/>
          <w:lang w:val="uk-UA"/>
        </w:rPr>
        <w:t>Психологія.</w:t>
      </w:r>
      <w:r>
        <w:rPr>
          <w:rFonts w:ascii="Times New Roman" w:hAnsi="Times New Roman" w:cs="Times New Roman"/>
          <w:sz w:val="28"/>
          <w:szCs w:val="28"/>
          <w:shd w:val="clear" w:color="auto" w:fill="F9F9F9"/>
          <w:lang w:val="uk-UA"/>
        </w:rPr>
        <w:t>2013. Вип. 46(2).</w:t>
      </w:r>
      <w:r w:rsidRPr="00947882">
        <w:rPr>
          <w:rFonts w:ascii="Times New Roman" w:hAnsi="Times New Roman" w:cs="Times New Roman"/>
          <w:sz w:val="28"/>
          <w:szCs w:val="28"/>
          <w:shd w:val="clear" w:color="auto" w:fill="F9F9F9"/>
          <w:lang w:val="uk-UA"/>
        </w:rPr>
        <w:t xml:space="preserve"> С. 187-196</w:t>
      </w:r>
      <w:r>
        <w:rPr>
          <w:rFonts w:ascii="Times New Roman" w:hAnsi="Times New Roman" w:cs="Times New Roman"/>
          <w:sz w:val="28"/>
          <w:szCs w:val="28"/>
          <w:shd w:val="clear" w:color="auto" w:fill="F9F9F9"/>
          <w:lang w:val="uk-UA"/>
        </w:rPr>
        <w:t>.</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Pr>
          <w:rFonts w:ascii="Times New Roman" w:hAnsi="Times New Roman" w:cs="Times New Roman"/>
          <w:bCs/>
          <w:sz w:val="28"/>
          <w:szCs w:val="28"/>
          <w:lang w:val="uk-UA"/>
        </w:rPr>
        <w:t>Нестеренко М. О. Розвиток наукових уявлень про гендерну ідентичність і її структуру в психології.</w:t>
      </w:r>
      <w:r w:rsidR="006D0E67">
        <w:rPr>
          <w:rFonts w:ascii="Times New Roman" w:hAnsi="Times New Roman" w:cs="Times New Roman"/>
          <w:bCs/>
          <w:sz w:val="28"/>
          <w:szCs w:val="28"/>
          <w:lang w:val="uk-UA"/>
        </w:rPr>
        <w:t xml:space="preserve"> </w:t>
      </w:r>
      <w:r w:rsidR="007D1C65">
        <w:fldChar w:fldCharType="begin"/>
      </w:r>
      <w:r w:rsidR="007D1C65">
        <w:instrText xml:space="preserve"> HYPERLINK "http://www.irbis-nbuv.gov.ua/cgi-bin/irbis_nbuv/cgiir</w:instrText>
      </w:r>
      <w:r w:rsidR="007D1C65">
        <w:instrText xml:space="preserve">bis_64.exe?Z21ID=&amp;I21DBN=UJRN&amp;P21DBN=UJRN&amp;S21STN=1&amp;S21REF=10&amp;S21FMT=JUU_all&amp;C21COM=S&amp;S21CNR=20&amp;S21P01=0&amp;S21P02=0&amp;S21P03=IJ=&amp;S21COLORTERMS=1&amp;S21STR=%D0%9669964" \o "Періодичне видання" </w:instrText>
      </w:r>
      <w:r w:rsidR="007D1C65">
        <w:fldChar w:fldCharType="separate"/>
      </w:r>
      <w:r w:rsidRPr="00A643CC">
        <w:rPr>
          <w:rStyle w:val="ac"/>
          <w:rFonts w:ascii="Times New Roman" w:hAnsi="Times New Roman" w:cs="Times New Roman"/>
          <w:i/>
          <w:iCs/>
          <w:color w:val="auto"/>
          <w:sz w:val="28"/>
          <w:szCs w:val="28"/>
          <w:u w:val="none"/>
          <w:lang w:val="uk-UA"/>
        </w:rPr>
        <w:t>Вісник Харківського національного педагогічного університету імені Г. С. Сковороди. Психологія</w:t>
      </w:r>
      <w:r w:rsidR="007D1C65">
        <w:rPr>
          <w:rStyle w:val="ac"/>
          <w:rFonts w:ascii="Times New Roman" w:hAnsi="Times New Roman" w:cs="Times New Roman"/>
          <w:i/>
          <w:iCs/>
          <w:color w:val="auto"/>
          <w:sz w:val="28"/>
          <w:szCs w:val="28"/>
          <w:u w:val="none"/>
          <w:lang w:val="uk-UA"/>
        </w:rPr>
        <w:fldChar w:fldCharType="end"/>
      </w:r>
      <w:r>
        <w:rPr>
          <w:rFonts w:ascii="Times New Roman" w:hAnsi="Times New Roman" w:cs="Times New Roman"/>
          <w:sz w:val="28"/>
          <w:szCs w:val="28"/>
          <w:shd w:val="clear" w:color="auto" w:fill="F9F9F9"/>
          <w:lang w:val="uk-UA"/>
        </w:rPr>
        <w:t xml:space="preserve">. 2011. </w:t>
      </w:r>
      <w:r w:rsidRPr="00947882">
        <w:rPr>
          <w:rFonts w:ascii="Times New Roman" w:hAnsi="Times New Roman" w:cs="Times New Roman"/>
          <w:sz w:val="28"/>
          <w:szCs w:val="28"/>
          <w:shd w:val="clear" w:color="auto" w:fill="F9F9F9"/>
          <w:lang w:val="uk-UA"/>
        </w:rPr>
        <w:t>В</w:t>
      </w:r>
      <w:r>
        <w:rPr>
          <w:rFonts w:ascii="Times New Roman" w:hAnsi="Times New Roman" w:cs="Times New Roman"/>
          <w:sz w:val="28"/>
          <w:szCs w:val="28"/>
          <w:shd w:val="clear" w:color="auto" w:fill="F9F9F9"/>
          <w:lang w:val="uk-UA"/>
        </w:rPr>
        <w:t xml:space="preserve">ип. 41. </w:t>
      </w:r>
      <w:r w:rsidRPr="00947882">
        <w:rPr>
          <w:rFonts w:ascii="Times New Roman" w:hAnsi="Times New Roman" w:cs="Times New Roman"/>
          <w:sz w:val="28"/>
          <w:szCs w:val="28"/>
          <w:shd w:val="clear" w:color="auto" w:fill="F9F9F9"/>
          <w:lang w:val="uk-UA"/>
        </w:rPr>
        <w:t>С. 128-137.</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proofErr w:type="spellStart"/>
      <w:r>
        <w:rPr>
          <w:rFonts w:ascii="Times New Roman" w:hAnsi="Times New Roman" w:cs="Times New Roman"/>
          <w:bCs/>
          <w:sz w:val="28"/>
          <w:szCs w:val="28"/>
          <w:lang w:val="uk-UA"/>
        </w:rPr>
        <w:t>Пузь</w:t>
      </w:r>
      <w:proofErr w:type="spellEnd"/>
      <w:r>
        <w:rPr>
          <w:rFonts w:ascii="Times New Roman" w:hAnsi="Times New Roman" w:cs="Times New Roman"/>
          <w:bCs/>
          <w:sz w:val="28"/>
          <w:szCs w:val="28"/>
          <w:lang w:val="uk-UA"/>
        </w:rPr>
        <w:t xml:space="preserve"> І. В., Шевченко О. М. Значення комунікативної компетентності у професійному становленні майбутніх психологів.</w:t>
      </w:r>
      <w:r w:rsidR="00C56926">
        <w:rPr>
          <w:rFonts w:ascii="Times New Roman" w:hAnsi="Times New Roman" w:cs="Times New Roman"/>
          <w:bCs/>
          <w:sz w:val="28"/>
          <w:szCs w:val="28"/>
          <w:lang w:val="uk-UA"/>
        </w:rPr>
        <w:t xml:space="preserve"> </w:t>
      </w:r>
      <w:r w:rsidRPr="00895074">
        <w:rPr>
          <w:rFonts w:ascii="Times New Roman" w:hAnsi="Times New Roman" w:cs="Times New Roman"/>
          <w:i/>
          <w:sz w:val="28"/>
          <w:szCs w:val="28"/>
          <w:lang w:val="uk-UA"/>
        </w:rPr>
        <w:t>Психологічний часопис</w:t>
      </w:r>
      <w:r w:rsidRPr="00E74D7B">
        <w:rPr>
          <w:rFonts w:ascii="Times New Roman" w:hAnsi="Times New Roman" w:cs="Times New Roman"/>
          <w:i/>
          <w:sz w:val="28"/>
          <w:szCs w:val="28"/>
          <w:shd w:val="clear" w:color="auto" w:fill="F9F9F9"/>
          <w:lang w:val="uk-UA"/>
        </w:rPr>
        <w:t>.</w:t>
      </w:r>
      <w:r>
        <w:rPr>
          <w:rFonts w:ascii="Times New Roman" w:hAnsi="Times New Roman" w:cs="Times New Roman"/>
          <w:sz w:val="28"/>
          <w:szCs w:val="28"/>
          <w:shd w:val="clear" w:color="auto" w:fill="F9F9F9"/>
          <w:lang w:val="uk-UA"/>
        </w:rPr>
        <w:t xml:space="preserve"> 2018. № 4. </w:t>
      </w:r>
      <w:r w:rsidRPr="001D7D96">
        <w:rPr>
          <w:rFonts w:ascii="Times New Roman" w:hAnsi="Times New Roman" w:cs="Times New Roman"/>
          <w:sz w:val="28"/>
          <w:szCs w:val="28"/>
          <w:shd w:val="clear" w:color="auto" w:fill="F9F9F9"/>
          <w:lang w:val="uk-UA"/>
        </w:rPr>
        <w:t>С. 149-164.</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Pr>
          <w:rFonts w:ascii="Times New Roman" w:hAnsi="Times New Roman" w:cs="Times New Roman"/>
          <w:bCs/>
          <w:sz w:val="28"/>
          <w:szCs w:val="28"/>
          <w:lang w:val="uk-UA"/>
        </w:rPr>
        <w:t>Ткаченко В. Комунікативна компетентність особистості і спілкування в сучасному світі.</w:t>
      </w:r>
      <w:r w:rsidR="00C56926">
        <w:rPr>
          <w:rFonts w:ascii="Times New Roman" w:hAnsi="Times New Roman" w:cs="Times New Roman"/>
          <w:bCs/>
          <w:sz w:val="28"/>
          <w:szCs w:val="28"/>
          <w:lang w:val="uk-UA"/>
        </w:rPr>
        <w:t xml:space="preserve"> </w:t>
      </w:r>
      <w:r w:rsidRPr="00895074">
        <w:rPr>
          <w:rFonts w:ascii="Times New Roman" w:hAnsi="Times New Roman" w:cs="Times New Roman"/>
          <w:i/>
          <w:sz w:val="28"/>
          <w:szCs w:val="28"/>
          <w:lang w:val="uk-UA"/>
        </w:rPr>
        <w:t>Директор школи, ліцею, гімназії</w:t>
      </w:r>
      <w:r w:rsidRPr="00E74D7B">
        <w:rPr>
          <w:rFonts w:ascii="Times New Roman" w:hAnsi="Times New Roman" w:cs="Times New Roman"/>
          <w:i/>
          <w:sz w:val="28"/>
          <w:szCs w:val="28"/>
          <w:shd w:val="clear" w:color="auto" w:fill="F9F9F9"/>
          <w:lang w:val="uk-UA"/>
        </w:rPr>
        <w:t>.</w:t>
      </w:r>
      <w:r>
        <w:rPr>
          <w:rFonts w:ascii="Times New Roman" w:hAnsi="Times New Roman" w:cs="Times New Roman"/>
          <w:sz w:val="28"/>
          <w:szCs w:val="28"/>
          <w:shd w:val="clear" w:color="auto" w:fill="F9F9F9"/>
          <w:lang w:val="uk-UA"/>
        </w:rPr>
        <w:t xml:space="preserve"> 2013. № 3. </w:t>
      </w:r>
      <w:r w:rsidRPr="001D7D96">
        <w:rPr>
          <w:rFonts w:ascii="Times New Roman" w:hAnsi="Times New Roman" w:cs="Times New Roman"/>
          <w:sz w:val="28"/>
          <w:szCs w:val="28"/>
          <w:shd w:val="clear" w:color="auto" w:fill="F9F9F9"/>
          <w:lang w:val="uk-UA"/>
        </w:rPr>
        <w:t>С. 37-41.</w:t>
      </w:r>
    </w:p>
    <w:p w:rsidR="00B65A8C"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r>
        <w:rPr>
          <w:rFonts w:ascii="Times New Roman" w:hAnsi="Times New Roman" w:cs="Times New Roman"/>
          <w:bCs/>
          <w:sz w:val="28"/>
          <w:szCs w:val="28"/>
          <w:lang w:val="uk-UA"/>
        </w:rPr>
        <w:t xml:space="preserve">Хома Т. В. </w:t>
      </w:r>
      <w:r w:rsidRPr="00947882">
        <w:rPr>
          <w:rFonts w:ascii="Times New Roman" w:hAnsi="Times New Roman" w:cs="Times New Roman"/>
          <w:bCs/>
          <w:sz w:val="28"/>
          <w:szCs w:val="28"/>
          <w:lang w:val="uk-UA"/>
        </w:rPr>
        <w:t>Комунікативн</w:t>
      </w:r>
      <w:r w:rsidRPr="00947882">
        <w:rPr>
          <w:rFonts w:ascii="Times New Roman" w:hAnsi="Times New Roman" w:cs="Times New Roman"/>
          <w:sz w:val="28"/>
          <w:szCs w:val="28"/>
          <w:shd w:val="clear" w:color="auto" w:fill="F9F9F9"/>
          <w:lang w:val="uk-UA"/>
        </w:rPr>
        <w:t>а </w:t>
      </w:r>
      <w:r w:rsidRPr="00947882">
        <w:rPr>
          <w:rFonts w:ascii="Times New Roman" w:hAnsi="Times New Roman" w:cs="Times New Roman"/>
          <w:sz w:val="28"/>
          <w:szCs w:val="28"/>
          <w:lang w:val="uk-UA"/>
        </w:rPr>
        <w:t>компетентн</w:t>
      </w:r>
      <w:r w:rsidRPr="00947882">
        <w:rPr>
          <w:rFonts w:ascii="Times New Roman" w:hAnsi="Times New Roman" w:cs="Times New Roman"/>
          <w:sz w:val="28"/>
          <w:szCs w:val="28"/>
          <w:shd w:val="clear" w:color="auto" w:fill="F9F9F9"/>
          <w:lang w:val="uk-UA"/>
        </w:rPr>
        <w:t>ість, її складові</w:t>
      </w:r>
      <w:r>
        <w:rPr>
          <w:rFonts w:ascii="Times New Roman" w:hAnsi="Times New Roman" w:cs="Times New Roman"/>
          <w:sz w:val="28"/>
          <w:szCs w:val="28"/>
          <w:shd w:val="clear" w:color="auto" w:fill="F9F9F9"/>
          <w:lang w:val="uk-UA"/>
        </w:rPr>
        <w:t>.</w:t>
      </w:r>
      <w:r w:rsidR="006D0E67">
        <w:rPr>
          <w:rFonts w:ascii="Times New Roman" w:hAnsi="Times New Roman" w:cs="Times New Roman"/>
          <w:sz w:val="28"/>
          <w:szCs w:val="28"/>
          <w:shd w:val="clear" w:color="auto" w:fill="F9F9F9"/>
          <w:lang w:val="uk-UA"/>
        </w:rPr>
        <w:t xml:space="preserve"> </w:t>
      </w:r>
      <w:r w:rsidR="007D1C65">
        <w:fldChar w:fldCharType="begin"/>
      </w:r>
      <w:r w:rsidR="007D1C65">
        <w:instrText xml:space="preserve"> HYPERLINK "http://www.irbis-nbuv.gov.ua/cgi-bin/irbis_nbuv/cgiirbis_64.exe?Z21ID=&amp;I21DBN=UJRN&amp;P21DBN=UJRN&amp;S21STN=1&amp;S21REF=10&amp;S21FMT=JUU_all&amp;C21COM=S&amp;S21CNR=20&amp;S21P01=0&amp;S21P02=0&amp;S21P03=IJ=&amp;S21COLORTERMS=1&amp;S21STR=%D0%9625548:%D0%9F%D0%B5%D0%B4.,%20%D0%9F%D1</w:instrText>
      </w:r>
      <w:r w:rsidR="007D1C65">
        <w:instrText xml:space="preserve">%81%D0%B8%D1%85%D0%BE%D0%BB." \o "Періодичне видання" </w:instrText>
      </w:r>
      <w:r w:rsidR="007D1C65">
        <w:fldChar w:fldCharType="separate"/>
      </w:r>
      <w:r w:rsidRPr="00A643CC">
        <w:rPr>
          <w:rStyle w:val="ac"/>
          <w:rFonts w:ascii="Times New Roman" w:hAnsi="Times New Roman" w:cs="Times New Roman"/>
          <w:i/>
          <w:iCs/>
          <w:color w:val="auto"/>
          <w:sz w:val="28"/>
          <w:szCs w:val="28"/>
          <w:u w:val="none"/>
          <w:lang w:val="uk-UA"/>
        </w:rPr>
        <w:t>Науковий вісник Мукачівського державного університету. Серія : Педагогіка та психологія</w:t>
      </w:r>
      <w:r w:rsidR="007D1C65">
        <w:rPr>
          <w:rStyle w:val="ac"/>
          <w:rFonts w:ascii="Times New Roman" w:hAnsi="Times New Roman" w:cs="Times New Roman"/>
          <w:i/>
          <w:iCs/>
          <w:color w:val="auto"/>
          <w:sz w:val="28"/>
          <w:szCs w:val="28"/>
          <w:u w:val="none"/>
          <w:lang w:val="uk-UA"/>
        </w:rPr>
        <w:fldChar w:fldCharType="end"/>
      </w:r>
      <w:r w:rsidRPr="00A643CC">
        <w:rPr>
          <w:rFonts w:ascii="Times New Roman" w:hAnsi="Times New Roman" w:cs="Times New Roman"/>
          <w:i/>
          <w:iCs/>
          <w:sz w:val="28"/>
          <w:szCs w:val="28"/>
          <w:shd w:val="clear" w:color="auto" w:fill="F9F9F9"/>
          <w:lang w:val="uk-UA"/>
        </w:rPr>
        <w:t xml:space="preserve">. </w:t>
      </w:r>
      <w:r>
        <w:rPr>
          <w:rFonts w:ascii="Times New Roman" w:hAnsi="Times New Roman" w:cs="Times New Roman"/>
          <w:sz w:val="28"/>
          <w:szCs w:val="28"/>
          <w:shd w:val="clear" w:color="auto" w:fill="F9F9F9"/>
          <w:lang w:val="uk-UA"/>
        </w:rPr>
        <w:t>2018. Вип. 1.</w:t>
      </w:r>
      <w:r w:rsidRPr="00947882">
        <w:rPr>
          <w:rFonts w:ascii="Times New Roman" w:hAnsi="Times New Roman" w:cs="Times New Roman"/>
          <w:sz w:val="28"/>
          <w:szCs w:val="28"/>
          <w:shd w:val="clear" w:color="auto" w:fill="F9F9F9"/>
          <w:lang w:val="uk-UA"/>
        </w:rPr>
        <w:t xml:space="preserve"> С. 203-206.</w:t>
      </w:r>
    </w:p>
    <w:p w:rsidR="00B65A8C" w:rsidRPr="006006D4" w:rsidRDefault="00B65A8C" w:rsidP="00B65A8C">
      <w:pPr>
        <w:pStyle w:val="a4"/>
        <w:numPr>
          <w:ilvl w:val="0"/>
          <w:numId w:val="5"/>
        </w:numPr>
        <w:spacing w:line="360" w:lineRule="auto"/>
        <w:ind w:left="0" w:firstLine="709"/>
        <w:jc w:val="both"/>
        <w:rPr>
          <w:rFonts w:ascii="Times New Roman" w:hAnsi="Times New Roman" w:cs="Times New Roman"/>
          <w:sz w:val="28"/>
          <w:szCs w:val="28"/>
          <w:shd w:val="clear" w:color="auto" w:fill="F9F9F9"/>
          <w:lang w:val="uk-UA"/>
        </w:rPr>
      </w:pPr>
      <w:proofErr w:type="spellStart"/>
      <w:r>
        <w:rPr>
          <w:rFonts w:ascii="Times New Roman" w:hAnsi="Times New Roman" w:cs="Times New Roman"/>
          <w:bCs/>
          <w:sz w:val="28"/>
          <w:szCs w:val="28"/>
          <w:lang w:val="uk-UA"/>
        </w:rPr>
        <w:t>Якимчук</w:t>
      </w:r>
      <w:proofErr w:type="spellEnd"/>
      <w:r>
        <w:rPr>
          <w:rFonts w:ascii="Times New Roman" w:hAnsi="Times New Roman" w:cs="Times New Roman"/>
          <w:bCs/>
          <w:sz w:val="28"/>
          <w:szCs w:val="28"/>
          <w:lang w:val="uk-UA"/>
        </w:rPr>
        <w:t xml:space="preserve"> Б. А. </w:t>
      </w:r>
      <w:r w:rsidRPr="00947882">
        <w:rPr>
          <w:rFonts w:ascii="Times New Roman" w:hAnsi="Times New Roman" w:cs="Times New Roman"/>
          <w:bCs/>
          <w:sz w:val="28"/>
          <w:szCs w:val="28"/>
          <w:lang w:val="uk-UA"/>
        </w:rPr>
        <w:t xml:space="preserve">Модель </w:t>
      </w:r>
      <w:proofErr w:type="spellStart"/>
      <w:r w:rsidRPr="00947882">
        <w:rPr>
          <w:rFonts w:ascii="Times New Roman" w:hAnsi="Times New Roman" w:cs="Times New Roman"/>
          <w:bCs/>
          <w:sz w:val="28"/>
          <w:szCs w:val="28"/>
          <w:lang w:val="uk-UA"/>
        </w:rPr>
        <w:t>професійної комунікативн</w:t>
      </w:r>
      <w:r w:rsidRPr="00947882">
        <w:rPr>
          <w:rFonts w:ascii="Times New Roman" w:hAnsi="Times New Roman" w:cs="Times New Roman"/>
          <w:sz w:val="28"/>
          <w:szCs w:val="28"/>
          <w:shd w:val="clear" w:color="auto" w:fill="F9F9F9"/>
          <w:lang w:val="uk-UA"/>
        </w:rPr>
        <w:t>ої </w:t>
      </w:r>
      <w:r w:rsidRPr="00947882">
        <w:rPr>
          <w:rFonts w:ascii="Times New Roman" w:hAnsi="Times New Roman" w:cs="Times New Roman"/>
          <w:sz w:val="28"/>
          <w:szCs w:val="28"/>
          <w:lang w:val="uk-UA"/>
        </w:rPr>
        <w:t>ко</w:t>
      </w:r>
      <w:proofErr w:type="spellEnd"/>
      <w:r w:rsidRPr="00947882">
        <w:rPr>
          <w:rFonts w:ascii="Times New Roman" w:hAnsi="Times New Roman" w:cs="Times New Roman"/>
          <w:sz w:val="28"/>
          <w:szCs w:val="28"/>
          <w:lang w:val="uk-UA"/>
        </w:rPr>
        <w:t>мпетентн</w:t>
      </w:r>
      <w:r w:rsidRPr="00947882">
        <w:rPr>
          <w:rFonts w:ascii="Times New Roman" w:hAnsi="Times New Roman" w:cs="Times New Roman"/>
          <w:sz w:val="28"/>
          <w:szCs w:val="28"/>
          <w:shd w:val="clear" w:color="auto" w:fill="F9F9F9"/>
          <w:lang w:val="uk-UA"/>
        </w:rPr>
        <w:t xml:space="preserve">ості майбутнього фахівця </w:t>
      </w:r>
      <w:proofErr w:type="spellStart"/>
      <w:r w:rsidRPr="00947882">
        <w:rPr>
          <w:rFonts w:ascii="Times New Roman" w:hAnsi="Times New Roman" w:cs="Times New Roman"/>
          <w:sz w:val="28"/>
          <w:szCs w:val="28"/>
          <w:shd w:val="clear" w:color="auto" w:fill="F9F9F9"/>
          <w:lang w:val="uk-UA"/>
        </w:rPr>
        <w:t>соціономічного</w:t>
      </w:r>
      <w:proofErr w:type="spellEnd"/>
      <w:r w:rsidRPr="00947882">
        <w:rPr>
          <w:rFonts w:ascii="Times New Roman" w:hAnsi="Times New Roman" w:cs="Times New Roman"/>
          <w:sz w:val="28"/>
          <w:szCs w:val="28"/>
          <w:shd w:val="clear" w:color="auto" w:fill="F9F9F9"/>
          <w:lang w:val="uk-UA"/>
        </w:rPr>
        <w:t xml:space="preserve"> профілю</w:t>
      </w:r>
      <w:r>
        <w:rPr>
          <w:rFonts w:ascii="Times New Roman" w:hAnsi="Times New Roman" w:cs="Times New Roman"/>
          <w:sz w:val="28"/>
          <w:szCs w:val="28"/>
          <w:shd w:val="clear" w:color="auto" w:fill="F9F9F9"/>
          <w:lang w:val="uk-UA"/>
        </w:rPr>
        <w:t>.</w:t>
      </w:r>
      <w:hyperlink r:id="rId23" w:tooltip="Періодичне видання" w:history="1">
        <w:r w:rsidR="00C56926">
          <w:t xml:space="preserve"> </w:t>
        </w:r>
        <w:r w:rsidRPr="00A643CC">
          <w:rPr>
            <w:rStyle w:val="ac"/>
            <w:rFonts w:ascii="Times New Roman" w:hAnsi="Times New Roman" w:cs="Times New Roman"/>
            <w:i/>
            <w:iCs/>
            <w:color w:val="auto"/>
            <w:sz w:val="28"/>
            <w:szCs w:val="28"/>
            <w:u w:val="none"/>
            <w:lang w:val="uk-UA"/>
          </w:rPr>
          <w:t>Молодий вчений</w:t>
        </w:r>
      </w:hyperlink>
      <w:r>
        <w:rPr>
          <w:rFonts w:ascii="Times New Roman" w:hAnsi="Times New Roman" w:cs="Times New Roman"/>
          <w:sz w:val="28"/>
          <w:szCs w:val="28"/>
          <w:shd w:val="clear" w:color="auto" w:fill="F9F9F9"/>
          <w:lang w:val="uk-UA"/>
        </w:rPr>
        <w:t>. 2019. № 7(1).</w:t>
      </w:r>
      <w:r w:rsidRPr="00947882">
        <w:rPr>
          <w:rFonts w:ascii="Times New Roman" w:hAnsi="Times New Roman" w:cs="Times New Roman"/>
          <w:sz w:val="28"/>
          <w:szCs w:val="28"/>
          <w:shd w:val="clear" w:color="auto" w:fill="F9F9F9"/>
          <w:lang w:val="uk-UA"/>
        </w:rPr>
        <w:t xml:space="preserve"> С. 28-33.</w:t>
      </w:r>
    </w:p>
    <w:p w:rsidR="003D6B88" w:rsidRDefault="003D6B88" w:rsidP="006D0E67">
      <w:pPr>
        <w:spacing w:line="360" w:lineRule="auto"/>
        <w:ind w:right="-1"/>
        <w:jc w:val="both"/>
        <w:rPr>
          <w:rFonts w:ascii="Times New Roman" w:eastAsiaTheme="minorHAnsi" w:hAnsi="Times New Roman"/>
          <w:sz w:val="28"/>
          <w:szCs w:val="24"/>
          <w:lang w:val="uk-UA"/>
        </w:rPr>
      </w:pPr>
    </w:p>
    <w:p w:rsidR="00426C70" w:rsidRDefault="00426C70" w:rsidP="006D0E67">
      <w:pPr>
        <w:spacing w:line="360" w:lineRule="auto"/>
        <w:ind w:right="-1"/>
        <w:jc w:val="both"/>
        <w:rPr>
          <w:rFonts w:ascii="Times New Roman" w:eastAsiaTheme="minorHAnsi" w:hAnsi="Times New Roman"/>
          <w:sz w:val="28"/>
          <w:szCs w:val="24"/>
          <w:lang w:val="uk-UA"/>
        </w:rPr>
      </w:pPr>
    </w:p>
    <w:p w:rsidR="003D6B88" w:rsidRDefault="003D6B88" w:rsidP="003D6B88">
      <w:pPr>
        <w:spacing w:line="259" w:lineRule="auto"/>
        <w:jc w:val="center"/>
        <w:rPr>
          <w:rFonts w:ascii="Times New Roman" w:eastAsiaTheme="minorHAnsi" w:hAnsi="Times New Roman"/>
          <w:b/>
          <w:sz w:val="28"/>
          <w:szCs w:val="28"/>
          <w:lang w:val="uk-UA"/>
        </w:rPr>
      </w:pPr>
      <w:r>
        <w:rPr>
          <w:rFonts w:ascii="Times New Roman" w:eastAsiaTheme="minorHAnsi" w:hAnsi="Times New Roman"/>
          <w:b/>
          <w:sz w:val="28"/>
          <w:szCs w:val="28"/>
          <w:lang w:val="uk-UA"/>
        </w:rPr>
        <w:lastRenderedPageBreak/>
        <w:t>ДОДАТКИ</w:t>
      </w:r>
    </w:p>
    <w:p w:rsidR="003D6B88" w:rsidRDefault="003D6B88" w:rsidP="003D6B88">
      <w:pPr>
        <w:ind w:right="-1"/>
        <w:jc w:val="right"/>
        <w:rPr>
          <w:rFonts w:ascii="Times New Roman" w:hAnsi="Times New Roman" w:cs="Times New Roman"/>
          <w:b/>
          <w:sz w:val="28"/>
          <w:lang w:val="uk-UA"/>
        </w:rPr>
      </w:pPr>
      <w:r>
        <w:rPr>
          <w:rFonts w:ascii="Times New Roman" w:hAnsi="Times New Roman" w:cs="Times New Roman"/>
          <w:b/>
          <w:sz w:val="28"/>
          <w:lang w:val="uk-UA"/>
        </w:rPr>
        <w:t>Додаток А</w:t>
      </w:r>
    </w:p>
    <w:p w:rsidR="00815346" w:rsidRPr="00815346" w:rsidRDefault="00815346" w:rsidP="00815346">
      <w:pPr>
        <w:spacing w:after="0"/>
        <w:ind w:right="-1"/>
        <w:jc w:val="both"/>
        <w:rPr>
          <w:rFonts w:ascii="Times New Roman" w:hAnsi="Times New Roman" w:cs="Times New Roman"/>
          <w:b/>
          <w:i/>
          <w:sz w:val="28"/>
          <w:lang w:val="uk-UA"/>
        </w:rPr>
      </w:pPr>
      <w:r w:rsidRPr="00815346">
        <w:rPr>
          <w:rFonts w:ascii="Times New Roman" w:eastAsiaTheme="minorHAnsi" w:hAnsi="Times New Roman"/>
          <w:i/>
          <w:sz w:val="28"/>
          <w:szCs w:val="28"/>
          <w:lang w:val="uk-UA"/>
        </w:rPr>
        <w:t>Шкала «</w:t>
      </w:r>
      <w:proofErr w:type="spellStart"/>
      <w:r w:rsidRPr="00815346">
        <w:rPr>
          <w:rFonts w:ascii="Times New Roman" w:eastAsiaTheme="minorHAnsi" w:hAnsi="Times New Roman"/>
          <w:i/>
          <w:sz w:val="28"/>
          <w:szCs w:val="28"/>
          <w:lang w:val="uk-UA"/>
        </w:rPr>
        <w:t>маскулінності-фемінності</w:t>
      </w:r>
      <w:proofErr w:type="spellEnd"/>
      <w:r w:rsidRPr="00815346">
        <w:rPr>
          <w:rFonts w:ascii="Times New Roman" w:eastAsiaTheme="minorHAnsi" w:hAnsi="Times New Roman"/>
          <w:i/>
          <w:sz w:val="28"/>
          <w:szCs w:val="28"/>
          <w:lang w:val="uk-UA"/>
        </w:rPr>
        <w:t>» (</w:t>
      </w:r>
      <w:r w:rsidRPr="00815346">
        <w:rPr>
          <w:rFonts w:ascii="Times New Roman" w:eastAsiaTheme="minorHAnsi" w:hAnsi="Times New Roman"/>
          <w:i/>
          <w:sz w:val="28"/>
          <w:szCs w:val="28"/>
          <w:lang w:val="en-US"/>
        </w:rPr>
        <w:t>FPI</w:t>
      </w:r>
      <w:r w:rsidRPr="00815346">
        <w:rPr>
          <w:rFonts w:ascii="Times New Roman" w:eastAsiaTheme="minorHAnsi" w:hAnsi="Times New Roman"/>
          <w:i/>
          <w:sz w:val="28"/>
          <w:szCs w:val="28"/>
          <w:lang w:val="uk-UA"/>
        </w:rPr>
        <w:t xml:space="preserve">) </w:t>
      </w:r>
      <w:r>
        <w:rPr>
          <w:rFonts w:ascii="Times New Roman" w:eastAsiaTheme="minorHAnsi" w:hAnsi="Times New Roman"/>
          <w:i/>
          <w:sz w:val="28"/>
          <w:szCs w:val="28"/>
          <w:lang w:val="uk-UA"/>
        </w:rPr>
        <w:t xml:space="preserve">Й. </w:t>
      </w:r>
      <w:proofErr w:type="spellStart"/>
      <w:r>
        <w:rPr>
          <w:rFonts w:ascii="Times New Roman" w:eastAsiaTheme="minorHAnsi" w:hAnsi="Times New Roman"/>
          <w:i/>
          <w:sz w:val="28"/>
          <w:szCs w:val="28"/>
          <w:lang w:val="uk-UA"/>
        </w:rPr>
        <w:t>Фаренберга</w:t>
      </w:r>
      <w:proofErr w:type="spellEnd"/>
      <w:r w:rsidRPr="00815346">
        <w:rPr>
          <w:rFonts w:ascii="Times New Roman" w:eastAsiaTheme="minorHAnsi" w:hAnsi="Times New Roman"/>
          <w:i/>
          <w:sz w:val="28"/>
          <w:szCs w:val="28"/>
          <w:lang w:val="uk-UA"/>
        </w:rPr>
        <w:t xml:space="preserve">, </w:t>
      </w:r>
      <w:r>
        <w:rPr>
          <w:rFonts w:ascii="Times New Roman" w:eastAsiaTheme="minorHAnsi" w:hAnsi="Times New Roman"/>
          <w:i/>
          <w:sz w:val="28"/>
          <w:szCs w:val="28"/>
          <w:lang w:val="uk-UA"/>
        </w:rPr>
        <w:t xml:space="preserve">Х. </w:t>
      </w:r>
      <w:proofErr w:type="spellStart"/>
      <w:r>
        <w:rPr>
          <w:rFonts w:ascii="Times New Roman" w:eastAsiaTheme="minorHAnsi" w:hAnsi="Times New Roman"/>
          <w:i/>
          <w:sz w:val="28"/>
          <w:szCs w:val="28"/>
          <w:lang w:val="uk-UA"/>
        </w:rPr>
        <w:t>Зелга</w:t>
      </w:r>
      <w:proofErr w:type="spellEnd"/>
      <w:r w:rsidRPr="00815346">
        <w:rPr>
          <w:rFonts w:ascii="Times New Roman" w:eastAsiaTheme="minorHAnsi" w:hAnsi="Times New Roman"/>
          <w:i/>
          <w:sz w:val="28"/>
          <w:szCs w:val="28"/>
          <w:lang w:val="uk-UA"/>
        </w:rPr>
        <w:t xml:space="preserve">, Р. </w:t>
      </w:r>
      <w:proofErr w:type="spellStart"/>
      <w:r w:rsidRPr="00815346">
        <w:rPr>
          <w:rFonts w:ascii="Times New Roman" w:eastAsiaTheme="minorHAnsi" w:hAnsi="Times New Roman"/>
          <w:i/>
          <w:sz w:val="28"/>
          <w:szCs w:val="28"/>
          <w:lang w:val="uk-UA"/>
        </w:rPr>
        <w:t>Гампел</w:t>
      </w:r>
      <w:r>
        <w:rPr>
          <w:rFonts w:ascii="Times New Roman" w:eastAsiaTheme="minorHAnsi" w:hAnsi="Times New Roman"/>
          <w:i/>
          <w:sz w:val="28"/>
          <w:szCs w:val="28"/>
          <w:lang w:val="uk-UA"/>
        </w:rPr>
        <w:t>а</w:t>
      </w:r>
      <w:proofErr w:type="spellEnd"/>
    </w:p>
    <w:tbl>
      <w:tblPr>
        <w:tblStyle w:val="a3"/>
        <w:tblW w:w="9747" w:type="dxa"/>
        <w:tblLook w:val="04A0" w:firstRow="1" w:lastRow="0" w:firstColumn="1" w:lastColumn="0" w:noHBand="0" w:noVBand="1"/>
      </w:tblPr>
      <w:tblGrid>
        <w:gridCol w:w="675"/>
        <w:gridCol w:w="7938"/>
        <w:gridCol w:w="1134"/>
      </w:tblGrid>
      <w:tr w:rsidR="004C113E" w:rsidRPr="00815346" w:rsidTr="00112A31">
        <w:trPr>
          <w:trHeight w:val="227"/>
        </w:trPr>
        <w:tc>
          <w:tcPr>
            <w:tcW w:w="675" w:type="dxa"/>
            <w:vAlign w:val="center"/>
          </w:tcPr>
          <w:p w:rsidR="004C113E" w:rsidRDefault="004C113E" w:rsidP="00815346">
            <w:pPr>
              <w:jc w:val="center"/>
              <w:rPr>
                <w:rFonts w:ascii="Times New Roman" w:hAnsi="Times New Roman" w:cs="Times New Roman"/>
                <w:sz w:val="28"/>
                <w:szCs w:val="28"/>
                <w:lang w:val="uk-UA"/>
              </w:rPr>
            </w:pPr>
            <w:r w:rsidRPr="00815346">
              <w:rPr>
                <w:rFonts w:ascii="Times New Roman" w:hAnsi="Times New Roman" w:cs="Times New Roman"/>
                <w:sz w:val="28"/>
                <w:szCs w:val="28"/>
              </w:rPr>
              <w:t>№</w:t>
            </w:r>
          </w:p>
          <w:p w:rsidR="00815346" w:rsidRPr="00815346" w:rsidRDefault="00815346" w:rsidP="00112A31">
            <w:pPr>
              <w:jc w:val="center"/>
              <w:rPr>
                <w:rFonts w:ascii="Times New Roman" w:hAnsi="Times New Roman" w:cs="Times New Roman"/>
                <w:sz w:val="28"/>
                <w:szCs w:val="28"/>
                <w:lang w:val="uk-UA"/>
              </w:rPr>
            </w:pPr>
          </w:p>
        </w:tc>
        <w:tc>
          <w:tcPr>
            <w:tcW w:w="7938" w:type="dxa"/>
            <w:vAlign w:val="center"/>
          </w:tcPr>
          <w:p w:rsidR="004C113E" w:rsidRPr="00815346" w:rsidRDefault="004C113E" w:rsidP="00112A31">
            <w:pPr>
              <w:jc w:val="center"/>
              <w:rPr>
                <w:rFonts w:ascii="Times New Roman" w:hAnsi="Times New Roman" w:cs="Times New Roman"/>
                <w:sz w:val="28"/>
                <w:szCs w:val="28"/>
              </w:rPr>
            </w:pPr>
            <w:r w:rsidRPr="00815346">
              <w:rPr>
                <w:rFonts w:ascii="Times New Roman" w:hAnsi="Times New Roman" w:cs="Times New Roman"/>
                <w:sz w:val="28"/>
                <w:szCs w:val="28"/>
              </w:rPr>
              <w:t>Утверждение</w:t>
            </w:r>
          </w:p>
        </w:tc>
        <w:tc>
          <w:tcPr>
            <w:tcW w:w="1134" w:type="dxa"/>
            <w:vAlign w:val="center"/>
          </w:tcPr>
          <w:p w:rsidR="004C113E" w:rsidRPr="00815346" w:rsidRDefault="004C113E" w:rsidP="00112A31">
            <w:pPr>
              <w:jc w:val="center"/>
              <w:rPr>
                <w:rFonts w:ascii="Times New Roman" w:hAnsi="Times New Roman" w:cs="Times New Roman"/>
                <w:sz w:val="28"/>
                <w:szCs w:val="28"/>
              </w:rPr>
            </w:pPr>
            <w:r w:rsidRPr="00815346">
              <w:rPr>
                <w:rFonts w:ascii="Times New Roman" w:hAnsi="Times New Roman" w:cs="Times New Roman"/>
                <w:sz w:val="28"/>
                <w:szCs w:val="28"/>
              </w:rPr>
              <w:t>Ответ</w:t>
            </w:r>
          </w:p>
        </w:tc>
      </w:tr>
      <w:tr w:rsidR="004C113E" w:rsidRPr="00815346" w:rsidTr="00112A31">
        <w:trPr>
          <w:trHeight w:val="227"/>
        </w:trPr>
        <w:tc>
          <w:tcPr>
            <w:tcW w:w="675" w:type="dxa"/>
            <w:vAlign w:val="center"/>
          </w:tcPr>
          <w:p w:rsidR="004C113E" w:rsidRPr="00815346" w:rsidRDefault="004C113E" w:rsidP="00112A31">
            <w:pPr>
              <w:jc w:val="center"/>
              <w:rPr>
                <w:rFonts w:ascii="Times New Roman" w:hAnsi="Times New Roman" w:cs="Times New Roman"/>
                <w:sz w:val="28"/>
                <w:szCs w:val="28"/>
              </w:rPr>
            </w:pPr>
            <w:r w:rsidRPr="00815346">
              <w:rPr>
                <w:rFonts w:ascii="Times New Roman" w:hAnsi="Times New Roman" w:cs="Times New Roman"/>
                <w:sz w:val="28"/>
                <w:szCs w:val="28"/>
              </w:rPr>
              <w:t>1</w:t>
            </w:r>
          </w:p>
        </w:tc>
        <w:tc>
          <w:tcPr>
            <w:tcW w:w="7938" w:type="dxa"/>
            <w:vAlign w:val="center"/>
          </w:tcPr>
          <w:p w:rsidR="004C113E" w:rsidRPr="00815346" w:rsidRDefault="004C113E"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Я почти ежедневно думаю о том, насколько лучше была бы жизнь, если бы меня не преследовали неудачи.</w:t>
            </w:r>
          </w:p>
        </w:tc>
        <w:tc>
          <w:tcPr>
            <w:tcW w:w="1134" w:type="dxa"/>
            <w:vAlign w:val="center"/>
          </w:tcPr>
          <w:p w:rsidR="004C113E" w:rsidRPr="00815346" w:rsidRDefault="004C113E"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4C113E" w:rsidRPr="00815346" w:rsidTr="00112A31">
        <w:trPr>
          <w:trHeight w:val="227"/>
        </w:trPr>
        <w:tc>
          <w:tcPr>
            <w:tcW w:w="675" w:type="dxa"/>
            <w:vAlign w:val="center"/>
          </w:tcPr>
          <w:p w:rsidR="004C113E" w:rsidRPr="00815346" w:rsidRDefault="004C113E" w:rsidP="00112A31">
            <w:pPr>
              <w:jc w:val="center"/>
              <w:rPr>
                <w:rFonts w:ascii="Times New Roman" w:hAnsi="Times New Roman" w:cs="Times New Roman"/>
                <w:sz w:val="28"/>
                <w:szCs w:val="28"/>
              </w:rPr>
            </w:pPr>
            <w:r w:rsidRPr="00815346">
              <w:rPr>
                <w:rFonts w:ascii="Times New Roman" w:hAnsi="Times New Roman" w:cs="Times New Roman"/>
                <w:sz w:val="28"/>
                <w:szCs w:val="28"/>
              </w:rPr>
              <w:t>2</w:t>
            </w:r>
          </w:p>
        </w:tc>
        <w:tc>
          <w:tcPr>
            <w:tcW w:w="7938" w:type="dxa"/>
            <w:vAlign w:val="center"/>
          </w:tcPr>
          <w:p w:rsidR="004C113E" w:rsidRPr="00815346" w:rsidRDefault="004C113E" w:rsidP="00112A31">
            <w:pPr>
              <w:shd w:val="clear" w:color="auto" w:fill="FAFAFA"/>
              <w:spacing w:before="125" w:after="125"/>
              <w:ind w:right="125"/>
              <w:jc w:val="both"/>
              <w:rPr>
                <w:rFonts w:ascii="Times New Roman" w:eastAsia="Times New Roman" w:hAnsi="Times New Roman" w:cs="Times New Roman"/>
                <w:sz w:val="28"/>
                <w:szCs w:val="28"/>
              </w:rPr>
            </w:pPr>
            <w:r w:rsidRPr="00815346">
              <w:rPr>
                <w:rFonts w:ascii="Times New Roman" w:eastAsia="Times New Roman" w:hAnsi="Times New Roman" w:cs="Times New Roman"/>
                <w:sz w:val="28"/>
                <w:szCs w:val="28"/>
              </w:rPr>
              <w:t>Могу прибегнуть к физической силе, если требуется отстоять свои интересы.</w:t>
            </w:r>
          </w:p>
        </w:tc>
        <w:tc>
          <w:tcPr>
            <w:tcW w:w="1134" w:type="dxa"/>
            <w:vAlign w:val="center"/>
          </w:tcPr>
          <w:p w:rsidR="004C113E" w:rsidRPr="00815346" w:rsidRDefault="004C113E"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4C113E" w:rsidRPr="00815346" w:rsidTr="00112A31">
        <w:trPr>
          <w:trHeight w:val="227"/>
        </w:trPr>
        <w:tc>
          <w:tcPr>
            <w:tcW w:w="675" w:type="dxa"/>
            <w:vAlign w:val="center"/>
          </w:tcPr>
          <w:p w:rsidR="004C113E" w:rsidRPr="00815346" w:rsidRDefault="004C113E" w:rsidP="00112A31">
            <w:pPr>
              <w:jc w:val="center"/>
              <w:rPr>
                <w:rFonts w:ascii="Times New Roman" w:hAnsi="Times New Roman" w:cs="Times New Roman"/>
                <w:sz w:val="28"/>
                <w:szCs w:val="28"/>
              </w:rPr>
            </w:pPr>
            <w:r w:rsidRPr="00815346">
              <w:rPr>
                <w:rFonts w:ascii="Times New Roman" w:hAnsi="Times New Roman" w:cs="Times New Roman"/>
                <w:sz w:val="28"/>
                <w:szCs w:val="28"/>
              </w:rPr>
              <w:t>3</w:t>
            </w:r>
          </w:p>
        </w:tc>
        <w:tc>
          <w:tcPr>
            <w:tcW w:w="7938" w:type="dxa"/>
            <w:vAlign w:val="center"/>
          </w:tcPr>
          <w:p w:rsidR="004C113E" w:rsidRPr="00815346" w:rsidRDefault="004C113E"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Я легко смущаюсь.</w:t>
            </w:r>
          </w:p>
        </w:tc>
        <w:tc>
          <w:tcPr>
            <w:tcW w:w="1134" w:type="dxa"/>
            <w:vAlign w:val="center"/>
          </w:tcPr>
          <w:p w:rsidR="004C113E" w:rsidRPr="00815346" w:rsidRDefault="004C113E"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815346" w:rsidRPr="00815346" w:rsidTr="00112A31">
        <w:trPr>
          <w:trHeight w:val="227"/>
        </w:trPr>
        <w:tc>
          <w:tcPr>
            <w:tcW w:w="675" w:type="dxa"/>
            <w:vAlign w:val="center"/>
          </w:tcPr>
          <w:p w:rsidR="00815346" w:rsidRPr="00815346" w:rsidRDefault="00815346" w:rsidP="00112A31">
            <w:pPr>
              <w:jc w:val="center"/>
              <w:rPr>
                <w:rFonts w:ascii="Times New Roman" w:hAnsi="Times New Roman" w:cs="Times New Roman"/>
                <w:sz w:val="28"/>
                <w:szCs w:val="28"/>
              </w:rPr>
            </w:pPr>
            <w:r w:rsidRPr="00815346">
              <w:rPr>
                <w:rFonts w:ascii="Times New Roman" w:hAnsi="Times New Roman" w:cs="Times New Roman"/>
                <w:sz w:val="28"/>
                <w:szCs w:val="28"/>
              </w:rPr>
              <w:t>4</w:t>
            </w:r>
          </w:p>
        </w:tc>
        <w:tc>
          <w:tcPr>
            <w:tcW w:w="7938" w:type="dxa"/>
            <w:vAlign w:val="center"/>
          </w:tcPr>
          <w:p w:rsidR="00815346" w:rsidRPr="00815346" w:rsidRDefault="00815346"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Люблю такие задания, когда можно действовать без долгих размышлений.</w:t>
            </w:r>
          </w:p>
        </w:tc>
        <w:tc>
          <w:tcPr>
            <w:tcW w:w="1134" w:type="dxa"/>
            <w:vAlign w:val="center"/>
          </w:tcPr>
          <w:p w:rsidR="00815346" w:rsidRPr="00815346" w:rsidRDefault="00815346"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815346" w:rsidRPr="00815346" w:rsidTr="00112A31">
        <w:trPr>
          <w:trHeight w:val="227"/>
        </w:trPr>
        <w:tc>
          <w:tcPr>
            <w:tcW w:w="675" w:type="dxa"/>
            <w:vAlign w:val="center"/>
          </w:tcPr>
          <w:p w:rsidR="00815346" w:rsidRPr="00815346" w:rsidRDefault="00815346" w:rsidP="00112A31">
            <w:pPr>
              <w:jc w:val="center"/>
              <w:rPr>
                <w:rFonts w:ascii="Times New Roman" w:hAnsi="Times New Roman" w:cs="Times New Roman"/>
                <w:sz w:val="28"/>
                <w:szCs w:val="28"/>
              </w:rPr>
            </w:pPr>
            <w:r w:rsidRPr="00815346">
              <w:rPr>
                <w:rFonts w:ascii="Times New Roman" w:hAnsi="Times New Roman" w:cs="Times New Roman"/>
                <w:sz w:val="28"/>
                <w:szCs w:val="28"/>
              </w:rPr>
              <w:t>5</w:t>
            </w:r>
          </w:p>
        </w:tc>
        <w:tc>
          <w:tcPr>
            <w:tcW w:w="7938" w:type="dxa"/>
            <w:vAlign w:val="center"/>
          </w:tcPr>
          <w:p w:rsidR="00815346" w:rsidRPr="00815346" w:rsidRDefault="00815346"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Часто у меня нет аппетита.</w:t>
            </w:r>
          </w:p>
        </w:tc>
        <w:tc>
          <w:tcPr>
            <w:tcW w:w="1134" w:type="dxa"/>
            <w:vAlign w:val="center"/>
          </w:tcPr>
          <w:p w:rsidR="00815346" w:rsidRPr="00815346" w:rsidRDefault="00815346"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815346" w:rsidRPr="00815346" w:rsidTr="00112A31">
        <w:trPr>
          <w:trHeight w:val="227"/>
        </w:trPr>
        <w:tc>
          <w:tcPr>
            <w:tcW w:w="675" w:type="dxa"/>
            <w:vAlign w:val="center"/>
          </w:tcPr>
          <w:p w:rsidR="00815346" w:rsidRPr="00815346" w:rsidRDefault="00815346" w:rsidP="00112A31">
            <w:pPr>
              <w:jc w:val="center"/>
              <w:rPr>
                <w:rFonts w:ascii="Times New Roman" w:hAnsi="Times New Roman" w:cs="Times New Roman"/>
                <w:sz w:val="28"/>
                <w:szCs w:val="28"/>
              </w:rPr>
            </w:pPr>
            <w:r w:rsidRPr="00815346">
              <w:rPr>
                <w:rFonts w:ascii="Times New Roman" w:hAnsi="Times New Roman" w:cs="Times New Roman"/>
                <w:sz w:val="28"/>
                <w:szCs w:val="28"/>
              </w:rPr>
              <w:t>6</w:t>
            </w:r>
          </w:p>
        </w:tc>
        <w:tc>
          <w:tcPr>
            <w:tcW w:w="7938" w:type="dxa"/>
            <w:vAlign w:val="center"/>
          </w:tcPr>
          <w:p w:rsidR="00815346" w:rsidRPr="00815346" w:rsidRDefault="00815346"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Обычно я решителен и действую быстро.</w:t>
            </w:r>
          </w:p>
        </w:tc>
        <w:tc>
          <w:tcPr>
            <w:tcW w:w="1134" w:type="dxa"/>
            <w:vAlign w:val="center"/>
          </w:tcPr>
          <w:p w:rsidR="00815346" w:rsidRPr="00815346" w:rsidRDefault="00815346"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815346" w:rsidRPr="00815346" w:rsidTr="00112A31">
        <w:trPr>
          <w:trHeight w:val="227"/>
        </w:trPr>
        <w:tc>
          <w:tcPr>
            <w:tcW w:w="675" w:type="dxa"/>
            <w:vAlign w:val="center"/>
          </w:tcPr>
          <w:p w:rsidR="00815346" w:rsidRPr="00815346" w:rsidRDefault="00815346" w:rsidP="00112A31">
            <w:pPr>
              <w:jc w:val="center"/>
              <w:rPr>
                <w:rFonts w:ascii="Times New Roman" w:hAnsi="Times New Roman" w:cs="Times New Roman"/>
                <w:sz w:val="28"/>
                <w:szCs w:val="28"/>
              </w:rPr>
            </w:pPr>
            <w:r w:rsidRPr="00815346">
              <w:rPr>
                <w:rFonts w:ascii="Times New Roman" w:hAnsi="Times New Roman" w:cs="Times New Roman"/>
                <w:sz w:val="28"/>
                <w:szCs w:val="28"/>
              </w:rPr>
              <w:t>7</w:t>
            </w:r>
          </w:p>
        </w:tc>
        <w:tc>
          <w:tcPr>
            <w:tcW w:w="7938" w:type="dxa"/>
            <w:vAlign w:val="center"/>
          </w:tcPr>
          <w:p w:rsidR="00815346" w:rsidRPr="00815346" w:rsidRDefault="00815346"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Когда я чего-то боюсь, у меня пересыхает во рту, дрожат руки и ноги.</w:t>
            </w:r>
          </w:p>
        </w:tc>
        <w:tc>
          <w:tcPr>
            <w:tcW w:w="1134" w:type="dxa"/>
            <w:vAlign w:val="center"/>
          </w:tcPr>
          <w:p w:rsidR="00815346" w:rsidRPr="00815346" w:rsidRDefault="00815346"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815346" w:rsidRPr="00815346" w:rsidTr="00112A31">
        <w:trPr>
          <w:trHeight w:val="227"/>
        </w:trPr>
        <w:tc>
          <w:tcPr>
            <w:tcW w:w="675" w:type="dxa"/>
            <w:vAlign w:val="center"/>
          </w:tcPr>
          <w:p w:rsidR="00815346" w:rsidRPr="00815346" w:rsidRDefault="00815346" w:rsidP="00112A31">
            <w:pPr>
              <w:jc w:val="center"/>
              <w:rPr>
                <w:rFonts w:ascii="Times New Roman" w:hAnsi="Times New Roman" w:cs="Times New Roman"/>
                <w:sz w:val="28"/>
                <w:szCs w:val="28"/>
              </w:rPr>
            </w:pPr>
            <w:r w:rsidRPr="00815346">
              <w:rPr>
                <w:rFonts w:ascii="Times New Roman" w:hAnsi="Times New Roman" w:cs="Times New Roman"/>
                <w:sz w:val="28"/>
                <w:szCs w:val="28"/>
              </w:rPr>
              <w:t>8</w:t>
            </w:r>
          </w:p>
        </w:tc>
        <w:tc>
          <w:tcPr>
            <w:tcW w:w="7938" w:type="dxa"/>
            <w:vAlign w:val="center"/>
          </w:tcPr>
          <w:p w:rsidR="00815346" w:rsidRPr="00815346" w:rsidRDefault="00815346"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Мне доставляет удовольствие, как говорится, ткнуть носом других в их ошибки.</w:t>
            </w:r>
          </w:p>
        </w:tc>
        <w:tc>
          <w:tcPr>
            <w:tcW w:w="1134" w:type="dxa"/>
            <w:vAlign w:val="center"/>
          </w:tcPr>
          <w:p w:rsidR="00815346" w:rsidRPr="00815346" w:rsidRDefault="00815346"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815346" w:rsidRPr="00815346" w:rsidTr="00112A31">
        <w:trPr>
          <w:trHeight w:val="227"/>
        </w:trPr>
        <w:tc>
          <w:tcPr>
            <w:tcW w:w="675" w:type="dxa"/>
            <w:vAlign w:val="center"/>
          </w:tcPr>
          <w:p w:rsidR="00815346" w:rsidRPr="00815346" w:rsidRDefault="00815346" w:rsidP="00112A31">
            <w:pPr>
              <w:jc w:val="center"/>
              <w:rPr>
                <w:rFonts w:ascii="Times New Roman" w:hAnsi="Times New Roman" w:cs="Times New Roman"/>
                <w:sz w:val="28"/>
                <w:szCs w:val="28"/>
              </w:rPr>
            </w:pPr>
            <w:r w:rsidRPr="00815346">
              <w:rPr>
                <w:rFonts w:ascii="Times New Roman" w:hAnsi="Times New Roman" w:cs="Times New Roman"/>
                <w:sz w:val="28"/>
                <w:szCs w:val="28"/>
              </w:rPr>
              <w:t>9</w:t>
            </w:r>
          </w:p>
        </w:tc>
        <w:tc>
          <w:tcPr>
            <w:tcW w:w="7938" w:type="dxa"/>
            <w:vAlign w:val="center"/>
          </w:tcPr>
          <w:p w:rsidR="00815346" w:rsidRPr="00815346" w:rsidRDefault="00815346"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Активно участвую в организации общественных мероприятий.</w:t>
            </w:r>
          </w:p>
        </w:tc>
        <w:tc>
          <w:tcPr>
            <w:tcW w:w="1134" w:type="dxa"/>
            <w:vAlign w:val="center"/>
          </w:tcPr>
          <w:p w:rsidR="00815346" w:rsidRPr="00815346" w:rsidRDefault="00815346"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815346" w:rsidRPr="00815346" w:rsidTr="00112A31">
        <w:trPr>
          <w:trHeight w:val="227"/>
        </w:trPr>
        <w:tc>
          <w:tcPr>
            <w:tcW w:w="675" w:type="dxa"/>
            <w:vAlign w:val="center"/>
          </w:tcPr>
          <w:p w:rsidR="00815346" w:rsidRPr="00815346" w:rsidRDefault="00815346" w:rsidP="00112A31">
            <w:pPr>
              <w:jc w:val="center"/>
              <w:rPr>
                <w:rFonts w:ascii="Times New Roman" w:hAnsi="Times New Roman" w:cs="Times New Roman"/>
                <w:sz w:val="28"/>
                <w:szCs w:val="28"/>
              </w:rPr>
            </w:pPr>
            <w:r w:rsidRPr="00815346">
              <w:rPr>
                <w:rFonts w:ascii="Times New Roman" w:hAnsi="Times New Roman" w:cs="Times New Roman"/>
                <w:sz w:val="28"/>
                <w:szCs w:val="28"/>
              </w:rPr>
              <w:t>10</w:t>
            </w:r>
          </w:p>
        </w:tc>
        <w:tc>
          <w:tcPr>
            <w:tcW w:w="7938" w:type="dxa"/>
            <w:vAlign w:val="center"/>
          </w:tcPr>
          <w:p w:rsidR="00815346" w:rsidRPr="00815346" w:rsidRDefault="00815346"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Если сильно разозлюсь на кого-то, то могу его и ударить.</w:t>
            </w:r>
          </w:p>
        </w:tc>
        <w:tc>
          <w:tcPr>
            <w:tcW w:w="1134" w:type="dxa"/>
            <w:vAlign w:val="center"/>
          </w:tcPr>
          <w:p w:rsidR="00815346" w:rsidRPr="00815346" w:rsidRDefault="00815346"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815346" w:rsidRPr="00815346" w:rsidTr="00112A31">
        <w:trPr>
          <w:trHeight w:val="227"/>
        </w:trPr>
        <w:tc>
          <w:tcPr>
            <w:tcW w:w="675" w:type="dxa"/>
            <w:vAlign w:val="center"/>
          </w:tcPr>
          <w:p w:rsidR="00815346" w:rsidRPr="00815346" w:rsidRDefault="00815346" w:rsidP="00112A31">
            <w:pPr>
              <w:jc w:val="center"/>
              <w:rPr>
                <w:rFonts w:ascii="Times New Roman" w:hAnsi="Times New Roman" w:cs="Times New Roman"/>
                <w:sz w:val="28"/>
                <w:szCs w:val="28"/>
              </w:rPr>
            </w:pPr>
            <w:r w:rsidRPr="00815346">
              <w:rPr>
                <w:rFonts w:ascii="Times New Roman" w:hAnsi="Times New Roman" w:cs="Times New Roman"/>
                <w:sz w:val="28"/>
                <w:szCs w:val="28"/>
              </w:rPr>
              <w:t>11</w:t>
            </w:r>
          </w:p>
        </w:tc>
        <w:tc>
          <w:tcPr>
            <w:tcW w:w="7938" w:type="dxa"/>
            <w:vAlign w:val="center"/>
          </w:tcPr>
          <w:p w:rsidR="00815346" w:rsidRPr="00815346" w:rsidRDefault="00815346"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Меня мало волнует, что ко мне кто-то плохо относится.</w:t>
            </w:r>
          </w:p>
        </w:tc>
        <w:tc>
          <w:tcPr>
            <w:tcW w:w="1134" w:type="dxa"/>
            <w:vAlign w:val="center"/>
          </w:tcPr>
          <w:p w:rsidR="00815346" w:rsidRPr="00815346" w:rsidRDefault="00815346"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815346" w:rsidRPr="00815346" w:rsidTr="00112A31">
        <w:trPr>
          <w:trHeight w:val="227"/>
        </w:trPr>
        <w:tc>
          <w:tcPr>
            <w:tcW w:w="675" w:type="dxa"/>
            <w:vAlign w:val="center"/>
          </w:tcPr>
          <w:p w:rsidR="00815346" w:rsidRPr="00815346" w:rsidRDefault="00815346" w:rsidP="00112A31">
            <w:pPr>
              <w:jc w:val="center"/>
              <w:rPr>
                <w:rFonts w:ascii="Times New Roman" w:hAnsi="Times New Roman" w:cs="Times New Roman"/>
                <w:sz w:val="28"/>
                <w:szCs w:val="28"/>
              </w:rPr>
            </w:pPr>
            <w:r w:rsidRPr="00815346">
              <w:rPr>
                <w:rFonts w:ascii="Times New Roman" w:hAnsi="Times New Roman" w:cs="Times New Roman"/>
                <w:sz w:val="28"/>
                <w:szCs w:val="28"/>
              </w:rPr>
              <w:t>12</w:t>
            </w:r>
          </w:p>
        </w:tc>
        <w:tc>
          <w:tcPr>
            <w:tcW w:w="7938" w:type="dxa"/>
            <w:vAlign w:val="center"/>
          </w:tcPr>
          <w:p w:rsidR="00815346" w:rsidRPr="00815346" w:rsidRDefault="00815346"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Я предпочитаю заставить любого человека сделать то, что мне нужно, чем просить его об этом.</w:t>
            </w:r>
          </w:p>
        </w:tc>
        <w:tc>
          <w:tcPr>
            <w:tcW w:w="1134" w:type="dxa"/>
            <w:vAlign w:val="center"/>
          </w:tcPr>
          <w:p w:rsidR="00815346" w:rsidRPr="00815346" w:rsidRDefault="00815346"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815346" w:rsidRPr="00815346" w:rsidTr="00112A31">
        <w:trPr>
          <w:trHeight w:val="227"/>
        </w:trPr>
        <w:tc>
          <w:tcPr>
            <w:tcW w:w="675" w:type="dxa"/>
            <w:vAlign w:val="center"/>
          </w:tcPr>
          <w:p w:rsidR="00815346" w:rsidRPr="00815346" w:rsidRDefault="00815346" w:rsidP="00112A31">
            <w:pPr>
              <w:jc w:val="center"/>
              <w:rPr>
                <w:rFonts w:ascii="Times New Roman" w:hAnsi="Times New Roman" w:cs="Times New Roman"/>
                <w:sz w:val="28"/>
                <w:szCs w:val="28"/>
              </w:rPr>
            </w:pPr>
            <w:r w:rsidRPr="00815346">
              <w:rPr>
                <w:rFonts w:ascii="Times New Roman" w:hAnsi="Times New Roman" w:cs="Times New Roman"/>
                <w:sz w:val="28"/>
                <w:szCs w:val="28"/>
              </w:rPr>
              <w:t>13</w:t>
            </w:r>
          </w:p>
        </w:tc>
        <w:tc>
          <w:tcPr>
            <w:tcW w:w="7938" w:type="dxa"/>
            <w:vAlign w:val="center"/>
          </w:tcPr>
          <w:p w:rsidR="00815346" w:rsidRPr="00815346" w:rsidRDefault="00815346"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У меня довольно часто меняется настроение.</w:t>
            </w:r>
          </w:p>
        </w:tc>
        <w:tc>
          <w:tcPr>
            <w:tcW w:w="1134" w:type="dxa"/>
            <w:vAlign w:val="center"/>
          </w:tcPr>
          <w:p w:rsidR="00815346" w:rsidRPr="00815346" w:rsidRDefault="00B46329"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r w:rsidR="00815346" w:rsidRPr="00815346" w:rsidTr="00112A31">
        <w:trPr>
          <w:trHeight w:val="227"/>
        </w:trPr>
        <w:tc>
          <w:tcPr>
            <w:tcW w:w="675" w:type="dxa"/>
            <w:vAlign w:val="center"/>
          </w:tcPr>
          <w:p w:rsidR="00815346" w:rsidRPr="00815346" w:rsidRDefault="00815346" w:rsidP="00112A31">
            <w:pPr>
              <w:jc w:val="center"/>
              <w:rPr>
                <w:rFonts w:ascii="Times New Roman" w:hAnsi="Times New Roman" w:cs="Times New Roman"/>
                <w:sz w:val="28"/>
                <w:szCs w:val="28"/>
              </w:rPr>
            </w:pPr>
            <w:r w:rsidRPr="00815346">
              <w:rPr>
                <w:rFonts w:ascii="Times New Roman" w:hAnsi="Times New Roman" w:cs="Times New Roman"/>
                <w:sz w:val="28"/>
                <w:szCs w:val="28"/>
              </w:rPr>
              <w:t>14</w:t>
            </w:r>
          </w:p>
        </w:tc>
        <w:tc>
          <w:tcPr>
            <w:tcW w:w="7938" w:type="dxa"/>
            <w:vAlign w:val="center"/>
          </w:tcPr>
          <w:p w:rsidR="00815346" w:rsidRPr="00815346" w:rsidRDefault="00815346" w:rsidP="00112A31">
            <w:pPr>
              <w:rPr>
                <w:rFonts w:ascii="Times New Roman" w:hAnsi="Times New Roman" w:cs="Times New Roman"/>
                <w:sz w:val="28"/>
                <w:szCs w:val="28"/>
              </w:rPr>
            </w:pPr>
            <w:r w:rsidRPr="00815346">
              <w:rPr>
                <w:rFonts w:ascii="Times New Roman" w:eastAsia="Times New Roman" w:hAnsi="Times New Roman" w:cs="Times New Roman"/>
                <w:sz w:val="28"/>
                <w:szCs w:val="28"/>
              </w:rPr>
              <w:t>Я уверен в своем будущем.</w:t>
            </w:r>
          </w:p>
        </w:tc>
        <w:tc>
          <w:tcPr>
            <w:tcW w:w="1134" w:type="dxa"/>
            <w:vAlign w:val="center"/>
          </w:tcPr>
          <w:p w:rsidR="00815346" w:rsidRPr="00815346" w:rsidRDefault="00815346" w:rsidP="00112A31">
            <w:pPr>
              <w:rPr>
                <w:rFonts w:ascii="Times New Roman" w:hAnsi="Times New Roman" w:cs="Times New Roman"/>
                <w:sz w:val="28"/>
                <w:szCs w:val="28"/>
              </w:rPr>
            </w:pPr>
            <w:r w:rsidRPr="00815346">
              <w:rPr>
                <w:rFonts w:ascii="Times New Roman" w:hAnsi="Times New Roman" w:cs="Times New Roman"/>
                <w:sz w:val="28"/>
                <w:szCs w:val="28"/>
              </w:rPr>
              <w:t>Да</w:t>
            </w:r>
            <w:proofErr w:type="gramStart"/>
            <w:r w:rsidRPr="00815346">
              <w:rPr>
                <w:rFonts w:ascii="Times New Roman" w:hAnsi="Times New Roman" w:cs="Times New Roman"/>
                <w:sz w:val="28"/>
                <w:szCs w:val="28"/>
              </w:rPr>
              <w:t>/Н</w:t>
            </w:r>
            <w:proofErr w:type="gramEnd"/>
            <w:r w:rsidRPr="00815346">
              <w:rPr>
                <w:rFonts w:ascii="Times New Roman" w:hAnsi="Times New Roman" w:cs="Times New Roman"/>
                <w:sz w:val="28"/>
                <w:szCs w:val="28"/>
              </w:rPr>
              <w:t>ет</w:t>
            </w:r>
          </w:p>
        </w:tc>
      </w:tr>
    </w:tbl>
    <w:p w:rsidR="003D6B88" w:rsidRDefault="003D6B88" w:rsidP="00E93897">
      <w:pPr>
        <w:spacing w:line="360" w:lineRule="auto"/>
        <w:ind w:right="-1" w:firstLine="709"/>
        <w:jc w:val="both"/>
        <w:rPr>
          <w:rFonts w:ascii="Times New Roman" w:eastAsiaTheme="minorHAnsi" w:hAnsi="Times New Roman"/>
          <w:sz w:val="28"/>
          <w:szCs w:val="24"/>
          <w:lang w:val="uk-UA"/>
        </w:rPr>
      </w:pPr>
    </w:p>
    <w:p w:rsidR="00605D38" w:rsidRDefault="00605D38" w:rsidP="00E93897">
      <w:pPr>
        <w:spacing w:line="360" w:lineRule="auto"/>
        <w:ind w:right="-1" w:firstLine="709"/>
        <w:jc w:val="both"/>
        <w:rPr>
          <w:rFonts w:ascii="Times New Roman" w:eastAsiaTheme="minorHAnsi" w:hAnsi="Times New Roman"/>
          <w:sz w:val="28"/>
          <w:szCs w:val="24"/>
          <w:lang w:val="uk-UA"/>
        </w:rPr>
      </w:pPr>
    </w:p>
    <w:p w:rsidR="00605D38" w:rsidRDefault="00605D38" w:rsidP="00E93897">
      <w:pPr>
        <w:spacing w:line="360" w:lineRule="auto"/>
        <w:ind w:right="-1" w:firstLine="709"/>
        <w:jc w:val="both"/>
        <w:rPr>
          <w:rFonts w:ascii="Times New Roman" w:eastAsiaTheme="minorHAnsi" w:hAnsi="Times New Roman"/>
          <w:sz w:val="28"/>
          <w:szCs w:val="24"/>
          <w:lang w:val="uk-UA"/>
        </w:rPr>
      </w:pPr>
    </w:p>
    <w:p w:rsidR="00605D38" w:rsidRDefault="00605D38" w:rsidP="00E93897">
      <w:pPr>
        <w:spacing w:line="360" w:lineRule="auto"/>
        <w:ind w:right="-1" w:firstLine="709"/>
        <w:jc w:val="both"/>
        <w:rPr>
          <w:rFonts w:ascii="Times New Roman" w:eastAsiaTheme="minorHAnsi" w:hAnsi="Times New Roman"/>
          <w:sz w:val="28"/>
          <w:szCs w:val="24"/>
          <w:lang w:val="uk-UA"/>
        </w:rPr>
      </w:pPr>
    </w:p>
    <w:p w:rsidR="00605D38" w:rsidRDefault="00605D38" w:rsidP="00E93897">
      <w:pPr>
        <w:spacing w:line="360" w:lineRule="auto"/>
        <w:ind w:right="-1" w:firstLine="709"/>
        <w:jc w:val="both"/>
        <w:rPr>
          <w:rFonts w:ascii="Times New Roman" w:eastAsiaTheme="minorHAnsi" w:hAnsi="Times New Roman"/>
          <w:sz w:val="28"/>
          <w:szCs w:val="24"/>
          <w:lang w:val="uk-UA"/>
        </w:rPr>
      </w:pPr>
    </w:p>
    <w:p w:rsidR="00605D38" w:rsidRDefault="00605D38" w:rsidP="00E93897">
      <w:pPr>
        <w:spacing w:line="360" w:lineRule="auto"/>
        <w:ind w:right="-1" w:firstLine="709"/>
        <w:jc w:val="both"/>
        <w:rPr>
          <w:rFonts w:ascii="Times New Roman" w:eastAsiaTheme="minorHAnsi" w:hAnsi="Times New Roman"/>
          <w:sz w:val="28"/>
          <w:szCs w:val="24"/>
          <w:lang w:val="uk-UA"/>
        </w:rPr>
      </w:pPr>
    </w:p>
    <w:p w:rsidR="00605D38" w:rsidRDefault="00605D38" w:rsidP="00E93897">
      <w:pPr>
        <w:spacing w:line="360" w:lineRule="auto"/>
        <w:ind w:right="-1" w:firstLine="709"/>
        <w:jc w:val="both"/>
        <w:rPr>
          <w:rFonts w:ascii="Times New Roman" w:eastAsiaTheme="minorHAnsi" w:hAnsi="Times New Roman"/>
          <w:sz w:val="28"/>
          <w:szCs w:val="24"/>
          <w:lang w:val="uk-UA"/>
        </w:rPr>
      </w:pPr>
    </w:p>
    <w:p w:rsidR="00605D38" w:rsidRDefault="00605D38" w:rsidP="00E93897">
      <w:pPr>
        <w:spacing w:line="360" w:lineRule="auto"/>
        <w:ind w:right="-1" w:firstLine="709"/>
        <w:jc w:val="both"/>
        <w:rPr>
          <w:rFonts w:ascii="Times New Roman" w:eastAsiaTheme="minorHAnsi" w:hAnsi="Times New Roman"/>
          <w:sz w:val="28"/>
          <w:szCs w:val="24"/>
          <w:lang w:val="uk-UA"/>
        </w:rPr>
      </w:pPr>
    </w:p>
    <w:p w:rsidR="00605D38" w:rsidRDefault="00605D38" w:rsidP="00605D38">
      <w:pPr>
        <w:ind w:right="-1"/>
        <w:jc w:val="right"/>
        <w:rPr>
          <w:rFonts w:ascii="Times New Roman" w:hAnsi="Times New Roman" w:cs="Times New Roman"/>
          <w:b/>
          <w:sz w:val="28"/>
          <w:lang w:val="uk-UA"/>
        </w:rPr>
      </w:pPr>
      <w:r>
        <w:rPr>
          <w:rFonts w:ascii="Times New Roman" w:hAnsi="Times New Roman" w:cs="Times New Roman"/>
          <w:b/>
          <w:sz w:val="28"/>
          <w:lang w:val="uk-UA"/>
        </w:rPr>
        <w:lastRenderedPageBreak/>
        <w:t>Додаток Б</w:t>
      </w:r>
    </w:p>
    <w:p w:rsidR="00E31449" w:rsidRPr="00E31449" w:rsidRDefault="00E31449" w:rsidP="00481E8D">
      <w:pPr>
        <w:spacing w:after="0"/>
        <w:jc w:val="center"/>
        <w:rPr>
          <w:rFonts w:ascii="Times New Roman" w:eastAsiaTheme="minorHAnsi" w:hAnsi="Times New Roman"/>
          <w:i/>
          <w:sz w:val="28"/>
          <w:szCs w:val="28"/>
          <w:lang w:val="uk-UA"/>
        </w:rPr>
      </w:pPr>
      <w:r>
        <w:rPr>
          <w:rFonts w:ascii="Times New Roman" w:eastAsiaTheme="minorHAnsi" w:hAnsi="Times New Roman"/>
          <w:i/>
          <w:sz w:val="28"/>
          <w:szCs w:val="28"/>
          <w:lang w:val="uk-UA"/>
        </w:rPr>
        <w:t>Методика «</w:t>
      </w:r>
      <w:proofErr w:type="spellStart"/>
      <w:r>
        <w:rPr>
          <w:rFonts w:ascii="Times New Roman" w:eastAsiaTheme="minorHAnsi" w:hAnsi="Times New Roman"/>
          <w:i/>
          <w:sz w:val="28"/>
          <w:szCs w:val="28"/>
          <w:lang w:val="uk-UA"/>
        </w:rPr>
        <w:t>Макулінність-фемінність</w:t>
      </w:r>
      <w:proofErr w:type="spellEnd"/>
      <w:r>
        <w:rPr>
          <w:rFonts w:ascii="Times New Roman" w:eastAsiaTheme="minorHAnsi" w:hAnsi="Times New Roman"/>
          <w:i/>
          <w:sz w:val="28"/>
          <w:szCs w:val="28"/>
          <w:lang w:val="uk-UA"/>
        </w:rPr>
        <w:t xml:space="preserve">» С. </w:t>
      </w:r>
      <w:proofErr w:type="spellStart"/>
      <w:r>
        <w:rPr>
          <w:rFonts w:ascii="Times New Roman" w:eastAsiaTheme="minorHAnsi" w:hAnsi="Times New Roman"/>
          <w:i/>
          <w:sz w:val="28"/>
          <w:szCs w:val="28"/>
          <w:lang w:val="uk-UA"/>
        </w:rPr>
        <w:t>Бем</w:t>
      </w:r>
      <w:proofErr w:type="spellEnd"/>
    </w:p>
    <w:tbl>
      <w:tblPr>
        <w:tblStyle w:val="a3"/>
        <w:tblW w:w="0" w:type="auto"/>
        <w:tblLook w:val="04A0" w:firstRow="1" w:lastRow="0" w:firstColumn="1" w:lastColumn="0" w:noHBand="0" w:noVBand="1"/>
      </w:tblPr>
      <w:tblGrid>
        <w:gridCol w:w="4927"/>
        <w:gridCol w:w="4928"/>
      </w:tblGrid>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1. </w:t>
            </w:r>
            <w:proofErr w:type="gramStart"/>
            <w:r w:rsidRPr="00C45566">
              <w:rPr>
                <w:rFonts w:ascii="Times New Roman" w:hAnsi="Times New Roman" w:cs="Times New Roman"/>
                <w:sz w:val="28"/>
                <w:szCs w:val="28"/>
              </w:rPr>
              <w:t>Верящий</w:t>
            </w:r>
            <w:proofErr w:type="gramEnd"/>
            <w:r w:rsidRPr="00C45566">
              <w:rPr>
                <w:rFonts w:ascii="Times New Roman" w:hAnsi="Times New Roman" w:cs="Times New Roman"/>
                <w:sz w:val="28"/>
                <w:szCs w:val="28"/>
              </w:rPr>
              <w:t xml:space="preserve"> в себя</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31. </w:t>
            </w:r>
            <w:proofErr w:type="gramStart"/>
            <w:r w:rsidRPr="00C45566">
              <w:rPr>
                <w:rFonts w:ascii="Times New Roman" w:hAnsi="Times New Roman" w:cs="Times New Roman"/>
                <w:sz w:val="28"/>
                <w:szCs w:val="28"/>
              </w:rPr>
              <w:t>Быстрый</w:t>
            </w:r>
            <w:proofErr w:type="gramEnd"/>
            <w:r w:rsidRPr="00C45566">
              <w:rPr>
                <w:rFonts w:ascii="Times New Roman" w:hAnsi="Times New Roman" w:cs="Times New Roman"/>
                <w:sz w:val="28"/>
                <w:szCs w:val="28"/>
              </w:rPr>
              <w:t xml:space="preserve"> в принятии решений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2. Умеющий уступать</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32. Сострадающий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3. Способный помочь</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33. Искренний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4. </w:t>
            </w:r>
            <w:proofErr w:type="gramStart"/>
            <w:r w:rsidRPr="00C45566">
              <w:rPr>
                <w:rFonts w:ascii="Times New Roman" w:hAnsi="Times New Roman" w:cs="Times New Roman"/>
                <w:sz w:val="28"/>
                <w:szCs w:val="28"/>
              </w:rPr>
              <w:t>Склонный</w:t>
            </w:r>
            <w:proofErr w:type="gramEnd"/>
            <w:r w:rsidRPr="00C45566">
              <w:rPr>
                <w:rFonts w:ascii="Times New Roman" w:hAnsi="Times New Roman" w:cs="Times New Roman"/>
                <w:sz w:val="28"/>
                <w:szCs w:val="28"/>
              </w:rPr>
              <w:t xml:space="preserve"> защищать свои взгляды</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34. </w:t>
            </w:r>
            <w:proofErr w:type="gramStart"/>
            <w:r w:rsidRPr="00C45566">
              <w:rPr>
                <w:rFonts w:ascii="Times New Roman" w:hAnsi="Times New Roman" w:cs="Times New Roman"/>
                <w:sz w:val="28"/>
                <w:szCs w:val="28"/>
              </w:rPr>
              <w:t>Полагающийся</w:t>
            </w:r>
            <w:proofErr w:type="gramEnd"/>
            <w:r w:rsidRPr="00C45566">
              <w:rPr>
                <w:rFonts w:ascii="Times New Roman" w:hAnsi="Times New Roman" w:cs="Times New Roman"/>
                <w:sz w:val="28"/>
                <w:szCs w:val="28"/>
              </w:rPr>
              <w:t xml:space="preserve"> только на себя</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5. Жизнерадостный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35. Способный утешить</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6. Угрюмый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36. Тщеславный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7. Независимый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37. Властный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8. Застенчивый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38. Имеющий тихий голос</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9. Совестливый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39. Привлекательный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10. Атлетический</w:t>
            </w:r>
          </w:p>
        </w:tc>
        <w:tc>
          <w:tcPr>
            <w:tcW w:w="4928" w:type="dxa"/>
          </w:tcPr>
          <w:p w:rsidR="005A37F1" w:rsidRPr="00C45566" w:rsidRDefault="00C45566" w:rsidP="00C45566">
            <w:pPr>
              <w:tabs>
                <w:tab w:val="left" w:pos="1860"/>
              </w:tabs>
              <w:ind w:right="-1"/>
              <w:jc w:val="center"/>
              <w:rPr>
                <w:rFonts w:ascii="Times New Roman" w:hAnsi="Times New Roman" w:cs="Times New Roman"/>
                <w:sz w:val="28"/>
                <w:szCs w:val="28"/>
              </w:rPr>
            </w:pPr>
            <w:r w:rsidRPr="00C45566">
              <w:rPr>
                <w:rFonts w:ascii="Times New Roman" w:hAnsi="Times New Roman" w:cs="Times New Roman"/>
                <w:sz w:val="28"/>
                <w:szCs w:val="28"/>
              </w:rPr>
              <w:t>40. Мужественный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11. Нежный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41. Теплый, сердечный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12. Театральный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42. Торжественный, важный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13. Напористый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43. </w:t>
            </w:r>
            <w:proofErr w:type="gramStart"/>
            <w:r w:rsidRPr="00C45566">
              <w:rPr>
                <w:rFonts w:ascii="Times New Roman" w:hAnsi="Times New Roman" w:cs="Times New Roman"/>
                <w:sz w:val="28"/>
                <w:szCs w:val="28"/>
              </w:rPr>
              <w:t>Имеющий</w:t>
            </w:r>
            <w:proofErr w:type="gramEnd"/>
            <w:r w:rsidRPr="00C45566">
              <w:rPr>
                <w:rFonts w:ascii="Times New Roman" w:hAnsi="Times New Roman" w:cs="Times New Roman"/>
                <w:sz w:val="28"/>
                <w:szCs w:val="28"/>
              </w:rPr>
              <w:t xml:space="preserve"> собственную позицию</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14. </w:t>
            </w:r>
            <w:proofErr w:type="gramStart"/>
            <w:r w:rsidRPr="00C45566">
              <w:rPr>
                <w:rFonts w:ascii="Times New Roman" w:hAnsi="Times New Roman" w:cs="Times New Roman"/>
                <w:sz w:val="28"/>
                <w:szCs w:val="28"/>
              </w:rPr>
              <w:t>Падкий</w:t>
            </w:r>
            <w:proofErr w:type="gramEnd"/>
            <w:r w:rsidRPr="00C45566">
              <w:rPr>
                <w:rFonts w:ascii="Times New Roman" w:hAnsi="Times New Roman" w:cs="Times New Roman"/>
                <w:sz w:val="28"/>
                <w:szCs w:val="28"/>
              </w:rPr>
              <w:t xml:space="preserve"> на лесть</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44. Мягкий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15. Удачливый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45. Умеющий дружить</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16. Сильная личность</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46. Агрессивный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17. Преданный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47. Доверчивый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18. Непредсказуемый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48. </w:t>
            </w:r>
            <w:proofErr w:type="spellStart"/>
            <w:r w:rsidRPr="00C45566">
              <w:rPr>
                <w:rFonts w:ascii="Times New Roman" w:hAnsi="Times New Roman" w:cs="Times New Roman"/>
                <w:sz w:val="28"/>
                <w:szCs w:val="28"/>
              </w:rPr>
              <w:t>Малорезультативный</w:t>
            </w:r>
            <w:proofErr w:type="spellEnd"/>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19. Сильный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49. </w:t>
            </w:r>
            <w:proofErr w:type="gramStart"/>
            <w:r w:rsidRPr="00C45566">
              <w:rPr>
                <w:rFonts w:ascii="Times New Roman" w:hAnsi="Times New Roman" w:cs="Times New Roman"/>
                <w:sz w:val="28"/>
                <w:szCs w:val="28"/>
              </w:rPr>
              <w:t>Склонный</w:t>
            </w:r>
            <w:proofErr w:type="gramEnd"/>
            <w:r w:rsidRPr="00C45566">
              <w:rPr>
                <w:rFonts w:ascii="Times New Roman" w:hAnsi="Times New Roman" w:cs="Times New Roman"/>
                <w:sz w:val="28"/>
                <w:szCs w:val="28"/>
              </w:rPr>
              <w:t xml:space="preserve"> вести за собой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20. Женственный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50. Инфантильный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21. Надежный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51. Адаптивный, приспособляющийся</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22. </w:t>
            </w:r>
            <w:proofErr w:type="spellStart"/>
            <w:r w:rsidRPr="00C45566">
              <w:rPr>
                <w:rFonts w:ascii="Times New Roman" w:hAnsi="Times New Roman" w:cs="Times New Roman"/>
                <w:sz w:val="28"/>
                <w:szCs w:val="28"/>
              </w:rPr>
              <w:t>Аналитичный</w:t>
            </w:r>
            <w:proofErr w:type="spellEnd"/>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52. Индивидуалист</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23. Умеющий сочувствовать</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53. Не </w:t>
            </w:r>
            <w:proofErr w:type="gramStart"/>
            <w:r w:rsidRPr="00C45566">
              <w:rPr>
                <w:rFonts w:ascii="Times New Roman" w:hAnsi="Times New Roman" w:cs="Times New Roman"/>
                <w:sz w:val="28"/>
                <w:szCs w:val="28"/>
              </w:rPr>
              <w:t>любящий</w:t>
            </w:r>
            <w:proofErr w:type="gramEnd"/>
            <w:r w:rsidRPr="00C45566">
              <w:rPr>
                <w:rFonts w:ascii="Times New Roman" w:hAnsi="Times New Roman" w:cs="Times New Roman"/>
                <w:sz w:val="28"/>
                <w:szCs w:val="28"/>
              </w:rPr>
              <w:t xml:space="preserve"> ругательств</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24. Ревнивый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54. Несистематичный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25. </w:t>
            </w:r>
            <w:proofErr w:type="gramStart"/>
            <w:r w:rsidRPr="00C45566">
              <w:rPr>
                <w:rFonts w:ascii="Times New Roman" w:hAnsi="Times New Roman" w:cs="Times New Roman"/>
                <w:sz w:val="28"/>
                <w:szCs w:val="28"/>
              </w:rPr>
              <w:t>Способный</w:t>
            </w:r>
            <w:proofErr w:type="gramEnd"/>
            <w:r w:rsidRPr="00C45566">
              <w:rPr>
                <w:rFonts w:ascii="Times New Roman" w:hAnsi="Times New Roman" w:cs="Times New Roman"/>
                <w:sz w:val="28"/>
                <w:szCs w:val="28"/>
              </w:rPr>
              <w:t xml:space="preserve"> к лидерству</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55. Имеющий дух соревнования</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26. </w:t>
            </w:r>
            <w:proofErr w:type="gramStart"/>
            <w:r w:rsidRPr="00C45566">
              <w:rPr>
                <w:rFonts w:ascii="Times New Roman" w:hAnsi="Times New Roman" w:cs="Times New Roman"/>
                <w:sz w:val="28"/>
                <w:szCs w:val="28"/>
              </w:rPr>
              <w:t>Заботящийся</w:t>
            </w:r>
            <w:proofErr w:type="gramEnd"/>
            <w:r w:rsidRPr="00C45566">
              <w:rPr>
                <w:rFonts w:ascii="Times New Roman" w:hAnsi="Times New Roman" w:cs="Times New Roman"/>
                <w:sz w:val="28"/>
                <w:szCs w:val="28"/>
              </w:rPr>
              <w:t xml:space="preserve"> о людях</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56. </w:t>
            </w:r>
            <w:proofErr w:type="gramStart"/>
            <w:r w:rsidRPr="00C45566">
              <w:rPr>
                <w:rFonts w:ascii="Times New Roman" w:hAnsi="Times New Roman" w:cs="Times New Roman"/>
                <w:sz w:val="28"/>
                <w:szCs w:val="28"/>
              </w:rPr>
              <w:t>Любящий</w:t>
            </w:r>
            <w:proofErr w:type="gramEnd"/>
            <w:r w:rsidRPr="00C45566">
              <w:rPr>
                <w:rFonts w:ascii="Times New Roman" w:hAnsi="Times New Roman" w:cs="Times New Roman"/>
                <w:sz w:val="28"/>
                <w:szCs w:val="28"/>
              </w:rPr>
              <w:t xml:space="preserve"> детей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27. Прямой, правдивый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57. Тактичный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28. </w:t>
            </w:r>
            <w:proofErr w:type="gramStart"/>
            <w:r w:rsidRPr="00C45566">
              <w:rPr>
                <w:rFonts w:ascii="Times New Roman" w:hAnsi="Times New Roman" w:cs="Times New Roman"/>
                <w:sz w:val="28"/>
                <w:szCs w:val="28"/>
              </w:rPr>
              <w:t>Склонный</w:t>
            </w:r>
            <w:proofErr w:type="gramEnd"/>
            <w:r w:rsidRPr="00C45566">
              <w:rPr>
                <w:rFonts w:ascii="Times New Roman" w:hAnsi="Times New Roman" w:cs="Times New Roman"/>
                <w:sz w:val="28"/>
                <w:szCs w:val="28"/>
              </w:rPr>
              <w:t xml:space="preserve"> к риску</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58. </w:t>
            </w:r>
            <w:proofErr w:type="gramStart"/>
            <w:r w:rsidRPr="00C45566">
              <w:rPr>
                <w:rFonts w:ascii="Times New Roman" w:hAnsi="Times New Roman" w:cs="Times New Roman"/>
                <w:sz w:val="28"/>
                <w:szCs w:val="28"/>
              </w:rPr>
              <w:t>Амбициозный</w:t>
            </w:r>
            <w:proofErr w:type="gramEnd"/>
            <w:r w:rsidRPr="00C45566">
              <w:rPr>
                <w:rFonts w:ascii="Times New Roman" w:hAnsi="Times New Roman" w:cs="Times New Roman"/>
                <w:sz w:val="28"/>
                <w:szCs w:val="28"/>
              </w:rPr>
              <w:t>, честолюбивый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29. </w:t>
            </w:r>
            <w:proofErr w:type="gramStart"/>
            <w:r w:rsidRPr="00C45566">
              <w:rPr>
                <w:rFonts w:ascii="Times New Roman" w:hAnsi="Times New Roman" w:cs="Times New Roman"/>
                <w:sz w:val="28"/>
                <w:szCs w:val="28"/>
              </w:rPr>
              <w:t>Понимающий</w:t>
            </w:r>
            <w:proofErr w:type="gramEnd"/>
            <w:r w:rsidRPr="00C45566">
              <w:rPr>
                <w:rFonts w:ascii="Times New Roman" w:hAnsi="Times New Roman" w:cs="Times New Roman"/>
                <w:sz w:val="28"/>
                <w:szCs w:val="28"/>
              </w:rPr>
              <w:t xml:space="preserve"> других</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59. Спокойный</w:t>
            </w:r>
          </w:p>
        </w:tc>
      </w:tr>
      <w:tr w:rsidR="005A37F1" w:rsidTr="005A37F1">
        <w:tc>
          <w:tcPr>
            <w:tcW w:w="4927" w:type="dxa"/>
          </w:tcPr>
          <w:p w:rsidR="005A37F1" w:rsidRPr="00C45566" w:rsidRDefault="005A37F1"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30. Скрытный</w:t>
            </w:r>
          </w:p>
        </w:tc>
        <w:tc>
          <w:tcPr>
            <w:tcW w:w="4928" w:type="dxa"/>
          </w:tcPr>
          <w:p w:rsidR="005A37F1" w:rsidRPr="00C45566" w:rsidRDefault="00C45566" w:rsidP="00C45566">
            <w:pPr>
              <w:ind w:right="-1"/>
              <w:jc w:val="center"/>
              <w:rPr>
                <w:rFonts w:ascii="Times New Roman" w:hAnsi="Times New Roman" w:cs="Times New Roman"/>
                <w:sz w:val="28"/>
                <w:szCs w:val="28"/>
              </w:rPr>
            </w:pPr>
            <w:r w:rsidRPr="00C45566">
              <w:rPr>
                <w:rFonts w:ascii="Times New Roman" w:hAnsi="Times New Roman" w:cs="Times New Roman"/>
                <w:sz w:val="28"/>
                <w:szCs w:val="28"/>
              </w:rPr>
              <w:t xml:space="preserve">60. </w:t>
            </w:r>
            <w:proofErr w:type="gramStart"/>
            <w:r w:rsidRPr="00C45566">
              <w:rPr>
                <w:rFonts w:ascii="Times New Roman" w:hAnsi="Times New Roman" w:cs="Times New Roman"/>
                <w:sz w:val="28"/>
                <w:szCs w:val="28"/>
              </w:rPr>
              <w:t>Традиционный</w:t>
            </w:r>
            <w:proofErr w:type="gramEnd"/>
            <w:r w:rsidRPr="00C45566">
              <w:rPr>
                <w:rFonts w:ascii="Times New Roman" w:hAnsi="Times New Roman" w:cs="Times New Roman"/>
                <w:sz w:val="28"/>
                <w:szCs w:val="28"/>
              </w:rPr>
              <w:t>, подверженный условностям</w:t>
            </w:r>
          </w:p>
        </w:tc>
      </w:tr>
    </w:tbl>
    <w:p w:rsidR="00605D38" w:rsidRDefault="00605D38" w:rsidP="00605D38">
      <w:pPr>
        <w:ind w:right="-1"/>
        <w:jc w:val="right"/>
        <w:rPr>
          <w:rFonts w:ascii="Times New Roman" w:hAnsi="Times New Roman" w:cs="Times New Roman"/>
          <w:b/>
          <w:sz w:val="28"/>
          <w:lang w:val="uk-UA"/>
        </w:rPr>
      </w:pPr>
    </w:p>
    <w:p w:rsidR="0051167D" w:rsidRDefault="0051167D" w:rsidP="00605D38">
      <w:pPr>
        <w:ind w:right="-1"/>
        <w:jc w:val="right"/>
        <w:rPr>
          <w:rFonts w:ascii="Times New Roman" w:hAnsi="Times New Roman" w:cs="Times New Roman"/>
          <w:b/>
          <w:sz w:val="28"/>
          <w:lang w:val="uk-UA"/>
        </w:rPr>
      </w:pPr>
    </w:p>
    <w:p w:rsidR="0051167D" w:rsidRDefault="0051167D" w:rsidP="00605D38">
      <w:pPr>
        <w:ind w:right="-1"/>
        <w:jc w:val="right"/>
        <w:rPr>
          <w:rFonts w:ascii="Times New Roman" w:hAnsi="Times New Roman" w:cs="Times New Roman"/>
          <w:b/>
          <w:sz w:val="28"/>
          <w:lang w:val="uk-UA"/>
        </w:rPr>
      </w:pPr>
    </w:p>
    <w:p w:rsidR="0051167D" w:rsidRDefault="0051167D" w:rsidP="00605D38">
      <w:pPr>
        <w:ind w:right="-1"/>
        <w:jc w:val="right"/>
        <w:rPr>
          <w:rFonts w:ascii="Times New Roman" w:hAnsi="Times New Roman" w:cs="Times New Roman"/>
          <w:b/>
          <w:sz w:val="28"/>
          <w:lang w:val="uk-UA"/>
        </w:rPr>
      </w:pPr>
    </w:p>
    <w:p w:rsidR="0051167D" w:rsidRDefault="0051167D" w:rsidP="00605D38">
      <w:pPr>
        <w:ind w:right="-1"/>
        <w:jc w:val="right"/>
        <w:rPr>
          <w:rFonts w:ascii="Times New Roman" w:hAnsi="Times New Roman" w:cs="Times New Roman"/>
          <w:b/>
          <w:sz w:val="28"/>
          <w:lang w:val="uk-UA"/>
        </w:rPr>
      </w:pPr>
    </w:p>
    <w:p w:rsidR="0051167D" w:rsidRDefault="0051167D" w:rsidP="00605D38">
      <w:pPr>
        <w:ind w:right="-1"/>
        <w:jc w:val="right"/>
        <w:rPr>
          <w:rFonts w:ascii="Times New Roman" w:hAnsi="Times New Roman" w:cs="Times New Roman"/>
          <w:b/>
          <w:sz w:val="28"/>
          <w:lang w:val="uk-UA"/>
        </w:rPr>
      </w:pPr>
    </w:p>
    <w:p w:rsidR="0051167D" w:rsidRDefault="0051167D" w:rsidP="0051167D">
      <w:pPr>
        <w:ind w:right="-1"/>
        <w:jc w:val="right"/>
        <w:rPr>
          <w:rFonts w:ascii="Times New Roman" w:hAnsi="Times New Roman" w:cs="Times New Roman"/>
          <w:b/>
          <w:sz w:val="28"/>
          <w:lang w:val="uk-UA"/>
        </w:rPr>
      </w:pPr>
      <w:r>
        <w:rPr>
          <w:rFonts w:ascii="Times New Roman" w:hAnsi="Times New Roman" w:cs="Times New Roman"/>
          <w:b/>
          <w:sz w:val="28"/>
          <w:lang w:val="uk-UA"/>
        </w:rPr>
        <w:lastRenderedPageBreak/>
        <w:t>Додаток В</w:t>
      </w:r>
    </w:p>
    <w:p w:rsidR="0051167D" w:rsidRDefault="00F37392" w:rsidP="00F37392">
      <w:pPr>
        <w:spacing w:after="0"/>
        <w:ind w:right="-1"/>
        <w:jc w:val="both"/>
        <w:rPr>
          <w:rFonts w:ascii="Times New Roman" w:hAnsi="Times New Roman" w:cs="Times New Roman"/>
          <w:b/>
          <w:sz w:val="28"/>
          <w:lang w:val="uk-UA"/>
        </w:rPr>
      </w:pPr>
      <w:r w:rsidRPr="00136EAC">
        <w:rPr>
          <w:rFonts w:ascii="Times New Roman" w:eastAsiaTheme="minorHAnsi" w:hAnsi="Times New Roman"/>
          <w:i/>
          <w:sz w:val="28"/>
          <w:szCs w:val="28"/>
          <w:lang w:val="uk-UA"/>
        </w:rPr>
        <w:t xml:space="preserve">Методика </w:t>
      </w:r>
      <w:r>
        <w:rPr>
          <w:rFonts w:ascii="Times New Roman" w:eastAsiaTheme="minorHAnsi" w:hAnsi="Times New Roman"/>
          <w:i/>
          <w:sz w:val="28"/>
          <w:szCs w:val="28"/>
          <w:lang w:val="uk-UA"/>
        </w:rPr>
        <w:t xml:space="preserve">виявлення комунікативних та організаторських схильностей                     Б. О. </w:t>
      </w:r>
      <w:proofErr w:type="spellStart"/>
      <w:r>
        <w:rPr>
          <w:rFonts w:ascii="Times New Roman" w:eastAsiaTheme="minorHAnsi" w:hAnsi="Times New Roman"/>
          <w:i/>
          <w:sz w:val="28"/>
          <w:szCs w:val="28"/>
          <w:lang w:val="uk-UA"/>
        </w:rPr>
        <w:t>Федоришина</w:t>
      </w:r>
      <w:proofErr w:type="spellEnd"/>
    </w:p>
    <w:tbl>
      <w:tblPr>
        <w:tblW w:w="9566" w:type="dxa"/>
        <w:jc w:val="center"/>
        <w:tblBorders>
          <w:top w:val="nil"/>
          <w:left w:val="nil"/>
          <w:bottom w:val="nil"/>
          <w:right w:val="nil"/>
        </w:tblBorders>
        <w:tblLook w:val="0000" w:firstRow="0" w:lastRow="0" w:firstColumn="0" w:lastColumn="0" w:noHBand="0" w:noVBand="0"/>
      </w:tblPr>
      <w:tblGrid>
        <w:gridCol w:w="702"/>
        <w:gridCol w:w="7572"/>
        <w:gridCol w:w="652"/>
        <w:gridCol w:w="640"/>
      </w:tblGrid>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lang w:val="uk-UA"/>
              </w:rPr>
            </w:pPr>
            <w:r w:rsidRPr="00C66EE9">
              <w:rPr>
                <w:color w:val="auto"/>
                <w:sz w:val="22"/>
                <w:szCs w:val="22"/>
                <w:lang w:val="uk-UA"/>
              </w:rPr>
              <w:t>№</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i/>
                <w:color w:val="auto"/>
                <w:sz w:val="22"/>
                <w:szCs w:val="22"/>
              </w:rPr>
            </w:pPr>
            <w:r w:rsidRPr="00C66EE9">
              <w:rPr>
                <w:color w:val="auto"/>
                <w:sz w:val="22"/>
                <w:szCs w:val="22"/>
              </w:rPr>
              <w:t>Утверждение</w:t>
            </w:r>
          </w:p>
        </w:tc>
        <w:tc>
          <w:tcPr>
            <w:tcW w:w="1292" w:type="dxa"/>
            <w:gridSpan w:val="2"/>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Ответы</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1</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Много ли у Вас друзей, с которыми Вы постоянно общаетесь?</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2</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Часто ли Вам удается склонить большинство своих товарищей к принятию ими Вашего решения?</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3</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Долго ли вас беспокоит чувство обиды, причинённое Вам кем-то из Ваших товарищей?</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4</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Всегда ли Вам трудно ориентироваться в создавшейся критической ситуации?</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5</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Есть ли у Вас стремление к установлению новых знакомств с разными людьми?</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6</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Нравится ли Вам заниматься общественной работой?</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7</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Верно ли, что Вам приятнее и проще проводить время с книгами или за каким-либо другим занятием, чем с людьми?</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8</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Если возникли какие-то помехи в осуществлении Ваших намерений, то легко ли Вы отступаете от них?</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9</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Легко ли Вы устанавливаете контакты с людьми, которые значительно старше Вас по возрасту?</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10</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Любите ли Вы придумывать и организовывать со своими товарищами различные игры и развлечения?</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11</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Трудно ли Вам включиться в новую для Вас компанию?</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12</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Часто ли Вы откладываете на другие дни те дела, которые нужно было бы выполнить сегодня?</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13</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Легко ли Вам удаётся устанавливать контакты с незнакомыми людьми?</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14</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Стремитесь ли Вы добиваться, чтобы Ваши товарищи действовали в соответствии с Вашим мнением?</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15</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Трудно ли Вы осваиваетесь в новом коллективе?</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16</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Верно ли, что у Вас не бывает конфликтов с товарищами из-за невыполнения ими своих обещаний, обязанностей, обязательств?</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ind w:right="-73"/>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17</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Стремитесь ли Вы при удобном случае познакомиться и побеседовать с новым человеком?</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18</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Часто ли в решении важных дел Вы принимаете инициативу на себя?</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19</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 xml:space="preserve">Раздражают ли Вас окружающие </w:t>
            </w:r>
            <w:proofErr w:type="gramStart"/>
            <w:r>
              <w:t>люди</w:t>
            </w:r>
            <w:proofErr w:type="gramEnd"/>
            <w:r>
              <w:t xml:space="preserve"> и хочется ли Вам побыть одному?</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20</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Правда ли, что Вы обычно плохо ориентируетесь в незнакомой для Вас обстановке?</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21</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Нравится ли Вам постоянно находиться среди людей?</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22</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Возникает ли у Вас раздражение, если Вам не удается закончить начатое дело?</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23</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Испытываете ли Вы чувство затруднения, неудобства или стеснения, если приходится проявить инициативу, чтобы познакомиться с новым человеком?</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24</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Правда ли, что Вы утомляетесь от частого общения с товарищами?</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25</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Любите ли Вы участвовать в коллективных играх?</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26</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Часто ли Вы проявляете инициативу при решении вопросов, затрагивающих интересы Ваших товарищей?</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27</w:t>
            </w:r>
          </w:p>
        </w:tc>
        <w:tc>
          <w:tcPr>
            <w:tcW w:w="7572" w:type="dxa"/>
            <w:tcBorders>
              <w:top w:val="single" w:sz="4" w:space="0" w:color="auto"/>
              <w:left w:val="single" w:sz="4" w:space="0" w:color="auto"/>
              <w:right w:val="single" w:sz="4" w:space="0" w:color="auto"/>
            </w:tcBorders>
            <w:vAlign w:val="center"/>
          </w:tcPr>
          <w:p w:rsidR="00112A31" w:rsidRPr="00C66EE9" w:rsidRDefault="00112A31" w:rsidP="00112A31">
            <w:pPr>
              <w:pStyle w:val="Default"/>
              <w:rPr>
                <w:color w:val="auto"/>
                <w:sz w:val="22"/>
                <w:szCs w:val="22"/>
              </w:rPr>
            </w:pPr>
            <w:r>
              <w:t xml:space="preserve">Правда ли, что Вы чувствуете себя неуверенно среди мало знакомых </w:t>
            </w:r>
            <w:r>
              <w:lastRenderedPageBreak/>
              <w:t>для Вас людей?</w:t>
            </w:r>
          </w:p>
        </w:tc>
        <w:tc>
          <w:tcPr>
            <w:tcW w:w="652" w:type="dxa"/>
            <w:tcBorders>
              <w:top w:val="single" w:sz="4" w:space="0" w:color="auto"/>
              <w:left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lastRenderedPageBreak/>
              <w:t>да</w:t>
            </w:r>
          </w:p>
        </w:tc>
        <w:tc>
          <w:tcPr>
            <w:tcW w:w="640" w:type="dxa"/>
            <w:tcBorders>
              <w:top w:val="single" w:sz="4" w:space="0" w:color="auto"/>
              <w:left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lastRenderedPageBreak/>
              <w:t>28</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Верно ли, что Вы редко стремитесь к доказательству своей правоты?</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29</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Полагаете ли Вы, что Вам не доставляет особого труда внести оживление в малознакомую для Вас компанию?</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30</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Принимали ли Вы участие в общественной работе в школе?</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31</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Стремитесь ли Вы ограничить круг своих знакомых небольшим количеством людей?</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32</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Верно ли, что Вы не стремитесь отстаивать свое мнение или решение, если оно не было сразу принято Вашими товарищами?</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33</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Чувствуете ли Вы себя непринужденно, попав в незнакомую для Вас компанию?</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34</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Охотно ли Вы приступаете к организации различных мероприятий для своих товарищей?</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35</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Правда ли, что Вы не чувствуете себя достаточно уверенным и спокойным, когда приходится говорить что-либо большой группе людей?</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36</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Часто ли Вы опаздываете на деловые встречи, свидания?</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37</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Верно ли, что у Вас много друзей?</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38</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Часто ли Вы оказываетесь в центре внимания у своих товарищей?</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39</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Часто ли Вы смущаетесь, чувствуете неловкость при общении с малознакомыми людьми?</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r w:rsidR="00112A31" w:rsidRPr="00C66EE9" w:rsidTr="00112A31">
        <w:trPr>
          <w:trHeight w:val="227"/>
          <w:jc w:val="center"/>
        </w:trPr>
        <w:tc>
          <w:tcPr>
            <w:tcW w:w="70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40</w:t>
            </w:r>
          </w:p>
        </w:tc>
        <w:tc>
          <w:tcPr>
            <w:tcW w:w="757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rPr>
                <w:color w:val="auto"/>
                <w:sz w:val="22"/>
                <w:szCs w:val="22"/>
              </w:rPr>
            </w:pPr>
            <w:r>
              <w:t>Правда, ли, что Вы не очень уверенно чувствуете себя в окружении большой группы своих товарищей?</w:t>
            </w:r>
          </w:p>
        </w:tc>
        <w:tc>
          <w:tcPr>
            <w:tcW w:w="652"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да</w:t>
            </w:r>
          </w:p>
        </w:tc>
        <w:tc>
          <w:tcPr>
            <w:tcW w:w="640" w:type="dxa"/>
            <w:tcBorders>
              <w:top w:val="single" w:sz="4" w:space="0" w:color="auto"/>
              <w:left w:val="single" w:sz="4" w:space="0" w:color="auto"/>
              <w:bottom w:val="single" w:sz="4" w:space="0" w:color="auto"/>
              <w:right w:val="single" w:sz="4" w:space="0" w:color="auto"/>
            </w:tcBorders>
            <w:vAlign w:val="center"/>
          </w:tcPr>
          <w:p w:rsidR="00112A31" w:rsidRPr="00C66EE9" w:rsidRDefault="00112A31" w:rsidP="00112A31">
            <w:pPr>
              <w:pStyle w:val="Default"/>
              <w:jc w:val="center"/>
              <w:rPr>
                <w:color w:val="auto"/>
                <w:sz w:val="22"/>
                <w:szCs w:val="22"/>
              </w:rPr>
            </w:pPr>
            <w:r w:rsidRPr="00C66EE9">
              <w:rPr>
                <w:color w:val="auto"/>
                <w:sz w:val="22"/>
                <w:szCs w:val="22"/>
              </w:rPr>
              <w:t>нет</w:t>
            </w:r>
          </w:p>
        </w:tc>
      </w:tr>
    </w:tbl>
    <w:p w:rsidR="00605D38" w:rsidRDefault="00605D38" w:rsidP="00E93897">
      <w:pPr>
        <w:spacing w:line="360" w:lineRule="auto"/>
        <w:ind w:right="-1" w:firstLine="709"/>
        <w:jc w:val="both"/>
        <w:rPr>
          <w:rFonts w:ascii="Times New Roman" w:eastAsiaTheme="minorHAnsi" w:hAnsi="Times New Roman"/>
          <w:sz w:val="28"/>
          <w:szCs w:val="24"/>
          <w:lang w:val="uk-UA"/>
        </w:rPr>
      </w:pPr>
    </w:p>
    <w:p w:rsidR="006C11CB" w:rsidRDefault="006C11CB" w:rsidP="00E93897">
      <w:pPr>
        <w:spacing w:line="360" w:lineRule="auto"/>
        <w:ind w:right="-1" w:firstLine="709"/>
        <w:jc w:val="both"/>
        <w:rPr>
          <w:rFonts w:ascii="Times New Roman" w:eastAsiaTheme="minorHAnsi" w:hAnsi="Times New Roman"/>
          <w:sz w:val="28"/>
          <w:szCs w:val="24"/>
          <w:lang w:val="uk-UA"/>
        </w:rPr>
      </w:pPr>
    </w:p>
    <w:p w:rsidR="006C11CB" w:rsidRDefault="006C11CB" w:rsidP="00E93897">
      <w:pPr>
        <w:spacing w:line="360" w:lineRule="auto"/>
        <w:ind w:right="-1" w:firstLine="709"/>
        <w:jc w:val="both"/>
        <w:rPr>
          <w:rFonts w:ascii="Times New Roman" w:eastAsiaTheme="minorHAnsi" w:hAnsi="Times New Roman"/>
          <w:sz w:val="28"/>
          <w:szCs w:val="24"/>
          <w:lang w:val="uk-UA"/>
        </w:rPr>
      </w:pPr>
    </w:p>
    <w:p w:rsidR="006C11CB" w:rsidRDefault="006C11CB" w:rsidP="00E93897">
      <w:pPr>
        <w:spacing w:line="360" w:lineRule="auto"/>
        <w:ind w:right="-1" w:firstLine="709"/>
        <w:jc w:val="both"/>
        <w:rPr>
          <w:rFonts w:ascii="Times New Roman" w:eastAsiaTheme="minorHAnsi" w:hAnsi="Times New Roman"/>
          <w:sz w:val="28"/>
          <w:szCs w:val="24"/>
          <w:lang w:val="uk-UA"/>
        </w:rPr>
      </w:pPr>
    </w:p>
    <w:p w:rsidR="006C11CB" w:rsidRDefault="006C11CB" w:rsidP="00E93897">
      <w:pPr>
        <w:spacing w:line="360" w:lineRule="auto"/>
        <w:ind w:right="-1" w:firstLine="709"/>
        <w:jc w:val="both"/>
        <w:rPr>
          <w:rFonts w:ascii="Times New Roman" w:eastAsiaTheme="minorHAnsi" w:hAnsi="Times New Roman"/>
          <w:sz w:val="28"/>
          <w:szCs w:val="24"/>
          <w:lang w:val="uk-UA"/>
        </w:rPr>
      </w:pPr>
    </w:p>
    <w:p w:rsidR="006C11CB" w:rsidRDefault="006C11CB" w:rsidP="00E93897">
      <w:pPr>
        <w:spacing w:line="360" w:lineRule="auto"/>
        <w:ind w:right="-1" w:firstLine="709"/>
        <w:jc w:val="both"/>
        <w:rPr>
          <w:rFonts w:ascii="Times New Roman" w:eastAsiaTheme="minorHAnsi" w:hAnsi="Times New Roman"/>
          <w:sz w:val="28"/>
          <w:szCs w:val="24"/>
          <w:lang w:val="uk-UA"/>
        </w:rPr>
      </w:pPr>
    </w:p>
    <w:p w:rsidR="006C11CB" w:rsidRDefault="006C11CB" w:rsidP="00E93897">
      <w:pPr>
        <w:spacing w:line="360" w:lineRule="auto"/>
        <w:ind w:right="-1" w:firstLine="709"/>
        <w:jc w:val="both"/>
        <w:rPr>
          <w:rFonts w:ascii="Times New Roman" w:eastAsiaTheme="minorHAnsi" w:hAnsi="Times New Roman"/>
          <w:sz w:val="28"/>
          <w:szCs w:val="24"/>
          <w:lang w:val="uk-UA"/>
        </w:rPr>
      </w:pPr>
    </w:p>
    <w:p w:rsidR="006C11CB" w:rsidRDefault="006C11CB" w:rsidP="00E93897">
      <w:pPr>
        <w:spacing w:line="360" w:lineRule="auto"/>
        <w:ind w:right="-1" w:firstLine="709"/>
        <w:jc w:val="both"/>
        <w:rPr>
          <w:rFonts w:ascii="Times New Roman" w:eastAsiaTheme="minorHAnsi" w:hAnsi="Times New Roman"/>
          <w:sz w:val="28"/>
          <w:szCs w:val="24"/>
          <w:lang w:val="uk-UA"/>
        </w:rPr>
      </w:pPr>
    </w:p>
    <w:p w:rsidR="006C11CB" w:rsidRDefault="006C11CB" w:rsidP="00E93897">
      <w:pPr>
        <w:spacing w:line="360" w:lineRule="auto"/>
        <w:ind w:right="-1" w:firstLine="709"/>
        <w:jc w:val="both"/>
        <w:rPr>
          <w:rFonts w:ascii="Times New Roman" w:eastAsiaTheme="minorHAnsi" w:hAnsi="Times New Roman"/>
          <w:sz w:val="28"/>
          <w:szCs w:val="24"/>
          <w:lang w:val="uk-UA"/>
        </w:rPr>
      </w:pPr>
    </w:p>
    <w:p w:rsidR="006C11CB" w:rsidRDefault="006C11CB" w:rsidP="00E93897">
      <w:pPr>
        <w:spacing w:line="360" w:lineRule="auto"/>
        <w:ind w:right="-1" w:firstLine="709"/>
        <w:jc w:val="both"/>
        <w:rPr>
          <w:rFonts w:ascii="Times New Roman" w:eastAsiaTheme="minorHAnsi" w:hAnsi="Times New Roman"/>
          <w:sz w:val="28"/>
          <w:szCs w:val="24"/>
          <w:lang w:val="uk-UA"/>
        </w:rPr>
      </w:pPr>
    </w:p>
    <w:p w:rsidR="006C11CB" w:rsidRDefault="006C11CB" w:rsidP="00E93897">
      <w:pPr>
        <w:spacing w:line="360" w:lineRule="auto"/>
        <w:ind w:right="-1" w:firstLine="709"/>
        <w:jc w:val="both"/>
        <w:rPr>
          <w:rFonts w:ascii="Times New Roman" w:eastAsiaTheme="minorHAnsi" w:hAnsi="Times New Roman"/>
          <w:sz w:val="28"/>
          <w:szCs w:val="24"/>
          <w:lang w:val="uk-UA"/>
        </w:rPr>
      </w:pPr>
    </w:p>
    <w:p w:rsidR="006C11CB" w:rsidRDefault="006C11CB" w:rsidP="00E93897">
      <w:pPr>
        <w:spacing w:line="360" w:lineRule="auto"/>
        <w:ind w:right="-1" w:firstLine="709"/>
        <w:jc w:val="both"/>
        <w:rPr>
          <w:rFonts w:ascii="Times New Roman" w:eastAsiaTheme="minorHAnsi" w:hAnsi="Times New Roman"/>
          <w:sz w:val="28"/>
          <w:szCs w:val="24"/>
          <w:lang w:val="uk-UA"/>
        </w:rPr>
      </w:pPr>
    </w:p>
    <w:p w:rsidR="006C11CB" w:rsidRDefault="006C11CB" w:rsidP="006C11CB">
      <w:pPr>
        <w:ind w:right="-1"/>
        <w:jc w:val="right"/>
        <w:rPr>
          <w:rFonts w:ascii="Times New Roman" w:hAnsi="Times New Roman" w:cs="Times New Roman"/>
          <w:b/>
          <w:sz w:val="28"/>
          <w:lang w:val="uk-UA"/>
        </w:rPr>
      </w:pPr>
      <w:r>
        <w:rPr>
          <w:rFonts w:ascii="Times New Roman" w:hAnsi="Times New Roman" w:cs="Times New Roman"/>
          <w:b/>
          <w:sz w:val="28"/>
          <w:lang w:val="uk-UA"/>
        </w:rPr>
        <w:lastRenderedPageBreak/>
        <w:t>Додаток Г</w:t>
      </w:r>
    </w:p>
    <w:p w:rsidR="00565E5A" w:rsidRPr="00565E5A" w:rsidRDefault="00565E5A" w:rsidP="00565E5A">
      <w:pPr>
        <w:spacing w:after="0" w:line="360" w:lineRule="auto"/>
        <w:jc w:val="both"/>
        <w:rPr>
          <w:rFonts w:ascii="Times New Roman" w:eastAsia="TimesNewRomanPSMT" w:hAnsi="Times New Roman" w:cs="Times New Roman"/>
          <w:i/>
          <w:sz w:val="28"/>
          <w:szCs w:val="21"/>
          <w:lang w:val="uk-UA"/>
        </w:rPr>
      </w:pPr>
      <w:r w:rsidRPr="005734D2">
        <w:rPr>
          <w:rFonts w:ascii="Times New Roman" w:eastAsia="TimesNewRomanPSMT" w:hAnsi="Times New Roman" w:cs="Times New Roman"/>
          <w:i/>
          <w:sz w:val="28"/>
          <w:szCs w:val="21"/>
          <w:lang w:val="uk-UA"/>
        </w:rPr>
        <w:t>Методика «Поведінкові ознаки комунікативної толерантності»</w:t>
      </w:r>
      <w:r>
        <w:rPr>
          <w:rFonts w:ascii="Times New Roman" w:eastAsia="TimesNewRomanPSMT" w:hAnsi="Times New Roman" w:cs="Times New Roman"/>
          <w:i/>
          <w:sz w:val="28"/>
          <w:szCs w:val="21"/>
          <w:lang w:val="uk-UA"/>
        </w:rPr>
        <w:t xml:space="preserve"> В. В. Бойко</w:t>
      </w:r>
    </w:p>
    <w:p w:rsidR="00565E5A" w:rsidRPr="00565E5A" w:rsidRDefault="00565E5A" w:rsidP="00565E5A">
      <w:pPr>
        <w:spacing w:after="0" w:line="240" w:lineRule="auto"/>
        <w:jc w:val="both"/>
        <w:rPr>
          <w:rFonts w:ascii="Times New Roman" w:hAnsi="Times New Roman" w:cs="Times New Roman"/>
          <w:b/>
          <w:bCs/>
          <w:i/>
          <w:iCs/>
          <w:sz w:val="24"/>
          <w:szCs w:val="24"/>
        </w:rPr>
      </w:pPr>
      <w:r w:rsidRPr="00565E5A">
        <w:rPr>
          <w:rFonts w:ascii="Times New Roman" w:hAnsi="Times New Roman" w:cs="Times New Roman"/>
          <w:b/>
          <w:bCs/>
          <w:i/>
          <w:iCs/>
          <w:sz w:val="24"/>
          <w:szCs w:val="24"/>
        </w:rPr>
        <w:t xml:space="preserve">Шкала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1134"/>
      </w:tblGrid>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b/>
                <w:bCs/>
                <w:sz w:val="24"/>
                <w:szCs w:val="24"/>
              </w:rPr>
            </w:pPr>
            <w:r w:rsidRPr="00565E5A">
              <w:rPr>
                <w:rFonts w:ascii="Times New Roman" w:hAnsi="Times New Roman" w:cs="Times New Roman"/>
                <w:b/>
                <w:bCs/>
                <w:sz w:val="24"/>
                <w:szCs w:val="24"/>
              </w:rPr>
              <w:t>Утверждения</w:t>
            </w:r>
          </w:p>
        </w:tc>
        <w:tc>
          <w:tcPr>
            <w:tcW w:w="1134"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1"/>
              <w:rPr>
                <w:szCs w:val="24"/>
              </w:rPr>
            </w:pPr>
            <w:r w:rsidRPr="00565E5A">
              <w:rPr>
                <w:szCs w:val="24"/>
              </w:rPr>
              <w:t>Баллы</w:t>
            </w: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Медлительные люди обычно действуют мне на нервы</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2.</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Меня раздражают суетливые, непоседливые люди</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3.</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Шумные детские игры я переношу с трудом</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4.</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Оригинальные, нестандартные, яркие личности чаще всего действуют на меня отрицательно</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5.</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Безупречный во всех отношениях человек насторожил бы меня</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rPr>
          <w:cantSplit/>
        </w:trPr>
        <w:tc>
          <w:tcPr>
            <w:tcW w:w="9039" w:type="dxa"/>
            <w:gridSpan w:val="3"/>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ad"/>
              <w:widowControl/>
              <w:rPr>
                <w:rFonts w:ascii="Times New Roman" w:hAnsi="Times New Roman"/>
                <w:sz w:val="24"/>
                <w:szCs w:val="24"/>
              </w:rPr>
            </w:pPr>
            <w:r w:rsidRPr="00565E5A">
              <w:rPr>
                <w:rFonts w:ascii="Times New Roman" w:hAnsi="Times New Roman"/>
                <w:sz w:val="24"/>
                <w:szCs w:val="24"/>
              </w:rPr>
              <w:t xml:space="preserve">Всего:   </w:t>
            </w:r>
          </w:p>
        </w:tc>
      </w:tr>
    </w:tbl>
    <w:p w:rsidR="00565E5A" w:rsidRPr="00565E5A" w:rsidRDefault="00565E5A" w:rsidP="00565E5A">
      <w:pPr>
        <w:spacing w:after="0" w:line="240" w:lineRule="auto"/>
        <w:ind w:right="-625"/>
        <w:rPr>
          <w:rFonts w:ascii="Times New Roman" w:hAnsi="Times New Roman" w:cs="Times New Roman"/>
          <w:b/>
          <w:bCs/>
          <w:i/>
          <w:iCs/>
          <w:sz w:val="24"/>
          <w:szCs w:val="24"/>
        </w:rPr>
      </w:pPr>
      <w:r w:rsidRPr="00565E5A">
        <w:rPr>
          <w:rFonts w:ascii="Times New Roman" w:hAnsi="Times New Roman" w:cs="Times New Roman"/>
          <w:b/>
          <w:bCs/>
          <w:i/>
          <w:iCs/>
          <w:sz w:val="24"/>
          <w:szCs w:val="24"/>
        </w:rPr>
        <w:t xml:space="preserve">Шкала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1134"/>
      </w:tblGrid>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b/>
                <w:bCs/>
                <w:sz w:val="24"/>
                <w:szCs w:val="24"/>
              </w:rPr>
            </w:pPr>
            <w:r w:rsidRPr="00565E5A">
              <w:rPr>
                <w:rFonts w:ascii="Times New Roman" w:hAnsi="Times New Roman" w:cs="Times New Roman"/>
                <w:b/>
                <w:bCs/>
                <w:sz w:val="24"/>
                <w:szCs w:val="24"/>
              </w:rPr>
              <w:t>Утверждения</w:t>
            </w:r>
          </w:p>
        </w:tc>
        <w:tc>
          <w:tcPr>
            <w:tcW w:w="1134"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1"/>
              <w:rPr>
                <w:szCs w:val="24"/>
              </w:rPr>
            </w:pPr>
            <w:r w:rsidRPr="00565E5A">
              <w:rPr>
                <w:szCs w:val="24"/>
              </w:rPr>
              <w:t>Баллы</w:t>
            </w: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6.</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Меня обычно выводит из равновесия несообразительный собеседник</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7.</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Меня раздражают любители поговорить</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8.</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Меня затрудняет разговор с безразличным для меня попутчиком в поезде (самолете), начатый по его инициативе</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9.</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Я бы тяготился разговорами случайного попутчика, который уступает мне по уровню знаний и культуры</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10.</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Мне трудно найти общий язык с партнерами иного интеллектуального уровня, чем у меня</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rPr>
          <w:cantSplit/>
        </w:trPr>
        <w:tc>
          <w:tcPr>
            <w:tcW w:w="9039" w:type="dxa"/>
            <w:gridSpan w:val="3"/>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 xml:space="preserve">                                                                                                                               Всего:</w:t>
            </w:r>
          </w:p>
        </w:tc>
      </w:tr>
    </w:tbl>
    <w:p w:rsidR="00565E5A" w:rsidRPr="00565E5A" w:rsidRDefault="00565E5A" w:rsidP="00565E5A">
      <w:pPr>
        <w:pStyle w:val="ad"/>
        <w:widowControl/>
        <w:rPr>
          <w:rFonts w:ascii="Times New Roman" w:hAnsi="Times New Roman"/>
          <w:b/>
          <w:bCs/>
          <w:i/>
          <w:iCs/>
          <w:sz w:val="24"/>
          <w:szCs w:val="24"/>
        </w:rPr>
      </w:pPr>
      <w:r w:rsidRPr="00565E5A">
        <w:rPr>
          <w:rFonts w:ascii="Times New Roman" w:hAnsi="Times New Roman"/>
          <w:b/>
          <w:bCs/>
          <w:i/>
          <w:iCs/>
          <w:sz w:val="24"/>
          <w:szCs w:val="24"/>
        </w:rPr>
        <w:t xml:space="preserve">Шкала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1134"/>
      </w:tblGrid>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b/>
                <w:bCs/>
                <w:sz w:val="24"/>
                <w:szCs w:val="24"/>
              </w:rPr>
            </w:pPr>
            <w:r w:rsidRPr="00565E5A">
              <w:rPr>
                <w:rFonts w:ascii="Times New Roman" w:hAnsi="Times New Roman" w:cs="Times New Roman"/>
                <w:b/>
                <w:bCs/>
                <w:sz w:val="24"/>
                <w:szCs w:val="24"/>
              </w:rPr>
              <w:t>Утверждения</w:t>
            </w:r>
          </w:p>
        </w:tc>
        <w:tc>
          <w:tcPr>
            <w:tcW w:w="1134"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Баллы</w:t>
            </w: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11.</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Современная молодежь вызывает неприятные чувства своим внешним видом (прически, косметика, наряды)</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12.</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ad"/>
              <w:widowControl/>
              <w:rPr>
                <w:rFonts w:ascii="Times New Roman" w:hAnsi="Times New Roman"/>
                <w:sz w:val="24"/>
                <w:szCs w:val="24"/>
              </w:rPr>
            </w:pPr>
            <w:r w:rsidRPr="00565E5A">
              <w:rPr>
                <w:rFonts w:ascii="Times New Roman" w:hAnsi="Times New Roman"/>
                <w:sz w:val="24"/>
                <w:szCs w:val="24"/>
              </w:rPr>
              <w:t xml:space="preserve">Так называемые “новые русские” обычно производят неприятное впечатление либо бескультурьем, либо </w:t>
            </w:r>
            <w:proofErr w:type="gramStart"/>
            <w:r w:rsidRPr="00565E5A">
              <w:rPr>
                <w:rFonts w:ascii="Times New Roman" w:hAnsi="Times New Roman"/>
                <w:sz w:val="24"/>
                <w:szCs w:val="24"/>
              </w:rPr>
              <w:t>рвачеством</w:t>
            </w:r>
            <w:proofErr w:type="gramEnd"/>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13.</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Представители некоторых национальностей в моем окружении откровенно мне несимпатичны</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14.</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Есть тип мужчин (женщин), который я не выношу</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15.</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Терпеть не могу деловых партнеров с низким интеллектуальным или профессиональным уровнем</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rPr>
          <w:cantSplit/>
        </w:trPr>
        <w:tc>
          <w:tcPr>
            <w:tcW w:w="9039" w:type="dxa"/>
            <w:gridSpan w:val="3"/>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 xml:space="preserve">                                                                                                            Всего:</w:t>
            </w:r>
          </w:p>
        </w:tc>
      </w:tr>
    </w:tbl>
    <w:p w:rsidR="00565E5A" w:rsidRPr="00565E5A" w:rsidRDefault="00565E5A" w:rsidP="00565E5A">
      <w:pPr>
        <w:pStyle w:val="ad"/>
        <w:widowControl/>
        <w:rPr>
          <w:rFonts w:ascii="Times New Roman" w:hAnsi="Times New Roman"/>
          <w:b/>
          <w:bCs/>
          <w:i/>
          <w:iCs/>
          <w:sz w:val="24"/>
          <w:szCs w:val="24"/>
        </w:rPr>
      </w:pPr>
      <w:r w:rsidRPr="00565E5A">
        <w:rPr>
          <w:rFonts w:ascii="Times New Roman" w:hAnsi="Times New Roman"/>
          <w:b/>
          <w:bCs/>
          <w:i/>
          <w:iCs/>
          <w:sz w:val="24"/>
          <w:szCs w:val="24"/>
        </w:rPr>
        <w:t xml:space="preserve">Шкала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1134"/>
      </w:tblGrid>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a8"/>
              <w:jc w:val="center"/>
              <w:rPr>
                <w:rFonts w:ascii="Times New Roman" w:hAnsi="Times New Roman" w:cs="Times New Roman"/>
                <w:b/>
                <w:bCs/>
                <w:sz w:val="24"/>
                <w:szCs w:val="24"/>
              </w:rPr>
            </w:pPr>
            <w:r w:rsidRPr="00565E5A">
              <w:rPr>
                <w:rFonts w:ascii="Times New Roman" w:hAnsi="Times New Roman" w:cs="Times New Roman"/>
                <w:b/>
                <w:bCs/>
                <w:sz w:val="24"/>
                <w:szCs w:val="24"/>
              </w:rPr>
              <w:t>Утверждения</w:t>
            </w:r>
          </w:p>
        </w:tc>
        <w:tc>
          <w:tcPr>
            <w:tcW w:w="1134"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ae"/>
              <w:rPr>
                <w:sz w:val="24"/>
                <w:szCs w:val="24"/>
              </w:rPr>
            </w:pPr>
            <w:r w:rsidRPr="00565E5A">
              <w:rPr>
                <w:sz w:val="24"/>
                <w:szCs w:val="24"/>
              </w:rPr>
              <w:t>Баллы</w:t>
            </w: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16.</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a8"/>
              <w:rPr>
                <w:rFonts w:ascii="Times New Roman" w:hAnsi="Times New Roman" w:cs="Times New Roman"/>
                <w:sz w:val="24"/>
                <w:szCs w:val="24"/>
              </w:rPr>
            </w:pPr>
            <w:r w:rsidRPr="00565E5A">
              <w:rPr>
                <w:rFonts w:ascii="Times New Roman" w:hAnsi="Times New Roman" w:cs="Times New Roman"/>
                <w:sz w:val="24"/>
                <w:szCs w:val="24"/>
              </w:rPr>
              <w:t>Считаю, что на грубость надо отвечать тем же</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17.</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Мне трудно скрыть, если человек мне чем-либо неприятен</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18.</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Меня раздражают люди, стремящиеся в споре настоять на своем</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19.</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ad"/>
              <w:widowControl/>
              <w:rPr>
                <w:rFonts w:ascii="Times New Roman" w:hAnsi="Times New Roman"/>
                <w:sz w:val="24"/>
                <w:szCs w:val="24"/>
              </w:rPr>
            </w:pPr>
            <w:r w:rsidRPr="00565E5A">
              <w:rPr>
                <w:rFonts w:ascii="Times New Roman" w:hAnsi="Times New Roman"/>
                <w:sz w:val="24"/>
                <w:szCs w:val="24"/>
              </w:rPr>
              <w:t>Мне неприятны самоуверенные люди</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20.</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Обычно мне трудно удержаться от замечания в адрес озлобленного или нервного человека, который толкается в транспорте</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rPr>
          <w:cantSplit/>
        </w:trPr>
        <w:tc>
          <w:tcPr>
            <w:tcW w:w="9039" w:type="dxa"/>
            <w:gridSpan w:val="3"/>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 xml:space="preserve">                                                                                                                                 Всего:</w:t>
            </w:r>
          </w:p>
        </w:tc>
      </w:tr>
    </w:tbl>
    <w:p w:rsidR="00565E5A" w:rsidRPr="00565E5A" w:rsidRDefault="00565E5A" w:rsidP="00565E5A">
      <w:pPr>
        <w:pStyle w:val="ad"/>
        <w:widowControl/>
        <w:rPr>
          <w:rFonts w:ascii="Times New Roman" w:hAnsi="Times New Roman"/>
          <w:b/>
          <w:i/>
          <w:sz w:val="24"/>
          <w:szCs w:val="24"/>
        </w:rPr>
      </w:pPr>
      <w:r w:rsidRPr="00565E5A">
        <w:rPr>
          <w:rFonts w:ascii="Times New Roman" w:hAnsi="Times New Roman"/>
          <w:b/>
          <w:bCs/>
          <w:i/>
          <w:iCs/>
          <w:sz w:val="24"/>
          <w:szCs w:val="24"/>
        </w:rPr>
        <w:t xml:space="preserve">Шкала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1134"/>
      </w:tblGrid>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b/>
                <w:bCs/>
                <w:sz w:val="24"/>
                <w:szCs w:val="24"/>
              </w:rPr>
            </w:pPr>
            <w:r w:rsidRPr="00565E5A">
              <w:rPr>
                <w:rFonts w:ascii="Times New Roman" w:hAnsi="Times New Roman" w:cs="Times New Roman"/>
                <w:b/>
                <w:bCs/>
                <w:sz w:val="24"/>
                <w:szCs w:val="24"/>
              </w:rPr>
              <w:t>Утверждения</w:t>
            </w:r>
          </w:p>
        </w:tc>
        <w:tc>
          <w:tcPr>
            <w:tcW w:w="1134"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Баллы</w:t>
            </w: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21.</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Я имею привычку поучать окружающих</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22.</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 xml:space="preserve">Невоспитанные люди возмущают меня </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23.</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Я часто ловлю себя на том, что пытаюсь воспитывать кого-либо</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lastRenderedPageBreak/>
              <w:t>24.</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Я по привычке постоянно делаю  кому-либо замечания</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25.</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 xml:space="preserve">Я люблю командовать </w:t>
            </w:r>
            <w:proofErr w:type="gramStart"/>
            <w:r w:rsidRPr="00565E5A">
              <w:rPr>
                <w:rFonts w:ascii="Times New Roman" w:hAnsi="Times New Roman" w:cs="Times New Roman"/>
                <w:sz w:val="24"/>
                <w:szCs w:val="24"/>
              </w:rPr>
              <w:t>близкими</w:t>
            </w:r>
            <w:proofErr w:type="gramEnd"/>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rPr>
          <w:cantSplit/>
        </w:trPr>
        <w:tc>
          <w:tcPr>
            <w:tcW w:w="9039" w:type="dxa"/>
            <w:gridSpan w:val="3"/>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sz w:val="24"/>
                <w:szCs w:val="24"/>
              </w:rPr>
            </w:pPr>
            <w:r w:rsidRPr="00565E5A">
              <w:rPr>
                <w:rFonts w:ascii="Times New Roman" w:hAnsi="Times New Roman" w:cs="Times New Roman"/>
                <w:sz w:val="24"/>
                <w:szCs w:val="24"/>
              </w:rPr>
              <w:t xml:space="preserve">                                                                                                            Всего:</w:t>
            </w:r>
          </w:p>
        </w:tc>
      </w:tr>
    </w:tbl>
    <w:p w:rsidR="00565E5A" w:rsidRPr="00565E5A" w:rsidRDefault="00565E5A" w:rsidP="00565E5A">
      <w:pPr>
        <w:pStyle w:val="ad"/>
        <w:widowControl/>
        <w:rPr>
          <w:rFonts w:ascii="Times New Roman" w:hAnsi="Times New Roman"/>
          <w:b/>
          <w:bCs/>
          <w:i/>
          <w:iCs/>
          <w:sz w:val="24"/>
          <w:szCs w:val="24"/>
        </w:rPr>
      </w:pPr>
      <w:r w:rsidRPr="00565E5A">
        <w:rPr>
          <w:rFonts w:ascii="Times New Roman" w:hAnsi="Times New Roman"/>
          <w:b/>
          <w:bCs/>
          <w:i/>
          <w:iCs/>
          <w:sz w:val="24"/>
          <w:szCs w:val="24"/>
        </w:rPr>
        <w:t xml:space="preserve">Шкала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1134"/>
      </w:tblGrid>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b/>
                <w:bCs/>
                <w:sz w:val="24"/>
                <w:szCs w:val="24"/>
              </w:rPr>
            </w:pPr>
            <w:r w:rsidRPr="00565E5A">
              <w:rPr>
                <w:rFonts w:ascii="Times New Roman" w:hAnsi="Times New Roman" w:cs="Times New Roman"/>
                <w:b/>
                <w:bCs/>
                <w:sz w:val="24"/>
                <w:szCs w:val="24"/>
              </w:rPr>
              <w:t>Утверждения</w:t>
            </w:r>
          </w:p>
        </w:tc>
        <w:tc>
          <w:tcPr>
            <w:tcW w:w="1134"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1"/>
              <w:rPr>
                <w:szCs w:val="24"/>
              </w:rPr>
            </w:pPr>
            <w:r w:rsidRPr="00565E5A">
              <w:rPr>
                <w:szCs w:val="24"/>
              </w:rPr>
              <w:t>Баллы</w:t>
            </w: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26.</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Меня раздражают старики, когда они в час пик оказываются в городском транспорте или в магазинах</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27.</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Жить в номере гостиницы с посторонним человеком для меня просто пытка</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28.</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Когда партнер не соглашается в чем-то с моей правильной позицией, то обычно это раздражает меня</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29.</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Я проявляю нетерпение, когда мне возражают</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30.</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Меня раздражает, если партнер делает что-то по-своему, не так, как мне того хочется</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rPr>
                <w:rFonts w:ascii="Times New Roman" w:hAnsi="Times New Roman" w:cs="Times New Roman"/>
                <w:sz w:val="24"/>
                <w:szCs w:val="24"/>
              </w:rPr>
            </w:pPr>
          </w:p>
        </w:tc>
      </w:tr>
      <w:tr w:rsidR="00565E5A" w:rsidRPr="00565E5A" w:rsidTr="008E5837">
        <w:trPr>
          <w:cantSplit/>
        </w:trPr>
        <w:tc>
          <w:tcPr>
            <w:tcW w:w="9039" w:type="dxa"/>
            <w:gridSpan w:val="3"/>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 xml:space="preserve">                                                                                                                                 Всего:</w:t>
            </w:r>
          </w:p>
        </w:tc>
      </w:tr>
    </w:tbl>
    <w:p w:rsidR="00565E5A" w:rsidRPr="00565E5A" w:rsidRDefault="00565E5A" w:rsidP="00565E5A">
      <w:pPr>
        <w:spacing w:after="0" w:line="240" w:lineRule="auto"/>
        <w:jc w:val="both"/>
        <w:rPr>
          <w:rFonts w:ascii="Times New Roman" w:hAnsi="Times New Roman" w:cs="Times New Roman"/>
          <w:b/>
          <w:i/>
          <w:sz w:val="24"/>
          <w:szCs w:val="24"/>
        </w:rPr>
      </w:pPr>
      <w:r w:rsidRPr="00565E5A">
        <w:rPr>
          <w:rFonts w:ascii="Times New Roman" w:hAnsi="Times New Roman" w:cs="Times New Roman"/>
          <w:b/>
          <w:bCs/>
          <w:i/>
          <w:iCs/>
          <w:sz w:val="24"/>
          <w:szCs w:val="24"/>
        </w:rPr>
        <w:t xml:space="preserve">Шкала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1134"/>
      </w:tblGrid>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b/>
                <w:bCs/>
                <w:sz w:val="24"/>
                <w:szCs w:val="24"/>
              </w:rPr>
            </w:pPr>
            <w:r w:rsidRPr="00565E5A">
              <w:rPr>
                <w:rFonts w:ascii="Times New Roman" w:hAnsi="Times New Roman" w:cs="Times New Roman"/>
                <w:b/>
                <w:bCs/>
                <w:sz w:val="24"/>
                <w:szCs w:val="24"/>
              </w:rPr>
              <w:t>Утверждения</w:t>
            </w:r>
          </w:p>
        </w:tc>
        <w:tc>
          <w:tcPr>
            <w:tcW w:w="1134"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af0"/>
              <w:rPr>
                <w:rFonts w:ascii="Times New Roman" w:hAnsi="Times New Roman"/>
                <w:b w:val="0"/>
                <w:szCs w:val="24"/>
              </w:rPr>
            </w:pPr>
            <w:r w:rsidRPr="00565E5A">
              <w:rPr>
                <w:rFonts w:ascii="Times New Roman" w:hAnsi="Times New Roman"/>
                <w:b w:val="0"/>
                <w:szCs w:val="24"/>
              </w:rPr>
              <w:t>Баллы</w:t>
            </w: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31.</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Обычно я надеюсь, что моим обидчикам достанется по заслугам</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32.</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Меня часто упрекают в ворчливости</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33.</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Я долго помню обиды, нанесенные мне теми, кого я ценю или уважаю</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34.</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Нельзя прощать сослуживцам бестактные шутки</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35.</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Если деловой партнер непреднамеренно заденет мое самолюбие,  я на него, тем не менее, обижусь</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rPr>
          <w:cantSplit/>
        </w:trPr>
        <w:tc>
          <w:tcPr>
            <w:tcW w:w="9039" w:type="dxa"/>
            <w:gridSpan w:val="3"/>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 xml:space="preserve">                                                                                                                                 Всего:</w:t>
            </w:r>
          </w:p>
        </w:tc>
      </w:tr>
    </w:tbl>
    <w:p w:rsidR="00565E5A" w:rsidRPr="00565E5A" w:rsidRDefault="00565E5A" w:rsidP="00565E5A">
      <w:pPr>
        <w:spacing w:after="0" w:line="240" w:lineRule="auto"/>
        <w:jc w:val="both"/>
        <w:rPr>
          <w:rFonts w:ascii="Times New Roman" w:hAnsi="Times New Roman" w:cs="Times New Roman"/>
          <w:b/>
          <w:bCs/>
          <w:i/>
          <w:iCs/>
          <w:sz w:val="24"/>
          <w:szCs w:val="24"/>
        </w:rPr>
      </w:pPr>
      <w:r w:rsidRPr="00565E5A">
        <w:rPr>
          <w:rFonts w:ascii="Times New Roman" w:hAnsi="Times New Roman" w:cs="Times New Roman"/>
          <w:b/>
          <w:bCs/>
          <w:i/>
          <w:iCs/>
          <w:sz w:val="24"/>
          <w:szCs w:val="24"/>
        </w:rPr>
        <w:t xml:space="preserve">Шкала 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1134"/>
      </w:tblGrid>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b/>
                <w:bCs/>
                <w:sz w:val="24"/>
                <w:szCs w:val="24"/>
              </w:rPr>
            </w:pPr>
            <w:r w:rsidRPr="00565E5A">
              <w:rPr>
                <w:rFonts w:ascii="Times New Roman" w:hAnsi="Times New Roman" w:cs="Times New Roman"/>
                <w:b/>
                <w:bCs/>
                <w:sz w:val="24"/>
                <w:szCs w:val="24"/>
              </w:rPr>
              <w:t>Утверждения</w:t>
            </w:r>
          </w:p>
        </w:tc>
        <w:tc>
          <w:tcPr>
            <w:tcW w:w="1134"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1"/>
              <w:rPr>
                <w:szCs w:val="24"/>
              </w:rPr>
            </w:pPr>
            <w:r w:rsidRPr="00565E5A">
              <w:rPr>
                <w:szCs w:val="24"/>
              </w:rPr>
              <w:t>Баллы</w:t>
            </w: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36.</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ad"/>
              <w:widowControl/>
              <w:rPr>
                <w:rFonts w:ascii="Times New Roman" w:hAnsi="Times New Roman"/>
                <w:sz w:val="24"/>
                <w:szCs w:val="24"/>
              </w:rPr>
            </w:pPr>
            <w:r w:rsidRPr="00565E5A">
              <w:rPr>
                <w:rFonts w:ascii="Times New Roman" w:hAnsi="Times New Roman"/>
                <w:sz w:val="24"/>
                <w:szCs w:val="24"/>
              </w:rPr>
              <w:t>Я осуждаю людей, которые плачутся в чужую жилетку</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37.</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ad"/>
              <w:widowControl/>
              <w:rPr>
                <w:rFonts w:ascii="Times New Roman" w:hAnsi="Times New Roman"/>
                <w:sz w:val="24"/>
                <w:szCs w:val="24"/>
              </w:rPr>
            </w:pPr>
            <w:r w:rsidRPr="00565E5A">
              <w:rPr>
                <w:rFonts w:ascii="Times New Roman" w:hAnsi="Times New Roman"/>
                <w:sz w:val="24"/>
                <w:szCs w:val="24"/>
              </w:rPr>
              <w:t>Внутренне я не одобряю своих знакомых, которые при удобном случае рассказывают о своих болезнях</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38.</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Я стараюсь уходить от разговора, когда кто-нибудь начинает жаловаться на свою семейную жизнь</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39.</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Обычно я без особого внимания выслушиваю исповеди друзей (подруг)</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40.</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Мне иногда нравится позлить кого-нибудь из родных или друзей</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rPr>
          <w:cantSplit/>
        </w:trPr>
        <w:tc>
          <w:tcPr>
            <w:tcW w:w="9039" w:type="dxa"/>
            <w:gridSpan w:val="3"/>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 xml:space="preserve">                                                                                                                                 Всего:</w:t>
            </w:r>
          </w:p>
        </w:tc>
      </w:tr>
    </w:tbl>
    <w:p w:rsidR="00565E5A" w:rsidRPr="00565E5A" w:rsidRDefault="00565E5A" w:rsidP="00565E5A">
      <w:pPr>
        <w:pStyle w:val="ad"/>
        <w:widowControl/>
        <w:rPr>
          <w:rFonts w:ascii="Times New Roman" w:hAnsi="Times New Roman"/>
          <w:i/>
          <w:sz w:val="24"/>
          <w:szCs w:val="24"/>
        </w:rPr>
      </w:pPr>
      <w:r w:rsidRPr="00565E5A">
        <w:rPr>
          <w:rFonts w:ascii="Times New Roman" w:hAnsi="Times New Roman"/>
          <w:b/>
          <w:bCs/>
          <w:i/>
          <w:iCs/>
          <w:sz w:val="24"/>
          <w:szCs w:val="24"/>
        </w:rPr>
        <w:t xml:space="preserve">Шкала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1134"/>
      </w:tblGrid>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center"/>
              <w:rPr>
                <w:rFonts w:ascii="Times New Roman" w:hAnsi="Times New Roman" w:cs="Times New Roman"/>
                <w:b/>
                <w:bCs/>
                <w:sz w:val="24"/>
                <w:szCs w:val="24"/>
              </w:rPr>
            </w:pPr>
            <w:r w:rsidRPr="00565E5A">
              <w:rPr>
                <w:rFonts w:ascii="Times New Roman" w:hAnsi="Times New Roman" w:cs="Times New Roman"/>
                <w:b/>
                <w:bCs/>
                <w:sz w:val="24"/>
                <w:szCs w:val="24"/>
              </w:rPr>
              <w:t>Утверждения</w:t>
            </w:r>
          </w:p>
        </w:tc>
        <w:tc>
          <w:tcPr>
            <w:tcW w:w="1134"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pStyle w:val="1"/>
              <w:rPr>
                <w:szCs w:val="24"/>
              </w:rPr>
            </w:pPr>
            <w:r w:rsidRPr="00565E5A">
              <w:rPr>
                <w:szCs w:val="24"/>
              </w:rPr>
              <w:t>Баллы</w:t>
            </w: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41.</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Как правило, мне трудно идти на уступки партнерам</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42.</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Мне трудно ладить с людьми, у которых плохой характер</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43.</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Обычно я с трудом приспосабливаюсь к новым партнерам по совместной работе</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44.</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Я стараюсь не поддерживать отношения с несколько странными людьми</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c>
          <w:tcPr>
            <w:tcW w:w="675"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jc w:val="right"/>
              <w:rPr>
                <w:rFonts w:ascii="Times New Roman" w:hAnsi="Times New Roman" w:cs="Times New Roman"/>
                <w:sz w:val="24"/>
                <w:szCs w:val="24"/>
              </w:rPr>
            </w:pPr>
            <w:r w:rsidRPr="00565E5A">
              <w:rPr>
                <w:rFonts w:ascii="Times New Roman" w:hAnsi="Times New Roman" w:cs="Times New Roman"/>
                <w:sz w:val="24"/>
                <w:szCs w:val="24"/>
              </w:rPr>
              <w:t>45.</w:t>
            </w:r>
          </w:p>
        </w:tc>
        <w:tc>
          <w:tcPr>
            <w:tcW w:w="7230" w:type="dxa"/>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Чаще всего я из принципа настаиваю на своем, даже если понимаю, что партнер прав</w:t>
            </w:r>
          </w:p>
        </w:tc>
        <w:tc>
          <w:tcPr>
            <w:tcW w:w="1134" w:type="dxa"/>
            <w:tcBorders>
              <w:top w:val="single" w:sz="4" w:space="0" w:color="auto"/>
              <w:left w:val="single" w:sz="4" w:space="0" w:color="auto"/>
              <w:bottom w:val="single" w:sz="4" w:space="0" w:color="auto"/>
              <w:right w:val="single" w:sz="4" w:space="0" w:color="auto"/>
            </w:tcBorders>
          </w:tcPr>
          <w:p w:rsidR="00565E5A" w:rsidRPr="00565E5A" w:rsidRDefault="00565E5A" w:rsidP="00565E5A">
            <w:pPr>
              <w:spacing w:after="0" w:line="240" w:lineRule="auto"/>
              <w:jc w:val="center"/>
              <w:rPr>
                <w:rFonts w:ascii="Times New Roman" w:hAnsi="Times New Roman" w:cs="Times New Roman"/>
                <w:sz w:val="24"/>
                <w:szCs w:val="24"/>
              </w:rPr>
            </w:pPr>
          </w:p>
        </w:tc>
      </w:tr>
      <w:tr w:rsidR="00565E5A" w:rsidRPr="00565E5A" w:rsidTr="008E5837">
        <w:trPr>
          <w:cantSplit/>
        </w:trPr>
        <w:tc>
          <w:tcPr>
            <w:tcW w:w="9039" w:type="dxa"/>
            <w:gridSpan w:val="3"/>
            <w:tcBorders>
              <w:top w:val="single" w:sz="4" w:space="0" w:color="auto"/>
              <w:left w:val="single" w:sz="4" w:space="0" w:color="auto"/>
              <w:bottom w:val="single" w:sz="4" w:space="0" w:color="auto"/>
              <w:right w:val="single" w:sz="4" w:space="0" w:color="auto"/>
            </w:tcBorders>
            <w:hideMark/>
          </w:tcPr>
          <w:p w:rsidR="00565E5A" w:rsidRPr="00565E5A" w:rsidRDefault="00565E5A" w:rsidP="00565E5A">
            <w:pPr>
              <w:spacing w:after="0" w:line="240" w:lineRule="auto"/>
              <w:rPr>
                <w:rFonts w:ascii="Times New Roman" w:hAnsi="Times New Roman" w:cs="Times New Roman"/>
                <w:sz w:val="24"/>
                <w:szCs w:val="24"/>
              </w:rPr>
            </w:pPr>
            <w:r w:rsidRPr="00565E5A">
              <w:rPr>
                <w:rFonts w:ascii="Times New Roman" w:hAnsi="Times New Roman" w:cs="Times New Roman"/>
                <w:sz w:val="24"/>
                <w:szCs w:val="24"/>
              </w:rPr>
              <w:t xml:space="preserve">                                                                                                                                 Всего:</w:t>
            </w:r>
          </w:p>
        </w:tc>
      </w:tr>
    </w:tbl>
    <w:p w:rsidR="006C11CB" w:rsidRDefault="006C11CB" w:rsidP="00565E5A">
      <w:pPr>
        <w:spacing w:after="0" w:line="360" w:lineRule="auto"/>
        <w:ind w:right="-1" w:firstLine="709"/>
        <w:jc w:val="both"/>
        <w:rPr>
          <w:rFonts w:ascii="Times New Roman" w:eastAsiaTheme="minorHAnsi" w:hAnsi="Times New Roman"/>
          <w:sz w:val="28"/>
          <w:szCs w:val="24"/>
          <w:lang w:val="uk-UA"/>
        </w:rPr>
      </w:pPr>
    </w:p>
    <w:p w:rsidR="00021214" w:rsidRDefault="00021214" w:rsidP="00565E5A">
      <w:pPr>
        <w:spacing w:after="0" w:line="360" w:lineRule="auto"/>
        <w:ind w:right="-1" w:firstLine="709"/>
        <w:jc w:val="both"/>
        <w:rPr>
          <w:rFonts w:ascii="Times New Roman" w:eastAsiaTheme="minorHAnsi" w:hAnsi="Times New Roman"/>
          <w:sz w:val="28"/>
          <w:szCs w:val="24"/>
          <w:lang w:val="uk-UA"/>
        </w:rPr>
      </w:pPr>
    </w:p>
    <w:p w:rsidR="00021214" w:rsidRDefault="00021214" w:rsidP="00021214">
      <w:pPr>
        <w:ind w:right="-1"/>
        <w:jc w:val="right"/>
        <w:rPr>
          <w:rFonts w:ascii="Times New Roman" w:hAnsi="Times New Roman" w:cs="Times New Roman"/>
          <w:b/>
          <w:sz w:val="28"/>
          <w:lang w:val="uk-UA"/>
        </w:rPr>
      </w:pPr>
      <w:r>
        <w:rPr>
          <w:rFonts w:ascii="Times New Roman" w:hAnsi="Times New Roman" w:cs="Times New Roman"/>
          <w:b/>
          <w:sz w:val="28"/>
          <w:lang w:val="uk-UA"/>
        </w:rPr>
        <w:lastRenderedPageBreak/>
        <w:t>Додаток Д</w:t>
      </w:r>
    </w:p>
    <w:p w:rsidR="000B0453" w:rsidRDefault="000B0453" w:rsidP="00F164B4">
      <w:pPr>
        <w:spacing w:after="0"/>
        <w:jc w:val="both"/>
        <w:rPr>
          <w:rFonts w:ascii="Times New Roman" w:eastAsiaTheme="minorHAnsi" w:hAnsi="Times New Roman"/>
          <w:i/>
          <w:sz w:val="28"/>
          <w:szCs w:val="28"/>
          <w:lang w:val="uk-UA"/>
        </w:rPr>
      </w:pPr>
      <w:r>
        <w:rPr>
          <w:rFonts w:ascii="Times New Roman" w:eastAsiaTheme="minorHAnsi" w:hAnsi="Times New Roman"/>
          <w:i/>
          <w:sz w:val="28"/>
          <w:szCs w:val="28"/>
          <w:lang w:val="uk-UA"/>
        </w:rPr>
        <w:t xml:space="preserve">Тест комунікативних вмінь Л. </w:t>
      </w:r>
      <w:proofErr w:type="spellStart"/>
      <w:r>
        <w:rPr>
          <w:rFonts w:ascii="Times New Roman" w:eastAsiaTheme="minorHAnsi" w:hAnsi="Times New Roman"/>
          <w:i/>
          <w:sz w:val="28"/>
          <w:szCs w:val="28"/>
          <w:lang w:val="uk-UA"/>
        </w:rPr>
        <w:t>Міхельсона</w:t>
      </w:r>
      <w:proofErr w:type="spellEnd"/>
      <w:r>
        <w:rPr>
          <w:rFonts w:ascii="Times New Roman" w:eastAsiaTheme="minorHAnsi" w:hAnsi="Times New Roman"/>
          <w:i/>
          <w:sz w:val="28"/>
          <w:szCs w:val="28"/>
          <w:lang w:val="uk-UA"/>
        </w:rPr>
        <w:t xml:space="preserve"> (адаптація Ю. З. </w:t>
      </w:r>
      <w:proofErr w:type="spellStart"/>
      <w:r>
        <w:rPr>
          <w:rFonts w:ascii="Times New Roman" w:eastAsiaTheme="minorHAnsi" w:hAnsi="Times New Roman"/>
          <w:i/>
          <w:sz w:val="28"/>
          <w:szCs w:val="28"/>
          <w:lang w:val="uk-UA"/>
        </w:rPr>
        <w:t>Гільбуха</w:t>
      </w:r>
      <w:proofErr w:type="spellEnd"/>
      <w:r>
        <w:rPr>
          <w:rFonts w:ascii="Times New Roman" w:eastAsiaTheme="minorHAnsi" w:hAnsi="Times New Roman"/>
          <w:i/>
          <w:sz w:val="28"/>
          <w:szCs w:val="28"/>
          <w:lang w:val="uk-UA"/>
        </w:rPr>
        <w:t>)</w:t>
      </w:r>
    </w:p>
    <w:tbl>
      <w:tblPr>
        <w:tblStyle w:val="a3"/>
        <w:tblW w:w="0" w:type="auto"/>
        <w:tblLook w:val="04A0" w:firstRow="1" w:lastRow="0" w:firstColumn="1" w:lastColumn="0" w:noHBand="0" w:noVBand="1"/>
      </w:tblPr>
      <w:tblGrid>
        <w:gridCol w:w="817"/>
        <w:gridCol w:w="992"/>
        <w:gridCol w:w="7938"/>
      </w:tblGrid>
      <w:tr w:rsidR="008E5837" w:rsidRPr="0011339B" w:rsidTr="008E5837">
        <w:trPr>
          <w:trHeight w:val="227"/>
        </w:trPr>
        <w:tc>
          <w:tcPr>
            <w:tcW w:w="817" w:type="dxa"/>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w:t>
            </w:r>
          </w:p>
        </w:tc>
        <w:tc>
          <w:tcPr>
            <w:tcW w:w="8930" w:type="dxa"/>
            <w:gridSpan w:val="2"/>
            <w:vAlign w:val="center"/>
          </w:tcPr>
          <w:p w:rsidR="008E5837" w:rsidRPr="0011339B" w:rsidRDefault="008E5837" w:rsidP="0011339B">
            <w:pPr>
              <w:jc w:val="center"/>
              <w:rPr>
                <w:rFonts w:ascii="Times New Roman" w:hAnsi="Times New Roman" w:cs="Times New Roman"/>
                <w:sz w:val="24"/>
                <w:szCs w:val="24"/>
              </w:rPr>
            </w:pPr>
            <w:r w:rsidRPr="0011339B">
              <w:rPr>
                <w:rFonts w:ascii="Times New Roman" w:hAnsi="Times New Roman" w:cs="Times New Roman"/>
                <w:sz w:val="24"/>
                <w:szCs w:val="24"/>
              </w:rPr>
              <w:t>Утверждение и варианты ответов</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1</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Кто-либо говорит Вам: "Мне кажется, что Вы замечательный человек". Вы обычно в подобных ситуациях:</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"Нет, что Вы! Я таким не являюсь".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с улыбкой: "Спасибо, я действительно человек выдающийся".</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"Спасибо".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Ничего не говорите и при этом краснеете.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"Да, я думаю, что отличаюсь от других и в лучшую сторону".</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2</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 xml:space="preserve">Кто-либо совершает действие или поступок, </w:t>
            </w:r>
            <w:proofErr w:type="gramStart"/>
            <w:r w:rsidRPr="0011339B">
              <w:rPr>
                <w:rFonts w:ascii="Times New Roman" w:hAnsi="Times New Roman" w:cs="Times New Roman"/>
                <w:color w:val="000000"/>
                <w:sz w:val="24"/>
                <w:szCs w:val="24"/>
                <w:shd w:val="clear" w:color="auto" w:fill="FFFFFF"/>
              </w:rPr>
              <w:t>которые</w:t>
            </w:r>
            <w:proofErr w:type="gramEnd"/>
            <w:r w:rsidRPr="0011339B">
              <w:rPr>
                <w:rFonts w:ascii="Times New Roman" w:hAnsi="Times New Roman" w:cs="Times New Roman"/>
                <w:color w:val="000000"/>
                <w:sz w:val="24"/>
                <w:szCs w:val="24"/>
                <w:shd w:val="clear" w:color="auto" w:fill="FFFFFF"/>
              </w:rPr>
              <w:t>, по Вашему мнению, являются замечательными. В таких случаях Вы обычно: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Поступаете так, как если бы это действие не было столь замечательным, и при этом говорите: "Нормально!"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 xml:space="preserve">Говорите: "Это было отлично, но я видел результаты </w:t>
            </w:r>
            <w:proofErr w:type="gramStart"/>
            <w:r w:rsidRPr="0011339B">
              <w:rPr>
                <w:rFonts w:ascii="Times New Roman" w:hAnsi="Times New Roman" w:cs="Times New Roman"/>
                <w:color w:val="000000"/>
                <w:sz w:val="24"/>
                <w:szCs w:val="24"/>
                <w:shd w:val="clear" w:color="auto" w:fill="FFFFFF"/>
              </w:rPr>
              <w:t>получше</w:t>
            </w:r>
            <w:proofErr w:type="gramEnd"/>
            <w:r w:rsidRPr="0011339B">
              <w:rPr>
                <w:rFonts w:ascii="Times New Roman" w:hAnsi="Times New Roman" w:cs="Times New Roman"/>
                <w:color w:val="000000"/>
                <w:sz w:val="24"/>
                <w:szCs w:val="24"/>
                <w:shd w:val="clear" w:color="auto" w:fill="FFFFFF"/>
              </w:rPr>
              <w:t>".</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Ничего не говорите.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"Я могу сделать гораздо лучше".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"Это действительно замечательно!"</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3</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Вы занимаетесь делом, которое Вам нравится, и думаете, что оно у Вас получается очень хорошо. Кто-либо говорит: "Мне это не нравится!" Обычно в таких случаях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"Вы - болван!"</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"Я все же думаю, что это заслуживает хорошей оценки".</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"Вы правы", хотя на самом деле не согласны с этим.</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"Я думаю, что это выдающийся уровень. Что Вы в этом понимаете".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Чувствуете себя обиженным и ничего не говорите в ответ.</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4</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 xml:space="preserve">Вы забыли взять с собой какой-то предмет, а думали, что принесли его, и кто-то говорит Вам: "Вы такой </w:t>
            </w:r>
            <w:proofErr w:type="gramStart"/>
            <w:r w:rsidRPr="0011339B">
              <w:rPr>
                <w:rFonts w:ascii="Times New Roman" w:hAnsi="Times New Roman" w:cs="Times New Roman"/>
                <w:color w:val="000000"/>
                <w:sz w:val="24"/>
                <w:szCs w:val="24"/>
                <w:shd w:val="clear" w:color="auto" w:fill="FFFFFF"/>
              </w:rPr>
              <w:t>растяпа</w:t>
            </w:r>
            <w:proofErr w:type="gramEnd"/>
            <w:r w:rsidRPr="0011339B">
              <w:rPr>
                <w:rFonts w:ascii="Times New Roman" w:hAnsi="Times New Roman" w:cs="Times New Roman"/>
                <w:color w:val="000000"/>
                <w:sz w:val="24"/>
                <w:szCs w:val="24"/>
                <w:shd w:val="clear" w:color="auto" w:fill="FFFFFF"/>
              </w:rPr>
              <w:t>! Вы забыли бы и свою голову, если бы она не была прикреплена к плечам". Обычно Вы в ответ:</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"Во всяком случае, я толковее Вас. Кроме того, что Вы в этом понимаете!"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 xml:space="preserve">Говорите: "Да, Вы правы. Иногда я веду себя как </w:t>
            </w:r>
            <w:proofErr w:type="gramStart"/>
            <w:r w:rsidRPr="0011339B">
              <w:rPr>
                <w:rFonts w:ascii="Times New Roman" w:hAnsi="Times New Roman" w:cs="Times New Roman"/>
                <w:color w:val="000000"/>
                <w:sz w:val="24"/>
                <w:szCs w:val="24"/>
                <w:shd w:val="clear" w:color="auto" w:fill="FFFFFF"/>
              </w:rPr>
              <w:t>растяпа</w:t>
            </w:r>
            <w:proofErr w:type="gramEnd"/>
            <w:r w:rsidRPr="0011339B">
              <w:rPr>
                <w:rFonts w:ascii="Times New Roman" w:hAnsi="Times New Roman" w:cs="Times New Roman"/>
                <w:color w:val="000000"/>
                <w:sz w:val="24"/>
                <w:szCs w:val="24"/>
                <w:shd w:val="clear" w:color="auto" w:fill="FFFFFF"/>
              </w:rPr>
              <w:t>".</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 xml:space="preserve">Говорите: "Если кто-либо </w:t>
            </w:r>
            <w:proofErr w:type="gramStart"/>
            <w:r w:rsidRPr="0011339B">
              <w:rPr>
                <w:rFonts w:ascii="Times New Roman" w:hAnsi="Times New Roman" w:cs="Times New Roman"/>
                <w:color w:val="000000"/>
                <w:sz w:val="24"/>
                <w:szCs w:val="24"/>
                <w:shd w:val="clear" w:color="auto" w:fill="FFFFFF"/>
              </w:rPr>
              <w:t>растяпа</w:t>
            </w:r>
            <w:proofErr w:type="gramEnd"/>
            <w:r w:rsidRPr="0011339B">
              <w:rPr>
                <w:rFonts w:ascii="Times New Roman" w:hAnsi="Times New Roman" w:cs="Times New Roman"/>
                <w:color w:val="000000"/>
                <w:sz w:val="24"/>
                <w:szCs w:val="24"/>
                <w:shd w:val="clear" w:color="auto" w:fill="FFFFFF"/>
              </w:rPr>
              <w:t>, то это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"У всех людей есть недостатки. Я не заслуживаю такой оценки только за то, что забыл что-то".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Ничего не говорите или вообще игнорируете это заявление.</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5</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Кто-либо, с кем Вы договорились встретиться, опоздал на 30 минут, и это Вас расстроило, причем человек этот не дает никаких объяснений своему опозданию. В ответ Вы обычно: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"Я расстроен тем, что Вы заставили меня столько ожидать".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"Я все думал, когда же Вы придете".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"Это был последний раз, когда я заставил себя ожидать Вас".</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Ничего не говорите этому человеку.</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"Вы же обещали! Как Вы смели так опаздывать!"</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6</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Вам нужно, чтобы кто-либо сделал для Вас одну вещь. Обычно в таких случаях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Никого ни о чем не просите.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"Вы должны сделать это для меня".</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"Не могли бы Вы сделать для меня одну вещь?", после этого объясняете суть дела.</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Слегка намекаете, что Вам нужна услуга этого человека.</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"Я очень хочу, чтобы Вы сделали это для меня".</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7</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Вы знаете, что кто-то чувствует себя расстроенным. Обычно в таких ситуациях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"Вы выглядите расстроенным. Не могу ли я помочь?"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Находясь рядом с этим человеком, не заводите разговора о его состоянии.</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"У Вас какая-то неприятность?"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Ничего не говорите и оставляете этого человека наедине с собой.</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proofErr w:type="gramStart"/>
            <w:r w:rsidRPr="0011339B">
              <w:rPr>
                <w:rFonts w:ascii="Times New Roman" w:hAnsi="Times New Roman" w:cs="Times New Roman"/>
                <w:color w:val="000000"/>
                <w:sz w:val="24"/>
                <w:szCs w:val="24"/>
                <w:shd w:val="clear" w:color="auto" w:fill="FFFFFF"/>
              </w:rPr>
              <w:t>Смеясь</w:t>
            </w:r>
            <w:proofErr w:type="gramEnd"/>
            <w:r w:rsidRPr="0011339B">
              <w:rPr>
                <w:rFonts w:ascii="Times New Roman" w:hAnsi="Times New Roman" w:cs="Times New Roman"/>
                <w:color w:val="000000"/>
                <w:sz w:val="24"/>
                <w:szCs w:val="24"/>
                <w:shd w:val="clear" w:color="auto" w:fill="FFFFFF"/>
              </w:rPr>
              <w:t xml:space="preserve"> говорите: "Вы просто как большой ребенок!"</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8</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Вы чувствуете себя расстроенным, а кто-либо говорит: "Вы выглядите расстроенным". Обычно в таких ситуациях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Отрицательно качаете головой или никак не реагируете.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"Это не Ваше дело!"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"Да, я немного расстроен. Спасибо за участие".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"Пустяки".</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"Я расстроен, оставьте меня одного".</w:t>
            </w:r>
          </w:p>
        </w:tc>
      </w:tr>
      <w:tr w:rsidR="008E5837" w:rsidRPr="0011339B" w:rsidTr="008E5837">
        <w:trPr>
          <w:trHeight w:val="227"/>
        </w:trPr>
        <w:tc>
          <w:tcPr>
            <w:tcW w:w="817" w:type="dxa"/>
            <w:vMerge w:val="restart"/>
            <w:vAlign w:val="center"/>
          </w:tcPr>
          <w:p w:rsidR="008E5837" w:rsidRPr="0011339B" w:rsidRDefault="00387BF0"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9</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Кто-либо порицает Вас за ошибку, совершенную другими. В таких случаях Вы обычно: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"Вы с ума сошли!"</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"Это не моя вина. Эту ошибку совершил кто-то другой".</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"Я не думаю, что это моя вина".</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"Оставьте меня в покое, Вы не знаете, что Вы говорите".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Принимаете свою вину или не говорите ничего.</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1</w:t>
            </w:r>
            <w:r w:rsidR="00387BF0" w:rsidRPr="0011339B">
              <w:rPr>
                <w:rFonts w:ascii="Times New Roman" w:hAnsi="Times New Roman" w:cs="Times New Roman"/>
                <w:sz w:val="24"/>
                <w:szCs w:val="24"/>
                <w:lang w:val="uk-UA"/>
              </w:rPr>
              <w:t>0</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Кто-либо просит Вас сделать что-либо, но Вы не знаете, почему это должно быть сделано. Обычно в таких случаях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"Это не имеет никакого смысла, я не хочу это делать".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Выполняете просьбу и ничего не говорите.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"Это глупость; я не собираюсь этого делать".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Прежде чем выполнить просьбу, говорите: "Объясните, пожалуйста, почему это должно быть сделано".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"Если Вы этого хотите...", после чего выполняете просьбу.</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1</w:t>
            </w:r>
            <w:r w:rsidR="00387BF0" w:rsidRPr="0011339B">
              <w:rPr>
                <w:rFonts w:ascii="Times New Roman" w:hAnsi="Times New Roman" w:cs="Times New Roman"/>
                <w:sz w:val="24"/>
                <w:szCs w:val="24"/>
                <w:lang w:val="uk-UA"/>
              </w:rPr>
              <w:t>1</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Кто-то говорит Вам, что</w:t>
            </w:r>
            <w:r w:rsidRPr="0011339B">
              <w:rPr>
                <w:rFonts w:ascii="Times New Roman" w:hAnsi="Times New Roman" w:cs="Times New Roman"/>
                <w:color w:val="000000"/>
                <w:sz w:val="24"/>
                <w:szCs w:val="24"/>
                <w:shd w:val="clear" w:color="auto" w:fill="FFFFFF"/>
                <w:lang w:val="uk-UA"/>
              </w:rPr>
              <w:t>,</w:t>
            </w:r>
            <w:r w:rsidRPr="0011339B">
              <w:rPr>
                <w:rFonts w:ascii="Times New Roman" w:hAnsi="Times New Roman" w:cs="Times New Roman"/>
                <w:color w:val="000000"/>
                <w:sz w:val="24"/>
                <w:szCs w:val="24"/>
                <w:shd w:val="clear" w:color="auto" w:fill="FFFFFF"/>
              </w:rPr>
              <w:t xml:space="preserve"> по его мнению, то, что Вы сделали, великолепно. В таких случаях Вы обычно: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"Да, я обычно это делаю лучше, чем большинство других людей".</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 xml:space="preserve">Говорите: "Нет, это не было столь </w:t>
            </w:r>
            <w:proofErr w:type="gramStart"/>
            <w:r w:rsidRPr="0011339B">
              <w:rPr>
                <w:rFonts w:ascii="Times New Roman" w:hAnsi="Times New Roman" w:cs="Times New Roman"/>
                <w:color w:val="000000"/>
                <w:sz w:val="24"/>
                <w:szCs w:val="24"/>
                <w:shd w:val="clear" w:color="auto" w:fill="FFFFFF"/>
              </w:rPr>
              <w:t>здорово</w:t>
            </w:r>
            <w:proofErr w:type="gramEnd"/>
            <w:r w:rsidRPr="0011339B">
              <w:rPr>
                <w:rFonts w:ascii="Times New Roman" w:hAnsi="Times New Roman" w:cs="Times New Roman"/>
                <w:color w:val="000000"/>
                <w:sz w:val="24"/>
                <w:szCs w:val="24"/>
                <w:shd w:val="clear" w:color="auto" w:fill="FFFFFF"/>
              </w:rPr>
              <w:t>".</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"Правильно, я действительно это делаю лучше всех".</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"Спасибо".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Игнорируете услышанное и ничего не отвечаете.</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1</w:t>
            </w:r>
            <w:r w:rsidR="00387BF0" w:rsidRPr="0011339B">
              <w:rPr>
                <w:rFonts w:ascii="Times New Roman" w:hAnsi="Times New Roman" w:cs="Times New Roman"/>
                <w:sz w:val="24"/>
                <w:szCs w:val="24"/>
                <w:lang w:val="uk-UA"/>
              </w:rPr>
              <w:t>2</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Кто-либо был очень любезен с Вами. Обычно в таких случаях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"Вы действительно были очень любезны по отношению ко мне".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Действуете так, будто этот человек не был столь любезен к Вам, и говорите: "Да, спасибо".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"Вы вели себя в отношении меня вполне нормально, но я заслуживаю большего.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Игнорируете этот факт и ничего не говорите.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"Вы вели себя в отношении меня недостаточно хорошо".</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1</w:t>
            </w:r>
            <w:r w:rsidR="00387BF0" w:rsidRPr="0011339B">
              <w:rPr>
                <w:rFonts w:ascii="Times New Roman" w:hAnsi="Times New Roman" w:cs="Times New Roman"/>
                <w:sz w:val="24"/>
                <w:szCs w:val="24"/>
                <w:lang w:val="uk-UA"/>
              </w:rPr>
              <w:t>3</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Вы разговариваете с приятелем очень громко, и кто-либо говорит Вам: "Извините, но Вы ведете себя слишком шумно". В таких случаях Вы обычно: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Немедленно прекращаете беседу.</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"Если Вам это не нравится, проваливайте отсюда".</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"Извините, я буду говорить тише", после чего ведется беседа приглушенным голосом.</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"Извините" и прекращаете беседу.</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"Все в порядке" и продолжаете громко разговаривать.</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1</w:t>
            </w:r>
            <w:r w:rsidR="00387BF0" w:rsidRPr="0011339B">
              <w:rPr>
                <w:rFonts w:ascii="Times New Roman" w:hAnsi="Times New Roman" w:cs="Times New Roman"/>
                <w:sz w:val="24"/>
                <w:szCs w:val="24"/>
                <w:lang w:val="uk-UA"/>
              </w:rPr>
              <w:t>4</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Вы стоите в очереди, и кто-либо становится впереди Вас. Обычно в таких случаях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Негромко комментируете это, ни к кому не обращаясь, например: "Некоторые люди ведут себя очень нервно".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"Становитесь в хвост очереди!"</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Ничего не говорите этому типу.</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 xml:space="preserve">Говорите громко: "Выйди из очереди, ты, </w:t>
            </w:r>
            <w:proofErr w:type="gramStart"/>
            <w:r w:rsidRPr="0011339B">
              <w:rPr>
                <w:rFonts w:ascii="Times New Roman" w:hAnsi="Times New Roman" w:cs="Times New Roman"/>
                <w:color w:val="000000"/>
                <w:sz w:val="24"/>
                <w:szCs w:val="24"/>
                <w:shd w:val="clear" w:color="auto" w:fill="FFFFFF"/>
              </w:rPr>
              <w:t>нахал</w:t>
            </w:r>
            <w:proofErr w:type="gramEnd"/>
            <w:r w:rsidRPr="0011339B">
              <w:rPr>
                <w:rFonts w:ascii="Times New Roman" w:hAnsi="Times New Roman" w:cs="Times New Roman"/>
                <w:color w:val="000000"/>
                <w:sz w:val="24"/>
                <w:szCs w:val="24"/>
                <w:shd w:val="clear" w:color="auto" w:fill="FFFFFF"/>
              </w:rPr>
              <w:t>!"</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"Я занял очередь раньше Вас. Пожалуйста, станьте в конец очереди".</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1</w:t>
            </w:r>
            <w:r w:rsidR="00387BF0" w:rsidRPr="0011339B">
              <w:rPr>
                <w:rFonts w:ascii="Times New Roman" w:hAnsi="Times New Roman" w:cs="Times New Roman"/>
                <w:sz w:val="24"/>
                <w:szCs w:val="24"/>
                <w:lang w:val="uk-UA"/>
              </w:rPr>
              <w:t>5</w:t>
            </w:r>
          </w:p>
        </w:tc>
        <w:tc>
          <w:tcPr>
            <w:tcW w:w="8930" w:type="dxa"/>
            <w:gridSpan w:val="2"/>
            <w:vAlign w:val="center"/>
          </w:tcPr>
          <w:p w:rsidR="008E5837" w:rsidRPr="0011339B" w:rsidRDefault="00DA6978"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Кто-либо делает что-нибудь такое, что Вам не нравится и вызывает у Вас сильное раздражение. Обычно в таких случаях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DA6978"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Выкрикиваете: "Вы болван, я ненавижу Вас!"</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"Я сердит на Вас. Мне не нравится то, что Вы делаете".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DA6978"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Действуете так, чтобы повредить этому делу, но ничего этому типу не говорите.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"Я рассержен. Вы мне не нравитесь".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DA6978"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Игнорируете это событие и ничего не говорите этому типу.</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1</w:t>
            </w:r>
            <w:r w:rsidR="00387BF0" w:rsidRPr="0011339B">
              <w:rPr>
                <w:rFonts w:ascii="Times New Roman" w:hAnsi="Times New Roman" w:cs="Times New Roman"/>
                <w:sz w:val="24"/>
                <w:szCs w:val="24"/>
                <w:lang w:val="uk-UA"/>
              </w:rPr>
              <w:t>6</w:t>
            </w:r>
          </w:p>
        </w:tc>
        <w:tc>
          <w:tcPr>
            <w:tcW w:w="8930" w:type="dxa"/>
            <w:gridSpan w:val="2"/>
            <w:vAlign w:val="center"/>
          </w:tcPr>
          <w:p w:rsidR="008E5837" w:rsidRPr="0011339B" w:rsidRDefault="0011339B"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Кто-либо имеет что-нибудь такое, чем Вы хотели бы пользоваться. Обычно в таких случаях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11339B"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этому человеку, чтобы он дал Вам эту вещь.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Воздерживаетесь от всяких просьб.</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Отбираете эту вещь.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этому человеку, что Вы хотели бы пользоваться данным предметом, и затем просите его у него.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Рассуждаете об этом предмете, но не просите его для пользования.</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1</w:t>
            </w:r>
            <w:r w:rsidR="00387BF0" w:rsidRPr="0011339B">
              <w:rPr>
                <w:rFonts w:ascii="Times New Roman" w:hAnsi="Times New Roman" w:cs="Times New Roman"/>
                <w:sz w:val="24"/>
                <w:szCs w:val="24"/>
                <w:lang w:val="uk-UA"/>
              </w:rPr>
              <w:t>7</w:t>
            </w:r>
          </w:p>
        </w:tc>
        <w:tc>
          <w:tcPr>
            <w:tcW w:w="8930" w:type="dxa"/>
            <w:gridSpan w:val="2"/>
            <w:vAlign w:val="center"/>
          </w:tcPr>
          <w:p w:rsidR="008E5837" w:rsidRPr="0011339B" w:rsidRDefault="0011339B"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Кто-либо спрашивает, может ли он получить у Вас определенный предмет для временного пользования, но так как это новый предмет, Вам не хочется его одалживать. В таких случаях Вы обычно: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11339B"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"Нет, я только что достал его и не хочу с ним расставаться; может быть когда-нибудь потом".</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"Вообще-то я не хотел бы его давать, но Вы можете попользоваться им"</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"Нет, приобретайте свой!"</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Одалживаете этот предмет вопреки своему нежеланию.</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"Вы с ума сошли!"</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1</w:t>
            </w:r>
            <w:r w:rsidR="00387BF0" w:rsidRPr="0011339B">
              <w:rPr>
                <w:rFonts w:ascii="Times New Roman" w:hAnsi="Times New Roman" w:cs="Times New Roman"/>
                <w:sz w:val="24"/>
                <w:szCs w:val="24"/>
                <w:lang w:val="uk-UA"/>
              </w:rPr>
              <w:t>8</w:t>
            </w:r>
          </w:p>
        </w:tc>
        <w:tc>
          <w:tcPr>
            <w:tcW w:w="8930" w:type="dxa"/>
            <w:gridSpan w:val="2"/>
            <w:vAlign w:val="center"/>
          </w:tcPr>
          <w:p w:rsidR="008E5837" w:rsidRPr="0011339B" w:rsidRDefault="0011339B"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 xml:space="preserve">Какие-то </w:t>
            </w:r>
            <w:proofErr w:type="gramStart"/>
            <w:r w:rsidRPr="0011339B">
              <w:rPr>
                <w:rFonts w:ascii="Times New Roman" w:hAnsi="Times New Roman" w:cs="Times New Roman"/>
                <w:color w:val="000000"/>
                <w:sz w:val="24"/>
                <w:szCs w:val="24"/>
                <w:shd w:val="clear" w:color="auto" w:fill="FFFFFF"/>
              </w:rPr>
              <w:t>люде</w:t>
            </w:r>
            <w:proofErr w:type="gramEnd"/>
            <w:r w:rsidRPr="0011339B">
              <w:rPr>
                <w:rFonts w:ascii="Times New Roman" w:hAnsi="Times New Roman" w:cs="Times New Roman"/>
                <w:color w:val="000000"/>
                <w:sz w:val="24"/>
                <w:szCs w:val="24"/>
                <w:shd w:val="clear" w:color="auto" w:fill="FFFFFF"/>
              </w:rPr>
              <w:t xml:space="preserve"> ведут беседу о хобби, которое нравится и Вам, и Вы хотели бы присоединиться к разговору. В таких случаях Вы обычно: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11339B"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Не говорите ничего.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Прерываете беседу и сразу же начинаете рассказывать о своих успехах в этом хобби.</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Подходите поближе к группе и при удобном случае вступаете в разговор.</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Подходите поближе и ожидаете, когда собеседники обратят на Вас внимание.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Прерываете беседу и тотчас начинаете говорить о том, как сильно Вам нравится это хобби.</w:t>
            </w:r>
          </w:p>
        </w:tc>
      </w:tr>
      <w:tr w:rsidR="008E5837" w:rsidRPr="0011339B" w:rsidTr="008E5837">
        <w:trPr>
          <w:trHeight w:val="227"/>
        </w:trPr>
        <w:tc>
          <w:tcPr>
            <w:tcW w:w="817" w:type="dxa"/>
            <w:vMerge w:val="restart"/>
            <w:vAlign w:val="center"/>
          </w:tcPr>
          <w:p w:rsidR="008E5837" w:rsidRPr="0011339B" w:rsidRDefault="008E5837"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1</w:t>
            </w:r>
            <w:r w:rsidR="00387BF0" w:rsidRPr="0011339B">
              <w:rPr>
                <w:rFonts w:ascii="Times New Roman" w:hAnsi="Times New Roman" w:cs="Times New Roman"/>
                <w:sz w:val="24"/>
                <w:szCs w:val="24"/>
                <w:lang w:val="uk-UA"/>
              </w:rPr>
              <w:t>9</w:t>
            </w:r>
          </w:p>
        </w:tc>
        <w:tc>
          <w:tcPr>
            <w:tcW w:w="8930" w:type="dxa"/>
            <w:gridSpan w:val="2"/>
            <w:vAlign w:val="center"/>
          </w:tcPr>
          <w:p w:rsidR="008E5837" w:rsidRPr="0011339B" w:rsidRDefault="0011339B"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Вы занимаетесь своим хобби, а кто-либо спрашивает: "Что Вы делаете?" Обычно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11339B"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"О, это пустяк". Или: "Да ничего особенного".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"Не мешайте, разве Вы не видите, что я занят?"</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Продолжаете молча работать.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"Это совсем Вас не касается".</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Прекращаете работу и объясняете, что именно Вы делаете.</w:t>
            </w:r>
          </w:p>
        </w:tc>
      </w:tr>
      <w:tr w:rsidR="008E5837" w:rsidRPr="0011339B" w:rsidTr="008E5837">
        <w:trPr>
          <w:trHeight w:val="227"/>
        </w:trPr>
        <w:tc>
          <w:tcPr>
            <w:tcW w:w="817" w:type="dxa"/>
            <w:vMerge w:val="restart"/>
            <w:vAlign w:val="center"/>
          </w:tcPr>
          <w:p w:rsidR="008E5837" w:rsidRPr="0011339B" w:rsidRDefault="00387BF0"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20</w:t>
            </w:r>
          </w:p>
        </w:tc>
        <w:tc>
          <w:tcPr>
            <w:tcW w:w="8930" w:type="dxa"/>
            <w:gridSpan w:val="2"/>
            <w:vAlign w:val="center"/>
          </w:tcPr>
          <w:p w:rsidR="008E5837" w:rsidRPr="0011339B" w:rsidRDefault="0011339B"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Вы видите споткнувшегося и падающего человека. В таких случаях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11339B"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Рассмеявшись, говорите: "Почему Вы не смотрите под ноги?"</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 xml:space="preserve">Говорите: "У Вас все в порядке? Может </w:t>
            </w:r>
            <w:proofErr w:type="gramStart"/>
            <w:r w:rsidRPr="0011339B">
              <w:rPr>
                <w:rFonts w:ascii="Times New Roman" w:hAnsi="Times New Roman" w:cs="Times New Roman"/>
                <w:color w:val="000000"/>
                <w:sz w:val="24"/>
                <w:szCs w:val="24"/>
                <w:shd w:val="clear" w:color="auto" w:fill="FFFFFF"/>
              </w:rPr>
              <w:t>быть</w:t>
            </w:r>
            <w:proofErr w:type="gramEnd"/>
            <w:r w:rsidRPr="0011339B">
              <w:rPr>
                <w:rFonts w:ascii="Times New Roman" w:hAnsi="Times New Roman" w:cs="Times New Roman"/>
                <w:color w:val="000000"/>
                <w:sz w:val="24"/>
                <w:szCs w:val="24"/>
                <w:shd w:val="clear" w:color="auto" w:fill="FFFFFF"/>
              </w:rPr>
              <w:t xml:space="preserve"> я что-либо могу для Вас сделать?"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Спрашиваете: "Что случилось?"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"Это все колдобины в тротуаре".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Никак не реагируете на это событие.</w:t>
            </w:r>
          </w:p>
        </w:tc>
      </w:tr>
      <w:tr w:rsidR="008E5837" w:rsidRPr="0011339B" w:rsidTr="008E5837">
        <w:trPr>
          <w:trHeight w:val="227"/>
        </w:trPr>
        <w:tc>
          <w:tcPr>
            <w:tcW w:w="817" w:type="dxa"/>
            <w:vMerge w:val="restart"/>
            <w:vAlign w:val="center"/>
          </w:tcPr>
          <w:p w:rsidR="008E5837" w:rsidRPr="0011339B" w:rsidRDefault="00387BF0"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21</w:t>
            </w:r>
          </w:p>
        </w:tc>
        <w:tc>
          <w:tcPr>
            <w:tcW w:w="8930" w:type="dxa"/>
            <w:gridSpan w:val="2"/>
            <w:vAlign w:val="center"/>
          </w:tcPr>
          <w:p w:rsidR="008E5837" w:rsidRPr="0011339B" w:rsidRDefault="0011339B"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Вы стукнулись головой о полку и набили шишку. Кто-либо говорит: "С Вами все в порядке?" Обычно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11339B"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"Я прекрасно себя чувствую. Оставьте меня в покое!"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Ничего не говорите, игнорируя этого человека.</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"Почему Вы не занимаетесь своим делом?"</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"Нет, я ушиб свою голову, спасибо за внимание ко мне".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 xml:space="preserve">Говорите: "Пустяки, у меня все будет </w:t>
            </w:r>
            <w:proofErr w:type="spellStart"/>
            <w:r w:rsidRPr="0011339B">
              <w:rPr>
                <w:rFonts w:ascii="Times New Roman" w:hAnsi="Times New Roman" w:cs="Times New Roman"/>
                <w:color w:val="000000"/>
                <w:sz w:val="24"/>
                <w:szCs w:val="24"/>
                <w:shd w:val="clear" w:color="auto" w:fill="FFFFFF"/>
              </w:rPr>
              <w:t>о'кей</w:t>
            </w:r>
            <w:proofErr w:type="spellEnd"/>
            <w:r w:rsidRPr="0011339B">
              <w:rPr>
                <w:rFonts w:ascii="Times New Roman" w:hAnsi="Times New Roman" w:cs="Times New Roman"/>
                <w:color w:val="000000"/>
                <w:sz w:val="24"/>
                <w:szCs w:val="24"/>
                <w:shd w:val="clear" w:color="auto" w:fill="FFFFFF"/>
              </w:rPr>
              <w:t>".</w:t>
            </w:r>
          </w:p>
        </w:tc>
      </w:tr>
      <w:tr w:rsidR="008E5837" w:rsidRPr="0011339B" w:rsidTr="008E5837">
        <w:trPr>
          <w:trHeight w:val="227"/>
        </w:trPr>
        <w:tc>
          <w:tcPr>
            <w:tcW w:w="817" w:type="dxa"/>
            <w:vMerge w:val="restart"/>
            <w:vAlign w:val="center"/>
          </w:tcPr>
          <w:p w:rsidR="008E5837" w:rsidRPr="0011339B" w:rsidRDefault="00387BF0"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22</w:t>
            </w:r>
          </w:p>
        </w:tc>
        <w:tc>
          <w:tcPr>
            <w:tcW w:w="8930" w:type="dxa"/>
            <w:gridSpan w:val="2"/>
            <w:vAlign w:val="center"/>
          </w:tcPr>
          <w:p w:rsidR="008E5837" w:rsidRPr="0011339B" w:rsidRDefault="0011339B"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 xml:space="preserve">Вы допустили ошибку, но вина за нее </w:t>
            </w:r>
            <w:proofErr w:type="gramStart"/>
            <w:r w:rsidRPr="0011339B">
              <w:rPr>
                <w:rFonts w:ascii="Times New Roman" w:hAnsi="Times New Roman" w:cs="Times New Roman"/>
                <w:color w:val="000000"/>
                <w:sz w:val="24"/>
                <w:szCs w:val="24"/>
                <w:shd w:val="clear" w:color="auto" w:fill="FFFFFF"/>
              </w:rPr>
              <w:t>возложена</w:t>
            </w:r>
            <w:proofErr w:type="gramEnd"/>
            <w:r w:rsidRPr="0011339B">
              <w:rPr>
                <w:rFonts w:ascii="Times New Roman" w:hAnsi="Times New Roman" w:cs="Times New Roman"/>
                <w:color w:val="000000"/>
                <w:sz w:val="24"/>
                <w:szCs w:val="24"/>
                <w:shd w:val="clear" w:color="auto" w:fill="FFFFFF"/>
              </w:rPr>
              <w:t xml:space="preserve"> но кого-либо другого. Обычно в таких случаях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11339B"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Не говорите ничего.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"Это их ошибка!"</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"Эту ошибку допустил Я".</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"Я не думаю, что это сделал этот человек".</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"Это их горькая доля".</w:t>
            </w:r>
          </w:p>
        </w:tc>
      </w:tr>
      <w:tr w:rsidR="008E5837" w:rsidRPr="0011339B" w:rsidTr="008E5837">
        <w:trPr>
          <w:trHeight w:val="227"/>
        </w:trPr>
        <w:tc>
          <w:tcPr>
            <w:tcW w:w="817" w:type="dxa"/>
            <w:vMerge w:val="restart"/>
            <w:vAlign w:val="center"/>
          </w:tcPr>
          <w:p w:rsidR="008E5837" w:rsidRPr="0011339B" w:rsidRDefault="00387BF0"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23</w:t>
            </w:r>
          </w:p>
        </w:tc>
        <w:tc>
          <w:tcPr>
            <w:tcW w:w="8930" w:type="dxa"/>
            <w:gridSpan w:val="2"/>
            <w:vAlign w:val="center"/>
          </w:tcPr>
          <w:p w:rsidR="008E5837" w:rsidRPr="0011339B" w:rsidRDefault="0011339B"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Вы чувствуете себя оскорбленным словами, сказанными кем-либо в Ваш адрес. В таких случаях Вы обычно: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11339B"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Уходите прочь от этого человека, не сказав ему, что он расстроил Вас.</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 xml:space="preserve">Заявляете этому человеку, чтобы он не смел больше этого </w:t>
            </w:r>
            <w:proofErr w:type="gramStart"/>
            <w:r w:rsidRPr="0011339B">
              <w:rPr>
                <w:rFonts w:ascii="Times New Roman" w:hAnsi="Times New Roman" w:cs="Times New Roman"/>
                <w:color w:val="000000"/>
                <w:sz w:val="24"/>
                <w:szCs w:val="24"/>
                <w:shd w:val="clear" w:color="auto" w:fill="FFFFFF"/>
              </w:rPr>
              <w:t>делать</w:t>
            </w:r>
            <w:proofErr w:type="gramEnd"/>
            <w:r w:rsidRPr="0011339B">
              <w:rPr>
                <w:rFonts w:ascii="Times New Roman" w:hAnsi="Times New Roman" w:cs="Times New Roman"/>
                <w:color w:val="000000"/>
                <w:sz w:val="24"/>
                <w:szCs w:val="24"/>
                <w:shd w:val="clear" w:color="auto" w:fill="FFFFFF"/>
              </w:rPr>
              <w:t>.</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Ничего не говорите этому человеку, хотя чувствуете себя обиженным.</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В свою очередь оскорбляете этого человека, называя его по имени.</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Заявляете этому человеку, что Вам не нравится то, что он сказал, и что он не должен этого делать снова.</w:t>
            </w:r>
          </w:p>
        </w:tc>
      </w:tr>
      <w:tr w:rsidR="008E5837" w:rsidRPr="0011339B" w:rsidTr="008E5837">
        <w:trPr>
          <w:trHeight w:val="227"/>
        </w:trPr>
        <w:tc>
          <w:tcPr>
            <w:tcW w:w="817" w:type="dxa"/>
            <w:vMerge w:val="restart"/>
            <w:vAlign w:val="center"/>
          </w:tcPr>
          <w:p w:rsidR="008E5837" w:rsidRPr="0011339B" w:rsidRDefault="00387BF0"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24</w:t>
            </w:r>
          </w:p>
        </w:tc>
        <w:tc>
          <w:tcPr>
            <w:tcW w:w="8930" w:type="dxa"/>
            <w:gridSpan w:val="2"/>
            <w:vAlign w:val="center"/>
          </w:tcPr>
          <w:p w:rsidR="008E5837" w:rsidRPr="0011339B" w:rsidRDefault="0011339B"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Кто-либо часто перебивает, когда Вы говорите. Обычно в таких случаях Вы:</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11339B"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"Извините, но я хотел бы закончить то, о чем рассказывал".</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"Так не делают. Могу я продолжить свой рассказ?"</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Прерываете этого человека, возобновляя свой рассказ.</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Ничего не говорите, позволяя другому человеку продолжать свою речь.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"Замолчите! Вы меня перебили!"</w:t>
            </w:r>
          </w:p>
        </w:tc>
      </w:tr>
      <w:tr w:rsidR="008E5837" w:rsidRPr="0011339B" w:rsidTr="008E5837">
        <w:trPr>
          <w:trHeight w:val="227"/>
        </w:trPr>
        <w:tc>
          <w:tcPr>
            <w:tcW w:w="817" w:type="dxa"/>
            <w:vMerge w:val="restart"/>
            <w:vAlign w:val="center"/>
          </w:tcPr>
          <w:p w:rsidR="008E5837" w:rsidRPr="0011339B" w:rsidRDefault="00387BF0"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25</w:t>
            </w:r>
          </w:p>
        </w:tc>
        <w:tc>
          <w:tcPr>
            <w:tcW w:w="8930" w:type="dxa"/>
            <w:gridSpan w:val="2"/>
            <w:vAlign w:val="center"/>
          </w:tcPr>
          <w:p w:rsidR="008E5837" w:rsidRPr="0011339B" w:rsidRDefault="0011339B"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Кто-либо просит Вас сделать что-либо, что помешало бы Вам осуществить свои планы. В этих условиях Вы обычно: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11339B"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"Я действительно имел другие планы, но я сделаю то, что Вы хотите.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"Ни в коем случае! Поищите кого-нибудь еще".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"Хорошо, я сделаю то, что Вы хотите".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"Отойдите, оставьте меня в покое".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"Я уже приступил к осуществлению других планов. Может быть, когда-нибудь потом".</w:t>
            </w:r>
          </w:p>
        </w:tc>
      </w:tr>
      <w:tr w:rsidR="008E5837" w:rsidRPr="0011339B" w:rsidTr="008E5837">
        <w:trPr>
          <w:trHeight w:val="227"/>
        </w:trPr>
        <w:tc>
          <w:tcPr>
            <w:tcW w:w="817" w:type="dxa"/>
            <w:vMerge w:val="restart"/>
            <w:vAlign w:val="center"/>
          </w:tcPr>
          <w:p w:rsidR="008E5837" w:rsidRPr="0011339B" w:rsidRDefault="00387BF0"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26</w:t>
            </w:r>
          </w:p>
        </w:tc>
        <w:tc>
          <w:tcPr>
            <w:tcW w:w="8930" w:type="dxa"/>
            <w:gridSpan w:val="2"/>
            <w:vAlign w:val="center"/>
          </w:tcPr>
          <w:p w:rsidR="008E5837" w:rsidRPr="0011339B" w:rsidRDefault="0011339B"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Вы видите кого-либо, с кем хотели бы встретиться и познакомиться. В этой ситуации Вы обычно: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11339B"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Радостно окликаете этого человека и идете ему навстречу.</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Подходите к этому человеку, представляетесь и начинаете с ним разговор.</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Подходите к этому человеку и ждете, когда он заговорит с Вами.</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Подходите к этому человеку и начинаете рассказывать о крупных делах, совершенных Вами.</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Ничего не говорите этому человеку.</w:t>
            </w:r>
          </w:p>
        </w:tc>
      </w:tr>
      <w:tr w:rsidR="008E5837" w:rsidRPr="0011339B" w:rsidTr="008E5837">
        <w:trPr>
          <w:trHeight w:val="227"/>
        </w:trPr>
        <w:tc>
          <w:tcPr>
            <w:tcW w:w="817" w:type="dxa"/>
            <w:vMerge w:val="restart"/>
            <w:vAlign w:val="center"/>
          </w:tcPr>
          <w:p w:rsidR="008E5837" w:rsidRPr="0011339B" w:rsidRDefault="00387BF0" w:rsidP="0011339B">
            <w:pPr>
              <w:jc w:val="center"/>
              <w:rPr>
                <w:rFonts w:ascii="Times New Roman" w:hAnsi="Times New Roman" w:cs="Times New Roman"/>
                <w:sz w:val="24"/>
                <w:szCs w:val="24"/>
                <w:lang w:val="uk-UA"/>
              </w:rPr>
            </w:pPr>
            <w:r w:rsidRPr="0011339B">
              <w:rPr>
                <w:rFonts w:ascii="Times New Roman" w:hAnsi="Times New Roman" w:cs="Times New Roman"/>
                <w:sz w:val="24"/>
                <w:szCs w:val="24"/>
                <w:lang w:val="uk-UA"/>
              </w:rPr>
              <w:t>27</w:t>
            </w:r>
          </w:p>
        </w:tc>
        <w:tc>
          <w:tcPr>
            <w:tcW w:w="8930" w:type="dxa"/>
            <w:gridSpan w:val="2"/>
            <w:vAlign w:val="center"/>
          </w:tcPr>
          <w:p w:rsidR="008E5837" w:rsidRPr="0011339B" w:rsidRDefault="0011339B" w:rsidP="0011339B">
            <w:pPr>
              <w:shd w:val="clear" w:color="auto" w:fill="FFFFFF"/>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Кто-либо, кого Вы раньше не встречали, останавливается и окликает Вас возгласом "Привет!" В таких случаях Вы обычно: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А)</w:t>
            </w:r>
          </w:p>
        </w:tc>
        <w:tc>
          <w:tcPr>
            <w:tcW w:w="7938" w:type="dxa"/>
            <w:vAlign w:val="center"/>
          </w:tcPr>
          <w:p w:rsidR="008E5837" w:rsidRPr="0011339B" w:rsidRDefault="0011339B" w:rsidP="0011339B">
            <w:pPr>
              <w:jc w:val="both"/>
              <w:rPr>
                <w:rFonts w:ascii="Times New Roman" w:hAnsi="Times New Roman" w:cs="Times New Roman"/>
                <w:sz w:val="24"/>
                <w:szCs w:val="24"/>
              </w:rPr>
            </w:pPr>
            <w:r w:rsidRPr="0011339B">
              <w:rPr>
                <w:rFonts w:ascii="Times New Roman" w:hAnsi="Times New Roman" w:cs="Times New Roman"/>
                <w:color w:val="000000"/>
                <w:sz w:val="24"/>
                <w:szCs w:val="24"/>
                <w:shd w:val="clear" w:color="auto" w:fill="FFFFFF"/>
              </w:rPr>
              <w:t>Говорите: "Что Вам угодно?"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Б)</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Не говорите ничего</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В)</w:t>
            </w:r>
          </w:p>
        </w:tc>
        <w:tc>
          <w:tcPr>
            <w:tcW w:w="7938" w:type="dxa"/>
            <w:vAlign w:val="center"/>
          </w:tcPr>
          <w:p w:rsidR="008E5837" w:rsidRPr="0011339B" w:rsidRDefault="0011339B" w:rsidP="0011339B">
            <w:pPr>
              <w:jc w:val="both"/>
              <w:rPr>
                <w:rFonts w:ascii="Times New Roman" w:hAnsi="Times New Roman" w:cs="Times New Roman"/>
                <w:sz w:val="24"/>
                <w:szCs w:val="24"/>
                <w:lang w:val="uk-UA"/>
              </w:rPr>
            </w:pPr>
            <w:r w:rsidRPr="0011339B">
              <w:rPr>
                <w:rFonts w:ascii="Times New Roman" w:hAnsi="Times New Roman" w:cs="Times New Roman"/>
                <w:color w:val="000000"/>
                <w:sz w:val="24"/>
                <w:szCs w:val="24"/>
                <w:shd w:val="clear" w:color="auto" w:fill="FFFFFF"/>
              </w:rPr>
              <w:t>Говорите: "Оставьте меня в покое".</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Г)</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Произносите в ответ "Привет!", представляетесь и просите этого человека представиться в свою очередь.</w:t>
            </w:r>
          </w:p>
        </w:tc>
      </w:tr>
      <w:tr w:rsidR="008E5837" w:rsidRPr="0011339B" w:rsidTr="008E5837">
        <w:trPr>
          <w:trHeight w:val="227"/>
        </w:trPr>
        <w:tc>
          <w:tcPr>
            <w:tcW w:w="817" w:type="dxa"/>
            <w:vMerge/>
            <w:vAlign w:val="center"/>
          </w:tcPr>
          <w:p w:rsidR="008E5837" w:rsidRPr="0011339B" w:rsidRDefault="008E5837" w:rsidP="0011339B">
            <w:pPr>
              <w:jc w:val="center"/>
              <w:rPr>
                <w:rFonts w:ascii="Times New Roman" w:hAnsi="Times New Roman" w:cs="Times New Roman"/>
                <w:sz w:val="24"/>
                <w:szCs w:val="24"/>
                <w:lang w:val="uk-UA"/>
              </w:rPr>
            </w:pPr>
          </w:p>
        </w:tc>
        <w:tc>
          <w:tcPr>
            <w:tcW w:w="992" w:type="dxa"/>
            <w:vAlign w:val="center"/>
          </w:tcPr>
          <w:p w:rsidR="008E5837" w:rsidRPr="0011339B" w:rsidRDefault="008E5837" w:rsidP="0011339B">
            <w:pPr>
              <w:rPr>
                <w:rFonts w:ascii="Times New Roman" w:hAnsi="Times New Roman" w:cs="Times New Roman"/>
                <w:sz w:val="24"/>
                <w:szCs w:val="24"/>
                <w:lang w:val="uk-UA"/>
              </w:rPr>
            </w:pPr>
            <w:r w:rsidRPr="0011339B">
              <w:rPr>
                <w:rFonts w:ascii="Times New Roman" w:hAnsi="Times New Roman" w:cs="Times New Roman"/>
                <w:sz w:val="24"/>
                <w:szCs w:val="24"/>
                <w:lang w:val="uk-UA"/>
              </w:rPr>
              <w:t>Д)</w:t>
            </w:r>
          </w:p>
        </w:tc>
        <w:tc>
          <w:tcPr>
            <w:tcW w:w="7938" w:type="dxa"/>
            <w:vAlign w:val="center"/>
          </w:tcPr>
          <w:p w:rsidR="008E5837" w:rsidRPr="0011339B" w:rsidRDefault="0011339B" w:rsidP="0011339B">
            <w:pPr>
              <w:jc w:val="both"/>
              <w:rPr>
                <w:rFonts w:ascii="Times New Roman" w:eastAsia="Times New Roman" w:hAnsi="Times New Roman" w:cs="Times New Roman"/>
                <w:sz w:val="24"/>
                <w:szCs w:val="24"/>
              </w:rPr>
            </w:pPr>
            <w:r w:rsidRPr="0011339B">
              <w:rPr>
                <w:rFonts w:ascii="Times New Roman" w:hAnsi="Times New Roman" w:cs="Times New Roman"/>
                <w:color w:val="000000"/>
                <w:sz w:val="24"/>
                <w:szCs w:val="24"/>
                <w:shd w:val="clear" w:color="auto" w:fill="FFFFFF"/>
              </w:rPr>
              <w:t>Киваете головой, произносите "Привет!" и проходите мимо.</w:t>
            </w:r>
          </w:p>
        </w:tc>
      </w:tr>
    </w:tbl>
    <w:p w:rsidR="000B0453" w:rsidRPr="00B50781" w:rsidRDefault="000B0453" w:rsidP="000B0453">
      <w:pPr>
        <w:spacing w:after="0" w:line="360" w:lineRule="auto"/>
        <w:jc w:val="both"/>
        <w:rPr>
          <w:rFonts w:ascii="Times New Roman" w:eastAsiaTheme="minorHAnsi" w:hAnsi="Times New Roman"/>
          <w:i/>
          <w:sz w:val="28"/>
          <w:szCs w:val="28"/>
          <w:lang w:val="uk-UA"/>
        </w:rPr>
      </w:pPr>
    </w:p>
    <w:sectPr w:rsidR="000B0453" w:rsidRPr="00B50781" w:rsidSect="00395A33">
      <w:headerReference w:type="default" r:id="rId24"/>
      <w:pgSz w:w="11906" w:h="16838"/>
      <w:pgMar w:top="1134" w:right="566" w:bottom="1134" w:left="1701"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C65" w:rsidRDefault="007D1C65" w:rsidP="00800405">
      <w:pPr>
        <w:spacing w:after="0" w:line="240" w:lineRule="auto"/>
      </w:pPr>
      <w:r>
        <w:separator/>
      </w:r>
    </w:p>
  </w:endnote>
  <w:endnote w:type="continuationSeparator" w:id="0">
    <w:p w:rsidR="007D1C65" w:rsidRDefault="007D1C65" w:rsidP="0080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MS Mincho"/>
    <w:charset w:val="80"/>
    <w:family w:val="auto"/>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C65" w:rsidRDefault="007D1C65" w:rsidP="00800405">
      <w:pPr>
        <w:spacing w:after="0" w:line="240" w:lineRule="auto"/>
      </w:pPr>
      <w:r>
        <w:separator/>
      </w:r>
    </w:p>
  </w:footnote>
  <w:footnote w:type="continuationSeparator" w:id="0">
    <w:p w:rsidR="007D1C65" w:rsidRDefault="007D1C65" w:rsidP="00800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58664"/>
      <w:docPartObj>
        <w:docPartGallery w:val="Page Numbers (Top of Page)"/>
        <w:docPartUnique/>
      </w:docPartObj>
    </w:sdtPr>
    <w:sdtEndPr/>
    <w:sdtContent>
      <w:p w:rsidR="00E20635" w:rsidRDefault="005231E9">
        <w:pPr>
          <w:pStyle w:val="a6"/>
          <w:jc w:val="right"/>
        </w:pPr>
        <w:r>
          <w:fldChar w:fldCharType="begin"/>
        </w:r>
        <w:r w:rsidR="00E20635">
          <w:instrText xml:space="preserve"> PAGE   \* MERGEFORMAT </w:instrText>
        </w:r>
        <w:r>
          <w:fldChar w:fldCharType="separate"/>
        </w:r>
        <w:r w:rsidR="0075639C">
          <w:rPr>
            <w:noProof/>
          </w:rPr>
          <w:t>44</w:t>
        </w:r>
        <w:r>
          <w:rPr>
            <w:noProof/>
          </w:rPr>
          <w:fldChar w:fldCharType="end"/>
        </w:r>
      </w:p>
    </w:sdtContent>
  </w:sdt>
  <w:p w:rsidR="00E20635" w:rsidRDefault="00E2063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686DAFE"/>
    <w:lvl w:ilvl="0" w:tplc="F4306724">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68E7F66"/>
    <w:multiLevelType w:val="hybridMultilevel"/>
    <w:tmpl w:val="779E50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E23501D"/>
    <w:multiLevelType w:val="hybridMultilevel"/>
    <w:tmpl w:val="49103B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E582B0B"/>
    <w:multiLevelType w:val="multilevel"/>
    <w:tmpl w:val="EEA496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0EB320A"/>
    <w:multiLevelType w:val="hybridMultilevel"/>
    <w:tmpl w:val="CC0EE22E"/>
    <w:lvl w:ilvl="0" w:tplc="6C521960">
      <w:start w:val="1"/>
      <w:numFmt w:val="decimal"/>
      <w:lvlText w:val="%1."/>
      <w:lvlJc w:val="left"/>
      <w:pPr>
        <w:ind w:left="1774" w:hanging="1065"/>
      </w:pPr>
      <w:rPr>
        <w:rFonts w:eastAsia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09DF"/>
    <w:rsid w:val="00006C78"/>
    <w:rsid w:val="00014237"/>
    <w:rsid w:val="00021214"/>
    <w:rsid w:val="000340FA"/>
    <w:rsid w:val="00040066"/>
    <w:rsid w:val="00042BD8"/>
    <w:rsid w:val="00043186"/>
    <w:rsid w:val="0004435C"/>
    <w:rsid w:val="00056B51"/>
    <w:rsid w:val="00060E77"/>
    <w:rsid w:val="00061188"/>
    <w:rsid w:val="00067852"/>
    <w:rsid w:val="00080206"/>
    <w:rsid w:val="00085D85"/>
    <w:rsid w:val="00096B74"/>
    <w:rsid w:val="00097999"/>
    <w:rsid w:val="000B0453"/>
    <w:rsid w:val="000B2177"/>
    <w:rsid w:val="000B6134"/>
    <w:rsid w:val="000C5662"/>
    <w:rsid w:val="000C66E6"/>
    <w:rsid w:val="000E1FD9"/>
    <w:rsid w:val="000E225F"/>
    <w:rsid w:val="000F5148"/>
    <w:rsid w:val="00104FA1"/>
    <w:rsid w:val="00112A31"/>
    <w:rsid w:val="0011339B"/>
    <w:rsid w:val="00117D55"/>
    <w:rsid w:val="00124487"/>
    <w:rsid w:val="001373C9"/>
    <w:rsid w:val="0014372D"/>
    <w:rsid w:val="0014470C"/>
    <w:rsid w:val="001709DF"/>
    <w:rsid w:val="00182DFA"/>
    <w:rsid w:val="001838EC"/>
    <w:rsid w:val="001844CA"/>
    <w:rsid w:val="00184652"/>
    <w:rsid w:val="00187328"/>
    <w:rsid w:val="001906B1"/>
    <w:rsid w:val="00193308"/>
    <w:rsid w:val="001A10EF"/>
    <w:rsid w:val="001A229A"/>
    <w:rsid w:val="001B46D1"/>
    <w:rsid w:val="001B5529"/>
    <w:rsid w:val="001D2B62"/>
    <w:rsid w:val="001E7A1F"/>
    <w:rsid w:val="001F27DF"/>
    <w:rsid w:val="001F48F3"/>
    <w:rsid w:val="0020363B"/>
    <w:rsid w:val="00207009"/>
    <w:rsid w:val="00211C8C"/>
    <w:rsid w:val="0021258D"/>
    <w:rsid w:val="00217425"/>
    <w:rsid w:val="00220690"/>
    <w:rsid w:val="00230F53"/>
    <w:rsid w:val="002315DC"/>
    <w:rsid w:val="0023524D"/>
    <w:rsid w:val="00261E58"/>
    <w:rsid w:val="00273021"/>
    <w:rsid w:val="002815BD"/>
    <w:rsid w:val="002859BD"/>
    <w:rsid w:val="0029227D"/>
    <w:rsid w:val="002D1CF6"/>
    <w:rsid w:val="002D4244"/>
    <w:rsid w:val="002D5D87"/>
    <w:rsid w:val="002E12EC"/>
    <w:rsid w:val="002E3A51"/>
    <w:rsid w:val="002E3F30"/>
    <w:rsid w:val="00311F37"/>
    <w:rsid w:val="003127AB"/>
    <w:rsid w:val="0031562D"/>
    <w:rsid w:val="00323B35"/>
    <w:rsid w:val="0033587C"/>
    <w:rsid w:val="00341382"/>
    <w:rsid w:val="003417AB"/>
    <w:rsid w:val="003515E2"/>
    <w:rsid w:val="0035557D"/>
    <w:rsid w:val="00357856"/>
    <w:rsid w:val="0036109D"/>
    <w:rsid w:val="0037277E"/>
    <w:rsid w:val="003741FB"/>
    <w:rsid w:val="0037589B"/>
    <w:rsid w:val="003854AD"/>
    <w:rsid w:val="00387BF0"/>
    <w:rsid w:val="00395A33"/>
    <w:rsid w:val="003A0DE7"/>
    <w:rsid w:val="003A5921"/>
    <w:rsid w:val="003B4B20"/>
    <w:rsid w:val="003B6E72"/>
    <w:rsid w:val="003C5FB0"/>
    <w:rsid w:val="003D0D67"/>
    <w:rsid w:val="003D2EAA"/>
    <w:rsid w:val="003D3413"/>
    <w:rsid w:val="003D3EF8"/>
    <w:rsid w:val="003D6B88"/>
    <w:rsid w:val="003E1732"/>
    <w:rsid w:val="003E459F"/>
    <w:rsid w:val="003F64AB"/>
    <w:rsid w:val="00402687"/>
    <w:rsid w:val="004168E4"/>
    <w:rsid w:val="00420547"/>
    <w:rsid w:val="00426C70"/>
    <w:rsid w:val="004522D8"/>
    <w:rsid w:val="004607C5"/>
    <w:rsid w:val="00462657"/>
    <w:rsid w:val="00465368"/>
    <w:rsid w:val="00465E01"/>
    <w:rsid w:val="00471D88"/>
    <w:rsid w:val="0048078F"/>
    <w:rsid w:val="00481E8D"/>
    <w:rsid w:val="00492483"/>
    <w:rsid w:val="004925BC"/>
    <w:rsid w:val="0049720B"/>
    <w:rsid w:val="004A562E"/>
    <w:rsid w:val="004B5575"/>
    <w:rsid w:val="004C113E"/>
    <w:rsid w:val="004C4191"/>
    <w:rsid w:val="004C7959"/>
    <w:rsid w:val="004D2034"/>
    <w:rsid w:val="004F0D11"/>
    <w:rsid w:val="004F3F8D"/>
    <w:rsid w:val="00503025"/>
    <w:rsid w:val="005068B7"/>
    <w:rsid w:val="0051167D"/>
    <w:rsid w:val="005231E9"/>
    <w:rsid w:val="005247D1"/>
    <w:rsid w:val="00526FF9"/>
    <w:rsid w:val="005407AA"/>
    <w:rsid w:val="00540963"/>
    <w:rsid w:val="00551899"/>
    <w:rsid w:val="005639FE"/>
    <w:rsid w:val="00565E5A"/>
    <w:rsid w:val="005728C7"/>
    <w:rsid w:val="00574D2C"/>
    <w:rsid w:val="00586FD2"/>
    <w:rsid w:val="00596250"/>
    <w:rsid w:val="005A0F6E"/>
    <w:rsid w:val="005A37F1"/>
    <w:rsid w:val="005C1EDE"/>
    <w:rsid w:val="005D39DF"/>
    <w:rsid w:val="005E0E87"/>
    <w:rsid w:val="005E476D"/>
    <w:rsid w:val="00602771"/>
    <w:rsid w:val="006059FC"/>
    <w:rsid w:val="00605AC1"/>
    <w:rsid w:val="00605D38"/>
    <w:rsid w:val="006131C0"/>
    <w:rsid w:val="006137F7"/>
    <w:rsid w:val="00617B73"/>
    <w:rsid w:val="0063037E"/>
    <w:rsid w:val="00644C55"/>
    <w:rsid w:val="00651C35"/>
    <w:rsid w:val="00655158"/>
    <w:rsid w:val="0066157D"/>
    <w:rsid w:val="00667A0F"/>
    <w:rsid w:val="00677EA8"/>
    <w:rsid w:val="00690F4C"/>
    <w:rsid w:val="006C11CB"/>
    <w:rsid w:val="006C14DC"/>
    <w:rsid w:val="006D0E67"/>
    <w:rsid w:val="006D4D65"/>
    <w:rsid w:val="006E6109"/>
    <w:rsid w:val="006E6F7B"/>
    <w:rsid w:val="006F7D13"/>
    <w:rsid w:val="00700BAE"/>
    <w:rsid w:val="0070178A"/>
    <w:rsid w:val="0070261F"/>
    <w:rsid w:val="00710ECE"/>
    <w:rsid w:val="00714836"/>
    <w:rsid w:val="007200B4"/>
    <w:rsid w:val="00741F1A"/>
    <w:rsid w:val="00753C53"/>
    <w:rsid w:val="0075639C"/>
    <w:rsid w:val="00765B0B"/>
    <w:rsid w:val="0078002B"/>
    <w:rsid w:val="00784860"/>
    <w:rsid w:val="00795B46"/>
    <w:rsid w:val="007A2219"/>
    <w:rsid w:val="007C783F"/>
    <w:rsid w:val="007D09E9"/>
    <w:rsid w:val="007D1C65"/>
    <w:rsid w:val="007D50C2"/>
    <w:rsid w:val="007D62BB"/>
    <w:rsid w:val="007D7448"/>
    <w:rsid w:val="007E7E84"/>
    <w:rsid w:val="007F114C"/>
    <w:rsid w:val="00800405"/>
    <w:rsid w:val="00811BB3"/>
    <w:rsid w:val="00815346"/>
    <w:rsid w:val="00817DE7"/>
    <w:rsid w:val="00822E18"/>
    <w:rsid w:val="008353B0"/>
    <w:rsid w:val="00844592"/>
    <w:rsid w:val="0085227A"/>
    <w:rsid w:val="00861B49"/>
    <w:rsid w:val="00864136"/>
    <w:rsid w:val="008659F4"/>
    <w:rsid w:val="00867A16"/>
    <w:rsid w:val="00874C74"/>
    <w:rsid w:val="00884145"/>
    <w:rsid w:val="008954D3"/>
    <w:rsid w:val="008A5CFB"/>
    <w:rsid w:val="008B7D4E"/>
    <w:rsid w:val="008D18D9"/>
    <w:rsid w:val="008D24CA"/>
    <w:rsid w:val="008E2CEA"/>
    <w:rsid w:val="008E5837"/>
    <w:rsid w:val="008E7E7A"/>
    <w:rsid w:val="00920372"/>
    <w:rsid w:val="00963B6C"/>
    <w:rsid w:val="00966A99"/>
    <w:rsid w:val="009A16B5"/>
    <w:rsid w:val="009B0D9E"/>
    <w:rsid w:val="009B3D54"/>
    <w:rsid w:val="009C3758"/>
    <w:rsid w:val="009C7C4A"/>
    <w:rsid w:val="009D7D7B"/>
    <w:rsid w:val="009E0091"/>
    <w:rsid w:val="009E6057"/>
    <w:rsid w:val="009E77A8"/>
    <w:rsid w:val="00A01996"/>
    <w:rsid w:val="00A17018"/>
    <w:rsid w:val="00A24D71"/>
    <w:rsid w:val="00A2658A"/>
    <w:rsid w:val="00A372AB"/>
    <w:rsid w:val="00A44911"/>
    <w:rsid w:val="00A44A42"/>
    <w:rsid w:val="00A46402"/>
    <w:rsid w:val="00A539FF"/>
    <w:rsid w:val="00A63521"/>
    <w:rsid w:val="00A643CC"/>
    <w:rsid w:val="00A66F55"/>
    <w:rsid w:val="00A8231F"/>
    <w:rsid w:val="00A95285"/>
    <w:rsid w:val="00AB73B8"/>
    <w:rsid w:val="00AD11BE"/>
    <w:rsid w:val="00AD3B3E"/>
    <w:rsid w:val="00AE2EEA"/>
    <w:rsid w:val="00AE3C1D"/>
    <w:rsid w:val="00AF178D"/>
    <w:rsid w:val="00B11913"/>
    <w:rsid w:val="00B11BDB"/>
    <w:rsid w:val="00B15E5F"/>
    <w:rsid w:val="00B20290"/>
    <w:rsid w:val="00B46329"/>
    <w:rsid w:val="00B46600"/>
    <w:rsid w:val="00B46BE2"/>
    <w:rsid w:val="00B65A8C"/>
    <w:rsid w:val="00B70FEB"/>
    <w:rsid w:val="00B7321C"/>
    <w:rsid w:val="00B761F8"/>
    <w:rsid w:val="00B80F52"/>
    <w:rsid w:val="00B931C8"/>
    <w:rsid w:val="00BA23C8"/>
    <w:rsid w:val="00BA44EF"/>
    <w:rsid w:val="00BC1BD4"/>
    <w:rsid w:val="00BC7161"/>
    <w:rsid w:val="00BD0C46"/>
    <w:rsid w:val="00BD6345"/>
    <w:rsid w:val="00BF63EF"/>
    <w:rsid w:val="00BF65B0"/>
    <w:rsid w:val="00BF68CD"/>
    <w:rsid w:val="00C2256C"/>
    <w:rsid w:val="00C226E3"/>
    <w:rsid w:val="00C23409"/>
    <w:rsid w:val="00C32A75"/>
    <w:rsid w:val="00C36586"/>
    <w:rsid w:val="00C45566"/>
    <w:rsid w:val="00C4738C"/>
    <w:rsid w:val="00C560E3"/>
    <w:rsid w:val="00C56926"/>
    <w:rsid w:val="00C633DE"/>
    <w:rsid w:val="00C6551C"/>
    <w:rsid w:val="00C72B2D"/>
    <w:rsid w:val="00C767B5"/>
    <w:rsid w:val="00C769CF"/>
    <w:rsid w:val="00C83238"/>
    <w:rsid w:val="00C84964"/>
    <w:rsid w:val="00C866A3"/>
    <w:rsid w:val="00CB0F65"/>
    <w:rsid w:val="00CC0A9E"/>
    <w:rsid w:val="00CC1719"/>
    <w:rsid w:val="00CD4A6A"/>
    <w:rsid w:val="00CF2200"/>
    <w:rsid w:val="00CF701D"/>
    <w:rsid w:val="00D034E9"/>
    <w:rsid w:val="00D05A80"/>
    <w:rsid w:val="00D14B3D"/>
    <w:rsid w:val="00D1534D"/>
    <w:rsid w:val="00D15AC3"/>
    <w:rsid w:val="00D17736"/>
    <w:rsid w:val="00D20133"/>
    <w:rsid w:val="00D57EF5"/>
    <w:rsid w:val="00D60D3A"/>
    <w:rsid w:val="00D766E5"/>
    <w:rsid w:val="00D8041B"/>
    <w:rsid w:val="00D8656E"/>
    <w:rsid w:val="00D90E43"/>
    <w:rsid w:val="00D93799"/>
    <w:rsid w:val="00DA6978"/>
    <w:rsid w:val="00DB353A"/>
    <w:rsid w:val="00DB5195"/>
    <w:rsid w:val="00DC0C5C"/>
    <w:rsid w:val="00DD2DCC"/>
    <w:rsid w:val="00DD3461"/>
    <w:rsid w:val="00DD6311"/>
    <w:rsid w:val="00DD7A0A"/>
    <w:rsid w:val="00DF18FC"/>
    <w:rsid w:val="00DF6B98"/>
    <w:rsid w:val="00E00F8B"/>
    <w:rsid w:val="00E02360"/>
    <w:rsid w:val="00E02D6A"/>
    <w:rsid w:val="00E03DDB"/>
    <w:rsid w:val="00E1015B"/>
    <w:rsid w:val="00E20635"/>
    <w:rsid w:val="00E31449"/>
    <w:rsid w:val="00E5719B"/>
    <w:rsid w:val="00E736D4"/>
    <w:rsid w:val="00E86FD2"/>
    <w:rsid w:val="00E93897"/>
    <w:rsid w:val="00E941D5"/>
    <w:rsid w:val="00ED11D7"/>
    <w:rsid w:val="00EE1046"/>
    <w:rsid w:val="00EE2C47"/>
    <w:rsid w:val="00F14794"/>
    <w:rsid w:val="00F164B4"/>
    <w:rsid w:val="00F16561"/>
    <w:rsid w:val="00F346CB"/>
    <w:rsid w:val="00F37392"/>
    <w:rsid w:val="00F40060"/>
    <w:rsid w:val="00F440E2"/>
    <w:rsid w:val="00F537F7"/>
    <w:rsid w:val="00F55807"/>
    <w:rsid w:val="00F6366B"/>
    <w:rsid w:val="00F702FE"/>
    <w:rsid w:val="00F96B0F"/>
    <w:rsid w:val="00F97D1F"/>
    <w:rsid w:val="00FA6572"/>
    <w:rsid w:val="00FB0947"/>
    <w:rsid w:val="00FB18A8"/>
    <w:rsid w:val="00FC434C"/>
    <w:rsid w:val="00FC5090"/>
    <w:rsid w:val="00FD097E"/>
    <w:rsid w:val="00FD495C"/>
    <w:rsid w:val="00FD7333"/>
    <w:rsid w:val="00FE549A"/>
    <w:rsid w:val="00FE6F1E"/>
    <w:rsid w:val="00FF32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2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9DF"/>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6059FC"/>
    <w:pPr>
      <w:ind w:left="720"/>
      <w:contextualSpacing/>
    </w:pPr>
    <w:rPr>
      <w:rFonts w:eastAsiaTheme="minorHAnsi"/>
      <w:lang w:eastAsia="en-US"/>
    </w:rPr>
  </w:style>
  <w:style w:type="character" w:customStyle="1" w:styleId="a5">
    <w:name w:val="Абзац списка Знак"/>
    <w:link w:val="a4"/>
    <w:uiPriority w:val="34"/>
    <w:rsid w:val="006059FC"/>
    <w:rPr>
      <w:rFonts w:eastAsiaTheme="minorHAnsi"/>
      <w:lang w:eastAsia="en-US"/>
    </w:rPr>
  </w:style>
  <w:style w:type="paragraph" w:styleId="a6">
    <w:name w:val="header"/>
    <w:basedOn w:val="a"/>
    <w:link w:val="a7"/>
    <w:uiPriority w:val="99"/>
    <w:unhideWhenUsed/>
    <w:rsid w:val="0080040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0405"/>
  </w:style>
  <w:style w:type="paragraph" w:styleId="a8">
    <w:name w:val="footer"/>
    <w:basedOn w:val="a"/>
    <w:link w:val="a9"/>
    <w:unhideWhenUsed/>
    <w:rsid w:val="00800405"/>
    <w:pPr>
      <w:tabs>
        <w:tab w:val="center" w:pos="4677"/>
        <w:tab w:val="right" w:pos="9355"/>
      </w:tabs>
      <w:spacing w:after="0" w:line="240" w:lineRule="auto"/>
    </w:pPr>
  </w:style>
  <w:style w:type="character" w:customStyle="1" w:styleId="a9">
    <w:name w:val="Нижний колонтитул Знак"/>
    <w:basedOn w:val="a0"/>
    <w:link w:val="a8"/>
    <w:rsid w:val="00800405"/>
  </w:style>
  <w:style w:type="paragraph" w:styleId="aa">
    <w:name w:val="Balloon Text"/>
    <w:basedOn w:val="a"/>
    <w:link w:val="ab"/>
    <w:uiPriority w:val="99"/>
    <w:semiHidden/>
    <w:unhideWhenUsed/>
    <w:rsid w:val="008641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64136"/>
    <w:rPr>
      <w:rFonts w:ascii="Tahoma" w:hAnsi="Tahoma" w:cs="Tahoma"/>
      <w:sz w:val="16"/>
      <w:szCs w:val="16"/>
    </w:rPr>
  </w:style>
  <w:style w:type="character" w:styleId="ac">
    <w:name w:val="Hyperlink"/>
    <w:basedOn w:val="a0"/>
    <w:uiPriority w:val="99"/>
    <w:semiHidden/>
    <w:unhideWhenUsed/>
    <w:rsid w:val="00B65A8C"/>
    <w:rPr>
      <w:color w:val="0000FF"/>
      <w:u w:val="single"/>
    </w:rPr>
  </w:style>
  <w:style w:type="paragraph" w:customStyle="1" w:styleId="Default">
    <w:name w:val="Default"/>
    <w:rsid w:val="00112A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Обычный1"/>
    <w:rsid w:val="00565E5A"/>
    <w:pPr>
      <w:spacing w:after="0" w:line="240" w:lineRule="auto"/>
    </w:pPr>
    <w:rPr>
      <w:rFonts w:ascii="Times New Roman" w:eastAsia="Times New Roman" w:hAnsi="Times New Roman" w:cs="Times New Roman"/>
      <w:sz w:val="24"/>
      <w:szCs w:val="20"/>
    </w:rPr>
  </w:style>
  <w:style w:type="paragraph" w:customStyle="1" w:styleId="ad">
    <w:name w:val="Òàáëèöà"/>
    <w:basedOn w:val="a"/>
    <w:rsid w:val="00565E5A"/>
    <w:pPr>
      <w:widowControl w:val="0"/>
      <w:spacing w:after="0" w:line="240" w:lineRule="auto"/>
    </w:pPr>
    <w:rPr>
      <w:rFonts w:ascii="Arial" w:eastAsia="Times New Roman" w:hAnsi="Arial" w:cs="Times New Roman"/>
      <w:szCs w:val="20"/>
    </w:rPr>
  </w:style>
  <w:style w:type="paragraph" w:styleId="ae">
    <w:name w:val="footnote text"/>
    <w:basedOn w:val="a"/>
    <w:link w:val="af"/>
    <w:unhideWhenUsed/>
    <w:rsid w:val="00565E5A"/>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rsid w:val="00565E5A"/>
    <w:rPr>
      <w:rFonts w:ascii="Times New Roman" w:eastAsia="Times New Roman" w:hAnsi="Times New Roman" w:cs="Times New Roman"/>
      <w:sz w:val="20"/>
      <w:szCs w:val="20"/>
    </w:rPr>
  </w:style>
  <w:style w:type="paragraph" w:customStyle="1" w:styleId="af0">
    <w:name w:val="Ïóíêò"/>
    <w:basedOn w:val="af1"/>
    <w:next w:val="af1"/>
    <w:rsid w:val="00565E5A"/>
    <w:pPr>
      <w:spacing w:after="0" w:line="240" w:lineRule="auto"/>
    </w:pPr>
    <w:rPr>
      <w:rFonts w:ascii="TimesET" w:eastAsia="Times New Roman" w:hAnsi="TimesET" w:cs="Times New Roman"/>
      <w:b/>
      <w:smallCaps/>
      <w:sz w:val="24"/>
      <w:szCs w:val="20"/>
    </w:rPr>
  </w:style>
  <w:style w:type="paragraph" w:styleId="af1">
    <w:name w:val="Body Text"/>
    <w:basedOn w:val="a"/>
    <w:link w:val="af2"/>
    <w:uiPriority w:val="99"/>
    <w:semiHidden/>
    <w:unhideWhenUsed/>
    <w:rsid w:val="00565E5A"/>
    <w:pPr>
      <w:spacing w:after="120"/>
    </w:pPr>
  </w:style>
  <w:style w:type="character" w:customStyle="1" w:styleId="af2">
    <w:name w:val="Основной текст Знак"/>
    <w:basedOn w:val="a0"/>
    <w:link w:val="af1"/>
    <w:uiPriority w:val="99"/>
    <w:semiHidden/>
    <w:rsid w:val="00565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1120" TargetMode="Externa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5.0951261300670792E-2"/>
          <c:y val="0.13200980209227492"/>
          <c:w val="0.56517042140565754"/>
          <c:h val="0.73598039581545149"/>
        </c:manualLayout>
      </c:layout>
      <c:pie3DChart>
        <c:varyColors val="1"/>
        <c:ser>
          <c:idx val="0"/>
          <c:order val="0"/>
          <c:tx>
            <c:strRef>
              <c:f>Лист1!$B$1</c:f>
              <c:strCache>
                <c:ptCount val="1"/>
                <c:pt idx="0">
                  <c:v>Столбец1</c:v>
                </c:pt>
              </c:strCache>
            </c:strRef>
          </c:tx>
          <c:dPt>
            <c:idx val="0"/>
            <c:bubble3D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0-503A-446E-8077-9488162181A3}"/>
              </c:ext>
            </c:extLst>
          </c:dPt>
          <c:dPt>
            <c:idx val="1"/>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1-503A-446E-8077-9488162181A3}"/>
              </c:ext>
            </c:extLst>
          </c:dPt>
          <c:dPt>
            <c:idx val="2"/>
            <c:bubble3D val="0"/>
            <c:spPr>
              <a:solidFill>
                <a:schemeClr val="accent1">
                  <a:lumMod val="50000"/>
                </a:schemeClr>
              </a:solidFill>
            </c:spPr>
            <c:extLst xmlns:c16r2="http://schemas.microsoft.com/office/drawing/2015/06/chart">
              <c:ext xmlns:c16="http://schemas.microsoft.com/office/drawing/2014/chart" uri="{C3380CC4-5D6E-409C-BE32-E72D297353CC}">
                <c16:uniqueId val="{00000002-503A-446E-8077-9488162181A3}"/>
              </c:ext>
            </c:extLst>
          </c:dPt>
          <c:dLbls>
            <c:dLbl>
              <c:idx val="0"/>
              <c:layout>
                <c:manualLayout>
                  <c:x val="-0.16959390492855037"/>
                  <c:y val="7.8767026159645537E-2"/>
                </c:manualLayout>
              </c:layout>
              <c:tx>
                <c:rich>
                  <a:bodyPr/>
                  <a:lstStyle/>
                  <a:p>
                    <a:r>
                      <a:rPr lang="en-US" sz="2000" b="1">
                        <a:latin typeface="Times New Roman" pitchFamily="18" charset="0"/>
                        <a:cs typeface="Times New Roman" pitchFamily="18" charset="0"/>
                      </a:rPr>
                      <a:t>34,1%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503A-446E-8077-9488162181A3}"/>
                </c:ext>
              </c:extLst>
            </c:dLbl>
            <c:dLbl>
              <c:idx val="1"/>
              <c:layout>
                <c:manualLayout>
                  <c:x val="0.1360181539807524"/>
                  <c:y val="-0.34292523561137228"/>
                </c:manualLayout>
              </c:layout>
              <c:tx>
                <c:rich>
                  <a:bodyPr/>
                  <a:lstStyle/>
                  <a:p>
                    <a:r>
                      <a:rPr lang="en-US" sz="2000" b="1">
                        <a:latin typeface="Times New Roman" pitchFamily="18" charset="0"/>
                        <a:cs typeface="Times New Roman" pitchFamily="18" charset="0"/>
                      </a:rPr>
                      <a:t>39,0%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503A-446E-8077-9488162181A3}"/>
                </c:ext>
              </c:extLst>
            </c:dLbl>
            <c:dLbl>
              <c:idx val="2"/>
              <c:layout>
                <c:manualLayout>
                  <c:x val="0.14693697142024023"/>
                  <c:y val="0.12832083193392288"/>
                </c:manualLayout>
              </c:layout>
              <c:tx>
                <c:rich>
                  <a:bodyPr/>
                  <a:lstStyle/>
                  <a:p>
                    <a:r>
                      <a:rPr lang="en-US" sz="2000" b="1">
                        <a:latin typeface="Times New Roman" pitchFamily="18" charset="0"/>
                        <a:cs typeface="Times New Roman" pitchFamily="18" charset="0"/>
                      </a:rPr>
                      <a:t>26,9%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503A-446E-8077-9488162181A3}"/>
                </c:ext>
              </c:extLst>
            </c:dLbl>
            <c:spPr>
              <a:noFill/>
              <a:ln>
                <a:noFill/>
              </a:ln>
              <a:effectLst/>
            </c:spPr>
            <c:txPr>
              <a:bodyPr/>
              <a:lstStyle/>
              <a:p>
                <a:pPr>
                  <a:defRPr sz="1100" b="1" baseline="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Фемінні респонденти</c:v>
                </c:pt>
                <c:pt idx="1">
                  <c:v>Андрогінні респонденти</c:v>
                </c:pt>
                <c:pt idx="2">
                  <c:v>Маскулінні респонденти</c:v>
                </c:pt>
              </c:strCache>
            </c:strRef>
          </c:cat>
          <c:val>
            <c:numRef>
              <c:f>Лист1!$B$2:$B$4</c:f>
              <c:numCache>
                <c:formatCode>0.0</c:formatCode>
                <c:ptCount val="3"/>
                <c:pt idx="0">
                  <c:v>34.1</c:v>
                </c:pt>
                <c:pt idx="1">
                  <c:v>39</c:v>
                </c:pt>
                <c:pt idx="2">
                  <c:v>26.9</c:v>
                </c:pt>
              </c:numCache>
            </c:numRef>
          </c:val>
          <c:extLst xmlns:c16r2="http://schemas.microsoft.com/office/drawing/2015/06/chart">
            <c:ext xmlns:c16="http://schemas.microsoft.com/office/drawing/2014/chart" uri="{C3380CC4-5D6E-409C-BE32-E72D297353CC}">
              <c16:uniqueId val="{00000003-503A-446E-8077-9488162181A3}"/>
            </c:ext>
          </c:extLst>
        </c:ser>
        <c:dLbls>
          <c:showLegendKey val="0"/>
          <c:showVal val="0"/>
          <c:showCatName val="0"/>
          <c:showSerName val="0"/>
          <c:showPercent val="0"/>
          <c:showBubbleSize val="0"/>
          <c:showLeaderLines val="1"/>
        </c:dLbls>
      </c:pie3DChart>
    </c:plotArea>
    <c:legend>
      <c:legendPos val="r"/>
      <c:layout>
        <c:manualLayout>
          <c:xMode val="edge"/>
          <c:yMode val="edge"/>
          <c:x val="0.639295166229225"/>
          <c:y val="0.22117301687999918"/>
          <c:w val="0.31672335228929732"/>
          <c:h val="0.53869662026844189"/>
        </c:manualLayout>
      </c:layout>
      <c:overlay val="0"/>
      <c:txPr>
        <a:bodyPr/>
        <a:lstStyle/>
        <a:p>
          <a:pPr>
            <a:defRPr b="1"/>
          </a:pPr>
          <a:endParaRPr lang="ru-RU"/>
        </a:p>
      </c:txPr>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512193788276582"/>
          <c:y val="3.8550415573053415E-2"/>
          <c:w val="0.69672796832599315"/>
          <c:h val="0.56333027121609802"/>
        </c:manualLayout>
      </c:layout>
      <c:barChart>
        <c:barDir val="col"/>
        <c:grouping val="clustered"/>
        <c:varyColors val="0"/>
        <c:ser>
          <c:idx val="0"/>
          <c:order val="0"/>
          <c:tx>
            <c:strRef>
              <c:f>Лист1!$B$1</c:f>
              <c:strCache>
                <c:ptCount val="1"/>
                <c:pt idx="0">
                  <c:v>Фемінні особи</c:v>
                </c:pt>
              </c:strCache>
            </c:strRef>
          </c:tx>
          <c:spPr>
            <a:solidFill>
              <a:schemeClr val="tx2">
                <a:lumMod val="60000"/>
                <a:lumOff val="40000"/>
              </a:schemeClr>
            </a:solidFill>
          </c:spPr>
          <c:invertIfNegative val="0"/>
          <c:dLbls>
            <c:dLbl>
              <c:idx val="0"/>
              <c:layout>
                <c:manualLayout>
                  <c:x val="-4.4150110375275895E-3"/>
                  <c:y val="-9.6881272193917044E-4"/>
                </c:manualLayout>
              </c:layout>
              <c:spPr/>
              <c:txPr>
                <a:bodyPr/>
                <a:lstStyle/>
                <a:p>
                  <a:pPr>
                    <a:defRPr sz="1100" b="1"/>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1B8-42E3-8AE7-2B8404133A34}"/>
                </c:ext>
              </c:extLst>
            </c:dLbl>
            <c:dLbl>
              <c:idx val="1"/>
              <c:layout>
                <c:manualLayout>
                  <c:x val="0"/>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1B8-42E3-8AE7-2B8404133A34}"/>
                </c:ext>
              </c:extLst>
            </c:dLbl>
            <c:spPr>
              <a:noFill/>
              <a:ln>
                <a:noFill/>
              </a:ln>
              <a:effectLst/>
            </c:spPr>
            <c:txPr>
              <a:bodyPr/>
              <a:lstStyle/>
              <a:p>
                <a:pPr>
                  <a:defRPr sz="105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Відсутність схильності до прояву категоричності та консерватизму при оцінюванні людей</c:v>
                </c:pt>
                <c:pt idx="1">
                  <c:v>Терпимість до фізичного та психічного дискомфорту партнера</c:v>
                </c:pt>
              </c:strCache>
            </c:strRef>
          </c:cat>
          <c:val>
            <c:numRef>
              <c:f>Лист1!$B$2:$B$3</c:f>
              <c:numCache>
                <c:formatCode>0.0%</c:formatCode>
                <c:ptCount val="2"/>
                <c:pt idx="0">
                  <c:v>0.64300000000000368</c:v>
                </c:pt>
                <c:pt idx="1">
                  <c:v>0.92900000000000005</c:v>
                </c:pt>
              </c:numCache>
            </c:numRef>
          </c:val>
          <c:extLst xmlns:c16r2="http://schemas.microsoft.com/office/drawing/2015/06/chart">
            <c:ext xmlns:c16="http://schemas.microsoft.com/office/drawing/2014/chart" uri="{C3380CC4-5D6E-409C-BE32-E72D297353CC}">
              <c16:uniqueId val="{00000002-71B8-42E3-8AE7-2B8404133A34}"/>
            </c:ext>
          </c:extLst>
        </c:ser>
        <c:ser>
          <c:idx val="1"/>
          <c:order val="1"/>
          <c:tx>
            <c:strRef>
              <c:f>Лист1!$C$1</c:f>
              <c:strCache>
                <c:ptCount val="1"/>
                <c:pt idx="0">
                  <c:v>Андрогінні особи</c:v>
                </c:pt>
              </c:strCache>
            </c:strRef>
          </c:tx>
          <c:spPr>
            <a:solidFill>
              <a:schemeClr val="accent1">
                <a:lumMod val="50000"/>
              </a:schemeClr>
            </a:solidFill>
          </c:spPr>
          <c:invertIfNegative val="0"/>
          <c:cat>
            <c:strRef>
              <c:f>Лист1!$A$2:$A$3</c:f>
              <c:strCache>
                <c:ptCount val="2"/>
                <c:pt idx="0">
                  <c:v>Відсутність схильності до прояву категоричності та консерватизму при оцінюванні людей</c:v>
                </c:pt>
                <c:pt idx="1">
                  <c:v>Терпимість до фізичного та психічного дискомфорту партнера</c:v>
                </c:pt>
              </c:strCache>
            </c:strRef>
          </c:cat>
          <c:val>
            <c:numRef>
              <c:f>Лист1!$C$2:$C$3</c:f>
              <c:numCache>
                <c:formatCode>0.0%</c:formatCode>
                <c:ptCount val="2"/>
                <c:pt idx="0">
                  <c:v>0.62500000000000333</c:v>
                </c:pt>
                <c:pt idx="1">
                  <c:v>0.68799999999999994</c:v>
                </c:pt>
              </c:numCache>
            </c:numRef>
          </c:val>
          <c:extLst xmlns:c16r2="http://schemas.microsoft.com/office/drawing/2015/06/chart">
            <c:ext xmlns:c16="http://schemas.microsoft.com/office/drawing/2014/chart" uri="{C3380CC4-5D6E-409C-BE32-E72D297353CC}">
              <c16:uniqueId val="{00000003-71B8-42E3-8AE7-2B8404133A34}"/>
            </c:ext>
          </c:extLst>
        </c:ser>
        <c:ser>
          <c:idx val="2"/>
          <c:order val="2"/>
          <c:tx>
            <c:strRef>
              <c:f>Лист1!$D$1</c:f>
              <c:strCache>
                <c:ptCount val="1"/>
                <c:pt idx="0">
                  <c:v>Маскулінні особи</c:v>
                </c:pt>
              </c:strCache>
            </c:strRef>
          </c:tx>
          <c:spPr>
            <a:solidFill>
              <a:schemeClr val="tx2">
                <a:lumMod val="50000"/>
              </a:schemeClr>
            </a:solidFill>
          </c:spPr>
          <c:invertIfNegative val="0"/>
          <c:cat>
            <c:strRef>
              <c:f>Лист1!$A$2:$A$3</c:f>
              <c:strCache>
                <c:ptCount val="2"/>
                <c:pt idx="0">
                  <c:v>Відсутність схильності до прояву категоричності та консерватизму при оцінюванні людей</c:v>
                </c:pt>
                <c:pt idx="1">
                  <c:v>Терпимість до фізичного та психічного дискомфорту партнера</c:v>
                </c:pt>
              </c:strCache>
            </c:strRef>
          </c:cat>
          <c:val>
            <c:numRef>
              <c:f>Лист1!$D$2:$D$3</c:f>
              <c:numCache>
                <c:formatCode>0.0%</c:formatCode>
                <c:ptCount val="2"/>
                <c:pt idx="0">
                  <c:v>0.54500000000000004</c:v>
                </c:pt>
                <c:pt idx="1">
                  <c:v>0.63600000000000356</c:v>
                </c:pt>
              </c:numCache>
            </c:numRef>
          </c:val>
          <c:extLst xmlns:c16r2="http://schemas.microsoft.com/office/drawing/2015/06/chart">
            <c:ext xmlns:c16="http://schemas.microsoft.com/office/drawing/2014/chart" uri="{C3380CC4-5D6E-409C-BE32-E72D297353CC}">
              <c16:uniqueId val="{00000004-71B8-42E3-8AE7-2B8404133A34}"/>
            </c:ext>
          </c:extLst>
        </c:ser>
        <c:dLbls>
          <c:showLegendKey val="0"/>
          <c:showVal val="0"/>
          <c:showCatName val="0"/>
          <c:showSerName val="0"/>
          <c:showPercent val="0"/>
          <c:showBubbleSize val="0"/>
        </c:dLbls>
        <c:gapWidth val="150"/>
        <c:axId val="183171328"/>
        <c:axId val="183177216"/>
      </c:barChart>
      <c:catAx>
        <c:axId val="183171328"/>
        <c:scaling>
          <c:orientation val="minMax"/>
        </c:scaling>
        <c:delete val="0"/>
        <c:axPos val="b"/>
        <c:numFmt formatCode="General" sourceLinked="0"/>
        <c:majorTickMark val="out"/>
        <c:minorTickMark val="none"/>
        <c:tickLblPos val="nextTo"/>
        <c:txPr>
          <a:bodyPr/>
          <a:lstStyle/>
          <a:p>
            <a:pPr>
              <a:defRPr b="1"/>
            </a:pPr>
            <a:endParaRPr lang="ru-RU"/>
          </a:p>
        </c:txPr>
        <c:crossAx val="183177216"/>
        <c:crosses val="autoZero"/>
        <c:auto val="1"/>
        <c:lblAlgn val="ctr"/>
        <c:lblOffset val="100"/>
        <c:noMultiLvlLbl val="0"/>
      </c:catAx>
      <c:valAx>
        <c:axId val="183177216"/>
        <c:scaling>
          <c:orientation val="minMax"/>
        </c:scaling>
        <c:delete val="0"/>
        <c:axPos val="l"/>
        <c:majorGridlines/>
        <c:numFmt formatCode="0.0%" sourceLinked="1"/>
        <c:majorTickMark val="out"/>
        <c:minorTickMark val="none"/>
        <c:tickLblPos val="nextTo"/>
        <c:txPr>
          <a:bodyPr/>
          <a:lstStyle/>
          <a:p>
            <a:pPr>
              <a:defRPr b="1"/>
            </a:pPr>
            <a:endParaRPr lang="ru-RU"/>
          </a:p>
        </c:txPr>
        <c:crossAx val="183171328"/>
        <c:crosses val="autoZero"/>
        <c:crossBetween val="between"/>
      </c:valAx>
    </c:plotArea>
    <c:legend>
      <c:legendPos val="r"/>
      <c:layout>
        <c:manualLayout>
          <c:xMode val="edge"/>
          <c:yMode val="edge"/>
          <c:x val="5.339104135161913E-2"/>
          <c:y val="0.86299868766404786"/>
          <c:w val="0.91949036878864332"/>
          <c:h val="0.10568650463407521"/>
        </c:manualLayout>
      </c:layout>
      <c:overlay val="0"/>
      <c:txPr>
        <a:bodyPr/>
        <a:lstStyle/>
        <a:p>
          <a:pPr>
            <a:defRPr b="1"/>
          </a:pPr>
          <a:endParaRPr lang="ru-RU"/>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512193788276593"/>
          <c:y val="3.8550415573053415E-2"/>
          <c:w val="0.69672796832599315"/>
          <c:h val="0.50614057433997262"/>
        </c:manualLayout>
      </c:layout>
      <c:barChart>
        <c:barDir val="col"/>
        <c:grouping val="clustered"/>
        <c:varyColors val="0"/>
        <c:ser>
          <c:idx val="0"/>
          <c:order val="0"/>
          <c:tx>
            <c:strRef>
              <c:f>Лист1!$B$1</c:f>
              <c:strCache>
                <c:ptCount val="1"/>
                <c:pt idx="0">
                  <c:v>Фемінні особи</c:v>
                </c:pt>
              </c:strCache>
            </c:strRef>
          </c:tx>
          <c:spPr>
            <a:solidFill>
              <a:schemeClr val="tx2">
                <a:lumMod val="60000"/>
                <a:lumOff val="40000"/>
              </a:schemeClr>
            </a:solidFill>
          </c:spPr>
          <c:invertIfNegative val="0"/>
          <c:cat>
            <c:strRef>
              <c:f>Лист1!$A$2:$A$4</c:f>
              <c:strCache>
                <c:ptCount val="3"/>
                <c:pt idx="0">
                  <c:v>Відсутність схильності до використання себе як еталона при оцінюванні людей</c:v>
                </c:pt>
                <c:pt idx="1">
                  <c:v>Вміння приховувати неприємні переживання </c:v>
                </c:pt>
                <c:pt idx="2">
                  <c:v>Вміння пробачати іншим ненавмисне заподіяння шкоди</c:v>
                </c:pt>
              </c:strCache>
            </c:strRef>
          </c:cat>
          <c:val>
            <c:numRef>
              <c:f>Лист1!$B$2:$B$4</c:f>
              <c:numCache>
                <c:formatCode>0.0%</c:formatCode>
                <c:ptCount val="3"/>
                <c:pt idx="0">
                  <c:v>0.42900000000000038</c:v>
                </c:pt>
                <c:pt idx="1">
                  <c:v>0.64300000000000368</c:v>
                </c:pt>
                <c:pt idx="2">
                  <c:v>0.57099999999999995</c:v>
                </c:pt>
              </c:numCache>
            </c:numRef>
          </c:val>
          <c:extLst xmlns:c16r2="http://schemas.microsoft.com/office/drawing/2015/06/chart">
            <c:ext xmlns:c16="http://schemas.microsoft.com/office/drawing/2014/chart" uri="{C3380CC4-5D6E-409C-BE32-E72D297353CC}">
              <c16:uniqueId val="{00000000-41B9-4A21-B667-125CB982BAE0}"/>
            </c:ext>
          </c:extLst>
        </c:ser>
        <c:ser>
          <c:idx val="1"/>
          <c:order val="1"/>
          <c:tx>
            <c:strRef>
              <c:f>Лист1!$C$1</c:f>
              <c:strCache>
                <c:ptCount val="1"/>
                <c:pt idx="0">
                  <c:v>Андрогінні особи</c:v>
                </c:pt>
              </c:strCache>
            </c:strRef>
          </c:tx>
          <c:spPr>
            <a:solidFill>
              <a:schemeClr val="accent1">
                <a:lumMod val="50000"/>
              </a:schemeClr>
            </a:solidFill>
          </c:spPr>
          <c:invertIfNegative val="0"/>
          <c:cat>
            <c:strRef>
              <c:f>Лист1!$A$2:$A$4</c:f>
              <c:strCache>
                <c:ptCount val="3"/>
                <c:pt idx="0">
                  <c:v>Відсутність схильності до використання себе як еталона при оцінюванні людей</c:v>
                </c:pt>
                <c:pt idx="1">
                  <c:v>Вміння приховувати неприємні переживання </c:v>
                </c:pt>
                <c:pt idx="2">
                  <c:v>Вміння пробачати іншим ненавмисне заподіяння шкоди</c:v>
                </c:pt>
              </c:strCache>
            </c:strRef>
          </c:cat>
          <c:val>
            <c:numRef>
              <c:f>Лист1!$C$2:$C$4</c:f>
              <c:numCache>
                <c:formatCode>0.0%</c:formatCode>
                <c:ptCount val="3"/>
                <c:pt idx="0">
                  <c:v>0.62500000000000333</c:v>
                </c:pt>
                <c:pt idx="1">
                  <c:v>0.62500000000000333</c:v>
                </c:pt>
                <c:pt idx="2">
                  <c:v>0.56299999999999994</c:v>
                </c:pt>
              </c:numCache>
            </c:numRef>
          </c:val>
          <c:extLst xmlns:c16r2="http://schemas.microsoft.com/office/drawing/2015/06/chart">
            <c:ext xmlns:c16="http://schemas.microsoft.com/office/drawing/2014/chart" uri="{C3380CC4-5D6E-409C-BE32-E72D297353CC}">
              <c16:uniqueId val="{00000001-41B9-4A21-B667-125CB982BAE0}"/>
            </c:ext>
          </c:extLst>
        </c:ser>
        <c:ser>
          <c:idx val="2"/>
          <c:order val="2"/>
          <c:tx>
            <c:strRef>
              <c:f>Лист1!$D$1</c:f>
              <c:strCache>
                <c:ptCount val="1"/>
                <c:pt idx="0">
                  <c:v>Маскулінні особи</c:v>
                </c:pt>
              </c:strCache>
            </c:strRef>
          </c:tx>
          <c:spPr>
            <a:solidFill>
              <a:schemeClr val="tx2">
                <a:lumMod val="50000"/>
              </a:schemeClr>
            </a:solidFill>
          </c:spPr>
          <c:invertIfNegative val="0"/>
          <c:dLbls>
            <c:spPr>
              <a:noFill/>
              <a:ln>
                <a:noFill/>
              </a:ln>
              <a:effectLst/>
            </c:spPr>
            <c:txPr>
              <a:bodyPr/>
              <a:lstStyle/>
              <a:p>
                <a:pPr>
                  <a:defRPr sz="11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Відсутність схильності до використання себе як еталона при оцінюванні людей</c:v>
                </c:pt>
                <c:pt idx="1">
                  <c:v>Вміння приховувати неприємні переживання </c:v>
                </c:pt>
                <c:pt idx="2">
                  <c:v>Вміння пробачати іншим ненавмисне заподіяння шкоди</c:v>
                </c:pt>
              </c:strCache>
            </c:strRef>
          </c:cat>
          <c:val>
            <c:numRef>
              <c:f>Лист1!$D$2:$D$4</c:f>
              <c:numCache>
                <c:formatCode>0.0%</c:formatCode>
                <c:ptCount val="3"/>
                <c:pt idx="0">
                  <c:v>0.72700000000000065</c:v>
                </c:pt>
                <c:pt idx="1">
                  <c:v>0.81799999999999995</c:v>
                </c:pt>
                <c:pt idx="2">
                  <c:v>0.72700000000000065</c:v>
                </c:pt>
              </c:numCache>
            </c:numRef>
          </c:val>
          <c:extLst xmlns:c16r2="http://schemas.microsoft.com/office/drawing/2015/06/chart">
            <c:ext xmlns:c16="http://schemas.microsoft.com/office/drawing/2014/chart" uri="{C3380CC4-5D6E-409C-BE32-E72D297353CC}">
              <c16:uniqueId val="{00000002-41B9-4A21-B667-125CB982BAE0}"/>
            </c:ext>
          </c:extLst>
        </c:ser>
        <c:dLbls>
          <c:showLegendKey val="0"/>
          <c:showVal val="0"/>
          <c:showCatName val="0"/>
          <c:showSerName val="0"/>
          <c:showPercent val="0"/>
          <c:showBubbleSize val="0"/>
        </c:dLbls>
        <c:gapWidth val="150"/>
        <c:axId val="183204480"/>
        <c:axId val="183218560"/>
      </c:barChart>
      <c:catAx>
        <c:axId val="183204480"/>
        <c:scaling>
          <c:orientation val="minMax"/>
        </c:scaling>
        <c:delete val="0"/>
        <c:axPos val="b"/>
        <c:numFmt formatCode="General" sourceLinked="0"/>
        <c:majorTickMark val="out"/>
        <c:minorTickMark val="none"/>
        <c:tickLblPos val="nextTo"/>
        <c:txPr>
          <a:bodyPr/>
          <a:lstStyle/>
          <a:p>
            <a:pPr>
              <a:defRPr b="1"/>
            </a:pPr>
            <a:endParaRPr lang="ru-RU"/>
          </a:p>
        </c:txPr>
        <c:crossAx val="183218560"/>
        <c:crosses val="autoZero"/>
        <c:auto val="1"/>
        <c:lblAlgn val="ctr"/>
        <c:lblOffset val="100"/>
        <c:noMultiLvlLbl val="0"/>
      </c:catAx>
      <c:valAx>
        <c:axId val="183218560"/>
        <c:scaling>
          <c:orientation val="minMax"/>
        </c:scaling>
        <c:delete val="0"/>
        <c:axPos val="l"/>
        <c:majorGridlines/>
        <c:numFmt formatCode="0.0%" sourceLinked="1"/>
        <c:majorTickMark val="out"/>
        <c:minorTickMark val="none"/>
        <c:tickLblPos val="nextTo"/>
        <c:txPr>
          <a:bodyPr/>
          <a:lstStyle/>
          <a:p>
            <a:pPr>
              <a:defRPr b="1"/>
            </a:pPr>
            <a:endParaRPr lang="ru-RU"/>
          </a:p>
        </c:txPr>
        <c:crossAx val="183204480"/>
        <c:crosses val="autoZero"/>
        <c:crossBetween val="between"/>
      </c:valAx>
    </c:plotArea>
    <c:legend>
      <c:legendPos val="r"/>
      <c:layout>
        <c:manualLayout>
          <c:xMode val="edge"/>
          <c:yMode val="edge"/>
          <c:x val="4.6768524795327733E-2"/>
          <c:y val="0.85286784004940563"/>
          <c:w val="0.9194903687886431"/>
          <c:h val="0.10568650463407521"/>
        </c:manualLayout>
      </c:layout>
      <c:overlay val="0"/>
      <c:txPr>
        <a:bodyPr/>
        <a:lstStyle/>
        <a:p>
          <a:pPr>
            <a:defRPr b="1"/>
          </a:pPr>
          <a:endParaRPr lang="ru-RU"/>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0618687456967455E-3"/>
          <c:y val="8.1279065468929226E-2"/>
          <c:w val="0.65113730606159581"/>
          <c:h val="0.83744186906214191"/>
        </c:manualLayout>
      </c:layout>
      <c:pie3DChart>
        <c:varyColors val="1"/>
        <c:ser>
          <c:idx val="0"/>
          <c:order val="0"/>
          <c:tx>
            <c:strRef>
              <c:f>Лист1!$B$1</c:f>
              <c:strCache>
                <c:ptCount val="1"/>
                <c:pt idx="0">
                  <c:v>Продажи</c:v>
                </c:pt>
              </c:strCache>
            </c:strRef>
          </c:tx>
          <c:dPt>
            <c:idx val="1"/>
            <c:bubble3D val="0"/>
            <c:spPr>
              <a:solidFill>
                <a:schemeClr val="tx2">
                  <a:lumMod val="75000"/>
                </a:schemeClr>
              </a:solidFill>
            </c:spPr>
            <c:extLst xmlns:c16r2="http://schemas.microsoft.com/office/drawing/2015/06/chart">
              <c:ext xmlns:c16="http://schemas.microsoft.com/office/drawing/2014/chart" uri="{C3380CC4-5D6E-409C-BE32-E72D297353CC}">
                <c16:uniqueId val="{00000000-A332-4106-B205-9AC360F9FEB3}"/>
              </c:ext>
            </c:extLst>
          </c:dPt>
          <c:dLbls>
            <c:dLbl>
              <c:idx val="0"/>
              <c:layout>
                <c:manualLayout>
                  <c:x val="-0.15943223242928062"/>
                  <c:y val="6.802085223218065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332-4106-B205-9AC360F9FEB3}"/>
                </c:ext>
              </c:extLst>
            </c:dLbl>
            <c:dLbl>
              <c:idx val="1"/>
              <c:layout>
                <c:manualLayout>
                  <c:x val="0.16587962962962907"/>
                  <c:y val="-0.1946519588277272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332-4106-B205-9AC360F9FEB3}"/>
                </c:ext>
              </c:extLst>
            </c:dLbl>
            <c:spPr>
              <a:noFill/>
              <a:ln>
                <a:noFill/>
              </a:ln>
              <a:effectLst/>
            </c:spPr>
            <c:txPr>
              <a:bodyPr/>
              <a:lstStyle/>
              <a:p>
                <a:pPr>
                  <a:defRPr sz="2000" b="1" baseline="0"/>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Компетентне реагування</c:v>
                </c:pt>
                <c:pt idx="1">
                  <c:v>Неконструктивне реагування</c:v>
                </c:pt>
              </c:strCache>
            </c:strRef>
          </c:cat>
          <c:val>
            <c:numRef>
              <c:f>Лист1!$B$2:$B$3</c:f>
              <c:numCache>
                <c:formatCode>0.0%</c:formatCode>
                <c:ptCount val="2"/>
                <c:pt idx="0">
                  <c:v>0.35700000000000032</c:v>
                </c:pt>
                <c:pt idx="1">
                  <c:v>0.6430000000000019</c:v>
                </c:pt>
              </c:numCache>
            </c:numRef>
          </c:val>
          <c:extLst xmlns:c16r2="http://schemas.microsoft.com/office/drawing/2015/06/chart">
            <c:ext xmlns:c16="http://schemas.microsoft.com/office/drawing/2014/chart" uri="{C3380CC4-5D6E-409C-BE32-E72D297353CC}">
              <c16:uniqueId val="{00000002-A332-4106-B205-9AC360F9FEB3}"/>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2996869988500951E-2"/>
          <c:y val="9.9281382930581946E-2"/>
          <c:w val="0.63629967668580034"/>
          <c:h val="0.82902344103538783"/>
        </c:manualLayout>
      </c:layout>
      <c:pie3DChart>
        <c:varyColors val="1"/>
        <c:ser>
          <c:idx val="0"/>
          <c:order val="0"/>
          <c:tx>
            <c:strRef>
              <c:f>Лист1!$B$1</c:f>
              <c:strCache>
                <c:ptCount val="1"/>
                <c:pt idx="0">
                  <c:v>Продажи</c:v>
                </c:pt>
              </c:strCache>
            </c:strRef>
          </c:tx>
          <c:dPt>
            <c:idx val="1"/>
            <c:bubble3D val="0"/>
            <c:spPr>
              <a:solidFill>
                <a:schemeClr val="tx2">
                  <a:lumMod val="75000"/>
                </a:schemeClr>
              </a:solidFill>
            </c:spPr>
            <c:extLst xmlns:c16r2="http://schemas.microsoft.com/office/drawing/2015/06/chart">
              <c:ext xmlns:c16="http://schemas.microsoft.com/office/drawing/2014/chart" uri="{C3380CC4-5D6E-409C-BE32-E72D297353CC}">
                <c16:uniqueId val="{00000000-D1BF-4A53-A747-2D0F071FCE74}"/>
              </c:ext>
            </c:extLst>
          </c:dPt>
          <c:dLbls>
            <c:dLbl>
              <c:idx val="0"/>
              <c:layout>
                <c:manualLayout>
                  <c:x val="-0.16260095189476564"/>
                  <c:y val="-0.3335034844782333"/>
                </c:manualLayout>
              </c:layout>
              <c:spPr/>
              <c:txPr>
                <a:bodyPr/>
                <a:lstStyle/>
                <a:p>
                  <a:pPr>
                    <a:defRPr sz="24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16F-4CFB-9DCD-61446EB74F82}"/>
                </c:ext>
              </c:extLst>
            </c:dLbl>
            <c:dLbl>
              <c:idx val="1"/>
              <c:layout>
                <c:manualLayout>
                  <c:x val="9.2039870261796844E-2"/>
                  <c:y val="0.14136591546746358"/>
                </c:manualLayout>
              </c:layout>
              <c:spPr>
                <a:noFill/>
                <a:ln>
                  <a:noFill/>
                </a:ln>
                <a:effectLst/>
              </c:spPr>
              <c:txPr>
                <a:bodyPr/>
                <a:lstStyle/>
                <a:p>
                  <a:pPr>
                    <a:defRPr sz="14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1BF-4A53-A747-2D0F071FCE74}"/>
                </c:ext>
              </c:extLst>
            </c:dLbl>
            <c:spPr>
              <a:noFill/>
              <a:ln>
                <a:noFill/>
              </a:ln>
              <a:effectLst/>
            </c:spPr>
            <c:txPr>
              <a:bodyPr/>
              <a:lstStyle/>
              <a:p>
                <a:pPr>
                  <a:defRPr sz="1100" b="1" baseline="0"/>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Компетентне реагування</c:v>
                </c:pt>
                <c:pt idx="1">
                  <c:v>Неконструктивне реагування</c:v>
                </c:pt>
              </c:strCache>
            </c:strRef>
          </c:cat>
          <c:val>
            <c:numRef>
              <c:f>Лист1!$B$2:$B$3</c:f>
              <c:numCache>
                <c:formatCode>0.0%</c:formatCode>
                <c:ptCount val="2"/>
                <c:pt idx="0">
                  <c:v>0.81299999999999994</c:v>
                </c:pt>
                <c:pt idx="1">
                  <c:v>0.18700000000000044</c:v>
                </c:pt>
              </c:numCache>
            </c:numRef>
          </c:val>
          <c:extLst xmlns:c16r2="http://schemas.microsoft.com/office/drawing/2015/06/chart">
            <c:ext xmlns:c16="http://schemas.microsoft.com/office/drawing/2014/chart" uri="{C3380CC4-5D6E-409C-BE32-E72D297353CC}">
              <c16:uniqueId val="{00000002-D1BF-4A53-A747-2D0F071FCE74}"/>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1"/>
            <c:bubble3D val="0"/>
            <c:spPr>
              <a:solidFill>
                <a:schemeClr val="tx2">
                  <a:lumMod val="75000"/>
                </a:schemeClr>
              </a:solidFill>
            </c:spPr>
            <c:extLst xmlns:c16r2="http://schemas.microsoft.com/office/drawing/2015/06/chart">
              <c:ext xmlns:c16="http://schemas.microsoft.com/office/drawing/2014/chart" uri="{C3380CC4-5D6E-409C-BE32-E72D297353CC}">
                <c16:uniqueId val="{00000000-1DE1-41C8-AD95-1E9247BC071F}"/>
              </c:ext>
            </c:extLst>
          </c:dPt>
          <c:dLbls>
            <c:dLbl>
              <c:idx val="0"/>
              <c:layout>
                <c:manualLayout>
                  <c:x val="-0.2239828193884974"/>
                  <c:y val="-5.9514777704164502E-2"/>
                </c:manualLayout>
              </c:layout>
              <c:spPr/>
              <c:txPr>
                <a:bodyPr/>
                <a:lstStyle/>
                <a:p>
                  <a:pPr>
                    <a:defRPr sz="24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DE1-41C8-AD95-1E9247BC071F}"/>
                </c:ext>
              </c:extLst>
            </c:dLbl>
            <c:dLbl>
              <c:idx val="1"/>
              <c:layout>
                <c:manualLayout>
                  <c:x val="0.12373066559738197"/>
                  <c:y val="3.1883021323749282E-2"/>
                </c:manualLayout>
              </c:layout>
              <c:tx>
                <c:rich>
                  <a:bodyPr/>
                  <a:lstStyle/>
                  <a:p>
                    <a:r>
                      <a:rPr lang="en-US" sz="2400" baseline="0"/>
                      <a:t>45,5%</a:t>
                    </a:r>
                    <a:endParaRPr lang="en-US" sz="240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1DE1-41C8-AD95-1E9247BC071F}"/>
                </c:ext>
              </c:extLst>
            </c:dLbl>
            <c:spPr>
              <a:noFill/>
              <a:ln>
                <a:noFill/>
              </a:ln>
              <a:effectLst/>
            </c:spPr>
            <c:txPr>
              <a:bodyPr/>
              <a:lstStyle/>
              <a:p>
                <a:pPr>
                  <a:defRPr sz="2400" b="1"/>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Компетентне реагування</c:v>
                </c:pt>
                <c:pt idx="1">
                  <c:v>Неконструктивне реагування</c:v>
                </c:pt>
              </c:strCache>
            </c:strRef>
          </c:cat>
          <c:val>
            <c:numRef>
              <c:f>Лист1!$B$2:$B$3</c:f>
              <c:numCache>
                <c:formatCode>0.0%</c:formatCode>
                <c:ptCount val="2"/>
                <c:pt idx="0">
                  <c:v>0.54500000000000004</c:v>
                </c:pt>
                <c:pt idx="1">
                  <c:v>0.45500000000000002</c:v>
                </c:pt>
              </c:numCache>
            </c:numRef>
          </c:val>
          <c:extLst xmlns:c16r2="http://schemas.microsoft.com/office/drawing/2015/06/chart">
            <c:ext xmlns:c16="http://schemas.microsoft.com/office/drawing/2014/chart" uri="{C3380CC4-5D6E-409C-BE32-E72D297353CC}">
              <c16:uniqueId val="{00000002-1DE1-41C8-AD95-1E9247BC071F}"/>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0"/>
            <c:bubble3D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0-E12C-4851-96AA-CAC176D55CD7}"/>
              </c:ext>
            </c:extLst>
          </c:dPt>
          <c:dPt>
            <c:idx val="1"/>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1-E12C-4851-96AA-CAC176D55CD7}"/>
              </c:ext>
            </c:extLst>
          </c:dPt>
          <c:dPt>
            <c:idx val="2"/>
            <c:bubble3D val="0"/>
            <c:spPr>
              <a:solidFill>
                <a:schemeClr val="accent1">
                  <a:lumMod val="50000"/>
                </a:schemeClr>
              </a:solidFill>
            </c:spPr>
            <c:extLst xmlns:c16r2="http://schemas.microsoft.com/office/drawing/2015/06/chart">
              <c:ext xmlns:c16="http://schemas.microsoft.com/office/drawing/2014/chart" uri="{C3380CC4-5D6E-409C-BE32-E72D297353CC}">
                <c16:uniqueId val="{00000002-E12C-4851-96AA-CAC176D55CD7}"/>
              </c:ext>
            </c:extLst>
          </c:dPt>
          <c:dLbls>
            <c:dLbl>
              <c:idx val="0"/>
              <c:layout>
                <c:manualLayout>
                  <c:x val="-0.12514262540099155"/>
                  <c:y val="0.1172944291054527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12C-4851-96AA-CAC176D55CD7}"/>
                </c:ext>
              </c:extLst>
            </c:dLbl>
            <c:dLbl>
              <c:idx val="1"/>
              <c:layout>
                <c:manualLayout>
                  <c:x val="-0.13433918416448057"/>
                  <c:y val="-0.3795380122939178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12C-4851-96AA-CAC176D55CD7}"/>
                </c:ext>
              </c:extLst>
            </c:dLbl>
            <c:spPr>
              <a:noFill/>
              <a:ln>
                <a:noFill/>
              </a:ln>
              <a:effectLst/>
            </c:spPr>
            <c:txPr>
              <a:bodyPr/>
              <a:lstStyle/>
              <a:p>
                <a:pPr>
                  <a:defRPr sz="1800" b="1" baseline="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Фемінні респонденти</c:v>
                </c:pt>
                <c:pt idx="1">
                  <c:v>Андрогінні респонденти</c:v>
                </c:pt>
                <c:pt idx="2">
                  <c:v>Маскулінні респонденти</c:v>
                </c:pt>
              </c:strCache>
            </c:strRef>
          </c:cat>
          <c:val>
            <c:numRef>
              <c:f>Лист1!$B$2:$B$4</c:f>
              <c:numCache>
                <c:formatCode>0.0%</c:formatCode>
                <c:ptCount val="3"/>
                <c:pt idx="0">
                  <c:v>0.21900000000000044</c:v>
                </c:pt>
                <c:pt idx="1">
                  <c:v>0.48800000000000032</c:v>
                </c:pt>
                <c:pt idx="2">
                  <c:v>0.29300000000000032</c:v>
                </c:pt>
              </c:numCache>
            </c:numRef>
          </c:val>
          <c:extLst xmlns:c16r2="http://schemas.microsoft.com/office/drawing/2015/06/chart">
            <c:ext xmlns:c16="http://schemas.microsoft.com/office/drawing/2014/chart" uri="{C3380CC4-5D6E-409C-BE32-E72D297353CC}">
              <c16:uniqueId val="{00000003-E12C-4851-96AA-CAC176D55CD7}"/>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dPt>
            <c:idx val="0"/>
            <c:bubble3D val="0"/>
            <c:spPr>
              <a:solidFill>
                <a:schemeClr val="tx2">
                  <a:lumMod val="50000"/>
                </a:schemeClr>
              </a:solidFill>
            </c:spPr>
            <c:extLst xmlns:c16r2="http://schemas.microsoft.com/office/drawing/2015/06/chart">
              <c:ext xmlns:c16="http://schemas.microsoft.com/office/drawing/2014/chart" uri="{C3380CC4-5D6E-409C-BE32-E72D297353CC}">
                <c16:uniqueId val="{00000000-FBE8-420C-ACEE-4D85DF58234B}"/>
              </c:ext>
            </c:extLst>
          </c:dPt>
          <c:dPt>
            <c:idx val="1"/>
            <c:bubble3D val="0"/>
            <c:spPr>
              <a:solidFill>
                <a:schemeClr val="tx2">
                  <a:lumMod val="75000"/>
                </a:schemeClr>
              </a:solidFill>
            </c:spPr>
            <c:extLst xmlns:c16r2="http://schemas.microsoft.com/office/drawing/2015/06/chart">
              <c:ext xmlns:c16="http://schemas.microsoft.com/office/drawing/2014/chart" uri="{C3380CC4-5D6E-409C-BE32-E72D297353CC}">
                <c16:uniqueId val="{00000001-FBE8-420C-ACEE-4D85DF58234B}"/>
              </c:ext>
            </c:extLst>
          </c:dPt>
          <c:dPt>
            <c:idx val="2"/>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2-FBE8-420C-ACEE-4D85DF58234B}"/>
              </c:ext>
            </c:extLst>
          </c:dPt>
          <c:dPt>
            <c:idx val="3"/>
            <c:bubble3D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3-FBE8-420C-ACEE-4D85DF58234B}"/>
              </c:ext>
            </c:extLst>
          </c:dPt>
          <c:dPt>
            <c:idx val="4"/>
            <c:bubble3D val="0"/>
            <c:spPr>
              <a:solidFill>
                <a:schemeClr val="tx2">
                  <a:lumMod val="40000"/>
                  <a:lumOff val="60000"/>
                </a:schemeClr>
              </a:solidFill>
            </c:spPr>
            <c:extLst xmlns:c16r2="http://schemas.microsoft.com/office/drawing/2015/06/chart">
              <c:ext xmlns:c16="http://schemas.microsoft.com/office/drawing/2014/chart" uri="{C3380CC4-5D6E-409C-BE32-E72D297353CC}">
                <c16:uniqueId val="{00000004-FBE8-420C-ACEE-4D85DF58234B}"/>
              </c:ext>
            </c:extLst>
          </c:dPt>
          <c:dLbls>
            <c:dLbl>
              <c:idx val="0"/>
              <c:layout>
                <c:manualLayout>
                  <c:x val="-0.18102143482064773"/>
                  <c:y val="-9.4780329223369528E-2"/>
                </c:manualLayout>
              </c:layout>
              <c:tx>
                <c:rich>
                  <a:bodyPr/>
                  <a:lstStyle/>
                  <a:p>
                    <a:pPr>
                      <a:defRPr sz="2400" b="1" baseline="0"/>
                    </a:pPr>
                    <a:r>
                      <a:rPr lang="en-US" sz="2400" baseline="0"/>
                      <a:t>50%</a:t>
                    </a:r>
                  </a:p>
                </c:rich>
              </c:tx>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FBE8-420C-ACEE-4D85DF58234B}"/>
                </c:ext>
              </c:extLst>
            </c:dLbl>
            <c:dLbl>
              <c:idx val="1"/>
              <c:layout>
                <c:manualLayout>
                  <c:x val="5.1905256634587345E-2"/>
                  <c:y val="-0.29515622693286392"/>
                </c:manualLayout>
              </c:layout>
              <c:tx>
                <c:rich>
                  <a:bodyPr/>
                  <a:lstStyle/>
                  <a:p>
                    <a:pPr>
                      <a:defRPr sz="1400" b="1" baseline="0"/>
                    </a:pPr>
                    <a:r>
                      <a:rPr lang="en-US" sz="1400" baseline="0"/>
                      <a:t>7,1%</a:t>
                    </a:r>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FBE8-420C-ACEE-4D85DF58234B}"/>
                </c:ext>
              </c:extLst>
            </c:dLbl>
            <c:dLbl>
              <c:idx val="2"/>
              <c:layout>
                <c:manualLayout>
                  <c:x val="0.13648822543015471"/>
                  <c:y val="-0.18682806787491424"/>
                </c:manualLayout>
              </c:layout>
              <c:tx>
                <c:rich>
                  <a:bodyPr/>
                  <a:lstStyle/>
                  <a:p>
                    <a:pPr>
                      <a:defRPr sz="1800" b="1" baseline="0"/>
                    </a:pPr>
                    <a:r>
                      <a:rPr lang="en-US" sz="1800" baseline="0"/>
                      <a:t>21,4%</a:t>
                    </a:r>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FBE8-420C-ACEE-4D85DF58234B}"/>
                </c:ext>
              </c:extLst>
            </c:dLbl>
            <c:dLbl>
              <c:idx val="3"/>
              <c:layout>
                <c:manualLayout>
                  <c:x val="0.10010553368328985"/>
                  <c:y val="8.0975962415221675E-2"/>
                </c:manualLayout>
              </c:layout>
              <c:tx>
                <c:rich>
                  <a:bodyPr/>
                  <a:lstStyle/>
                  <a:p>
                    <a:pPr>
                      <a:defRPr sz="1600" b="1" baseline="0"/>
                    </a:pPr>
                    <a:r>
                      <a:rPr lang="en-US" sz="1600" baseline="0"/>
                      <a:t>14,4%</a:t>
                    </a:r>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FBE8-420C-ACEE-4D85DF58234B}"/>
                </c:ext>
              </c:extLst>
            </c:dLbl>
            <c:dLbl>
              <c:idx val="4"/>
              <c:layout>
                <c:manualLayout>
                  <c:x val="4.7117964421114114E-2"/>
                  <c:y val="0.10382491120509239"/>
                </c:manualLayout>
              </c:layout>
              <c:tx>
                <c:rich>
                  <a:bodyPr/>
                  <a:lstStyle/>
                  <a:p>
                    <a:pPr>
                      <a:defRPr sz="1200" b="1"/>
                    </a:pPr>
                    <a:r>
                      <a:rPr lang="en-US" sz="1200"/>
                      <a:t>7,1%</a:t>
                    </a:r>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FBE8-420C-ACEE-4D85DF58234B}"/>
                </c:ext>
              </c:extLst>
            </c:dLbl>
            <c:spPr>
              <a:noFill/>
              <a:ln>
                <a:noFill/>
              </a:ln>
              <a:effectLst/>
            </c:spPr>
            <c:txPr>
              <a:bodyPr/>
              <a:lstStyle/>
              <a:p>
                <a:pPr>
                  <a:defRPr sz="1800" b="1"/>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Низький </c:v>
                </c:pt>
                <c:pt idx="1">
                  <c:v>Нижче середнього</c:v>
                </c:pt>
                <c:pt idx="2">
                  <c:v>Середній</c:v>
                </c:pt>
                <c:pt idx="3">
                  <c:v>Високий</c:v>
                </c:pt>
                <c:pt idx="4">
                  <c:v>Дуже високий</c:v>
                </c:pt>
              </c:strCache>
            </c:strRef>
          </c:cat>
          <c:val>
            <c:numRef>
              <c:f>Лист1!$B$2:$B$6</c:f>
              <c:numCache>
                <c:formatCode>General</c:formatCode>
                <c:ptCount val="5"/>
                <c:pt idx="0">
                  <c:v>50</c:v>
                </c:pt>
                <c:pt idx="1">
                  <c:v>7.1</c:v>
                </c:pt>
                <c:pt idx="2">
                  <c:v>21.4</c:v>
                </c:pt>
                <c:pt idx="3">
                  <c:v>14.4</c:v>
                </c:pt>
                <c:pt idx="4">
                  <c:v>7.1</c:v>
                </c:pt>
              </c:numCache>
            </c:numRef>
          </c:val>
          <c:extLst xmlns:c16r2="http://schemas.microsoft.com/office/drawing/2015/06/chart">
            <c:ext xmlns:c16="http://schemas.microsoft.com/office/drawing/2014/chart" uri="{C3380CC4-5D6E-409C-BE32-E72D297353CC}">
              <c16:uniqueId val="{00000005-FBE8-420C-ACEE-4D85DF58234B}"/>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dPt>
            <c:idx val="0"/>
            <c:bubble3D val="0"/>
            <c:spPr>
              <a:solidFill>
                <a:schemeClr val="tx2">
                  <a:lumMod val="50000"/>
                </a:schemeClr>
              </a:solidFill>
            </c:spPr>
            <c:extLst xmlns:c16r2="http://schemas.microsoft.com/office/drawing/2015/06/chart">
              <c:ext xmlns:c16="http://schemas.microsoft.com/office/drawing/2014/chart" uri="{C3380CC4-5D6E-409C-BE32-E72D297353CC}">
                <c16:uniqueId val="{00000000-569D-4221-8E5E-DE426358B787}"/>
              </c:ext>
            </c:extLst>
          </c:dPt>
          <c:dPt>
            <c:idx val="1"/>
            <c:bubble3D val="0"/>
            <c:spPr>
              <a:solidFill>
                <a:schemeClr val="tx2">
                  <a:lumMod val="75000"/>
                </a:schemeClr>
              </a:solidFill>
            </c:spPr>
            <c:extLst xmlns:c16r2="http://schemas.microsoft.com/office/drawing/2015/06/chart">
              <c:ext xmlns:c16="http://schemas.microsoft.com/office/drawing/2014/chart" uri="{C3380CC4-5D6E-409C-BE32-E72D297353CC}">
                <c16:uniqueId val="{00000001-569D-4221-8E5E-DE426358B787}"/>
              </c:ext>
            </c:extLst>
          </c:dPt>
          <c:dPt>
            <c:idx val="2"/>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2-569D-4221-8E5E-DE426358B787}"/>
              </c:ext>
            </c:extLst>
          </c:dPt>
          <c:dPt>
            <c:idx val="3"/>
            <c:bubble3D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3-569D-4221-8E5E-DE426358B787}"/>
              </c:ext>
            </c:extLst>
          </c:dPt>
          <c:dPt>
            <c:idx val="4"/>
            <c:bubble3D val="0"/>
            <c:spPr>
              <a:solidFill>
                <a:schemeClr val="tx2">
                  <a:lumMod val="40000"/>
                  <a:lumOff val="60000"/>
                </a:schemeClr>
              </a:solidFill>
            </c:spPr>
            <c:extLst xmlns:c16r2="http://schemas.microsoft.com/office/drawing/2015/06/chart">
              <c:ext xmlns:c16="http://schemas.microsoft.com/office/drawing/2014/chart" uri="{C3380CC4-5D6E-409C-BE32-E72D297353CC}">
                <c16:uniqueId val="{00000004-569D-4221-8E5E-DE426358B787}"/>
              </c:ext>
            </c:extLst>
          </c:dPt>
          <c:dLbls>
            <c:dLbl>
              <c:idx val="0"/>
              <c:layout>
                <c:manualLayout>
                  <c:x val="-7.3754009915427382E-2"/>
                  <c:y val="0.12023561586403812"/>
                </c:manualLayout>
              </c:layout>
              <c:tx>
                <c:rich>
                  <a:bodyPr/>
                  <a:lstStyle/>
                  <a:p>
                    <a:pPr>
                      <a:defRPr sz="1200" b="1" baseline="0"/>
                    </a:pPr>
                    <a:r>
                      <a:rPr lang="en-US" sz="1200"/>
                      <a:t>12,5%</a:t>
                    </a:r>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569D-4221-8E5E-DE426358B787}"/>
                </c:ext>
              </c:extLst>
            </c:dLbl>
            <c:dLbl>
              <c:idx val="1"/>
              <c:tx>
                <c:rich>
                  <a:bodyPr/>
                  <a:lstStyle/>
                  <a:p>
                    <a:pPr>
                      <a:defRPr sz="1600" b="1" baseline="0"/>
                    </a:pPr>
                    <a:r>
                      <a:rPr lang="en-US" sz="1600" baseline="0"/>
                      <a:t>18,8%</a:t>
                    </a:r>
                  </a:p>
                </c:rich>
              </c:tx>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569D-4221-8E5E-DE426358B787}"/>
                </c:ext>
              </c:extLst>
            </c:dLbl>
            <c:dLbl>
              <c:idx val="2"/>
              <c:layout>
                <c:manualLayout>
                  <c:x val="-0.10366907261592302"/>
                  <c:y val="-0.24321966292898139"/>
                </c:manualLayout>
              </c:layout>
              <c:spPr/>
              <c:txPr>
                <a:bodyPr/>
                <a:lstStyle/>
                <a:p>
                  <a:pPr>
                    <a:defRPr sz="16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69D-4221-8E5E-DE426358B787}"/>
                </c:ext>
              </c:extLst>
            </c:dLbl>
            <c:dLbl>
              <c:idx val="3"/>
              <c:layout>
                <c:manualLayout>
                  <c:x val="0.14611111111111136"/>
                  <c:y val="-0.28361247896460345"/>
                </c:manualLayout>
              </c:layout>
              <c:tx>
                <c:rich>
                  <a:bodyPr/>
                  <a:lstStyle/>
                  <a:p>
                    <a:pPr>
                      <a:defRPr sz="1800" b="1" baseline="0"/>
                    </a:pPr>
                    <a:r>
                      <a:rPr lang="en-US" sz="1800" baseline="0"/>
                      <a:t>37,4%</a:t>
                    </a:r>
                  </a:p>
                </c:rich>
              </c:tx>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569D-4221-8E5E-DE426358B787}"/>
                </c:ext>
              </c:extLst>
            </c:dLbl>
            <c:dLbl>
              <c:idx val="4"/>
              <c:layout>
                <c:manualLayout>
                  <c:x val="9.6308872849227206E-2"/>
                  <c:y val="0.13662915394514397"/>
                </c:manualLayout>
              </c:layout>
              <c:tx>
                <c:rich>
                  <a:bodyPr/>
                  <a:lstStyle/>
                  <a:p>
                    <a:pPr>
                      <a:defRPr sz="1800" b="1" baseline="0"/>
                    </a:pPr>
                    <a:r>
                      <a:rPr lang="en-US" sz="1800"/>
                      <a:t>18,8%</a:t>
                    </a:r>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569D-4221-8E5E-DE426358B787}"/>
                </c:ext>
              </c:extLst>
            </c:dLbl>
            <c:spPr>
              <a:noFill/>
              <a:ln>
                <a:noFill/>
              </a:ln>
              <a:effectLst/>
            </c:spPr>
            <c:txPr>
              <a:bodyPr/>
              <a:lstStyle/>
              <a:p>
                <a:pPr>
                  <a:defRPr sz="1100" b="1" baseline="0"/>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Низький </c:v>
                </c:pt>
                <c:pt idx="1">
                  <c:v>Нижче середнього</c:v>
                </c:pt>
                <c:pt idx="2">
                  <c:v>Середній</c:v>
                </c:pt>
                <c:pt idx="3">
                  <c:v>Високий</c:v>
                </c:pt>
                <c:pt idx="4">
                  <c:v>Дуже високий</c:v>
                </c:pt>
              </c:strCache>
            </c:strRef>
          </c:cat>
          <c:val>
            <c:numRef>
              <c:f>Лист1!$B$2:$B$6</c:f>
              <c:numCache>
                <c:formatCode>0.0%</c:formatCode>
                <c:ptCount val="5"/>
                <c:pt idx="0">
                  <c:v>0.125</c:v>
                </c:pt>
                <c:pt idx="1">
                  <c:v>0.18800000000000044</c:v>
                </c:pt>
                <c:pt idx="2">
                  <c:v>0.125</c:v>
                </c:pt>
                <c:pt idx="3">
                  <c:v>0.37400000000000083</c:v>
                </c:pt>
                <c:pt idx="4">
                  <c:v>0.18800000000000044</c:v>
                </c:pt>
              </c:numCache>
            </c:numRef>
          </c:val>
          <c:extLst xmlns:c16r2="http://schemas.microsoft.com/office/drawing/2015/06/chart">
            <c:ext xmlns:c16="http://schemas.microsoft.com/office/drawing/2014/chart" uri="{C3380CC4-5D6E-409C-BE32-E72D297353CC}">
              <c16:uniqueId val="{00000005-569D-4221-8E5E-DE426358B787}"/>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dPt>
            <c:idx val="0"/>
            <c:bubble3D val="0"/>
            <c:spPr>
              <a:solidFill>
                <a:schemeClr val="tx2">
                  <a:lumMod val="50000"/>
                </a:schemeClr>
              </a:solidFill>
            </c:spPr>
            <c:extLst xmlns:c16r2="http://schemas.microsoft.com/office/drawing/2015/06/chart">
              <c:ext xmlns:c16="http://schemas.microsoft.com/office/drawing/2014/chart" uri="{C3380CC4-5D6E-409C-BE32-E72D297353CC}">
                <c16:uniqueId val="{00000000-BD4C-40C7-BEE6-1A99A0B8439D}"/>
              </c:ext>
            </c:extLst>
          </c:dPt>
          <c:dPt>
            <c:idx val="1"/>
            <c:bubble3D val="0"/>
            <c:spPr>
              <a:solidFill>
                <a:schemeClr val="tx2">
                  <a:lumMod val="75000"/>
                </a:schemeClr>
              </a:solidFill>
            </c:spPr>
            <c:extLst xmlns:c16r2="http://schemas.microsoft.com/office/drawing/2015/06/chart">
              <c:ext xmlns:c16="http://schemas.microsoft.com/office/drawing/2014/chart" uri="{C3380CC4-5D6E-409C-BE32-E72D297353CC}">
                <c16:uniqueId val="{00000001-BD4C-40C7-BEE6-1A99A0B8439D}"/>
              </c:ext>
            </c:extLst>
          </c:dPt>
          <c:dPt>
            <c:idx val="2"/>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2-BD4C-40C7-BEE6-1A99A0B8439D}"/>
              </c:ext>
            </c:extLst>
          </c:dPt>
          <c:dPt>
            <c:idx val="3"/>
            <c:bubble3D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3-BD4C-40C7-BEE6-1A99A0B8439D}"/>
              </c:ext>
            </c:extLst>
          </c:dPt>
          <c:dPt>
            <c:idx val="4"/>
            <c:bubble3D val="0"/>
            <c:spPr>
              <a:solidFill>
                <a:schemeClr val="tx2">
                  <a:lumMod val="40000"/>
                  <a:lumOff val="60000"/>
                </a:schemeClr>
              </a:solidFill>
            </c:spPr>
            <c:extLst xmlns:c16r2="http://schemas.microsoft.com/office/drawing/2015/06/chart">
              <c:ext xmlns:c16="http://schemas.microsoft.com/office/drawing/2014/chart" uri="{C3380CC4-5D6E-409C-BE32-E72D297353CC}">
                <c16:uniqueId val="{00000004-BD4C-40C7-BEE6-1A99A0B8439D}"/>
              </c:ext>
            </c:extLst>
          </c:dPt>
          <c:dLbls>
            <c:dLbl>
              <c:idx val="0"/>
              <c:layout>
                <c:manualLayout>
                  <c:x val="-9.8930810731991864E-2"/>
                  <c:y val="0.1451586622464299"/>
                </c:manualLayout>
              </c:layout>
              <c:spPr/>
              <c:txPr>
                <a:bodyPr/>
                <a:lstStyle/>
                <a:p>
                  <a:pPr>
                    <a:defRPr sz="18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D4C-40C7-BEE6-1A99A0B8439D}"/>
                </c:ext>
              </c:extLst>
            </c:dLbl>
            <c:dLbl>
              <c:idx val="1"/>
              <c:layout>
                <c:manualLayout>
                  <c:x val="-0.15930920093321671"/>
                  <c:y val="-0.17336072923658657"/>
                </c:manualLayout>
              </c:layout>
              <c:spPr/>
              <c:txPr>
                <a:bodyPr/>
                <a:lstStyle/>
                <a:p>
                  <a:pPr>
                    <a:defRPr sz="20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D4C-40C7-BEE6-1A99A0B8439D}"/>
                </c:ext>
              </c:extLst>
            </c:dLbl>
            <c:dLbl>
              <c:idx val="2"/>
              <c:spPr/>
              <c:txPr>
                <a:bodyPr/>
                <a:lstStyle/>
                <a:p>
                  <a:pPr>
                    <a:defRPr sz="2000" b="1" baseline="0"/>
                  </a:pPr>
                  <a:endParaRPr lang="ru-RU"/>
                </a:p>
              </c:txPr>
              <c:showLegendKey val="0"/>
              <c:showVal val="1"/>
              <c:showCatName val="0"/>
              <c:showSerName val="0"/>
              <c:showPercent val="0"/>
              <c:showBubbleSize val="0"/>
            </c:dLbl>
            <c:dLbl>
              <c:idx val="3"/>
              <c:layout>
                <c:manualLayout>
                  <c:x val="9.8456638232720967E-2"/>
                  <c:y val="7.1360956929564137E-2"/>
                </c:manualLayout>
              </c:layout>
              <c:spPr/>
              <c:txPr>
                <a:bodyPr/>
                <a:lstStyle/>
                <a:p>
                  <a:pPr>
                    <a:defRPr sz="11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D4C-40C7-BEE6-1A99A0B8439D}"/>
                </c:ext>
              </c:extLst>
            </c:dLbl>
            <c:spPr>
              <a:noFill/>
              <a:ln>
                <a:noFill/>
              </a:ln>
              <a:effectLst/>
            </c:spPr>
            <c:txPr>
              <a:bodyPr/>
              <a:lstStyle/>
              <a:p>
                <a:pPr>
                  <a:defRPr sz="1100" b="1" baseline="0"/>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Низький </c:v>
                </c:pt>
                <c:pt idx="1">
                  <c:v>Нижче середнього</c:v>
                </c:pt>
                <c:pt idx="2">
                  <c:v>Середній</c:v>
                </c:pt>
                <c:pt idx="3">
                  <c:v>Високий</c:v>
                </c:pt>
                <c:pt idx="4">
                  <c:v>Дуже високий</c:v>
                </c:pt>
              </c:strCache>
            </c:strRef>
          </c:cat>
          <c:val>
            <c:numRef>
              <c:f>Лист1!$B$2:$B$6</c:f>
              <c:numCache>
                <c:formatCode>0.0%</c:formatCode>
                <c:ptCount val="5"/>
                <c:pt idx="0">
                  <c:v>0.18200000000000024</c:v>
                </c:pt>
                <c:pt idx="1">
                  <c:v>0.27300000000000002</c:v>
                </c:pt>
                <c:pt idx="2">
                  <c:v>0.36300000000000032</c:v>
                </c:pt>
                <c:pt idx="3">
                  <c:v>9.1000000000000025E-2</c:v>
                </c:pt>
                <c:pt idx="4">
                  <c:v>9.1000000000000025E-2</c:v>
                </c:pt>
              </c:numCache>
            </c:numRef>
          </c:val>
          <c:extLst xmlns:c16r2="http://schemas.microsoft.com/office/drawing/2015/06/chart">
            <c:ext xmlns:c16="http://schemas.microsoft.com/office/drawing/2014/chart" uri="{C3380CC4-5D6E-409C-BE32-E72D297353CC}">
              <c16:uniqueId val="{00000005-BD4C-40C7-BEE6-1A99A0B8439D}"/>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0"/>
            <c:bubble3D val="0"/>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0-3772-40DD-9AF7-6DF7B7B4588E}"/>
              </c:ext>
            </c:extLst>
          </c:dPt>
          <c:dPt>
            <c:idx val="1"/>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1-3772-40DD-9AF7-6DF7B7B4588E}"/>
              </c:ext>
            </c:extLst>
          </c:dPt>
          <c:dPt>
            <c:idx val="2"/>
            <c:bubble3D val="0"/>
            <c:spPr>
              <a:solidFill>
                <a:schemeClr val="tx2">
                  <a:lumMod val="75000"/>
                </a:schemeClr>
              </a:solidFill>
            </c:spPr>
            <c:extLst xmlns:c16r2="http://schemas.microsoft.com/office/drawing/2015/06/chart">
              <c:ext xmlns:c16="http://schemas.microsoft.com/office/drawing/2014/chart" uri="{C3380CC4-5D6E-409C-BE32-E72D297353CC}">
                <c16:uniqueId val="{00000002-3772-40DD-9AF7-6DF7B7B4588E}"/>
              </c:ext>
            </c:extLst>
          </c:dPt>
          <c:dLbls>
            <c:dLbl>
              <c:idx val="0"/>
              <c:layout>
                <c:manualLayout>
                  <c:x val="-5.7284558180227457E-2"/>
                  <c:y val="0.14183467807264832"/>
                </c:manualLayout>
              </c:layout>
              <c:spPr>
                <a:noFill/>
                <a:ln>
                  <a:noFill/>
                </a:ln>
                <a:effectLst/>
              </c:spPr>
              <c:txPr>
                <a:bodyPr/>
                <a:lstStyle/>
                <a:p>
                  <a:pPr>
                    <a:defRPr sz="12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772-40DD-9AF7-6DF7B7B4588E}"/>
                </c:ext>
              </c:extLst>
            </c:dLbl>
            <c:dLbl>
              <c:idx val="1"/>
              <c:layout>
                <c:manualLayout>
                  <c:x val="-0.13945702099737561"/>
                  <c:y val="-0.18081364829396326"/>
                </c:manualLayout>
              </c:layout>
              <c:spPr/>
              <c:txPr>
                <a:bodyPr/>
                <a:lstStyle/>
                <a:p>
                  <a:pPr>
                    <a:defRPr sz="16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772-40DD-9AF7-6DF7B7B4588E}"/>
                </c:ext>
              </c:extLst>
            </c:dLbl>
            <c:dLbl>
              <c:idx val="2"/>
              <c:layout>
                <c:manualLayout>
                  <c:x val="0.13752314814814814"/>
                  <c:y val="-0.10042814960629939"/>
                </c:manualLayout>
              </c:layout>
              <c:spPr/>
              <c:txPr>
                <a:bodyPr/>
                <a:lstStyle/>
                <a:p>
                  <a:pPr>
                    <a:defRPr sz="18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772-40DD-9AF7-6DF7B7B4588E}"/>
                </c:ext>
              </c:extLst>
            </c:dLbl>
            <c:spPr>
              <a:noFill/>
              <a:ln>
                <a:noFill/>
              </a:ln>
              <a:effectLst/>
            </c:spPr>
            <c:txPr>
              <a:bodyPr/>
              <a:lstStyle/>
              <a:p>
                <a:pPr>
                  <a:defRPr sz="1100" b="1" baseline="0"/>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Дуже високий</c:v>
                </c:pt>
                <c:pt idx="1">
                  <c:v>Високий</c:v>
                </c:pt>
                <c:pt idx="2">
                  <c:v>Середній</c:v>
                </c:pt>
              </c:strCache>
            </c:strRef>
          </c:cat>
          <c:val>
            <c:numRef>
              <c:f>Лист1!$B$2:$B$4</c:f>
              <c:numCache>
                <c:formatCode>0.0%</c:formatCode>
                <c:ptCount val="3"/>
                <c:pt idx="0">
                  <c:v>0.14300000000000004</c:v>
                </c:pt>
                <c:pt idx="1">
                  <c:v>0.35700000000000032</c:v>
                </c:pt>
                <c:pt idx="2">
                  <c:v>0.5</c:v>
                </c:pt>
              </c:numCache>
            </c:numRef>
          </c:val>
          <c:extLst xmlns:c16r2="http://schemas.microsoft.com/office/drawing/2015/06/chart">
            <c:ext xmlns:c16="http://schemas.microsoft.com/office/drawing/2014/chart" uri="{C3380CC4-5D6E-409C-BE32-E72D297353CC}">
              <c16:uniqueId val="{00000003-3772-40DD-9AF7-6DF7B7B4588E}"/>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0"/>
            <c:bubble3D val="0"/>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0-B155-4074-A6FD-DD0398A19FE7}"/>
              </c:ext>
            </c:extLst>
          </c:dPt>
          <c:dPt>
            <c:idx val="1"/>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1-B155-4074-A6FD-DD0398A19FE7}"/>
              </c:ext>
            </c:extLst>
          </c:dPt>
          <c:dPt>
            <c:idx val="2"/>
            <c:bubble3D val="0"/>
            <c:spPr>
              <a:solidFill>
                <a:schemeClr val="tx2">
                  <a:lumMod val="75000"/>
                </a:schemeClr>
              </a:solidFill>
            </c:spPr>
            <c:extLst xmlns:c16r2="http://schemas.microsoft.com/office/drawing/2015/06/chart">
              <c:ext xmlns:c16="http://schemas.microsoft.com/office/drawing/2014/chart" uri="{C3380CC4-5D6E-409C-BE32-E72D297353CC}">
                <c16:uniqueId val="{00000002-B155-4074-A6FD-DD0398A19FE7}"/>
              </c:ext>
            </c:extLst>
          </c:dPt>
          <c:dLbls>
            <c:dLbl>
              <c:idx val="0"/>
              <c:layout>
                <c:manualLayout>
                  <c:x val="-0.12037055263925342"/>
                  <c:y val="8.7143942533499302E-2"/>
                </c:manualLayout>
              </c:layout>
              <c:spPr>
                <a:noFill/>
                <a:ln>
                  <a:noFill/>
                </a:ln>
                <a:effectLst/>
              </c:spPr>
              <c:txPr>
                <a:bodyPr/>
                <a:lstStyle/>
                <a:p>
                  <a:pPr>
                    <a:defRPr sz="16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155-4074-A6FD-DD0398A19FE7}"/>
                </c:ext>
              </c:extLst>
            </c:dLbl>
            <c:dLbl>
              <c:idx val="1"/>
              <c:layout>
                <c:manualLayout>
                  <c:x val="0.13827938174394871"/>
                  <c:y val="-0.24893769857715206"/>
                </c:manualLayout>
              </c:layout>
              <c:spPr>
                <a:noFill/>
                <a:ln>
                  <a:noFill/>
                </a:ln>
                <a:effectLst/>
              </c:spPr>
              <c:txPr>
                <a:bodyPr/>
                <a:lstStyle/>
                <a:p>
                  <a:pPr>
                    <a:defRPr sz="18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155-4074-A6FD-DD0398A19FE7}"/>
                </c:ext>
              </c:extLst>
            </c:dLbl>
            <c:dLbl>
              <c:idx val="2"/>
              <c:layout>
                <c:manualLayout>
                  <c:x val="7.4728237095363206E-2"/>
                  <c:y val="0.1327821522309712"/>
                </c:manualLayout>
              </c:layout>
              <c:spPr>
                <a:noFill/>
                <a:ln>
                  <a:noFill/>
                </a:ln>
                <a:effectLst/>
              </c:spPr>
              <c:txPr>
                <a:bodyPr/>
                <a:lstStyle/>
                <a:p>
                  <a:pPr>
                    <a:defRPr sz="12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155-4074-A6FD-DD0398A19FE7}"/>
                </c:ext>
              </c:extLst>
            </c:dLbl>
            <c:spPr>
              <a:noFill/>
              <a:ln>
                <a:noFill/>
              </a:ln>
              <a:effectLst/>
            </c:spPr>
            <c:txPr>
              <a:bodyPr/>
              <a:lstStyle/>
              <a:p>
                <a:pPr>
                  <a:defRPr sz="1100" b="1" baseline="0"/>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Дуже високий</c:v>
                </c:pt>
                <c:pt idx="1">
                  <c:v>Високий</c:v>
                </c:pt>
                <c:pt idx="2">
                  <c:v>Середній</c:v>
                </c:pt>
              </c:strCache>
            </c:strRef>
          </c:cat>
          <c:val>
            <c:numRef>
              <c:f>Лист1!$B$2:$B$4</c:f>
              <c:numCache>
                <c:formatCode>0.0%</c:formatCode>
                <c:ptCount val="3"/>
                <c:pt idx="0">
                  <c:v>0.43800000000000083</c:v>
                </c:pt>
                <c:pt idx="1">
                  <c:v>0.37400000000000083</c:v>
                </c:pt>
                <c:pt idx="2">
                  <c:v>0.18800000000000044</c:v>
                </c:pt>
              </c:numCache>
            </c:numRef>
          </c:val>
          <c:extLst xmlns:c16r2="http://schemas.microsoft.com/office/drawing/2015/06/chart">
            <c:ext xmlns:c16="http://schemas.microsoft.com/office/drawing/2014/chart" uri="{C3380CC4-5D6E-409C-BE32-E72D297353CC}">
              <c16:uniqueId val="{00000003-B155-4074-A6FD-DD0398A19FE7}"/>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0"/>
            <c:bubble3D val="0"/>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0-6260-410A-94E4-D039613A1BDD}"/>
              </c:ext>
            </c:extLst>
          </c:dPt>
          <c:dPt>
            <c:idx val="1"/>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1-6260-410A-94E4-D039613A1BDD}"/>
              </c:ext>
            </c:extLst>
          </c:dPt>
          <c:dPt>
            <c:idx val="2"/>
            <c:bubble3D val="0"/>
            <c:spPr>
              <a:solidFill>
                <a:schemeClr val="tx2">
                  <a:lumMod val="75000"/>
                </a:schemeClr>
              </a:solidFill>
            </c:spPr>
            <c:extLst xmlns:c16r2="http://schemas.microsoft.com/office/drawing/2015/06/chart">
              <c:ext xmlns:c16="http://schemas.microsoft.com/office/drawing/2014/chart" uri="{C3380CC4-5D6E-409C-BE32-E72D297353CC}">
                <c16:uniqueId val="{00000002-6260-410A-94E4-D039613A1BDD}"/>
              </c:ext>
            </c:extLst>
          </c:dPt>
          <c:dLbls>
            <c:dLbl>
              <c:idx val="0"/>
              <c:layout>
                <c:manualLayout>
                  <c:x val="-5.5697907553222875E-2"/>
                  <c:y val="0.1246842405568879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260-410A-94E4-D039613A1BDD}"/>
                </c:ext>
              </c:extLst>
            </c:dLbl>
            <c:dLbl>
              <c:idx val="1"/>
              <c:layout>
                <c:manualLayout>
                  <c:x val="-0.17300091421156619"/>
                  <c:y val="-6.0049868766404009E-2"/>
                </c:manualLayout>
              </c:layout>
              <c:spPr/>
              <c:txPr>
                <a:bodyPr/>
                <a:lstStyle/>
                <a:p>
                  <a:pPr>
                    <a:defRPr sz="1800" b="1" baseline="0"/>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260-410A-94E4-D039613A1BDD}"/>
                </c:ext>
              </c:extLst>
            </c:dLbl>
            <c:dLbl>
              <c:idx val="2"/>
              <c:spPr/>
              <c:txPr>
                <a:bodyPr/>
                <a:lstStyle/>
                <a:p>
                  <a:pPr>
                    <a:defRPr sz="2000" b="1" baseline="0"/>
                  </a:pPr>
                  <a:endParaRPr lang="ru-RU"/>
                </a:p>
              </c:txPr>
              <c:showLegendKey val="0"/>
              <c:showVal val="1"/>
              <c:showCatName val="0"/>
              <c:showSerName val="0"/>
              <c:showPercent val="0"/>
              <c:showBubbleSize val="0"/>
            </c:dLbl>
            <c:spPr>
              <a:noFill/>
              <a:ln>
                <a:noFill/>
              </a:ln>
              <a:effectLst/>
            </c:spPr>
            <c:txPr>
              <a:bodyPr/>
              <a:lstStyle/>
              <a:p>
                <a:pPr>
                  <a:defRPr sz="1200" b="1"/>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Дуже високий</c:v>
                </c:pt>
                <c:pt idx="1">
                  <c:v>Високий</c:v>
                </c:pt>
                <c:pt idx="2">
                  <c:v>Середній</c:v>
                </c:pt>
              </c:strCache>
            </c:strRef>
          </c:cat>
          <c:val>
            <c:numRef>
              <c:f>Лист1!$B$2:$B$4</c:f>
              <c:numCache>
                <c:formatCode>0.0%</c:formatCode>
                <c:ptCount val="3"/>
                <c:pt idx="0">
                  <c:v>9.1000000000000025E-2</c:v>
                </c:pt>
                <c:pt idx="1">
                  <c:v>0.36400000000000032</c:v>
                </c:pt>
                <c:pt idx="2">
                  <c:v>0.54500000000000004</c:v>
                </c:pt>
              </c:numCache>
            </c:numRef>
          </c:val>
          <c:extLst xmlns:c16r2="http://schemas.microsoft.com/office/drawing/2015/06/chart">
            <c:ext xmlns:c16="http://schemas.microsoft.com/office/drawing/2014/chart" uri="{C3380CC4-5D6E-409C-BE32-E72D297353CC}">
              <c16:uniqueId val="{00000003-6260-410A-94E4-D039613A1BDD}"/>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512193788276576"/>
          <c:y val="3.8550415573053415E-2"/>
          <c:w val="0.69672796832599315"/>
          <c:h val="0.34437601121777905"/>
        </c:manualLayout>
      </c:layout>
      <c:barChart>
        <c:barDir val="col"/>
        <c:grouping val="clustered"/>
        <c:varyColors val="0"/>
        <c:ser>
          <c:idx val="0"/>
          <c:order val="0"/>
          <c:tx>
            <c:strRef>
              <c:f>Лист1!$B$1</c:f>
              <c:strCache>
                <c:ptCount val="1"/>
                <c:pt idx="0">
                  <c:v>Фемінні особи</c:v>
                </c:pt>
              </c:strCache>
            </c:strRef>
          </c:tx>
          <c:spPr>
            <a:solidFill>
              <a:schemeClr val="tx2">
                <a:lumMod val="60000"/>
                <a:lumOff val="40000"/>
              </a:schemeClr>
            </a:solidFill>
          </c:spPr>
          <c:invertIfNegative val="0"/>
          <c:cat>
            <c:strRef>
              <c:f>Лист1!$A$2:$A$5</c:f>
              <c:strCache>
                <c:ptCount val="4"/>
                <c:pt idx="0">
                  <c:v>Прийняття індивідуальності людини</c:v>
                </c:pt>
                <c:pt idx="1">
                  <c:v>Відсутність прагнення перевиховати співрозмовника</c:v>
                </c:pt>
                <c:pt idx="2">
                  <c:v>Відсутність прагнення приладити партнера до власних вподобань</c:v>
                </c:pt>
                <c:pt idx="3">
                  <c:v>Здатність пристосовуватися до співрозмовників</c:v>
                </c:pt>
              </c:strCache>
            </c:strRef>
          </c:cat>
          <c:val>
            <c:numRef>
              <c:f>Лист1!$B$2:$B$5</c:f>
              <c:numCache>
                <c:formatCode>0.0%</c:formatCode>
                <c:ptCount val="4"/>
                <c:pt idx="0">
                  <c:v>0.28500000000000031</c:v>
                </c:pt>
                <c:pt idx="1">
                  <c:v>0.64300000000000368</c:v>
                </c:pt>
                <c:pt idx="2">
                  <c:v>0.35700000000000032</c:v>
                </c:pt>
                <c:pt idx="3">
                  <c:v>0.57099999999999995</c:v>
                </c:pt>
              </c:numCache>
            </c:numRef>
          </c:val>
          <c:extLst xmlns:c16r2="http://schemas.microsoft.com/office/drawing/2015/06/chart">
            <c:ext xmlns:c16="http://schemas.microsoft.com/office/drawing/2014/chart" uri="{C3380CC4-5D6E-409C-BE32-E72D297353CC}">
              <c16:uniqueId val="{00000000-550F-42D2-83E4-951942DFC175}"/>
            </c:ext>
          </c:extLst>
        </c:ser>
        <c:ser>
          <c:idx val="1"/>
          <c:order val="1"/>
          <c:tx>
            <c:strRef>
              <c:f>Лист1!$C$1</c:f>
              <c:strCache>
                <c:ptCount val="1"/>
                <c:pt idx="0">
                  <c:v>Андрогінні особи</c:v>
                </c:pt>
              </c:strCache>
            </c:strRef>
          </c:tx>
          <c:spPr>
            <a:solidFill>
              <a:schemeClr val="accent1">
                <a:lumMod val="50000"/>
              </a:schemeClr>
            </a:solidFill>
          </c:spPr>
          <c:invertIfNegative val="0"/>
          <c:dLbls>
            <c:dLbl>
              <c:idx val="1"/>
              <c:layout>
                <c:manualLayout>
                  <c:x val="2.2075055187637991E-3"/>
                  <c:y val="1.647158969993619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50F-42D2-83E4-951942DFC175}"/>
                </c:ext>
              </c:extLst>
            </c:dLbl>
            <c:dLbl>
              <c:idx val="2"/>
              <c:layout>
                <c:manualLayout>
                  <c:x val="0"/>
                  <c:y val="2.35988200589969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50F-42D2-83E4-951942DFC175}"/>
                </c:ext>
              </c:extLst>
            </c:dLbl>
            <c:dLbl>
              <c:idx val="3"/>
              <c:layout>
                <c:manualLayout>
                  <c:x val="6.6225165562913855E-3"/>
                  <c:y val="1.647158969993619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50F-42D2-83E4-951942DFC175}"/>
                </c:ext>
              </c:extLst>
            </c:dLbl>
            <c:spPr>
              <a:noFill/>
              <a:ln>
                <a:noFill/>
              </a:ln>
              <a:effectLst/>
            </c:spPr>
            <c:txPr>
              <a:bodyPr/>
              <a:lstStyle/>
              <a:p>
                <a:pPr>
                  <a:defRPr sz="11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Прийняття індивідуальності людини</c:v>
                </c:pt>
                <c:pt idx="1">
                  <c:v>Відсутність прагнення перевиховати співрозмовника</c:v>
                </c:pt>
                <c:pt idx="2">
                  <c:v>Відсутність прагнення приладити партнера до власних вподобань</c:v>
                </c:pt>
                <c:pt idx="3">
                  <c:v>Здатність пристосовуватися до співрозмовників</c:v>
                </c:pt>
              </c:strCache>
            </c:strRef>
          </c:cat>
          <c:val>
            <c:numRef>
              <c:f>Лист1!$C$2:$C$5</c:f>
              <c:numCache>
                <c:formatCode>0.0%</c:formatCode>
                <c:ptCount val="4"/>
                <c:pt idx="0">
                  <c:v>0.43800000000000161</c:v>
                </c:pt>
                <c:pt idx="1">
                  <c:v>0.81299999999999994</c:v>
                </c:pt>
                <c:pt idx="2">
                  <c:v>0.68799999999999994</c:v>
                </c:pt>
                <c:pt idx="3">
                  <c:v>0.81299999999999994</c:v>
                </c:pt>
              </c:numCache>
            </c:numRef>
          </c:val>
          <c:extLst xmlns:c16r2="http://schemas.microsoft.com/office/drawing/2015/06/chart">
            <c:ext xmlns:c16="http://schemas.microsoft.com/office/drawing/2014/chart" uri="{C3380CC4-5D6E-409C-BE32-E72D297353CC}">
              <c16:uniqueId val="{00000004-550F-42D2-83E4-951942DFC175}"/>
            </c:ext>
          </c:extLst>
        </c:ser>
        <c:ser>
          <c:idx val="2"/>
          <c:order val="2"/>
          <c:tx>
            <c:strRef>
              <c:f>Лист1!$D$1</c:f>
              <c:strCache>
                <c:ptCount val="1"/>
                <c:pt idx="0">
                  <c:v>Маскулінні особи</c:v>
                </c:pt>
              </c:strCache>
            </c:strRef>
          </c:tx>
          <c:spPr>
            <a:solidFill>
              <a:schemeClr val="tx2">
                <a:lumMod val="50000"/>
              </a:schemeClr>
            </a:solidFill>
          </c:spPr>
          <c:invertIfNegative val="0"/>
          <c:cat>
            <c:strRef>
              <c:f>Лист1!$A$2:$A$5</c:f>
              <c:strCache>
                <c:ptCount val="4"/>
                <c:pt idx="0">
                  <c:v>Прийняття індивідуальності людини</c:v>
                </c:pt>
                <c:pt idx="1">
                  <c:v>Відсутність прагнення перевиховати співрозмовника</c:v>
                </c:pt>
                <c:pt idx="2">
                  <c:v>Відсутність прагнення приладити партнера до власних вподобань</c:v>
                </c:pt>
                <c:pt idx="3">
                  <c:v>Здатність пристосовуватися до співрозмовників</c:v>
                </c:pt>
              </c:strCache>
            </c:strRef>
          </c:cat>
          <c:val>
            <c:numRef>
              <c:f>Лист1!$D$2:$D$5</c:f>
              <c:numCache>
                <c:formatCode>0.0%</c:formatCode>
                <c:ptCount val="4"/>
                <c:pt idx="0">
                  <c:v>0.27200000000000002</c:v>
                </c:pt>
                <c:pt idx="1">
                  <c:v>0.63600000000000356</c:v>
                </c:pt>
                <c:pt idx="2">
                  <c:v>0.54500000000000004</c:v>
                </c:pt>
                <c:pt idx="3">
                  <c:v>0.72700000000000065</c:v>
                </c:pt>
              </c:numCache>
            </c:numRef>
          </c:val>
          <c:extLst xmlns:c16r2="http://schemas.microsoft.com/office/drawing/2015/06/chart">
            <c:ext xmlns:c16="http://schemas.microsoft.com/office/drawing/2014/chart" uri="{C3380CC4-5D6E-409C-BE32-E72D297353CC}">
              <c16:uniqueId val="{00000005-550F-42D2-83E4-951942DFC175}"/>
            </c:ext>
          </c:extLst>
        </c:ser>
        <c:dLbls>
          <c:showLegendKey val="0"/>
          <c:showVal val="0"/>
          <c:showCatName val="0"/>
          <c:showSerName val="0"/>
          <c:showPercent val="0"/>
          <c:showBubbleSize val="0"/>
        </c:dLbls>
        <c:gapWidth val="150"/>
        <c:axId val="183107968"/>
        <c:axId val="183109504"/>
      </c:barChart>
      <c:catAx>
        <c:axId val="183107968"/>
        <c:scaling>
          <c:orientation val="minMax"/>
        </c:scaling>
        <c:delete val="0"/>
        <c:axPos val="b"/>
        <c:numFmt formatCode="General" sourceLinked="0"/>
        <c:majorTickMark val="out"/>
        <c:minorTickMark val="none"/>
        <c:tickLblPos val="nextTo"/>
        <c:txPr>
          <a:bodyPr/>
          <a:lstStyle/>
          <a:p>
            <a:pPr>
              <a:defRPr b="1"/>
            </a:pPr>
            <a:endParaRPr lang="ru-RU"/>
          </a:p>
        </c:txPr>
        <c:crossAx val="183109504"/>
        <c:crosses val="autoZero"/>
        <c:auto val="1"/>
        <c:lblAlgn val="ctr"/>
        <c:lblOffset val="100"/>
        <c:noMultiLvlLbl val="0"/>
      </c:catAx>
      <c:valAx>
        <c:axId val="183109504"/>
        <c:scaling>
          <c:orientation val="minMax"/>
        </c:scaling>
        <c:delete val="0"/>
        <c:axPos val="l"/>
        <c:majorGridlines/>
        <c:numFmt formatCode="0.0%" sourceLinked="1"/>
        <c:majorTickMark val="out"/>
        <c:minorTickMark val="none"/>
        <c:tickLblPos val="nextTo"/>
        <c:txPr>
          <a:bodyPr/>
          <a:lstStyle/>
          <a:p>
            <a:pPr>
              <a:defRPr b="1"/>
            </a:pPr>
            <a:endParaRPr lang="ru-RU"/>
          </a:p>
        </c:txPr>
        <c:crossAx val="183107968"/>
        <c:crosses val="autoZero"/>
        <c:crossBetween val="between"/>
      </c:valAx>
    </c:plotArea>
    <c:legend>
      <c:legendPos val="r"/>
      <c:layout>
        <c:manualLayout>
          <c:xMode val="edge"/>
          <c:yMode val="edge"/>
          <c:x val="5.3390987143556758E-2"/>
          <c:y val="0.81855427318160567"/>
          <c:w val="0.91949036878864365"/>
          <c:h val="0.10568650463407521"/>
        </c:manualLayout>
      </c:layout>
      <c:overlay val="0"/>
      <c:txPr>
        <a:bodyPr/>
        <a:lstStyle/>
        <a:p>
          <a:pPr>
            <a:defRPr b="1"/>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C2874-B734-46D8-8C06-72496BE7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Pages>
  <Words>11687</Words>
  <Characters>66621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1</cp:lastModifiedBy>
  <cp:revision>286</cp:revision>
  <dcterms:created xsi:type="dcterms:W3CDTF">2021-01-09T07:38:00Z</dcterms:created>
  <dcterms:modified xsi:type="dcterms:W3CDTF">2021-04-11T14:01:00Z</dcterms:modified>
</cp:coreProperties>
</file>