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18" w:rsidRPr="00AE3C18" w:rsidRDefault="00AE3C18" w:rsidP="002B00D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C18">
        <w:rPr>
          <w:rFonts w:ascii="Times New Roman" w:hAnsi="Times New Roman" w:cs="Times New Roman"/>
          <w:b/>
          <w:sz w:val="28"/>
          <w:szCs w:val="28"/>
        </w:rPr>
        <w:t xml:space="preserve">БАЗОВІ ПРОФЕСІЙНІ КОМПЕТЕНТНОСТІ </w:t>
      </w:r>
      <w:r w:rsidR="002B00D3">
        <w:rPr>
          <w:rFonts w:ascii="Times New Roman" w:hAnsi="Times New Roman" w:cs="Times New Roman"/>
          <w:b/>
          <w:sz w:val="28"/>
          <w:szCs w:val="28"/>
        </w:rPr>
        <w:t>ПО ДИСЦИПЛІНІ «</w:t>
      </w:r>
      <w:r w:rsidR="000B3CE9">
        <w:rPr>
          <w:rFonts w:ascii="Times New Roman" w:hAnsi="Times New Roman" w:cs="Times New Roman"/>
          <w:b/>
          <w:sz w:val="28"/>
          <w:szCs w:val="28"/>
        </w:rPr>
        <w:t>МЕХАНОТЕРАПІЯ</w:t>
      </w:r>
      <w:bookmarkStart w:id="0" w:name="_GoBack"/>
      <w:bookmarkEnd w:id="0"/>
      <w:r w:rsidR="002B00D3">
        <w:rPr>
          <w:rFonts w:ascii="Times New Roman" w:hAnsi="Times New Roman" w:cs="Times New Roman"/>
          <w:b/>
          <w:sz w:val="28"/>
          <w:szCs w:val="28"/>
        </w:rPr>
        <w:t>»</w:t>
      </w:r>
      <w:r w:rsidRPr="00AE3C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3C18" w:rsidRPr="00AE3C18" w:rsidRDefault="006E56B1" w:rsidP="00AE3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МАГІСТРІВ</w:t>
      </w:r>
      <w:r w:rsidR="00034D5F">
        <w:rPr>
          <w:rFonts w:ascii="Times New Roman" w:hAnsi="Times New Roman" w:cs="Times New Roman"/>
          <w:b/>
          <w:sz w:val="28"/>
          <w:szCs w:val="28"/>
        </w:rPr>
        <w:t xml:space="preserve"> «ФІЗИЧНОЇ РЕАБІЛІТАЦІЇ»</w:t>
      </w:r>
    </w:p>
    <w:p w:rsidR="00AE3C18" w:rsidRPr="00AE3C18" w:rsidRDefault="00AE3C18" w:rsidP="00AE3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3424"/>
        <w:gridCol w:w="7377"/>
      </w:tblGrid>
      <w:tr w:rsidR="00AE3C18" w:rsidRPr="00AE3C18" w:rsidTr="002E17C4">
        <w:tc>
          <w:tcPr>
            <w:tcW w:w="3779" w:type="dxa"/>
          </w:tcPr>
          <w:p w:rsidR="00AE3C18" w:rsidRPr="00AE3C18" w:rsidRDefault="00AE3C18" w:rsidP="002E1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b/>
                <w:sz w:val="28"/>
                <w:szCs w:val="28"/>
              </w:rPr>
              <w:t>Типові завдання діяльності</w:t>
            </w:r>
          </w:p>
        </w:tc>
        <w:tc>
          <w:tcPr>
            <w:tcW w:w="3424" w:type="dxa"/>
          </w:tcPr>
          <w:p w:rsidR="00AE3C18" w:rsidRPr="00AE3C18" w:rsidRDefault="00AE3C18" w:rsidP="002E1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Компетентності</w:t>
            </w:r>
          </w:p>
        </w:tc>
        <w:tc>
          <w:tcPr>
            <w:tcW w:w="7377" w:type="dxa"/>
          </w:tcPr>
          <w:p w:rsidR="00AE3C18" w:rsidRPr="00AE3C18" w:rsidRDefault="00AE3C18" w:rsidP="002E1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</w:tr>
      <w:tr w:rsidR="00AE3C18" w:rsidRPr="00AE3C18" w:rsidTr="002E17C4">
        <w:tc>
          <w:tcPr>
            <w:tcW w:w="14580" w:type="dxa"/>
            <w:gridSpan w:val="3"/>
          </w:tcPr>
          <w:p w:rsidR="00AE3C18" w:rsidRPr="00AE3C18" w:rsidRDefault="00AE3C18" w:rsidP="002E1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ДОСЛІДНИЦЬКО-АНАЛІТИЧНА ФУНКЦІЯ  </w:t>
            </w:r>
          </w:p>
        </w:tc>
      </w:tr>
      <w:tr w:rsidR="00AE3C18" w:rsidRPr="00AE3C18" w:rsidTr="002E17C4">
        <w:tc>
          <w:tcPr>
            <w:tcW w:w="3779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1.3. Визначення перспективних шляхів використання засобів фізичної реабілітації.</w:t>
            </w: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1.3.1. Здатність до програмування занять з фізичної реабілітації.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1.3.1.1. Знання характеристики понять «реабілітація», «види реабілітації» та «комплексна терапія».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1.3.1.2. Знання клініко-фізіологічної дії фізичних вправ на організм людини.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1.3.1.3. Уміння використовувати принципи програмування занять фізичною реабілітацією.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1.3.1.4.Уміння програмувати заняття з фізичної реабілітації </w:t>
            </w:r>
          </w:p>
        </w:tc>
      </w:tr>
      <w:tr w:rsidR="00AE3C18" w:rsidRPr="00AE3C18" w:rsidTr="002E17C4"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3C18" w:rsidRPr="00AE3C18" w:rsidRDefault="00AE3C18" w:rsidP="002E17C4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18" w:rsidRPr="00AE3C18" w:rsidTr="002E17C4">
        <w:tc>
          <w:tcPr>
            <w:tcW w:w="3779" w:type="dxa"/>
          </w:tcPr>
          <w:p w:rsidR="00AE3C18" w:rsidRPr="00AE3C18" w:rsidRDefault="00AE3C18" w:rsidP="002E1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b/>
                <w:sz w:val="28"/>
                <w:szCs w:val="28"/>
              </w:rPr>
              <w:t>Типові завдання діяльності</w:t>
            </w:r>
          </w:p>
        </w:tc>
        <w:tc>
          <w:tcPr>
            <w:tcW w:w="3424" w:type="dxa"/>
          </w:tcPr>
          <w:p w:rsidR="00AE3C18" w:rsidRPr="00AE3C18" w:rsidRDefault="00AE3C18" w:rsidP="002E1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Компетентності</w:t>
            </w:r>
          </w:p>
        </w:tc>
        <w:tc>
          <w:tcPr>
            <w:tcW w:w="7377" w:type="dxa"/>
          </w:tcPr>
          <w:p w:rsidR="00AE3C18" w:rsidRPr="00AE3C18" w:rsidRDefault="00AE3C18" w:rsidP="002E1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</w:tr>
      <w:tr w:rsidR="00AE3C18" w:rsidRPr="00AE3C18" w:rsidTr="002E17C4">
        <w:tc>
          <w:tcPr>
            <w:tcW w:w="14580" w:type="dxa"/>
            <w:gridSpan w:val="3"/>
          </w:tcPr>
          <w:p w:rsidR="00AE3C18" w:rsidRPr="00AE3C18" w:rsidRDefault="00AE3C18" w:rsidP="002E1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E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ТЕХНОЛОГІЧНА ФУНКЦІЯ </w:t>
            </w:r>
          </w:p>
        </w:tc>
      </w:tr>
      <w:tr w:rsidR="00AE3C18" w:rsidRPr="00AE3C18" w:rsidTr="002E17C4">
        <w:tc>
          <w:tcPr>
            <w:tcW w:w="3779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2.1. Використання основних засобів і методів фізичної реабілітації з можливістю подальшого навчання за </w:t>
            </w: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відповідним професійним спрямуванням. 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2.1.1. Здатність визначити загальні підходи до вибору необхідної методики застосування </w:t>
            </w: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фізичних вправ з лікувальним призначенням.  </w:t>
            </w: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2.1.1.1. Знання про основні засоби, форми та методи, рухові режими, періоди та етапи фізичної реабілітації.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2.1.1.2. Уміння дотримуватись визначеного алгоритму дій під час виконання лікувальної гімнастики з урахуванням </w:t>
            </w: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патології, діагнозу, періоду та перебігу захворювання.</w:t>
            </w:r>
          </w:p>
          <w:p w:rsidR="00AE3C18" w:rsidRPr="00AE3C18" w:rsidRDefault="00AE3C18" w:rsidP="0017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2.1.1.3. Комплексні знання та уміння з фізичної реабілітації для подальшого навчання за відповідним професійним </w:t>
            </w:r>
          </w:p>
        </w:tc>
      </w:tr>
      <w:tr w:rsidR="0017559A" w:rsidRPr="00AE3C18" w:rsidTr="006B68DE">
        <w:trPr>
          <w:trHeight w:val="7905"/>
        </w:trPr>
        <w:tc>
          <w:tcPr>
            <w:tcW w:w="3779" w:type="dxa"/>
          </w:tcPr>
          <w:p w:rsidR="0017559A" w:rsidRPr="00AE3C18" w:rsidRDefault="0017559A" w:rsidP="009E0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Реалізація основних технологій оздоровчо-рекреаційної рухової активності з можливістю подальшого навчання за відповідним професійним спрямуванням.</w:t>
            </w:r>
          </w:p>
        </w:tc>
        <w:tc>
          <w:tcPr>
            <w:tcW w:w="3424" w:type="dxa"/>
          </w:tcPr>
          <w:p w:rsidR="0017559A" w:rsidRPr="00AE3C18" w:rsidRDefault="0017559A" w:rsidP="009E0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2.2.1. Здатність до загальної</w:t>
            </w:r>
            <w:r w:rsidR="009E0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 орієнтації у застосуванні технологій </w:t>
            </w:r>
            <w:r w:rsidR="009E0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оздоровчо-рекреаційної рухової активності.  </w:t>
            </w:r>
          </w:p>
        </w:tc>
        <w:tc>
          <w:tcPr>
            <w:tcW w:w="7377" w:type="dxa"/>
          </w:tcPr>
          <w:p w:rsidR="0017559A" w:rsidRPr="00AE3C18" w:rsidRDefault="0017559A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2.2.1.1. Знання технології оцінювання рівня рухової активності людини.</w:t>
            </w:r>
          </w:p>
          <w:p w:rsidR="0017559A" w:rsidRPr="00AE3C18" w:rsidRDefault="0017559A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2.2.1.2. Знання технологічних засад кондиційного </w:t>
            </w:r>
          </w:p>
          <w:p w:rsidR="0017559A" w:rsidRPr="00AE3C18" w:rsidRDefault="0017559A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тренування. </w:t>
            </w:r>
          </w:p>
          <w:p w:rsidR="0017559A" w:rsidRPr="00AE3C18" w:rsidRDefault="0017559A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2.2.1.3. Знання характеристик технологічних основ оздоровчого фітнесу. </w:t>
            </w:r>
          </w:p>
          <w:p w:rsidR="0017559A" w:rsidRPr="00AE3C18" w:rsidRDefault="0017559A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2.2.1.4. Знання характеристик технологічних основ спорту для всіх.</w:t>
            </w:r>
          </w:p>
          <w:p w:rsidR="0017559A" w:rsidRPr="00AE3C18" w:rsidRDefault="0017559A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2.2.1.5. Знання характеристик технологічних основ фізичної рекреації.</w:t>
            </w:r>
          </w:p>
          <w:p w:rsidR="0017559A" w:rsidRPr="00AE3C18" w:rsidRDefault="0017559A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2.2.1.6. Знання особливостей залучення різних груп населення до оздоровчо-рекреаційної рухової активності.</w:t>
            </w:r>
          </w:p>
          <w:p w:rsidR="0017559A" w:rsidRPr="00AE3C18" w:rsidRDefault="0017559A" w:rsidP="0017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2.2.1.7. Комплексні знання та уміння з теорії та технологій оздоровчо-рекреаційної рухової активності для подальшого навчання за відповідним професійним спрямуванням </w:t>
            </w:r>
          </w:p>
        </w:tc>
      </w:tr>
      <w:tr w:rsidR="00AE3C18" w:rsidRPr="00AE3C18" w:rsidTr="002E17C4">
        <w:tc>
          <w:tcPr>
            <w:tcW w:w="3779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 Здійснення оцінки та моніторингу рівня здоров’я.</w:t>
            </w: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2.4.1. Здатність оцінювати рівень індивідуального здоров’я. </w:t>
            </w: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2.4.1.1. Знання основних положень теорії вимірів та особливостей метрологічного контролю у сфері збереження та зміцнення здоров’я. </w:t>
            </w:r>
          </w:p>
        </w:tc>
      </w:tr>
      <w:tr w:rsidR="00AE3C18" w:rsidRPr="00AE3C18" w:rsidTr="002E17C4">
        <w:trPr>
          <w:trHeight w:val="2630"/>
        </w:trPr>
        <w:tc>
          <w:tcPr>
            <w:tcW w:w="3779" w:type="dxa"/>
            <w:vMerge w:val="restart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2.4.1.2. Знання сутності «безпечного рівня здоров’я».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2.4.1.3. Уміння використовувати сучасні методи діагностики індивідуального здоров’я.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2.4.1.4. Уміння використовувати методи моніторингу фізичного стану людини.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2.4.1.5. Знання особливостей оцінки фізичного стану осіб різного віку та статі. 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2.4.1.6. Уміння визначити біологічний вік людини. </w:t>
            </w:r>
          </w:p>
        </w:tc>
      </w:tr>
      <w:tr w:rsidR="00AE3C18" w:rsidRPr="00AE3C18" w:rsidTr="002E17C4">
        <w:trPr>
          <w:trHeight w:val="1229"/>
        </w:trPr>
        <w:tc>
          <w:tcPr>
            <w:tcW w:w="3779" w:type="dxa"/>
            <w:vMerge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2.4.2. Здатність проводити моніторинг рівня громадського здоров’я.</w:t>
            </w: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2.4.2.1. Знання основних положень кваліметрії.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2.4.2.2. Уміння використовувати методи опитування та анкетування.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2.4.2.3. Уміння використовувати метод експертних оцінок.</w:t>
            </w:r>
          </w:p>
        </w:tc>
      </w:tr>
      <w:tr w:rsidR="00AE3C18" w:rsidRPr="00AE3C18" w:rsidTr="009E08A1">
        <w:trPr>
          <w:trHeight w:val="983"/>
        </w:trPr>
        <w:tc>
          <w:tcPr>
            <w:tcW w:w="3779" w:type="dxa"/>
            <w:vMerge w:val="restart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2.5. Надання консультацій з окремих питань здорового способу життя. </w:t>
            </w: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2.5.1. Здатність аналізувати спосіб життя особи та його вплив на здоров’я.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2.5.1.1. Знання особливостей впливу способу життя на здоров’я особи.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2.5.1.2. Знання основних принципів здорового способу життя.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2.5.1.3. Знання рекомендацій Всесвітньої організації охорони здоров’я стосовно здорового способу життя.</w:t>
            </w:r>
          </w:p>
        </w:tc>
      </w:tr>
      <w:tr w:rsidR="00AE3C18" w:rsidRPr="00AE3C18" w:rsidTr="002E17C4">
        <w:trPr>
          <w:trHeight w:val="2573"/>
        </w:trPr>
        <w:tc>
          <w:tcPr>
            <w:tcW w:w="3779" w:type="dxa"/>
            <w:vMerge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2.5.2. Здатність надавати рекомендації щодо ведення здорового способу життя.  </w:t>
            </w: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2.5.2.1. Уміння надавати рекомендації щодо профілактики та принципів боротьби зі шкідливими звичками.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2.5.2.2. Уміння надавати рекомендації щодо профілактики та усунення наслідків психоемоційного стресу. 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2.5.2.3. Знання основних принципів медичної активності особи для профілактики неінфекційних захворювань.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2.5.2.4. Знання особливостей комплексної взаємодії різних компонентів здорового способу життя. </w:t>
            </w:r>
          </w:p>
        </w:tc>
      </w:tr>
      <w:tr w:rsidR="00AE3C18" w:rsidRPr="00AE3C18" w:rsidTr="002E17C4">
        <w:trPr>
          <w:trHeight w:val="1555"/>
        </w:trPr>
        <w:tc>
          <w:tcPr>
            <w:tcW w:w="3779" w:type="dxa"/>
            <w:vMerge w:val="restart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2.6. Надання консультацій з питань раціонального харчування. </w:t>
            </w: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2.6.1.Здатність пропагувати основні положення та принципи раціонального харчування.</w:t>
            </w: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2.6.1.1. Знання концепцій сучасної гігієни харчування та дієтології.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2.6.1.2. Знання принципів та етапів побудови раціонального харчування.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18" w:rsidRPr="00AE3C18" w:rsidTr="009E08A1">
        <w:trPr>
          <w:trHeight w:val="688"/>
        </w:trPr>
        <w:tc>
          <w:tcPr>
            <w:tcW w:w="3779" w:type="dxa"/>
            <w:vMerge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2.6.2. Здатність здійснювати оцінку та корекцію раціону харчування.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2.6.2.1. Уміння визначати значення та враховувати особливості використання різних продуктів для раціонального харчування.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2.6.2.2. Знання вимог до раціонального харчування з урахуванням віку, особливостей трудової діяльності та </w:t>
            </w: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режиму рухової активності.    </w:t>
            </w:r>
          </w:p>
        </w:tc>
      </w:tr>
      <w:tr w:rsidR="00AE3C18" w:rsidRPr="00AE3C18" w:rsidTr="002E17C4">
        <w:tc>
          <w:tcPr>
            <w:tcW w:w="3779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2.7. Демонстрація основних видів оздоровчо-рекреаційної рухової активності. </w:t>
            </w: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2.7.1. Здатність показати виконання основних видів оздоровчо-рекреаційної рухової активності. </w:t>
            </w: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2.7.1.1. Уміння демонструвати виконання сучасних видів оздоровчого фітнесу.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2.7.1.2. Уміння брати участь у рекреаційних рухливих іграх та анімаційних заходах.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2.7.1.3. Уміння брати участь у заходах зі спортивно-оздоровчого туризму.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2.7.1.4. Уміння брати участь у заходах з різних видів фізичної рекреації.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2.7.1.5. Уміння брати участь у тренуваннях та змаганнях з сучасних видів спорту для всіх.  </w:t>
            </w:r>
          </w:p>
        </w:tc>
      </w:tr>
      <w:tr w:rsidR="00AE3C18" w:rsidRPr="00AE3C18" w:rsidTr="002E17C4">
        <w:trPr>
          <w:trHeight w:val="1248"/>
        </w:trPr>
        <w:tc>
          <w:tcPr>
            <w:tcW w:w="3779" w:type="dxa"/>
            <w:vMerge w:val="restart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2.9. Надання долікарської допомоги в загрозливих для життя станах.</w:t>
            </w: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2.9.1. Здатність надавати долікарську допомогу під час раптових серцево-судинних захворювань.</w:t>
            </w: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2.9.1.1. Знання про причини та ознаки гіпертонічної та ішемічної хвороби, інфаркту міокарда та інсульту.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2.9.1.2. Володіння методикою надання долікарської допомоги під час раптових серцево-судинних захворювань.</w:t>
            </w:r>
          </w:p>
        </w:tc>
      </w:tr>
      <w:tr w:rsidR="00AE3C18" w:rsidRPr="00AE3C18" w:rsidTr="002E17C4">
        <w:trPr>
          <w:trHeight w:val="3187"/>
        </w:trPr>
        <w:tc>
          <w:tcPr>
            <w:tcW w:w="3779" w:type="dxa"/>
            <w:vMerge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2.9.2. Здатність надати долікарську допомогу під час травм опорно-рухового апарату.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2.9.2.1. Знання про причини та ознаки </w:t>
            </w:r>
            <w:r w:rsidRPr="00AE3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травмування під час рухової активності.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Pr="00AE3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 Знання характеристики травматичного шоку, його перебігу, основних ознак.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Pr="00AE3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 Знання видів та ознак переломів кісток.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Pr="00AE3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 Уміння здійснювати транспортну іммобілізацію при ушкодженні кісток.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Pr="00AE3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2.5. Володіння методикою долікарської допомоги під час травм шиї, хребта, грудної клітини, кінцівок.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Pr="00AE3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2.6. Уміння накладати пов’язки при різних видах травм.</w:t>
            </w:r>
          </w:p>
        </w:tc>
      </w:tr>
      <w:tr w:rsidR="00AE3C18" w:rsidRPr="00AE3C18" w:rsidTr="002E17C4">
        <w:trPr>
          <w:trHeight w:val="1680"/>
        </w:trPr>
        <w:tc>
          <w:tcPr>
            <w:tcW w:w="3779" w:type="dxa"/>
            <w:vMerge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2.9.3. Здатність надавати долікарську допомогу під час кровотечі.    </w:t>
            </w: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Pr="00AE3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3.1. Знання особливостей різних видів ран (різані, колоті, вогнестрільні тощо).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Pr="00AE3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3.2. Знання видів кровотеч та їх наслідків.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Pr="00AE3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3.3. Оволодіння методикою долікарської допомоги під час зовнішньої та внутрішньої кровотеч. </w:t>
            </w:r>
          </w:p>
        </w:tc>
      </w:tr>
      <w:tr w:rsidR="00AE3C18" w:rsidRPr="00AE3C18" w:rsidTr="002E17C4">
        <w:tc>
          <w:tcPr>
            <w:tcW w:w="3779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2.10. Мотивація осіб до здорового способу життя та залучення до оздоровчо-рекреаційної рухової </w:t>
            </w: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активності.  </w:t>
            </w:r>
          </w:p>
        </w:tc>
        <w:tc>
          <w:tcPr>
            <w:tcW w:w="3424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2.10.1. Здатність спонукати особу до здорового способу життя та активного дозвілля </w:t>
            </w: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оздоровчої спрямованості  </w:t>
            </w:r>
          </w:p>
        </w:tc>
        <w:tc>
          <w:tcPr>
            <w:tcW w:w="7377" w:type="dxa"/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2.10.1.1. Знання різних теоретичних концепцій психології здоров’я та здорового способу життя.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2.10.1.2. Знання критеріїв психологічного здоров’я та позитивного емоційного стану.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2.10.1.3. Знання психологічних механізмів забезпечення психічного здоров’я.  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2.10.1.4. Уміння формувати поведінку особи, спрямовану на збереження і зміцнення здоров’я.</w:t>
            </w:r>
          </w:p>
        </w:tc>
      </w:tr>
      <w:tr w:rsidR="00AE3C18" w:rsidRPr="00AE3C18" w:rsidTr="002E17C4">
        <w:tc>
          <w:tcPr>
            <w:tcW w:w="14580" w:type="dxa"/>
            <w:gridSpan w:val="3"/>
          </w:tcPr>
          <w:p w:rsidR="00AE3C18" w:rsidRPr="00AE3C18" w:rsidRDefault="00AE3C18" w:rsidP="002E17C4">
            <w:pPr>
              <w:ind w:left="13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ОРГАНІЗАЦІЙНА ФУНКЦІЯ</w:t>
            </w:r>
          </w:p>
        </w:tc>
      </w:tr>
      <w:tr w:rsidR="00AE3C18" w:rsidRPr="00AE3C18" w:rsidTr="002E17C4">
        <w:tc>
          <w:tcPr>
            <w:tcW w:w="3779" w:type="dxa"/>
            <w:tcBorders>
              <w:top w:val="nil"/>
            </w:tcBorders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3.1. Організація груп активного відпочинку, служб здорового способу життя, центрів фізичної реабілітації за місцем проживання, відпочинку та роботи громадян. </w:t>
            </w:r>
          </w:p>
        </w:tc>
        <w:tc>
          <w:tcPr>
            <w:tcW w:w="3424" w:type="dxa"/>
            <w:tcBorders>
              <w:top w:val="nil"/>
            </w:tcBorders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3.1.1. Здатність до організаційної роботи зі створення та забезпечення функціонування організацій з фітнесу, рекреації та фізичної реабілітації.</w:t>
            </w:r>
          </w:p>
        </w:tc>
        <w:tc>
          <w:tcPr>
            <w:tcW w:w="7377" w:type="dxa"/>
            <w:tcBorders>
              <w:top w:val="nil"/>
            </w:tcBorders>
          </w:tcPr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3.1.1.1. Знання організаційно-правових форм суб’єктів оздоровчо-рекреаційної та реабілітаційної спрямованості.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>3.1.1.2. Знання передового зарубіжного досвіду з функціонування організацій з фітнесу, рекреації та фізичної реабілітації.</w:t>
            </w:r>
          </w:p>
          <w:p w:rsidR="00AE3C18" w:rsidRPr="00AE3C18" w:rsidRDefault="00AE3C18" w:rsidP="002E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C18">
              <w:rPr>
                <w:rFonts w:ascii="Times New Roman" w:hAnsi="Times New Roman" w:cs="Times New Roman"/>
                <w:sz w:val="28"/>
                <w:szCs w:val="28"/>
              </w:rPr>
              <w:t xml:space="preserve">3.1.1.3. Уміння використовувати алгоритм дій щодо створення організацій оздоровчо-рекреаційної та реабілітаційної спрямованості різних форм власності.   </w:t>
            </w:r>
          </w:p>
        </w:tc>
      </w:tr>
    </w:tbl>
    <w:p w:rsidR="003810FF" w:rsidRPr="00AE3C18" w:rsidRDefault="003810FF" w:rsidP="0017559A">
      <w:pPr>
        <w:rPr>
          <w:rFonts w:ascii="Times New Roman" w:hAnsi="Times New Roman" w:cs="Times New Roman"/>
        </w:rPr>
      </w:pPr>
    </w:p>
    <w:sectPr w:rsidR="003810FF" w:rsidRPr="00AE3C18" w:rsidSect="00AE3C1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2FA"/>
    <w:multiLevelType w:val="hybridMultilevel"/>
    <w:tmpl w:val="EBE8A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B197F"/>
    <w:multiLevelType w:val="hybridMultilevel"/>
    <w:tmpl w:val="8DD21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3B2CDC"/>
    <w:multiLevelType w:val="hybridMultilevel"/>
    <w:tmpl w:val="76AE5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E3C18"/>
    <w:rsid w:val="00034D5F"/>
    <w:rsid w:val="000B3CE9"/>
    <w:rsid w:val="0017559A"/>
    <w:rsid w:val="001B0B12"/>
    <w:rsid w:val="002B00D3"/>
    <w:rsid w:val="003810FF"/>
    <w:rsid w:val="006E56B1"/>
    <w:rsid w:val="009E08A1"/>
    <w:rsid w:val="00A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C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AE3C1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4920</Words>
  <Characters>2805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</cp:lastModifiedBy>
  <cp:revision>8</cp:revision>
  <cp:lastPrinted>2015-09-10T10:39:00Z</cp:lastPrinted>
  <dcterms:created xsi:type="dcterms:W3CDTF">2015-09-10T09:42:00Z</dcterms:created>
  <dcterms:modified xsi:type="dcterms:W3CDTF">2017-02-13T12:54:00Z</dcterms:modified>
</cp:coreProperties>
</file>