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9331" w14:textId="77777777" w:rsidR="009D41BC" w:rsidRDefault="00000000">
      <w:pPr>
        <w:widowControl/>
        <w:ind w:left="-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drawing>
          <wp:inline distT="114300" distB="114300" distL="114300" distR="114300" wp14:anchorId="5503825A" wp14:editId="02AC8F7D">
            <wp:extent cx="1385570" cy="1385570"/>
            <wp:effectExtent l="0" t="0" r="0" b="0"/>
            <wp:docPr id="6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5888" cy="1385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drawing>
          <wp:inline distT="114300" distB="114300" distL="114300" distR="114300" wp14:anchorId="31096B41" wp14:editId="516462F9">
            <wp:extent cx="1384935" cy="1421765"/>
            <wp:effectExtent l="0" t="0" r="0" b="0"/>
            <wp:docPr id="9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8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84988" cy="1421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1A9E1" w14:textId="77777777" w:rsidR="009D41BC" w:rsidRDefault="00000000">
      <w:pPr>
        <w:widowControl/>
        <w:ind w:left="-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</w:p>
    <w:p w14:paraId="514EBF81" w14:textId="77777777" w:rsidR="009D41BC" w:rsidRDefault="009D41BC">
      <w:pPr>
        <w:widowControl/>
        <w:ind w:left="-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5159C7E" w14:textId="77777777" w:rsidR="009D41BC" w:rsidRDefault="009D41BC">
      <w:pPr>
        <w:widowControl/>
        <w:ind w:left="-283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9216571" w14:textId="77777777" w:rsidR="009D41BC" w:rsidRDefault="009D41BC">
      <w:pPr>
        <w:widowControl/>
        <w:ind w:left="-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13D6775" w14:textId="77777777" w:rsidR="009D41BC" w:rsidRDefault="00000000">
      <w:pPr>
        <w:widowControl/>
        <w:ind w:left="-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Інформаційний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лист</w:t>
      </w:r>
    </w:p>
    <w:p w14:paraId="3BB6D151" w14:textId="77777777" w:rsidR="009D41BC" w:rsidRDefault="009D41BC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F88D3C9" w14:textId="77777777" w:rsidR="009D41BC" w:rsidRDefault="0000000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МІНІСТЕРСТВО ОСВІТИ І НАУКИ УКРАЇНИ</w:t>
      </w:r>
    </w:p>
    <w:p w14:paraId="6F31AB2C" w14:textId="77777777" w:rsidR="009D41BC" w:rsidRDefault="0000000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  <w:t>ХЕРСОНСЬКИЙ ДЕРЖАВНИЙ УНІВЕРСИТЕТ</w:t>
      </w:r>
    </w:p>
    <w:p w14:paraId="5F809937" w14:textId="77777777" w:rsidR="009D41BC" w:rsidRDefault="0000000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ПЕДАГОГІЧНИЙ ФАКУЛЬТЕТ </w:t>
      </w:r>
    </w:p>
    <w:p w14:paraId="6382B1EA" w14:textId="77777777" w:rsidR="009D41BC" w:rsidRDefault="0000000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ІНСТИТУТ ПРОБЛЕМ ВИХОВАННЯ НАПН УКРАЇНИ (М. КИЇВ) </w:t>
      </w:r>
    </w:p>
    <w:p w14:paraId="27F03D2B" w14:textId="77777777" w:rsidR="009D41BC" w:rsidRDefault="0000000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ХМЕЛЬНИЦЬКА ГУМАНІТАРНО-ПЕДАГОГІЧНА АКАДЕМІЯ  </w:t>
      </w:r>
    </w:p>
    <w:p w14:paraId="46676852" w14:textId="77777777" w:rsidR="009D41BC" w:rsidRDefault="00000000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  <w:t>КАРПАТСЬКИЙ НАЦІОНАЛЬНИЙ УНІВЕРСИТЕТ ІМЕНІ ВАСИЛЯ СТЕФАНИКА</w:t>
      </w:r>
    </w:p>
    <w:p w14:paraId="0819F97E" w14:textId="77777777" w:rsidR="009D41BC" w:rsidRDefault="0000000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НІЖЕНСЬКИЙ ДЕРЖАВНИЙ УНІВЕРСИТЕТ ІМЕНІ МИКОЛИ ГОГОЛЯ</w:t>
      </w:r>
    </w:p>
    <w:p w14:paraId="6785193C" w14:textId="77777777" w:rsidR="009D41BC" w:rsidRDefault="0000000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МУКАЧІВСЬКИЙ ДЕРЖАВНИЙ УНВЕРСИТЕТ</w:t>
      </w:r>
    </w:p>
    <w:p w14:paraId="7825F10E" w14:textId="77777777" w:rsidR="009D41BC" w:rsidRDefault="0000000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БЕРДЯНСЬКИЙ ДЕРЖАВНИЙ ПЕДАГОГІЧНИЙ УНІВЕРСИТЕТ  </w:t>
      </w:r>
    </w:p>
    <w:p w14:paraId="629D9341" w14:textId="77777777" w:rsidR="009D41BC" w:rsidRDefault="0000000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СУМСЬКИЙ ДЕРЖАВНИЙ ПЕДАГОГІЧНИЙ УНІВЕРСИТЕТ ІМЕНІ А.С.МАКАРЕНКА  </w:t>
      </w:r>
    </w:p>
    <w:p w14:paraId="5227177A" w14:textId="77777777" w:rsidR="009D41BC" w:rsidRDefault="0000000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ТЕРНОПІЛЬСЬКИЙ НАЦІОНАЛЬНИЙ ПЕДАГОГІЧНИЙ УНІВЕРСИТЕТ ІМЕНІ ВОЛОДИМИРА ГНАТЮКА</w:t>
      </w:r>
    </w:p>
    <w:p w14:paraId="40BC8E9E" w14:textId="77777777" w:rsidR="009D41BC" w:rsidRDefault="0000000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РАДА МОЛОДИХ УЧЕНИХ ПРИ МІНІСТЕРСТВІ ОСВІТИ І НАУКИ УКРАЇНИ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 xml:space="preserve"> </w:t>
      </w:r>
    </w:p>
    <w:p w14:paraId="1CB82170" w14:textId="77777777" w:rsidR="009D41BC" w:rsidRDefault="00000000">
      <w:pPr>
        <w:widowControl/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ru-RU"/>
        </w:rPr>
        <w:t>ГРОМАДСЬКА ОРГАНІЗАЦІЯ “ІНКЛЮЗІЯ БЕЗ ОБМЕЖЕНЬ”</w:t>
      </w:r>
    </w:p>
    <w:p w14:paraId="5EE77797" w14:textId="77777777" w:rsidR="009D41BC" w:rsidRDefault="009D41BC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0E3B4A5" w14:textId="77777777" w:rsidR="009D41BC" w:rsidRDefault="009D41BC">
      <w:pPr>
        <w:widowControl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  <w:lang w:val="ru-RU"/>
        </w:rPr>
      </w:pPr>
    </w:p>
    <w:p w14:paraId="6A960125" w14:textId="77777777" w:rsidR="009D41BC" w:rsidRDefault="00000000">
      <w:pPr>
        <w:widowControl/>
        <w:jc w:val="center"/>
        <w:rPr>
          <w:rFonts w:ascii="Times New Roman" w:eastAsia="Times New Roman" w:hAnsi="Times New Roman" w:cs="Times New Roman"/>
          <w:b/>
          <w:color w:val="17365D"/>
          <w:sz w:val="26"/>
          <w:szCs w:val="26"/>
          <w:lang w:val="ru-RU"/>
        </w:rPr>
      </w:pPr>
      <w:proofErr w:type="gramStart"/>
      <w:r>
        <w:rPr>
          <w:rFonts w:ascii="Times New Roman" w:eastAsia="Times New Roman" w:hAnsi="Times New Roman" w:cs="Times New Roman"/>
          <w:b/>
          <w:color w:val="17365D"/>
          <w:sz w:val="26"/>
          <w:szCs w:val="26"/>
          <w:lang w:val="ru-RU"/>
        </w:rPr>
        <w:t>23-24</w:t>
      </w:r>
      <w:proofErr w:type="gramEnd"/>
      <w:r>
        <w:rPr>
          <w:rFonts w:ascii="Times New Roman" w:eastAsia="Times New Roman" w:hAnsi="Times New Roman" w:cs="Times New Roman"/>
          <w:b/>
          <w:color w:val="17365D"/>
          <w:sz w:val="26"/>
          <w:szCs w:val="26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7365D"/>
          <w:sz w:val="26"/>
          <w:szCs w:val="26"/>
          <w:lang w:val="ru-RU"/>
        </w:rPr>
        <w:t>жовтня</w:t>
      </w:r>
      <w:proofErr w:type="spellEnd"/>
      <w:r>
        <w:rPr>
          <w:rFonts w:ascii="Times New Roman" w:eastAsia="Times New Roman" w:hAnsi="Times New Roman" w:cs="Times New Roman"/>
          <w:b/>
          <w:color w:val="17365D"/>
          <w:sz w:val="26"/>
          <w:szCs w:val="26"/>
          <w:lang w:val="ru-RU"/>
        </w:rPr>
        <w:t xml:space="preserve"> 2025 року</w:t>
      </w:r>
    </w:p>
    <w:p w14:paraId="17B6D52A" w14:textId="77777777" w:rsidR="009D41BC" w:rsidRDefault="00000000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ПРОВОДЯТЬ</w:t>
      </w:r>
    </w:p>
    <w:p w14:paraId="5C1C753D" w14:textId="77777777" w:rsidR="009D41BC" w:rsidRDefault="00000000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Щорічні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Всеукраїнські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педагогічні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читання</w:t>
      </w:r>
      <w:proofErr w:type="spellEnd"/>
    </w:p>
    <w:p w14:paraId="4ACA7BDA" w14:textId="77777777" w:rsidR="009D41BC" w:rsidRDefault="00000000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 xml:space="preserve">ОСОБИСТІСТЬ І СОЦІУМ </w:t>
      </w:r>
    </w:p>
    <w:p w14:paraId="54FE3A1A" w14:textId="77777777" w:rsidR="009D41BC" w:rsidRDefault="00000000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(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 xml:space="preserve">до 100-річчя з дня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народження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професора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>Євгена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val="ru-RU"/>
        </w:rPr>
        <w:t xml:space="preserve"> ПЕТУХОВА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  <w:t>)</w:t>
      </w:r>
    </w:p>
    <w:p w14:paraId="3807E477" w14:textId="77777777" w:rsidR="009D41BC" w:rsidRDefault="009D41BC">
      <w:pPr>
        <w:widowControl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ru-RU"/>
        </w:rPr>
      </w:pPr>
    </w:p>
    <w:p w14:paraId="21D48E16" w14:textId="77777777" w:rsidR="009D41BC" w:rsidRDefault="00000000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До участі в конференції запрошуються науковці, педагогічні працівники закладів освіти, соціальних служб, а також організацій, діяльність яких має відношення до порушених на конференції проблем, здобувачі вищої освіти другого (магістерського) та третього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освітньо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-наукового) рівнів вищої освіти. </w:t>
      </w:r>
    </w:p>
    <w:p w14:paraId="725BA832" w14:textId="77777777" w:rsidR="009D41BC" w:rsidRDefault="00000000">
      <w:pPr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Мета: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Створення платформи для обговорення педагогічної спадщини професора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Є.Петухова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актуальних питань і викликів розвитку особистості в умовах сьогодення; стимулювання інтересу здобувачів освіти та молодих науковців до досліджень в окресленій царині; обговорення нових проблем 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тенденцій становлення особистості в сучасному соціумі Особлива увага буде приділена використанню освітніх технологій підготовки фахівців в умовах сучасних освітніх викликів.   </w:t>
      </w:r>
    </w:p>
    <w:p w14:paraId="41508DEF" w14:textId="77777777" w:rsidR="009D41BC" w:rsidRDefault="0000000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Формат проведення конференції (змішаний – очний та дистанційний):</w:t>
      </w:r>
    </w:p>
    <w:p w14:paraId="4A61E8C2" w14:textId="77777777" w:rsidR="009D41BC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• Перший день —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четвер, 23 жовтня — змішаний: м. Івано-Франківськ із можливістю приєднання учасників дистанційно.</w:t>
      </w:r>
    </w:p>
    <w:p w14:paraId="292B39A3" w14:textId="77777777" w:rsidR="009D41BC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• Другий день —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п’ятниця, 24 жовтня — дистанційний (онлайн).</w:t>
      </w:r>
    </w:p>
    <w:p w14:paraId="7A4EEFEA" w14:textId="77777777" w:rsidR="009D41BC" w:rsidRDefault="009D41B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156CBB5" w14:textId="77777777" w:rsidR="009D41BC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Робота конференції у перший день відбуватиметься за напрямами:</w:t>
      </w:r>
    </w:p>
    <w:p w14:paraId="39D1C794" w14:textId="77777777" w:rsidR="009D41BC" w:rsidRDefault="00000000">
      <w:pPr>
        <w:numPr>
          <w:ilvl w:val="0"/>
          <w:numId w:val="2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Питання соціальної педагогіки в науковому доробку Є.І.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Петухова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</w:p>
    <w:p w14:paraId="3FE25707" w14:textId="77777777" w:rsidR="009D41BC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2.   Соціальна стратифікація та її вплив на життєвий шлях особистості.</w:t>
      </w:r>
    </w:p>
    <w:p w14:paraId="69316E59" w14:textId="77777777" w:rsidR="009D41BC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3. Соціальна адаптація та дезадаптація особистості (Виховання в умовах непрогнозованих викликів).</w:t>
      </w:r>
    </w:p>
    <w:p w14:paraId="28633F20" w14:textId="77777777" w:rsidR="009D41BC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4.   Вплив соціальних мереж на самосвідомість та психічне здоров'я особистості</w:t>
      </w:r>
    </w:p>
    <w:p w14:paraId="02796C98" w14:textId="77777777" w:rsidR="009D41BC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5.   Феномен свободи та її межі в сучасному світі.</w:t>
      </w:r>
    </w:p>
    <w:p w14:paraId="0747BF04" w14:textId="77777777" w:rsidR="009D41BC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6.   Роль культури у формуванні цінностей та світогляду особистості.</w:t>
      </w:r>
    </w:p>
    <w:p w14:paraId="6677ADFB" w14:textId="77777777" w:rsidR="009D41BC" w:rsidRDefault="009D41B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185A697E" w14:textId="77777777" w:rsidR="009D41BC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У другий день конференції заплановане секційне засідання для молодих науковців.</w:t>
      </w:r>
    </w:p>
    <w:p w14:paraId="5F8DBFDE" w14:textId="77777777" w:rsidR="009D41BC" w:rsidRDefault="009D41BC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C069139" w14:textId="77777777" w:rsidR="009D41BC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Робочими мовами конференції є українська та англійська.  </w:t>
      </w:r>
    </w:p>
    <w:p w14:paraId="02FE0EED" w14:textId="77777777" w:rsidR="009D41BC" w:rsidRDefault="009D41BC">
      <w:pPr>
        <w:jc w:val="both"/>
        <w:rPr>
          <w:rFonts w:ascii="Times New Roman" w:eastAsia="Times New Roman" w:hAnsi="Times New Roman" w:cs="Times New Roman"/>
          <w:lang w:val="uk-UA"/>
        </w:rPr>
      </w:pPr>
    </w:p>
    <w:p w14:paraId="678F5E0E" w14:textId="77777777" w:rsidR="009D41BC" w:rsidRDefault="009D41BC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021835A1" w14:textId="77777777" w:rsidR="009D41BC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Подання документів для участі у конференції</w:t>
      </w:r>
    </w:p>
    <w:p w14:paraId="75CE133D" w14:textId="77777777" w:rsidR="009D41B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Заявку (включає тези або тези та статтю) необхідно надіслати на електронну адресу організаційного комітету до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20 жовтня 2025 року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7DC4FC60" w14:textId="77777777" w:rsidR="009D41BC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/>
        </w:rPr>
        <w:drawing>
          <wp:inline distT="0" distB="0" distL="114300" distR="114300" wp14:anchorId="1335CA71" wp14:editId="11A41EAE">
            <wp:extent cx="1712595" cy="1712595"/>
            <wp:effectExtent l="0" t="0" r="9525" b="9525"/>
            <wp:docPr id="1" name="Изображение 1" descr="изображение_viber_2025-09-15_12-20-03-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изображение_viber_2025-09-15_12-20-03-86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2595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2F154" w14:textId="77777777" w:rsidR="009D41BC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36C0E022" w14:textId="77777777" w:rsidR="009D41BC" w:rsidRDefault="009D41BC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u w:val="single"/>
          <w:lang w:val="uk-UA"/>
        </w:rPr>
      </w:pPr>
      <w:hyperlink r:id="rId9">
        <w:r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  <w:lang w:val="uk-UA"/>
          </w:rPr>
          <w:t>Заявка для участі у конференції</w:t>
        </w:r>
      </w:hyperlink>
    </w:p>
    <w:p w14:paraId="2063502B" w14:textId="77777777" w:rsidR="009D41BC" w:rsidRDefault="00000000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(надсилається обов’язково!)</w:t>
      </w:r>
    </w:p>
    <w:p w14:paraId="1D0756F8" w14:textId="77777777" w:rsidR="009D41BC" w:rsidRDefault="00000000">
      <w:pPr>
        <w:shd w:val="clear" w:color="auto" w:fill="FFFFFF"/>
        <w:jc w:val="center"/>
        <w:rPr>
          <w:rFonts w:ascii="Times New Roman" w:eastAsia="Times New Roman" w:hAnsi="Times New Roman" w:cs="Times New Roman"/>
          <w:sz w:val="10"/>
          <w:szCs w:val="10"/>
          <w:lang w:val="uk-UA"/>
        </w:rPr>
      </w:pPr>
      <w:r>
        <w:rPr>
          <w:rFonts w:ascii="Times New Roman" w:eastAsia="Times New Roman" w:hAnsi="Times New Roman" w:cs="Times New Roman"/>
          <w:sz w:val="10"/>
          <w:szCs w:val="10"/>
          <w:lang w:val="uk-UA"/>
        </w:rPr>
        <w:t xml:space="preserve"> </w:t>
      </w:r>
    </w:p>
    <w:p w14:paraId="3DA0174D" w14:textId="77777777" w:rsidR="009D41BC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1. Прізвище, ім'я, по батькові.</w:t>
      </w:r>
    </w:p>
    <w:p w14:paraId="41AAA915" w14:textId="77777777" w:rsidR="009D41B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2.  Науковий ступінь, вчене звання, місце роботи, посада.</w:t>
      </w:r>
    </w:p>
    <w:p w14:paraId="4B2568BD" w14:textId="77777777" w:rsidR="009D41BC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3.</w:t>
      </w:r>
      <w:r>
        <w:rPr>
          <w:rFonts w:ascii="Times New Roman" w:eastAsia="Times New Roman" w:hAnsi="Times New Roman" w:cs="Times New Roman"/>
          <w:sz w:val="14"/>
          <w:szCs w:val="1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Планую взяти участь  за напрямом № ___ (обов’язково зазначити номер секції):</w:t>
      </w:r>
    </w:p>
    <w:p w14:paraId="752FF9E4" w14:textId="77777777" w:rsidR="009D41BC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14"/>
          <w:szCs w:val="1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виступити з доповіддю та отримати електронний сертифікат учасника,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  <w:lang w:val="uk-UA"/>
        </w:rPr>
        <w:t xml:space="preserve">у якому буде зазначено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highlight w:val="white"/>
          <w:lang w:val="uk-UA"/>
        </w:rPr>
        <w:t>6 годин (0,2 кредиту ЄКТС)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безкоштовно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4C929ADC" w14:textId="77777777" w:rsidR="009D41BC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-          опублікувати тези у збірнику конференції -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безкоштовно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14:paraId="2F4BCDA7" w14:textId="77777777" w:rsidR="009D41BC" w:rsidRDefault="0000000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eastAsia="Times New Roman" w:hAnsi="Times New Roman" w:cs="Times New Roman"/>
          <w:sz w:val="14"/>
          <w:szCs w:val="14"/>
          <w:lang w:val="uk-UA"/>
        </w:rPr>
        <w:t xml:space="preserve">   </w:t>
      </w:r>
      <w:r>
        <w:rPr>
          <w:rFonts w:ascii="Times New Roman" w:eastAsia="Times New Roman" w:hAnsi="Times New Roman" w:cs="Times New Roman"/>
          <w:sz w:val="14"/>
          <w:szCs w:val="14"/>
          <w:lang w:val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опублікувати статтю в спецвипуску збірника наукових праць «Педагогічні науки»  (категорія «Б») (надається стаття, оформлена відповідно до вимог на сайті:</w:t>
      </w:r>
      <w:hyperlink r:id="rId10">
        <w:r w:rsidR="009D41BC">
          <w:rPr>
            <w:rFonts w:ascii="Times New Roman" w:eastAsia="Times New Roman" w:hAnsi="Times New Roman" w:cs="Times New Roman"/>
            <w:sz w:val="24"/>
            <w:szCs w:val="24"/>
            <w:lang w:val="uk-UA"/>
          </w:rPr>
          <w:t xml:space="preserve"> </w:t>
        </w:r>
      </w:hyperlink>
      <w:hyperlink r:id="rId11">
        <w:r w:rsidR="009D41BC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uk-UA"/>
          </w:rPr>
          <w:t>https://ps.journal.kspu.edu/index.php/ps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вартість відповідно до умов журналу;</w:t>
      </w:r>
    </w:p>
    <w:p w14:paraId="0A1D5072" w14:textId="77777777" w:rsidR="009D41BC" w:rsidRDefault="00000000">
      <w:pPr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Заявка конференції: </w:t>
      </w:r>
      <w:hyperlink r:id="rId12" w:history="1">
        <w:r w:rsidR="009D41BC">
          <w:rPr>
            <w:rStyle w:val="a3"/>
            <w:rFonts w:ascii="Times New Roman" w:eastAsia="Times New Roman" w:hAnsi="Times New Roman"/>
            <w:sz w:val="24"/>
            <w:szCs w:val="24"/>
            <w:lang w:val="uk-UA"/>
          </w:rPr>
          <w:t>https://forms.gle/pqSgZ3bWzcRm459c8</w:t>
        </w:r>
      </w:hyperlink>
    </w:p>
    <w:p w14:paraId="24AAC12D" w14:textId="77777777" w:rsidR="009D41BC" w:rsidRDefault="009D41BC">
      <w:pPr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</w:p>
    <w:p w14:paraId="45C1A29B" w14:textId="77777777" w:rsidR="009D41BC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 xml:space="preserve">Вимоги до матеріалів </w:t>
      </w:r>
    </w:p>
    <w:p w14:paraId="3087E42F" w14:textId="77777777" w:rsidR="009D41BC" w:rsidRDefault="00000000">
      <w:pPr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Автор несе особисту відповідальність за достовірність поданої інформації, порушення норм академічної доброчесності. Матеріали  надіслати на електронну пошту конференції :</w:t>
      </w:r>
      <w:r>
        <w:rPr>
          <w:rFonts w:ascii="Times New Roman" w:eastAsia="Times New Roman" w:hAnsi="Times New Roman" w:cs="Times New Roman"/>
          <w:color w:val="1155CC"/>
          <w:sz w:val="24"/>
          <w:szCs w:val="24"/>
          <w:lang w:val="uk-UA"/>
        </w:rPr>
        <w:t xml:space="preserve"> Ifomina@ksu.ks.ua</w:t>
      </w:r>
    </w:p>
    <w:p w14:paraId="6849AAAD" w14:textId="77777777" w:rsidR="009D41BC" w:rsidRDefault="009D41BC">
      <w:pPr>
        <w:jc w:val="both"/>
        <w:rPr>
          <w:rFonts w:ascii="Times New Roman" w:eastAsia="Times New Roman" w:hAnsi="Times New Roman" w:cs="Times New Roman"/>
          <w:color w:val="1155CC"/>
          <w:sz w:val="24"/>
          <w:szCs w:val="24"/>
          <w:lang w:val="uk-UA"/>
        </w:rPr>
      </w:pPr>
    </w:p>
    <w:p w14:paraId="6D259340" w14:textId="77777777" w:rsidR="009D41BC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Вимоги до оформлення тез: </w:t>
      </w:r>
    </w:p>
    <w:p w14:paraId="558EE760" w14:textId="77777777" w:rsidR="009D41B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1. Формат файлів: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doc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або 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docx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.</w:t>
      </w:r>
    </w:p>
    <w:p w14:paraId="664F21B8" w14:textId="77777777" w:rsidR="009D41B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2. Назва файлів: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Прізвище_тези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Прізвище_заявка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.</w:t>
      </w:r>
    </w:p>
    <w:p w14:paraId="04CD7381" w14:textId="77777777" w:rsidR="009D41B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3. Мова: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українська, англійська.</w:t>
      </w:r>
    </w:p>
    <w:p w14:paraId="58D4BF4E" w14:textId="77777777" w:rsidR="009D41B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4. Рекомендований обсяг тез доповіді: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від 2 до 4 сторінок.</w:t>
      </w:r>
    </w:p>
    <w:p w14:paraId="74BBE9F3" w14:textId="77777777" w:rsidR="009D41B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5. Максимальна кількість співавторів: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не більше 4 співавторів.</w:t>
      </w:r>
    </w:p>
    <w:p w14:paraId="680B0E94" w14:textId="77777777" w:rsidR="009D41B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6. Макет: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A4.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Поля: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всі по 2 см.</w:t>
      </w:r>
    </w:p>
    <w:p w14:paraId="0B3B34FC" w14:textId="77777777" w:rsidR="009D41B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7. Шрифт: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Tіmes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New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Roman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Кегль: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14 пт.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Абзац: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1 см.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Інтервал: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одинарний.</w:t>
      </w:r>
    </w:p>
    <w:p w14:paraId="796C6CA1" w14:textId="77777777" w:rsidR="009D41B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>8. УДК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вказується перед інформацією про авторів та вирівнюється ліворуч.</w:t>
      </w:r>
    </w:p>
    <w:p w14:paraId="4F904876" w14:textId="77777777" w:rsidR="009D41B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9. Інформація про авторів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вирівнюється праворуч, де зазначається: ПІБ, науковий ступінь (</w:t>
      </w:r>
      <w:hyperlink r:id="rId13">
        <w:r w:rsidR="009D41BC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  <w:lang w:val="uk-UA"/>
          </w:rPr>
          <w:t>приклади скорочення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), вчене звання, посада, заклад, місто. Здобувачі зазначають рівень вищої освіти.</w:t>
      </w:r>
    </w:p>
    <w:p w14:paraId="6D38A6F7" w14:textId="77777777" w:rsidR="009D41B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10. Рисунки і таблиці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повинні бути підписані зі вказаним джерелом. Рисунки – згруповані на полотні, як єдиний графічний об’єкт з можливістю редагування. </w:t>
      </w:r>
    </w:p>
    <w:p w14:paraId="316A323D" w14:textId="77777777" w:rsidR="009D41B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11. Формули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друкуються в редакторі MS Word і нумеруються з правого боку.</w:t>
      </w:r>
    </w:p>
    <w:p w14:paraId="52162633" w14:textId="77777777" w:rsidR="009D41B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 xml:space="preserve">12. Список використаних джерел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оформлюється відповідно до вимог ДСТУ 8302:2015. З прикладами оформлення джерел згідно ДСТУ 8302:2015 можна ознайомитися за </w:t>
      </w:r>
      <w:hyperlink r:id="rId14">
        <w:r w:rsidR="009D41BC">
          <w:rPr>
            <w:rFonts w:ascii="Times New Roman" w:eastAsia="Times New Roman" w:hAnsi="Times New Roman" w:cs="Times New Roman"/>
            <w:color w:val="1155CC"/>
            <w:sz w:val="24"/>
            <w:szCs w:val="24"/>
            <w:highlight w:val="white"/>
            <w:u w:val="single"/>
            <w:lang w:val="uk-UA"/>
          </w:rPr>
          <w:t>посиланням</w:t>
        </w:r>
      </w:hyperlink>
      <w:r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.</w:t>
      </w:r>
    </w:p>
    <w:p w14:paraId="36C45CC7" w14:textId="77777777" w:rsidR="009D41BC" w:rsidRDefault="009D41BC">
      <w:pPr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E8AECB0" w14:textId="5936E76F" w:rsidR="009D41BC" w:rsidRPr="008C6F65" w:rsidRDefault="00000000" w:rsidP="008C6F65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Всім учасникам конференції видається електронний сертифікат.</w:t>
      </w:r>
      <w:bookmarkStart w:id="1" w:name="_Hlk210671255"/>
    </w:p>
    <w:p w14:paraId="62A6FEFE" w14:textId="77777777" w:rsidR="009D41BC" w:rsidRDefault="009D41B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bookmarkEnd w:id="1"/>
    <w:p w14:paraId="3B913535" w14:textId="77777777" w:rsidR="009D41BC" w:rsidRDefault="00000000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Окремими файлами в одному листі:</w:t>
      </w:r>
    </w:p>
    <w:p w14:paraId="4CB3116A" w14:textId="77777777" w:rsidR="009D41BC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1) тези, оформлені відповідно до вимог;</w:t>
      </w:r>
    </w:p>
    <w:p w14:paraId="0CAFDD36" w14:textId="77777777" w:rsidR="009D41BC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2) заявку (анкету), оформлену за зразком (або заповнити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google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-формі);</w:t>
      </w:r>
    </w:p>
    <w:p w14:paraId="51C621F4" w14:textId="77777777" w:rsidR="009D41BC" w:rsidRDefault="009D41BC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39117677" w14:textId="77777777" w:rsidR="009D41BC" w:rsidRDefault="00000000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Файли необхідно назвати так (прізвище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ПЕРШОГО АВТОРА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):</w:t>
      </w:r>
    </w:p>
    <w:p w14:paraId="6DFA917D" w14:textId="77777777" w:rsidR="009D41BC" w:rsidRDefault="00000000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Петренко_заявка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;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Петренко_тези</w:t>
      </w:r>
      <w:proofErr w:type="spellEnd"/>
    </w:p>
    <w:p w14:paraId="40AC5595" w14:textId="77777777" w:rsidR="009D41BC" w:rsidRDefault="009D41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E5C01A2" w14:textId="77777777" w:rsidR="009D41B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 разі виявлення ознак фальсифікації, фабрикації, плагіату,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самоплагіату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тощо редакційна колегія не приймає матеріали до опублікування.</w:t>
      </w:r>
    </w:p>
    <w:p w14:paraId="1AB768CA" w14:textId="77777777" w:rsidR="009D41BC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N.B. Редакційна колегія залишає за собою право чистового редагування або відхилення матеріалу, який оформлений з порушенням зазначених вище вимог. Усі тези конференції проходять перевірку на плагіат. У разі перевищення 10% запозичень тези не приймаються до опублікування.</w:t>
      </w:r>
    </w:p>
    <w:p w14:paraId="093BC50F" w14:textId="77777777" w:rsidR="009D41BC" w:rsidRDefault="009D41BC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1FA921A" w14:textId="77777777" w:rsidR="008C6F65" w:rsidRPr="008C6F65" w:rsidRDefault="008C6F65" w:rsidP="008C6F6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6F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Координатори: </w:t>
      </w:r>
    </w:p>
    <w:p w14:paraId="44C3BD72" w14:textId="4471379F" w:rsidR="008C6F65" w:rsidRPr="008C6F65" w:rsidRDefault="008C6F65" w:rsidP="008C6F6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6F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Фоміна Ірина Сергіївна</w:t>
      </w:r>
      <w:r w:rsidRPr="008C6F65">
        <w:rPr>
          <w:rFonts w:ascii="Times New Roman" w:eastAsia="Times New Roman" w:hAnsi="Times New Roman" w:cs="Times New Roman"/>
          <w:sz w:val="24"/>
          <w:szCs w:val="24"/>
          <w:lang w:val="uk-UA"/>
        </w:rPr>
        <w:t>, E-</w:t>
      </w:r>
      <w:proofErr w:type="spellStart"/>
      <w:r w:rsidRPr="008C6F65">
        <w:rPr>
          <w:rFonts w:ascii="Times New Roman" w:eastAsia="Times New Roman" w:hAnsi="Times New Roman" w:cs="Times New Roman"/>
          <w:sz w:val="24"/>
          <w:szCs w:val="24"/>
          <w:lang w:val="uk-UA"/>
        </w:rPr>
        <w:t>mail</w:t>
      </w:r>
      <w:proofErr w:type="spellEnd"/>
      <w:r w:rsidRPr="008C6F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</w:t>
      </w:r>
      <w:hyperlink r:id="rId15" w:history="1">
        <w:r w:rsidRPr="00A45BDD"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/>
          </w:rPr>
          <w:t>Ifomina@ksu.ks.ua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C6F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E-телефон: +38 (066) 3940561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14:paraId="24479BA0" w14:textId="1ACB978A" w:rsidR="008C6F65" w:rsidRPr="008C6F65" w:rsidRDefault="008C6F65" w:rsidP="008C6F6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8C6F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Фальченко</w:t>
      </w:r>
      <w:proofErr w:type="spellEnd"/>
      <w:r w:rsidRPr="008C6F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Владислава Ігорівна</w:t>
      </w:r>
      <w:r w:rsidRPr="008C6F65">
        <w:rPr>
          <w:rFonts w:ascii="Times New Roman" w:eastAsia="Times New Roman" w:hAnsi="Times New Roman" w:cs="Times New Roman"/>
          <w:sz w:val="24"/>
          <w:szCs w:val="24"/>
          <w:lang w:val="uk-UA"/>
        </w:rPr>
        <w:t>,  E-</w:t>
      </w:r>
      <w:proofErr w:type="spellStart"/>
      <w:r w:rsidRPr="008C6F65">
        <w:rPr>
          <w:rFonts w:ascii="Times New Roman" w:eastAsia="Times New Roman" w:hAnsi="Times New Roman" w:cs="Times New Roman"/>
          <w:sz w:val="24"/>
          <w:szCs w:val="24"/>
          <w:lang w:val="uk-UA"/>
        </w:rPr>
        <w:t>mail</w:t>
      </w:r>
      <w:proofErr w:type="spellEnd"/>
      <w:r w:rsidRPr="008C6F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:  </w:t>
      </w:r>
      <w:hyperlink r:id="rId16" w:history="1">
        <w:r w:rsidRPr="00A45BDD">
          <w:rPr>
            <w:rStyle w:val="a3"/>
            <w:rFonts w:ascii="Times New Roman" w:eastAsia="Times New Roman" w:hAnsi="Times New Roman" w:cs="Times New Roman"/>
            <w:sz w:val="24"/>
            <w:szCs w:val="24"/>
            <w:lang w:val="uk-UA"/>
          </w:rPr>
          <w:t>vfalchenko@ksu.ks.ua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C6F6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E-телефон: +380668333503</w:t>
      </w:r>
    </w:p>
    <w:p w14:paraId="359579BE" w14:textId="77777777" w:rsidR="008C6F65" w:rsidRDefault="008C6F6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CFB4A60" w14:textId="77777777" w:rsidR="008C6F65" w:rsidRDefault="008C6F65">
      <w:pPr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F569C73" w14:textId="5B1981FC" w:rsidR="008C6F65" w:rsidRPr="008C6F65" w:rsidRDefault="008C6F65" w:rsidP="008C6F65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8C6F65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ПРАЦЮЄМО НА ОСВІТНЬОМУ ФРОНТІ ТА ЄДНАЙМОСЯ ЗАРАДИ ПЕРЕМОГИ!</w:t>
      </w:r>
    </w:p>
    <w:sectPr w:rsidR="008C6F65" w:rsidRPr="008C6F65">
      <w:pgSz w:w="11906" w:h="16838"/>
      <w:pgMar w:top="1440" w:right="1440" w:bottom="144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1" w:fontKey="{FC6457AB-6F91-45A4-8393-C208E510DACD}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  <w:embedRegular r:id="rId2" w:fontKey="{7B01D8F4-1B0D-4733-81A5-9577ECDCE608}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045083E7-6A99-4669-9ACB-8DE1A402F766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009AC28"/>
    <w:multiLevelType w:val="singleLevel"/>
    <w:tmpl w:val="D009AC2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687C27E5"/>
    <w:multiLevelType w:val="multilevel"/>
    <w:tmpl w:val="687C27E5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73104151">
    <w:abstractNumId w:val="1"/>
  </w:num>
  <w:num w:numId="2" w16cid:durableId="1693529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0EF3"/>
    <w:rsid w:val="00010940"/>
    <w:rsid w:val="000F3E62"/>
    <w:rsid w:val="001A2FF8"/>
    <w:rsid w:val="001D76C4"/>
    <w:rsid w:val="00286C3E"/>
    <w:rsid w:val="002E4226"/>
    <w:rsid w:val="004E7750"/>
    <w:rsid w:val="005D70B8"/>
    <w:rsid w:val="007D4624"/>
    <w:rsid w:val="007E2CAD"/>
    <w:rsid w:val="008C6F65"/>
    <w:rsid w:val="00942533"/>
    <w:rsid w:val="00990289"/>
    <w:rsid w:val="009D41BC"/>
    <w:rsid w:val="00A225C8"/>
    <w:rsid w:val="00AA6E7E"/>
    <w:rsid w:val="00B017EA"/>
    <w:rsid w:val="00B9646E"/>
    <w:rsid w:val="00CD7222"/>
    <w:rsid w:val="00CE3972"/>
    <w:rsid w:val="00D65E2E"/>
    <w:rsid w:val="00D90223"/>
    <w:rsid w:val="00DF3D65"/>
    <w:rsid w:val="00E321B8"/>
    <w:rsid w:val="00F90EF3"/>
    <w:rsid w:val="428A523B"/>
    <w:rsid w:val="6BC265A0"/>
    <w:rsid w:val="75911F2C"/>
    <w:rsid w:val="7D86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EDB2"/>
  <w15:docId w15:val="{2D8BE79B-F872-459E-A065-3EBF7CE56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Subtitle"/>
    <w:basedOn w:val="a"/>
    <w:next w:val="a"/>
    <w:link w:val="aa"/>
    <w:uiPriority w:val="11"/>
    <w:qFormat/>
    <w:rPr>
      <w:color w:val="595959"/>
      <w:sz w:val="28"/>
      <w:szCs w:val="2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8">
    <w:name w:val="Назва Знак"/>
    <w:basedOn w:val="a0"/>
    <w:link w:val="a7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Підзаголовок Знак"/>
    <w:basedOn w:val="a0"/>
    <w:link w:val="a9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е виокремлення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Насичена цитата Знак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Сильне посилання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Текст у виносці Знак"/>
    <w:basedOn w:val="a0"/>
    <w:link w:val="a5"/>
    <w:uiPriority w:val="99"/>
    <w:semiHidden/>
    <w:qFormat/>
    <w:rPr>
      <w:rFonts w:ascii="Tahoma" w:hAnsi="Tahoma" w:cs="Tahoma"/>
      <w:sz w:val="16"/>
      <w:szCs w:val="16"/>
      <w:lang w:val="en-US"/>
    </w:rPr>
  </w:style>
  <w:style w:type="character" w:customStyle="1" w:styleId="13">
    <w:name w:val="Незакрита згадка1"/>
    <w:basedOn w:val="a0"/>
    <w:uiPriority w:val="99"/>
    <w:semiHidden/>
    <w:unhideWhenUsed/>
    <w:qFormat/>
    <w:rPr>
      <w:color w:val="808080"/>
      <w:shd w:val="clear" w:color="auto" w:fill="E6E6E6"/>
    </w:rPr>
  </w:style>
  <w:style w:type="character" w:styleId="af0">
    <w:name w:val="Unresolved Mention"/>
    <w:basedOn w:val="a0"/>
    <w:uiPriority w:val="99"/>
    <w:semiHidden/>
    <w:unhideWhenUsed/>
    <w:rsid w:val="008C6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researcheurope.org/abbreviation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forms.gle/pqSgZ3bWzcRm459c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vfalchenko@ksu.ks.u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ps.journal.kspu.edu/index.php/p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fomina@ksu.ks.ua" TargetMode="External"/><Relationship Id="rId10" Type="http://schemas.openxmlformats.org/officeDocument/2006/relationships/hyperlink" Target="https://ej.journal.kspu.edu/index.php/ej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zJC6Un13oajp1a1w7" TargetMode="External"/><Relationship Id="rId14" Type="http://schemas.openxmlformats.org/officeDocument/2006/relationships/hyperlink" Target="https://researcheurope.org/references/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JhoaMBcTFgbQ0Hsg2/LNnKr/wQ==">CgMxLjAyCGguZ2pkZ3hzOAByITFRV096dG9ZMWlpbE1WYmVYRWsxQkphQ2JfYkhJLUROdw==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749</Words>
  <Characters>5248</Characters>
  <Application>Microsoft Office Word</Application>
  <DocSecurity>0</DocSecurity>
  <Lines>141</Lines>
  <Paragraphs>88</Paragraphs>
  <ScaleCrop>false</ScaleCrop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Саган Олена Валеріївна</dc:creator>
  <cp:lastModifiedBy>Пермінова Людмила Аркадіївна</cp:lastModifiedBy>
  <cp:revision>12</cp:revision>
  <dcterms:created xsi:type="dcterms:W3CDTF">2025-02-20T14:47:00Z</dcterms:created>
  <dcterms:modified xsi:type="dcterms:W3CDTF">2025-10-06T16:28:00Z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4C1B06970CBA4322ACBA25D19C521A0E_12</vt:lpwstr>
  </property>
</Properties>
</file>