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29E" w:rsidRPr="00BD1402" w:rsidRDefault="007D129E" w:rsidP="007D12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D1402">
        <w:rPr>
          <w:rFonts w:ascii="Times New Roman" w:hAnsi="Times New Roman"/>
          <w:b/>
          <w:sz w:val="28"/>
          <w:szCs w:val="28"/>
          <w:lang w:val="uk-UA"/>
        </w:rPr>
        <w:t>Шановні студенти!</w:t>
      </w:r>
    </w:p>
    <w:p w:rsidR="007D129E" w:rsidRPr="00BD1402" w:rsidRDefault="007D129E" w:rsidP="007D12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D129E" w:rsidRPr="00812DA4" w:rsidRDefault="007D129E" w:rsidP="007D129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BD1402">
        <w:rPr>
          <w:rFonts w:ascii="Times New Roman" w:hAnsi="Times New Roman"/>
          <w:sz w:val="28"/>
          <w:szCs w:val="28"/>
          <w:lang w:val="uk-UA"/>
        </w:rPr>
        <w:t xml:space="preserve">Згідно з наказом ректора </w:t>
      </w:r>
      <w:proofErr w:type="spellStart"/>
      <w:r w:rsidRPr="00BD1402">
        <w:rPr>
          <w:rFonts w:ascii="Times New Roman" w:hAnsi="Times New Roman"/>
          <w:sz w:val="28"/>
          <w:szCs w:val="28"/>
          <w:lang w:val="uk-UA"/>
        </w:rPr>
        <w:t>ХДУ</w:t>
      </w:r>
      <w:proofErr w:type="spellEnd"/>
      <w:r w:rsidRPr="00BD1402">
        <w:rPr>
          <w:rFonts w:ascii="Times New Roman" w:hAnsi="Times New Roman"/>
          <w:sz w:val="28"/>
          <w:szCs w:val="28"/>
          <w:lang w:val="uk-UA"/>
        </w:rPr>
        <w:t xml:space="preserve"> від 12.03.2020 № 276-Д «Про виконання заходів щодо запобігання захворюванням, викликаним </w:t>
      </w:r>
      <w:proofErr w:type="spellStart"/>
      <w:r w:rsidRPr="00BD1402">
        <w:rPr>
          <w:rFonts w:ascii="Times New Roman" w:hAnsi="Times New Roman"/>
          <w:sz w:val="28"/>
          <w:szCs w:val="28"/>
          <w:lang w:val="uk-UA"/>
        </w:rPr>
        <w:t>коронавірусом</w:t>
      </w:r>
      <w:proofErr w:type="spellEnd"/>
      <w:r w:rsidRPr="00BD1402">
        <w:rPr>
          <w:rFonts w:ascii="Times New Roman" w:hAnsi="Times New Roman"/>
          <w:sz w:val="28"/>
          <w:szCs w:val="28"/>
          <w:lang w:val="uk-UA"/>
        </w:rPr>
        <w:t xml:space="preserve"> C</w:t>
      </w:r>
      <w:r w:rsidRPr="00BD1402">
        <w:rPr>
          <w:rFonts w:ascii="Times New Roman" w:hAnsi="Times New Roman"/>
          <w:sz w:val="28"/>
          <w:szCs w:val="28"/>
          <w:lang w:val="en-US"/>
        </w:rPr>
        <w:t>OVID</w:t>
      </w:r>
      <w:r w:rsidRPr="00BD1402">
        <w:rPr>
          <w:rFonts w:ascii="Times New Roman" w:hAnsi="Times New Roman"/>
          <w:sz w:val="28"/>
          <w:szCs w:val="28"/>
          <w:lang w:val="uk-UA"/>
        </w:rPr>
        <w:t xml:space="preserve">-19, в університеті», в період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BD1402">
        <w:rPr>
          <w:rFonts w:ascii="Times New Roman" w:hAnsi="Times New Roman"/>
          <w:sz w:val="28"/>
          <w:szCs w:val="28"/>
          <w:lang w:val="uk-UA"/>
        </w:rPr>
        <w:t xml:space="preserve"> 12.03 до 03.04.2020 р.  </w:t>
      </w:r>
      <w:r w:rsidRPr="00812DA4">
        <w:rPr>
          <w:rFonts w:ascii="Times New Roman" w:hAnsi="Times New Roman"/>
          <w:b/>
          <w:sz w:val="28"/>
          <w:szCs w:val="28"/>
          <w:u w:val="single"/>
          <w:lang w:val="uk-UA"/>
        </w:rPr>
        <w:t>здійснення освітнього процесу відбуватиметься у дистанційному режимі.</w:t>
      </w:r>
    </w:p>
    <w:p w:rsidR="007D129E" w:rsidRPr="00BD1402" w:rsidRDefault="007D129E" w:rsidP="007D12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129E" w:rsidRDefault="007D129E" w:rsidP="007D129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812DA4">
        <w:rPr>
          <w:rFonts w:ascii="Times New Roman" w:hAnsi="Times New Roman"/>
          <w:sz w:val="28"/>
          <w:szCs w:val="28"/>
          <w:lang w:val="uk-UA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812DA4">
        <w:rPr>
          <w:rFonts w:ascii="Times New Roman" w:hAnsi="Times New Roman"/>
          <w:sz w:val="28"/>
          <w:szCs w:val="28"/>
          <w:lang w:val="uk-UA"/>
        </w:rPr>
        <w:t xml:space="preserve">дання до </w:t>
      </w:r>
      <w:proofErr w:type="spellStart"/>
      <w:r w:rsidRPr="00812DA4">
        <w:rPr>
          <w:rFonts w:ascii="Times New Roman" w:hAnsi="Times New Roman"/>
          <w:sz w:val="28"/>
          <w:szCs w:val="28"/>
          <w:lang w:val="uk-UA"/>
        </w:rPr>
        <w:t>ОК</w:t>
      </w:r>
      <w:proofErr w:type="spellEnd"/>
      <w:r w:rsidRPr="00812D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12DA4">
        <w:rPr>
          <w:rFonts w:ascii="Times New Roman" w:hAnsi="Times New Roman"/>
          <w:sz w:val="28"/>
          <w:szCs w:val="28"/>
          <w:lang w:val="uk-UA"/>
        </w:rPr>
        <w:t>СВО</w:t>
      </w:r>
      <w:proofErr w:type="spellEnd"/>
      <w:r w:rsidRPr="00812DA4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бакалавр</w:t>
      </w:r>
      <w:r w:rsidRPr="00812DA4"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Вікова психологія (семінарські заняття)</w:t>
      </w:r>
    </w:p>
    <w:p w:rsidR="007D129E" w:rsidRPr="005D2A90" w:rsidRDefault="007D129E" w:rsidP="002414D7">
      <w:pPr>
        <w:pStyle w:val="a5"/>
        <w:numPr>
          <w:ilvl w:val="0"/>
          <w:numId w:val="5"/>
        </w:numPr>
        <w:kinsoku w:val="0"/>
        <w:overflowPunct w:val="0"/>
        <w:spacing w:before="117" w:line="291" w:lineRule="exact"/>
        <w:jc w:val="both"/>
        <w:rPr>
          <w:b w:val="0"/>
          <w:sz w:val="24"/>
          <w:szCs w:val="24"/>
          <w:u w:val="single"/>
        </w:rPr>
      </w:pPr>
      <w:r w:rsidRPr="005D2A90">
        <w:rPr>
          <w:b w:val="0"/>
          <w:sz w:val="24"/>
          <w:szCs w:val="24"/>
          <w:u w:val="single"/>
        </w:rPr>
        <w:t>Ознайомитись із науковою статтею</w:t>
      </w:r>
      <w:r w:rsidRPr="005D2A90">
        <w:rPr>
          <w:sz w:val="24"/>
          <w:szCs w:val="24"/>
          <w:u w:val="single"/>
        </w:rPr>
        <w:t xml:space="preserve">  «М</w:t>
      </w:r>
      <w:r w:rsidRPr="005D2A90">
        <w:rPr>
          <w:spacing w:val="-4"/>
          <w:sz w:val="24"/>
          <w:szCs w:val="24"/>
          <w:u w:val="single"/>
        </w:rPr>
        <w:t>овленнєва</w:t>
      </w:r>
      <w:r w:rsidRPr="005D2A90">
        <w:rPr>
          <w:spacing w:val="-1"/>
          <w:sz w:val="24"/>
          <w:szCs w:val="24"/>
          <w:u w:val="single"/>
        </w:rPr>
        <w:t xml:space="preserve"> поведінка</w:t>
      </w:r>
      <w:r w:rsidRPr="005D2A90">
        <w:rPr>
          <w:spacing w:val="-2"/>
          <w:sz w:val="24"/>
          <w:szCs w:val="24"/>
          <w:u w:val="single"/>
        </w:rPr>
        <w:t xml:space="preserve"> </w:t>
      </w:r>
      <w:r w:rsidRPr="005D2A90">
        <w:rPr>
          <w:spacing w:val="-1"/>
          <w:sz w:val="24"/>
          <w:szCs w:val="24"/>
          <w:u w:val="single"/>
        </w:rPr>
        <w:t>дитини</w:t>
      </w:r>
      <w:r w:rsidRPr="005D2A90">
        <w:rPr>
          <w:sz w:val="24"/>
          <w:szCs w:val="24"/>
          <w:u w:val="single"/>
        </w:rPr>
        <w:t xml:space="preserve"> </w:t>
      </w:r>
      <w:r w:rsidRPr="005D2A90">
        <w:rPr>
          <w:spacing w:val="-1"/>
          <w:sz w:val="24"/>
          <w:szCs w:val="24"/>
          <w:u w:val="single"/>
        </w:rPr>
        <w:t>як</w:t>
      </w:r>
      <w:r w:rsidRPr="005D2A90">
        <w:rPr>
          <w:sz w:val="24"/>
          <w:szCs w:val="24"/>
          <w:u w:val="single"/>
        </w:rPr>
        <w:t xml:space="preserve"> </w:t>
      </w:r>
      <w:r w:rsidRPr="005D2A90">
        <w:rPr>
          <w:spacing w:val="-3"/>
          <w:sz w:val="24"/>
          <w:szCs w:val="24"/>
          <w:u w:val="single"/>
        </w:rPr>
        <w:t>реалізований</w:t>
      </w:r>
      <w:r w:rsidRPr="005D2A90">
        <w:rPr>
          <w:sz w:val="24"/>
          <w:szCs w:val="24"/>
          <w:u w:val="single"/>
        </w:rPr>
        <w:t xml:space="preserve"> у </w:t>
      </w:r>
      <w:r w:rsidRPr="005D2A90">
        <w:rPr>
          <w:spacing w:val="-3"/>
          <w:sz w:val="24"/>
          <w:szCs w:val="24"/>
          <w:u w:val="single"/>
        </w:rPr>
        <w:t>взаємодії</w:t>
      </w:r>
      <w:r w:rsidRPr="007D129E">
        <w:rPr>
          <w:spacing w:val="1"/>
          <w:sz w:val="24"/>
          <w:szCs w:val="24"/>
          <w:u w:val="single"/>
        </w:rPr>
        <w:t xml:space="preserve"> </w:t>
      </w:r>
      <w:r w:rsidRPr="005D2A90">
        <w:rPr>
          <w:sz w:val="24"/>
          <w:szCs w:val="24"/>
          <w:u w:val="single"/>
        </w:rPr>
        <w:t xml:space="preserve">з </w:t>
      </w:r>
      <w:r w:rsidRPr="005D2A90">
        <w:rPr>
          <w:spacing w:val="-3"/>
          <w:sz w:val="24"/>
          <w:szCs w:val="24"/>
          <w:u w:val="single"/>
        </w:rPr>
        <w:t>оточенням</w:t>
      </w:r>
      <w:r w:rsidRPr="007D129E">
        <w:rPr>
          <w:spacing w:val="-1"/>
          <w:sz w:val="24"/>
          <w:szCs w:val="24"/>
          <w:u w:val="single"/>
        </w:rPr>
        <w:t xml:space="preserve"> </w:t>
      </w:r>
      <w:r w:rsidRPr="005D2A90">
        <w:rPr>
          <w:spacing w:val="-2"/>
          <w:sz w:val="24"/>
          <w:szCs w:val="24"/>
          <w:u w:val="single"/>
        </w:rPr>
        <w:t>вимір</w:t>
      </w:r>
      <w:r w:rsidRPr="005D2A90">
        <w:rPr>
          <w:spacing w:val="-1"/>
          <w:sz w:val="24"/>
          <w:szCs w:val="24"/>
          <w:u w:val="single"/>
        </w:rPr>
        <w:t xml:space="preserve"> особистісної активності»</w:t>
      </w:r>
      <w:r w:rsidRPr="005D2A90">
        <w:rPr>
          <w:sz w:val="24"/>
          <w:szCs w:val="24"/>
          <w:u w:val="single"/>
        </w:rPr>
        <w:t xml:space="preserve">  </w:t>
      </w:r>
      <w:r w:rsidRPr="005D2A90">
        <w:rPr>
          <w:b w:val="0"/>
          <w:sz w:val="24"/>
          <w:szCs w:val="24"/>
          <w:u w:val="single"/>
        </w:rPr>
        <w:t>і дати відповідь на запитання:</w:t>
      </w:r>
    </w:p>
    <w:p w:rsidR="007D129E" w:rsidRPr="002414D7" w:rsidRDefault="007D129E" w:rsidP="002414D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2414D7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Особливості теоретичного аналізування автором мовленнєвої поведінки дитини у взаємодії з оточенням і її вплив  на формування особистісних досягнень дитини.</w:t>
      </w:r>
    </w:p>
    <w:p w:rsidR="007D129E" w:rsidRPr="002414D7" w:rsidRDefault="007D129E" w:rsidP="002414D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2414D7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Основні персоналії на яких спирається автор у дослідженні  (на матеріалі аналізовано статті). </w:t>
      </w:r>
    </w:p>
    <w:p w:rsidR="007D129E" w:rsidRDefault="002414D7" w:rsidP="002414D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2414D7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Розрити особливості психічної активності дитини (на матеріалі аналізовано статті).</w:t>
      </w:r>
    </w:p>
    <w:p w:rsidR="002414D7" w:rsidRPr="002414D7" w:rsidRDefault="002414D7" w:rsidP="002414D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Проаналізувати основні компоненти соціальної компетентності дитини. Описати психологічний портрет соціально-компетентної дитини.</w:t>
      </w:r>
    </w:p>
    <w:p w:rsidR="007D129E" w:rsidRDefault="007D129E" w:rsidP="002414D7">
      <w:pPr>
        <w:pStyle w:val="Default"/>
        <w:jc w:val="both"/>
      </w:pPr>
      <w:r w:rsidRPr="002414D7">
        <w:t xml:space="preserve">Матеріал. </w:t>
      </w:r>
      <w:r w:rsidRPr="002414D7">
        <w:rPr>
          <w:b/>
          <w:u w:val="single"/>
        </w:rPr>
        <w:t>Стаття 1</w:t>
      </w:r>
      <w:r w:rsidRPr="002414D7">
        <w:t xml:space="preserve"> (доступ у мережі Інтернет:  </w:t>
      </w:r>
      <w:proofErr w:type="spellStart"/>
      <w:r w:rsidR="002414D7" w:rsidRPr="002414D7">
        <w:rPr>
          <w:color w:val="808080"/>
        </w:rPr>
        <w:t>DOI</w:t>
      </w:r>
      <w:proofErr w:type="spellEnd"/>
      <w:r w:rsidR="002414D7" w:rsidRPr="002414D7">
        <w:rPr>
          <w:color w:val="808080"/>
        </w:rPr>
        <w:t xml:space="preserve"> (</w:t>
      </w:r>
      <w:proofErr w:type="spellStart"/>
      <w:r w:rsidR="002414D7" w:rsidRPr="002414D7">
        <w:rPr>
          <w:color w:val="808080"/>
        </w:rPr>
        <w:t>Issue</w:t>
      </w:r>
      <w:proofErr w:type="spellEnd"/>
      <w:r w:rsidR="002414D7" w:rsidRPr="002414D7">
        <w:rPr>
          <w:color w:val="808080"/>
        </w:rPr>
        <w:t xml:space="preserve">): </w:t>
      </w:r>
      <w:hyperlink r:id="rId6" w:history="1">
        <w:r w:rsidR="002414D7" w:rsidRPr="002414D7">
          <w:rPr>
            <w:rStyle w:val="a4"/>
          </w:rPr>
          <w:t>https://doi.org/10.31108/1.2019.5.11</w:t>
        </w:r>
      </w:hyperlink>
      <w:r w:rsidRPr="002414D7">
        <w:t>)</w:t>
      </w:r>
    </w:p>
    <w:p w:rsidR="005D2A90" w:rsidRPr="002414D7" w:rsidRDefault="005D2A90" w:rsidP="002414D7">
      <w:pPr>
        <w:pStyle w:val="Default"/>
        <w:jc w:val="both"/>
      </w:pPr>
    </w:p>
    <w:p w:rsidR="002414D7" w:rsidRDefault="002414D7" w:rsidP="002414D7">
      <w:pPr>
        <w:pStyle w:val="Default"/>
        <w:numPr>
          <w:ilvl w:val="0"/>
          <w:numId w:val="5"/>
        </w:numPr>
        <w:jc w:val="both"/>
      </w:pPr>
      <w:r w:rsidRPr="005D2A90">
        <w:rPr>
          <w:u w:val="single"/>
        </w:rPr>
        <w:t xml:space="preserve">Завести психологічний словник (окремий зошит) і описати глосарій до теми 1 (Вік, </w:t>
      </w:r>
      <w:proofErr w:type="spellStart"/>
      <w:r w:rsidRPr="005D2A90">
        <w:rPr>
          <w:u w:val="single"/>
        </w:rPr>
        <w:t>Вік</w:t>
      </w:r>
      <w:proofErr w:type="spellEnd"/>
      <w:r>
        <w:t xml:space="preserve"> психологічний, Вікова психологія, </w:t>
      </w:r>
      <w:r w:rsidR="005D2A90">
        <w:t>В</w:t>
      </w:r>
      <w:r>
        <w:t xml:space="preserve">ікові кризи, Дитинство, </w:t>
      </w:r>
      <w:r w:rsidR="005D2A90">
        <w:t xml:space="preserve">Динаміка віку, </w:t>
      </w:r>
      <w:r>
        <w:t>Дитяча психологія, Онтогенез, психічний розвиток, Соціалізація, Умови розвитку, Філогенез, Інтеріоризація)</w:t>
      </w:r>
      <w:r w:rsidR="005D2A90">
        <w:t>.</w:t>
      </w:r>
    </w:p>
    <w:p w:rsidR="005D2A90" w:rsidRDefault="005D2A90" w:rsidP="005D2A90">
      <w:pPr>
        <w:pStyle w:val="Default"/>
        <w:ind w:left="720"/>
        <w:jc w:val="both"/>
      </w:pPr>
    </w:p>
    <w:p w:rsidR="005D2A90" w:rsidRPr="005D2A90" w:rsidRDefault="005D2A90" w:rsidP="005D2A90">
      <w:pPr>
        <w:pStyle w:val="a3"/>
        <w:numPr>
          <w:ilvl w:val="0"/>
          <w:numId w:val="5"/>
        </w:numPr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5D2A90">
        <w:rPr>
          <w:rFonts w:ascii="Times New Roman" w:hAnsi="Times New Roman"/>
          <w:b/>
          <w:sz w:val="24"/>
          <w:szCs w:val="24"/>
          <w:u w:val="single"/>
          <w:lang w:val="uk-UA"/>
        </w:rPr>
        <w:t>Письмово дати відповіді на запитання з теми «Витоки вікової психології як науки»</w:t>
      </w:r>
    </w:p>
    <w:p w:rsidR="005D2A90" w:rsidRPr="005D2A90" w:rsidRDefault="005D2A90" w:rsidP="005D2A9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D2A90">
        <w:rPr>
          <w:rFonts w:ascii="Times New Roman" w:hAnsi="Times New Roman"/>
          <w:sz w:val="24"/>
          <w:szCs w:val="24"/>
          <w:lang w:val="uk-UA"/>
        </w:rPr>
        <w:t>Генетичні ідеї античної психології. Підходи древнє грецьких філософів Геракліта, Протагора, Демокрита, Сократа, Платона, Аристотеля, щодо розвитку особистості дітей, чинників, що визначають етапи цього розвитку.</w:t>
      </w:r>
    </w:p>
    <w:p w:rsidR="005D2A90" w:rsidRPr="005D2A90" w:rsidRDefault="005D2A90" w:rsidP="005D2A9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D2A90">
        <w:rPr>
          <w:rFonts w:ascii="Times New Roman" w:hAnsi="Times New Roman"/>
          <w:sz w:val="24"/>
          <w:szCs w:val="24"/>
          <w:lang w:val="uk-UA"/>
        </w:rPr>
        <w:t xml:space="preserve">Аналіз поглядів грецьких та римських вчених періоду </w:t>
      </w:r>
      <w:proofErr w:type="spellStart"/>
      <w:r w:rsidRPr="005D2A90">
        <w:rPr>
          <w:rFonts w:ascii="Times New Roman" w:hAnsi="Times New Roman"/>
          <w:sz w:val="24"/>
          <w:szCs w:val="24"/>
          <w:lang w:val="uk-UA"/>
        </w:rPr>
        <w:t>еленізма</w:t>
      </w:r>
      <w:proofErr w:type="spellEnd"/>
      <w:r w:rsidRPr="005D2A90">
        <w:rPr>
          <w:rFonts w:ascii="Times New Roman" w:hAnsi="Times New Roman"/>
          <w:sz w:val="24"/>
          <w:szCs w:val="24"/>
          <w:lang w:val="uk-UA"/>
        </w:rPr>
        <w:t xml:space="preserve"> (Софокла, </w:t>
      </w:r>
      <w:proofErr w:type="spellStart"/>
      <w:r w:rsidRPr="005D2A90">
        <w:rPr>
          <w:rFonts w:ascii="Times New Roman" w:hAnsi="Times New Roman"/>
          <w:sz w:val="24"/>
          <w:szCs w:val="24"/>
          <w:lang w:val="uk-UA"/>
        </w:rPr>
        <w:t>Евридіпа</w:t>
      </w:r>
      <w:proofErr w:type="spellEnd"/>
      <w:r w:rsidRPr="005D2A90">
        <w:rPr>
          <w:rFonts w:ascii="Times New Roman" w:hAnsi="Times New Roman"/>
          <w:sz w:val="24"/>
          <w:szCs w:val="24"/>
          <w:lang w:val="uk-UA"/>
        </w:rPr>
        <w:t xml:space="preserve">, Есхіла, Діогена, </w:t>
      </w:r>
      <w:proofErr w:type="spellStart"/>
      <w:r w:rsidRPr="005D2A90">
        <w:rPr>
          <w:rFonts w:ascii="Times New Roman" w:hAnsi="Times New Roman"/>
          <w:sz w:val="24"/>
          <w:szCs w:val="24"/>
          <w:lang w:val="uk-UA"/>
        </w:rPr>
        <w:t>Сінойського</w:t>
      </w:r>
      <w:proofErr w:type="spellEnd"/>
      <w:r w:rsidRPr="005D2A90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5D2A90">
        <w:rPr>
          <w:rFonts w:ascii="Times New Roman" w:hAnsi="Times New Roman"/>
          <w:sz w:val="24"/>
          <w:szCs w:val="24"/>
          <w:lang w:val="uk-UA"/>
        </w:rPr>
        <w:t>Епікура</w:t>
      </w:r>
      <w:proofErr w:type="spellEnd"/>
      <w:r w:rsidRPr="005D2A90">
        <w:rPr>
          <w:rFonts w:ascii="Times New Roman" w:hAnsi="Times New Roman"/>
          <w:sz w:val="24"/>
          <w:szCs w:val="24"/>
          <w:lang w:val="uk-UA"/>
        </w:rPr>
        <w:t xml:space="preserve">, Зенона, Сенеки, Цицерона, </w:t>
      </w:r>
      <w:proofErr w:type="spellStart"/>
      <w:r w:rsidRPr="005D2A90">
        <w:rPr>
          <w:rFonts w:ascii="Times New Roman" w:hAnsi="Times New Roman"/>
          <w:sz w:val="24"/>
          <w:szCs w:val="24"/>
          <w:lang w:val="uk-UA"/>
        </w:rPr>
        <w:t>Брута</w:t>
      </w:r>
      <w:proofErr w:type="spellEnd"/>
      <w:r w:rsidRPr="005D2A90">
        <w:rPr>
          <w:rFonts w:ascii="Times New Roman" w:hAnsi="Times New Roman"/>
          <w:sz w:val="24"/>
          <w:szCs w:val="24"/>
          <w:lang w:val="uk-UA"/>
        </w:rPr>
        <w:t>, Марка Аврелія) про закономірності психічного розвитку дітей, формування моральності. Гуманістичні ідеї Київської Русі.</w:t>
      </w:r>
    </w:p>
    <w:p w:rsidR="005D2A90" w:rsidRPr="005D2A90" w:rsidRDefault="005D2A90" w:rsidP="005D2A9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D2A90">
        <w:rPr>
          <w:rFonts w:ascii="Times New Roman" w:hAnsi="Times New Roman"/>
          <w:sz w:val="24"/>
          <w:szCs w:val="24"/>
          <w:lang w:val="uk-UA"/>
        </w:rPr>
        <w:t xml:space="preserve">Ідеї вікової психології у Середньовіччі та </w:t>
      </w:r>
      <w:r>
        <w:rPr>
          <w:rFonts w:ascii="Times New Roman" w:hAnsi="Times New Roman"/>
          <w:sz w:val="24"/>
          <w:szCs w:val="24"/>
          <w:lang w:val="uk-UA"/>
        </w:rPr>
        <w:t>е</w:t>
      </w:r>
      <w:r w:rsidRPr="005D2A90">
        <w:rPr>
          <w:rFonts w:ascii="Times New Roman" w:hAnsi="Times New Roman"/>
          <w:sz w:val="24"/>
          <w:szCs w:val="24"/>
          <w:lang w:val="uk-UA"/>
        </w:rPr>
        <w:t>поху Відродження.</w:t>
      </w:r>
    </w:p>
    <w:p w:rsidR="005D2A90" w:rsidRPr="005D2A90" w:rsidRDefault="005D2A90" w:rsidP="005D2A9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D2A90">
        <w:rPr>
          <w:rFonts w:ascii="Times New Roman" w:hAnsi="Times New Roman"/>
          <w:sz w:val="24"/>
          <w:szCs w:val="24"/>
          <w:lang w:val="uk-UA"/>
        </w:rPr>
        <w:t>Ідеї вікової психології в епоху Просвітництва.</w:t>
      </w:r>
    </w:p>
    <w:p w:rsidR="005D2A90" w:rsidRPr="005D2A90" w:rsidRDefault="005D2A90" w:rsidP="005D2A9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D2A90">
        <w:rPr>
          <w:rFonts w:ascii="Times New Roman" w:hAnsi="Times New Roman"/>
          <w:sz w:val="24"/>
          <w:szCs w:val="24"/>
          <w:lang w:val="uk-UA"/>
        </w:rPr>
        <w:t>Становлення вікової психології у ХІХ – на початку ХХ століття.</w:t>
      </w:r>
    </w:p>
    <w:p w:rsidR="005D2A90" w:rsidRPr="005D2A90" w:rsidRDefault="005D2A90" w:rsidP="005D2A9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D2A90">
        <w:rPr>
          <w:rFonts w:ascii="Times New Roman" w:hAnsi="Times New Roman"/>
          <w:sz w:val="24"/>
          <w:szCs w:val="24"/>
          <w:lang w:val="uk-UA"/>
        </w:rPr>
        <w:t>Загальні тенденції розвитку вікової психології у другій половині ХХ – на початку ХХІ століття.</w:t>
      </w:r>
    </w:p>
    <w:p w:rsidR="005D2A90" w:rsidRPr="005D2A90" w:rsidRDefault="005D2A90" w:rsidP="005D2A9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D2A90">
        <w:rPr>
          <w:rFonts w:ascii="Times New Roman" w:hAnsi="Times New Roman"/>
          <w:sz w:val="24"/>
          <w:szCs w:val="24"/>
          <w:lang w:val="uk-UA"/>
        </w:rPr>
        <w:t>Виникнення і розвиток вікової психології в Україні.</w:t>
      </w:r>
    </w:p>
    <w:p w:rsidR="005D2A90" w:rsidRPr="005D2A90" w:rsidRDefault="005D2A90" w:rsidP="005D2A90">
      <w:pPr>
        <w:tabs>
          <w:tab w:val="left" w:pos="851"/>
        </w:tabs>
        <w:spacing w:after="0"/>
        <w:ind w:left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D2A90">
        <w:rPr>
          <w:rFonts w:ascii="Times New Roman" w:hAnsi="Times New Roman"/>
          <w:b/>
          <w:sz w:val="24"/>
          <w:szCs w:val="24"/>
          <w:lang w:val="uk-UA"/>
        </w:rPr>
        <w:t>Базова (основна) література</w:t>
      </w:r>
    </w:p>
    <w:p w:rsidR="005D2A90" w:rsidRPr="005D2A90" w:rsidRDefault="005D2A90" w:rsidP="005D2A90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5D2A90">
        <w:rPr>
          <w:rFonts w:ascii="Times New Roman" w:hAnsi="Times New Roman"/>
          <w:sz w:val="20"/>
          <w:szCs w:val="20"/>
          <w:lang w:val="uk-UA"/>
        </w:rPr>
        <w:t>Савчин</w:t>
      </w:r>
      <w:proofErr w:type="spellEnd"/>
      <w:r w:rsidRPr="005D2A90">
        <w:rPr>
          <w:rFonts w:ascii="Times New Roman" w:hAnsi="Times New Roman"/>
          <w:sz w:val="20"/>
          <w:szCs w:val="20"/>
          <w:lang w:val="uk-UA"/>
        </w:rPr>
        <w:t xml:space="preserve"> М. Вікова психологія: </w:t>
      </w:r>
      <w:proofErr w:type="spellStart"/>
      <w:r w:rsidRPr="005D2A90">
        <w:rPr>
          <w:rFonts w:ascii="Times New Roman" w:hAnsi="Times New Roman"/>
          <w:sz w:val="20"/>
          <w:szCs w:val="20"/>
          <w:lang w:val="uk-UA"/>
        </w:rPr>
        <w:t>навч</w:t>
      </w:r>
      <w:proofErr w:type="spellEnd"/>
      <w:r w:rsidRPr="005D2A90">
        <w:rPr>
          <w:rFonts w:ascii="Times New Roman" w:hAnsi="Times New Roman"/>
          <w:sz w:val="20"/>
          <w:szCs w:val="20"/>
          <w:lang w:val="uk-UA"/>
        </w:rPr>
        <w:t xml:space="preserve">. </w:t>
      </w:r>
      <w:proofErr w:type="spellStart"/>
      <w:r w:rsidRPr="005D2A90">
        <w:rPr>
          <w:rFonts w:ascii="Times New Roman" w:hAnsi="Times New Roman"/>
          <w:sz w:val="20"/>
          <w:szCs w:val="20"/>
          <w:lang w:val="uk-UA"/>
        </w:rPr>
        <w:t>посіб</w:t>
      </w:r>
      <w:proofErr w:type="spellEnd"/>
      <w:r w:rsidRPr="005D2A90">
        <w:rPr>
          <w:rFonts w:ascii="Times New Roman" w:hAnsi="Times New Roman"/>
          <w:sz w:val="20"/>
          <w:szCs w:val="20"/>
          <w:lang w:val="uk-UA"/>
        </w:rPr>
        <w:t xml:space="preserve">. / Мирослав </w:t>
      </w:r>
      <w:proofErr w:type="spellStart"/>
      <w:r w:rsidRPr="005D2A90">
        <w:rPr>
          <w:rFonts w:ascii="Times New Roman" w:hAnsi="Times New Roman"/>
          <w:sz w:val="20"/>
          <w:szCs w:val="20"/>
          <w:lang w:val="uk-UA"/>
        </w:rPr>
        <w:t>Савчин</w:t>
      </w:r>
      <w:proofErr w:type="spellEnd"/>
      <w:r w:rsidRPr="005D2A90">
        <w:rPr>
          <w:rFonts w:ascii="Times New Roman" w:hAnsi="Times New Roman"/>
          <w:sz w:val="20"/>
          <w:szCs w:val="20"/>
          <w:lang w:val="uk-UA"/>
        </w:rPr>
        <w:t xml:space="preserve">, Леся Василенко. – </w:t>
      </w:r>
      <w:proofErr w:type="spellStart"/>
      <w:r w:rsidRPr="005D2A90">
        <w:rPr>
          <w:rFonts w:ascii="Times New Roman" w:hAnsi="Times New Roman"/>
          <w:sz w:val="20"/>
          <w:szCs w:val="20"/>
          <w:lang w:val="uk-UA"/>
        </w:rPr>
        <w:t>3-тє</w:t>
      </w:r>
      <w:proofErr w:type="spellEnd"/>
      <w:r w:rsidRPr="005D2A90">
        <w:rPr>
          <w:rFonts w:ascii="Times New Roman" w:hAnsi="Times New Roman"/>
          <w:sz w:val="20"/>
          <w:szCs w:val="20"/>
          <w:lang w:val="uk-UA"/>
        </w:rPr>
        <w:t xml:space="preserve"> вид. перероб., </w:t>
      </w:r>
      <w:proofErr w:type="spellStart"/>
      <w:r w:rsidRPr="005D2A90">
        <w:rPr>
          <w:rFonts w:ascii="Times New Roman" w:hAnsi="Times New Roman"/>
          <w:sz w:val="20"/>
          <w:szCs w:val="20"/>
          <w:lang w:val="uk-UA"/>
        </w:rPr>
        <w:t>доповн</w:t>
      </w:r>
      <w:proofErr w:type="spellEnd"/>
      <w:r w:rsidRPr="005D2A90">
        <w:rPr>
          <w:rFonts w:ascii="Times New Roman" w:hAnsi="Times New Roman"/>
          <w:sz w:val="20"/>
          <w:szCs w:val="20"/>
          <w:lang w:val="uk-UA"/>
        </w:rPr>
        <w:t xml:space="preserve">. – К. : </w:t>
      </w:r>
      <w:proofErr w:type="spellStart"/>
      <w:r w:rsidRPr="005D2A90">
        <w:rPr>
          <w:rFonts w:ascii="Times New Roman" w:hAnsi="Times New Roman"/>
          <w:sz w:val="20"/>
          <w:szCs w:val="20"/>
          <w:lang w:val="uk-UA"/>
        </w:rPr>
        <w:t>ВЦ</w:t>
      </w:r>
      <w:proofErr w:type="spellEnd"/>
      <w:r w:rsidRPr="005D2A90">
        <w:rPr>
          <w:rFonts w:ascii="Times New Roman" w:hAnsi="Times New Roman"/>
          <w:sz w:val="20"/>
          <w:szCs w:val="20"/>
          <w:lang w:val="uk-UA"/>
        </w:rPr>
        <w:t xml:space="preserve"> «Академія», 2017. – 368 с.</w:t>
      </w:r>
    </w:p>
    <w:p w:rsidR="005D2A90" w:rsidRPr="005D2A90" w:rsidRDefault="005D2A90" w:rsidP="005D2A90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567" w:firstLine="0"/>
        <w:jc w:val="both"/>
        <w:rPr>
          <w:sz w:val="20"/>
          <w:szCs w:val="20"/>
          <w:lang w:val="uk-UA"/>
        </w:rPr>
      </w:pPr>
      <w:proofErr w:type="spellStart"/>
      <w:r w:rsidRPr="005D2A90">
        <w:rPr>
          <w:sz w:val="20"/>
          <w:szCs w:val="20"/>
          <w:lang w:val="uk-UA"/>
        </w:rPr>
        <w:t>Сергєєнкова</w:t>
      </w:r>
      <w:proofErr w:type="spellEnd"/>
      <w:r w:rsidRPr="005D2A90">
        <w:rPr>
          <w:sz w:val="20"/>
          <w:szCs w:val="20"/>
          <w:lang w:val="uk-UA"/>
        </w:rPr>
        <w:t xml:space="preserve"> О. П. Вікова психологія. </w:t>
      </w:r>
      <w:proofErr w:type="spellStart"/>
      <w:r w:rsidRPr="005D2A90">
        <w:rPr>
          <w:sz w:val="20"/>
          <w:szCs w:val="20"/>
          <w:lang w:val="uk-UA"/>
        </w:rPr>
        <w:t>Навч</w:t>
      </w:r>
      <w:proofErr w:type="spellEnd"/>
      <w:r w:rsidRPr="005D2A90">
        <w:rPr>
          <w:sz w:val="20"/>
          <w:szCs w:val="20"/>
          <w:lang w:val="uk-UA"/>
        </w:rPr>
        <w:t xml:space="preserve">. посібник / </w:t>
      </w:r>
      <w:proofErr w:type="spellStart"/>
      <w:r w:rsidRPr="005D2A90">
        <w:rPr>
          <w:sz w:val="20"/>
          <w:szCs w:val="20"/>
          <w:lang w:val="uk-UA"/>
        </w:rPr>
        <w:t>О. П. Сергєєнк</w:t>
      </w:r>
      <w:proofErr w:type="spellEnd"/>
      <w:r w:rsidRPr="005D2A90">
        <w:rPr>
          <w:sz w:val="20"/>
          <w:szCs w:val="20"/>
          <w:lang w:val="uk-UA"/>
        </w:rPr>
        <w:t xml:space="preserve">ова, </w:t>
      </w:r>
      <w:proofErr w:type="spellStart"/>
      <w:r w:rsidRPr="005D2A90">
        <w:rPr>
          <w:sz w:val="20"/>
          <w:szCs w:val="20"/>
          <w:lang w:val="uk-UA"/>
        </w:rPr>
        <w:t>О.А. Сто</w:t>
      </w:r>
      <w:proofErr w:type="spellEnd"/>
      <w:r w:rsidRPr="005D2A90">
        <w:rPr>
          <w:sz w:val="20"/>
          <w:szCs w:val="20"/>
          <w:lang w:val="uk-UA"/>
        </w:rPr>
        <w:t xml:space="preserve">лярук, О. П. </w:t>
      </w:r>
      <w:proofErr w:type="spellStart"/>
      <w:r w:rsidRPr="005D2A90">
        <w:rPr>
          <w:sz w:val="20"/>
          <w:szCs w:val="20"/>
          <w:lang w:val="uk-UA"/>
        </w:rPr>
        <w:t>Коханова</w:t>
      </w:r>
      <w:proofErr w:type="spellEnd"/>
      <w:r w:rsidRPr="005D2A90">
        <w:rPr>
          <w:sz w:val="20"/>
          <w:szCs w:val="20"/>
          <w:lang w:val="uk-UA"/>
        </w:rPr>
        <w:t xml:space="preserve">, О. В. </w:t>
      </w:r>
      <w:proofErr w:type="spellStart"/>
      <w:r w:rsidRPr="005D2A90">
        <w:rPr>
          <w:sz w:val="20"/>
          <w:szCs w:val="20"/>
          <w:lang w:val="uk-UA"/>
        </w:rPr>
        <w:t>Пасєка</w:t>
      </w:r>
      <w:proofErr w:type="spellEnd"/>
      <w:r w:rsidRPr="005D2A90">
        <w:rPr>
          <w:sz w:val="20"/>
          <w:szCs w:val="20"/>
          <w:lang w:val="uk-UA"/>
        </w:rPr>
        <w:t>. –  К. : Центр учбової літератури, 2012. – 376 с.</w:t>
      </w:r>
    </w:p>
    <w:p w:rsidR="005D2A90" w:rsidRPr="005D2A90" w:rsidRDefault="005D2A90" w:rsidP="005D2A90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567" w:firstLine="0"/>
        <w:jc w:val="both"/>
        <w:rPr>
          <w:sz w:val="20"/>
          <w:szCs w:val="20"/>
          <w:lang w:val="uk-UA"/>
        </w:rPr>
      </w:pPr>
      <w:proofErr w:type="spellStart"/>
      <w:r w:rsidRPr="005D2A90">
        <w:rPr>
          <w:sz w:val="20"/>
          <w:szCs w:val="20"/>
          <w:lang w:val="uk-UA"/>
        </w:rPr>
        <w:t>Кутішенко</w:t>
      </w:r>
      <w:proofErr w:type="spellEnd"/>
      <w:r w:rsidRPr="005D2A90">
        <w:rPr>
          <w:sz w:val="20"/>
          <w:szCs w:val="20"/>
          <w:lang w:val="uk-UA"/>
        </w:rPr>
        <w:t xml:space="preserve"> В. П. Психологія розвитку та вікова психологія </w:t>
      </w:r>
      <w:r w:rsidRPr="005D2A90">
        <w:rPr>
          <w:sz w:val="20"/>
          <w:szCs w:val="20"/>
          <w:lang w:val="uk-UA"/>
        </w:rPr>
        <w:sym w:font="Symbol" w:char="F02F"/>
      </w:r>
      <w:r w:rsidRPr="005D2A90">
        <w:rPr>
          <w:sz w:val="20"/>
          <w:szCs w:val="20"/>
          <w:lang w:val="uk-UA"/>
        </w:rPr>
        <w:t xml:space="preserve"> </w:t>
      </w:r>
      <w:proofErr w:type="spellStart"/>
      <w:r w:rsidRPr="005D2A90">
        <w:rPr>
          <w:sz w:val="20"/>
          <w:szCs w:val="20"/>
          <w:lang w:val="uk-UA"/>
        </w:rPr>
        <w:t>В. П. Кутіше</w:t>
      </w:r>
      <w:proofErr w:type="spellEnd"/>
      <w:r w:rsidRPr="005D2A90">
        <w:rPr>
          <w:sz w:val="20"/>
          <w:szCs w:val="20"/>
          <w:lang w:val="uk-UA"/>
        </w:rPr>
        <w:t xml:space="preserve">нко, С. О. </w:t>
      </w:r>
      <w:proofErr w:type="spellStart"/>
      <w:r w:rsidRPr="005D2A90">
        <w:rPr>
          <w:sz w:val="20"/>
          <w:szCs w:val="20"/>
          <w:lang w:val="uk-UA"/>
        </w:rPr>
        <w:t>Ставицька</w:t>
      </w:r>
      <w:proofErr w:type="spellEnd"/>
      <w:r w:rsidRPr="005D2A90">
        <w:rPr>
          <w:sz w:val="20"/>
          <w:szCs w:val="20"/>
          <w:lang w:val="uk-UA"/>
        </w:rPr>
        <w:t>. – К. : Каравела, 2009. – 447 с.</w:t>
      </w:r>
    </w:p>
    <w:p w:rsidR="005D2A90" w:rsidRPr="005D2A90" w:rsidRDefault="005D2A90" w:rsidP="005D2A90">
      <w:pPr>
        <w:tabs>
          <w:tab w:val="left" w:pos="851"/>
        </w:tabs>
        <w:spacing w:after="0"/>
        <w:ind w:left="567"/>
        <w:jc w:val="center"/>
        <w:rPr>
          <w:b/>
          <w:sz w:val="24"/>
          <w:szCs w:val="24"/>
          <w:lang w:val="uk-UA"/>
        </w:rPr>
      </w:pPr>
      <w:r w:rsidRPr="005D2A90">
        <w:rPr>
          <w:b/>
          <w:sz w:val="24"/>
          <w:szCs w:val="24"/>
          <w:lang w:val="uk-UA"/>
        </w:rPr>
        <w:t>Допоміжна література</w:t>
      </w:r>
    </w:p>
    <w:p w:rsidR="005D2A90" w:rsidRPr="005D2A90" w:rsidRDefault="005D2A90" w:rsidP="005D2A90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567" w:firstLine="0"/>
        <w:jc w:val="both"/>
        <w:rPr>
          <w:sz w:val="20"/>
          <w:szCs w:val="20"/>
          <w:lang w:val="uk-UA"/>
        </w:rPr>
      </w:pPr>
      <w:r w:rsidRPr="005D2A90">
        <w:rPr>
          <w:sz w:val="20"/>
          <w:szCs w:val="20"/>
          <w:lang w:val="uk-UA"/>
        </w:rPr>
        <w:t xml:space="preserve">Абрамова Г. С. </w:t>
      </w:r>
      <w:proofErr w:type="spellStart"/>
      <w:r w:rsidRPr="005D2A90">
        <w:rPr>
          <w:sz w:val="20"/>
          <w:szCs w:val="20"/>
          <w:lang w:val="uk-UA"/>
        </w:rPr>
        <w:t>Возрастная</w:t>
      </w:r>
      <w:proofErr w:type="spellEnd"/>
      <w:r w:rsidRPr="005D2A90">
        <w:rPr>
          <w:sz w:val="20"/>
          <w:szCs w:val="20"/>
          <w:lang w:val="uk-UA"/>
        </w:rPr>
        <w:t xml:space="preserve"> </w:t>
      </w:r>
      <w:proofErr w:type="spellStart"/>
      <w:r w:rsidRPr="005D2A90">
        <w:rPr>
          <w:sz w:val="20"/>
          <w:szCs w:val="20"/>
          <w:lang w:val="uk-UA"/>
        </w:rPr>
        <w:t>психология</w:t>
      </w:r>
      <w:proofErr w:type="spellEnd"/>
      <w:r w:rsidRPr="005D2A90">
        <w:rPr>
          <w:sz w:val="20"/>
          <w:szCs w:val="20"/>
          <w:lang w:val="uk-UA"/>
        </w:rPr>
        <w:t xml:space="preserve">  / Г. С. Абрамова. – М. : </w:t>
      </w:r>
      <w:proofErr w:type="spellStart"/>
      <w:r w:rsidRPr="005D2A90">
        <w:rPr>
          <w:sz w:val="20"/>
          <w:szCs w:val="20"/>
          <w:lang w:val="uk-UA"/>
        </w:rPr>
        <w:t>Академический</w:t>
      </w:r>
      <w:proofErr w:type="spellEnd"/>
      <w:r w:rsidRPr="005D2A90">
        <w:rPr>
          <w:sz w:val="20"/>
          <w:szCs w:val="20"/>
          <w:lang w:val="uk-UA"/>
        </w:rPr>
        <w:t xml:space="preserve"> Проект. –  2001. – 325 с.</w:t>
      </w:r>
    </w:p>
    <w:p w:rsidR="005D2A90" w:rsidRPr="005D2A90" w:rsidRDefault="005D2A90" w:rsidP="005D2A90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567" w:firstLine="0"/>
        <w:jc w:val="both"/>
        <w:rPr>
          <w:sz w:val="20"/>
          <w:szCs w:val="20"/>
          <w:lang w:val="uk-UA"/>
        </w:rPr>
      </w:pPr>
      <w:r w:rsidRPr="005D2A90">
        <w:rPr>
          <w:sz w:val="20"/>
          <w:szCs w:val="20"/>
          <w:lang w:val="uk-UA"/>
        </w:rPr>
        <w:t xml:space="preserve">Вікова та педагогічна психологія: </w:t>
      </w:r>
      <w:proofErr w:type="spellStart"/>
      <w:r w:rsidRPr="005D2A90">
        <w:rPr>
          <w:sz w:val="20"/>
          <w:szCs w:val="20"/>
          <w:lang w:val="uk-UA"/>
        </w:rPr>
        <w:t>навч</w:t>
      </w:r>
      <w:proofErr w:type="spellEnd"/>
      <w:r w:rsidRPr="005D2A90">
        <w:rPr>
          <w:sz w:val="20"/>
          <w:szCs w:val="20"/>
          <w:lang w:val="uk-UA"/>
        </w:rPr>
        <w:t xml:space="preserve">. </w:t>
      </w:r>
      <w:proofErr w:type="spellStart"/>
      <w:r w:rsidRPr="005D2A90">
        <w:rPr>
          <w:sz w:val="20"/>
          <w:szCs w:val="20"/>
          <w:lang w:val="uk-UA"/>
        </w:rPr>
        <w:t>посіб</w:t>
      </w:r>
      <w:proofErr w:type="spellEnd"/>
      <w:r w:rsidRPr="005D2A90">
        <w:rPr>
          <w:sz w:val="20"/>
          <w:szCs w:val="20"/>
          <w:lang w:val="uk-UA"/>
        </w:rPr>
        <w:t xml:space="preserve">. / </w:t>
      </w:r>
      <w:proofErr w:type="spellStart"/>
      <w:r w:rsidRPr="005D2A90">
        <w:rPr>
          <w:sz w:val="20"/>
          <w:szCs w:val="20"/>
          <w:lang w:val="uk-UA"/>
        </w:rPr>
        <w:t>О. В. Скрипче</w:t>
      </w:r>
      <w:proofErr w:type="spellEnd"/>
      <w:r w:rsidRPr="005D2A90">
        <w:rPr>
          <w:sz w:val="20"/>
          <w:szCs w:val="20"/>
          <w:lang w:val="uk-UA"/>
        </w:rPr>
        <w:t xml:space="preserve">нко, </w:t>
      </w:r>
      <w:proofErr w:type="spellStart"/>
      <w:r w:rsidRPr="005D2A90">
        <w:rPr>
          <w:sz w:val="20"/>
          <w:szCs w:val="20"/>
          <w:lang w:val="uk-UA"/>
        </w:rPr>
        <w:t>Л. В. Долинс</w:t>
      </w:r>
      <w:proofErr w:type="spellEnd"/>
      <w:r w:rsidRPr="005D2A90">
        <w:rPr>
          <w:sz w:val="20"/>
          <w:szCs w:val="20"/>
          <w:lang w:val="uk-UA"/>
        </w:rPr>
        <w:t xml:space="preserve">ька, </w:t>
      </w:r>
      <w:proofErr w:type="spellStart"/>
      <w:r w:rsidRPr="005D2A90">
        <w:rPr>
          <w:sz w:val="20"/>
          <w:szCs w:val="20"/>
          <w:lang w:val="uk-UA"/>
        </w:rPr>
        <w:t>З. В. Огородній</w:t>
      </w:r>
      <w:proofErr w:type="spellEnd"/>
      <w:r w:rsidRPr="005D2A90">
        <w:rPr>
          <w:sz w:val="20"/>
          <w:szCs w:val="20"/>
          <w:lang w:val="uk-UA"/>
        </w:rPr>
        <w:t xml:space="preserve">чук та ін.. – К. : Просвіта, 2001. – 416 с. </w:t>
      </w:r>
    </w:p>
    <w:p w:rsidR="005D2A90" w:rsidRPr="005D2A90" w:rsidRDefault="005D2A90" w:rsidP="005D2A90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567" w:firstLine="0"/>
        <w:jc w:val="both"/>
        <w:rPr>
          <w:sz w:val="20"/>
          <w:szCs w:val="20"/>
          <w:lang w:val="uk-UA"/>
        </w:rPr>
      </w:pPr>
      <w:proofErr w:type="spellStart"/>
      <w:r w:rsidRPr="005D2A90">
        <w:rPr>
          <w:sz w:val="20"/>
          <w:szCs w:val="20"/>
          <w:lang w:val="uk-UA"/>
        </w:rPr>
        <w:t>Шаповаленко</w:t>
      </w:r>
      <w:proofErr w:type="spellEnd"/>
      <w:r w:rsidRPr="005D2A90">
        <w:rPr>
          <w:sz w:val="20"/>
          <w:szCs w:val="20"/>
          <w:lang w:val="uk-UA"/>
        </w:rPr>
        <w:t xml:space="preserve"> И. В. </w:t>
      </w:r>
      <w:proofErr w:type="spellStart"/>
      <w:r w:rsidRPr="005D2A90">
        <w:rPr>
          <w:sz w:val="20"/>
          <w:szCs w:val="20"/>
          <w:lang w:val="uk-UA"/>
        </w:rPr>
        <w:t>Возрастная</w:t>
      </w:r>
      <w:proofErr w:type="spellEnd"/>
      <w:r w:rsidRPr="005D2A90">
        <w:rPr>
          <w:sz w:val="20"/>
          <w:szCs w:val="20"/>
          <w:lang w:val="uk-UA"/>
        </w:rPr>
        <w:t xml:space="preserve"> </w:t>
      </w:r>
      <w:proofErr w:type="spellStart"/>
      <w:r w:rsidRPr="005D2A90">
        <w:rPr>
          <w:sz w:val="20"/>
          <w:szCs w:val="20"/>
          <w:lang w:val="uk-UA"/>
        </w:rPr>
        <w:t>психология</w:t>
      </w:r>
      <w:proofErr w:type="spellEnd"/>
      <w:r w:rsidRPr="005D2A90">
        <w:rPr>
          <w:sz w:val="20"/>
          <w:szCs w:val="20"/>
          <w:lang w:val="uk-UA"/>
        </w:rPr>
        <w:t xml:space="preserve"> (</w:t>
      </w:r>
      <w:proofErr w:type="spellStart"/>
      <w:r w:rsidRPr="005D2A90">
        <w:rPr>
          <w:sz w:val="20"/>
          <w:szCs w:val="20"/>
          <w:lang w:val="uk-UA"/>
        </w:rPr>
        <w:t>Психология</w:t>
      </w:r>
      <w:proofErr w:type="spellEnd"/>
      <w:r w:rsidRPr="005D2A90">
        <w:rPr>
          <w:sz w:val="20"/>
          <w:szCs w:val="20"/>
          <w:lang w:val="uk-UA"/>
        </w:rPr>
        <w:t xml:space="preserve"> </w:t>
      </w:r>
      <w:proofErr w:type="spellStart"/>
      <w:r w:rsidRPr="005D2A90">
        <w:rPr>
          <w:sz w:val="20"/>
          <w:szCs w:val="20"/>
          <w:lang w:val="uk-UA"/>
        </w:rPr>
        <w:t>развития</w:t>
      </w:r>
      <w:proofErr w:type="spellEnd"/>
      <w:r w:rsidRPr="005D2A90">
        <w:rPr>
          <w:sz w:val="20"/>
          <w:szCs w:val="20"/>
          <w:lang w:val="uk-UA"/>
        </w:rPr>
        <w:t xml:space="preserve"> и </w:t>
      </w:r>
      <w:proofErr w:type="spellStart"/>
      <w:r w:rsidRPr="005D2A90">
        <w:rPr>
          <w:sz w:val="20"/>
          <w:szCs w:val="20"/>
          <w:lang w:val="uk-UA"/>
        </w:rPr>
        <w:t>возрастная</w:t>
      </w:r>
      <w:proofErr w:type="spellEnd"/>
      <w:r w:rsidRPr="005D2A90">
        <w:rPr>
          <w:sz w:val="20"/>
          <w:szCs w:val="20"/>
          <w:lang w:val="uk-UA"/>
        </w:rPr>
        <w:t xml:space="preserve"> </w:t>
      </w:r>
      <w:proofErr w:type="spellStart"/>
      <w:r w:rsidRPr="005D2A90">
        <w:rPr>
          <w:sz w:val="20"/>
          <w:szCs w:val="20"/>
          <w:lang w:val="uk-UA"/>
        </w:rPr>
        <w:t>психология</w:t>
      </w:r>
      <w:proofErr w:type="spellEnd"/>
      <w:r w:rsidRPr="005D2A90">
        <w:rPr>
          <w:sz w:val="20"/>
          <w:szCs w:val="20"/>
          <w:lang w:val="uk-UA"/>
        </w:rPr>
        <w:t xml:space="preserve">) / </w:t>
      </w:r>
      <w:proofErr w:type="spellStart"/>
      <w:r w:rsidRPr="005D2A90">
        <w:rPr>
          <w:sz w:val="20"/>
          <w:szCs w:val="20"/>
          <w:lang w:val="uk-UA"/>
        </w:rPr>
        <w:t>И. В. Шаповале</w:t>
      </w:r>
      <w:proofErr w:type="spellEnd"/>
      <w:r w:rsidRPr="005D2A90">
        <w:rPr>
          <w:sz w:val="20"/>
          <w:szCs w:val="20"/>
          <w:lang w:val="uk-UA"/>
        </w:rPr>
        <w:t xml:space="preserve">нко. – М. : </w:t>
      </w:r>
      <w:proofErr w:type="spellStart"/>
      <w:r w:rsidRPr="005D2A90">
        <w:rPr>
          <w:sz w:val="20"/>
          <w:szCs w:val="20"/>
          <w:lang w:val="uk-UA"/>
        </w:rPr>
        <w:t>Гардарики</w:t>
      </w:r>
      <w:proofErr w:type="spellEnd"/>
      <w:r w:rsidRPr="005D2A90">
        <w:rPr>
          <w:sz w:val="20"/>
          <w:szCs w:val="20"/>
          <w:lang w:val="uk-UA"/>
        </w:rPr>
        <w:t>, 2005. – 349 с.</w:t>
      </w:r>
    </w:p>
    <w:p w:rsidR="005D2A90" w:rsidRPr="005D2A90" w:rsidRDefault="005D2A90" w:rsidP="005D2A90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jc w:val="both"/>
        <w:rPr>
          <w:sz w:val="20"/>
          <w:szCs w:val="20"/>
          <w:lang w:val="uk-UA"/>
        </w:rPr>
      </w:pPr>
      <w:proofErr w:type="spellStart"/>
      <w:r w:rsidRPr="005D2A90">
        <w:rPr>
          <w:sz w:val="20"/>
          <w:szCs w:val="20"/>
          <w:lang w:val="uk-UA"/>
        </w:rPr>
        <w:t>Сергєєнкова</w:t>
      </w:r>
      <w:proofErr w:type="spellEnd"/>
      <w:r w:rsidRPr="005D2A90">
        <w:rPr>
          <w:sz w:val="20"/>
          <w:szCs w:val="20"/>
          <w:lang w:val="uk-UA"/>
        </w:rPr>
        <w:t xml:space="preserve"> О. П. Вікова психологія. </w:t>
      </w:r>
      <w:proofErr w:type="spellStart"/>
      <w:r w:rsidRPr="005D2A90">
        <w:rPr>
          <w:sz w:val="20"/>
          <w:szCs w:val="20"/>
          <w:lang w:val="uk-UA"/>
        </w:rPr>
        <w:t>Навч</w:t>
      </w:r>
      <w:proofErr w:type="spellEnd"/>
      <w:r w:rsidRPr="005D2A90">
        <w:rPr>
          <w:sz w:val="20"/>
          <w:szCs w:val="20"/>
          <w:lang w:val="uk-UA"/>
        </w:rPr>
        <w:t xml:space="preserve">. посібник /   О. П. </w:t>
      </w:r>
      <w:proofErr w:type="spellStart"/>
      <w:r w:rsidRPr="005D2A90">
        <w:rPr>
          <w:sz w:val="20"/>
          <w:szCs w:val="20"/>
          <w:lang w:val="uk-UA"/>
        </w:rPr>
        <w:t>Сергєєнкова</w:t>
      </w:r>
      <w:proofErr w:type="spellEnd"/>
      <w:r w:rsidRPr="005D2A90">
        <w:rPr>
          <w:sz w:val="20"/>
          <w:szCs w:val="20"/>
          <w:lang w:val="uk-UA"/>
        </w:rPr>
        <w:t xml:space="preserve">, О. А. </w:t>
      </w:r>
      <w:proofErr w:type="spellStart"/>
      <w:r w:rsidRPr="005D2A90">
        <w:rPr>
          <w:sz w:val="20"/>
          <w:szCs w:val="20"/>
          <w:lang w:val="uk-UA"/>
        </w:rPr>
        <w:t>Столярук</w:t>
      </w:r>
      <w:proofErr w:type="spellEnd"/>
      <w:r w:rsidRPr="005D2A90">
        <w:rPr>
          <w:sz w:val="20"/>
          <w:szCs w:val="20"/>
          <w:lang w:val="uk-UA"/>
        </w:rPr>
        <w:t xml:space="preserve">, </w:t>
      </w:r>
      <w:proofErr w:type="spellStart"/>
      <w:r w:rsidRPr="005D2A90">
        <w:rPr>
          <w:sz w:val="20"/>
          <w:szCs w:val="20"/>
          <w:lang w:val="uk-UA"/>
        </w:rPr>
        <w:t>О. П. Кохан</w:t>
      </w:r>
      <w:proofErr w:type="spellEnd"/>
      <w:r w:rsidRPr="005D2A90">
        <w:rPr>
          <w:sz w:val="20"/>
          <w:szCs w:val="20"/>
          <w:lang w:val="uk-UA"/>
        </w:rPr>
        <w:t xml:space="preserve">ова, О. В. </w:t>
      </w:r>
      <w:proofErr w:type="spellStart"/>
      <w:r w:rsidRPr="005D2A90">
        <w:rPr>
          <w:sz w:val="20"/>
          <w:szCs w:val="20"/>
          <w:lang w:val="uk-UA"/>
        </w:rPr>
        <w:t>Пасєка</w:t>
      </w:r>
      <w:proofErr w:type="spellEnd"/>
      <w:r w:rsidRPr="005D2A90">
        <w:rPr>
          <w:sz w:val="20"/>
          <w:szCs w:val="20"/>
          <w:lang w:val="uk-UA"/>
        </w:rPr>
        <w:t>. –  К. : Центр учбової літератури, 2012. – 376 с.</w:t>
      </w:r>
    </w:p>
    <w:p w:rsidR="005D2A90" w:rsidRPr="005D2A90" w:rsidRDefault="005D2A90" w:rsidP="005D2A90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714" w:hanging="288"/>
        <w:jc w:val="both"/>
        <w:rPr>
          <w:sz w:val="20"/>
          <w:szCs w:val="20"/>
          <w:lang w:val="uk-UA"/>
        </w:rPr>
      </w:pPr>
      <w:proofErr w:type="spellStart"/>
      <w:r w:rsidRPr="005D2A90">
        <w:rPr>
          <w:sz w:val="20"/>
          <w:szCs w:val="20"/>
          <w:lang w:val="uk-UA"/>
        </w:rPr>
        <w:lastRenderedPageBreak/>
        <w:t>Шаповаленко</w:t>
      </w:r>
      <w:proofErr w:type="spellEnd"/>
      <w:r w:rsidRPr="005D2A90">
        <w:rPr>
          <w:sz w:val="20"/>
          <w:szCs w:val="20"/>
          <w:lang w:val="uk-UA"/>
        </w:rPr>
        <w:t xml:space="preserve"> И. В. </w:t>
      </w:r>
      <w:proofErr w:type="spellStart"/>
      <w:r w:rsidRPr="005D2A90">
        <w:rPr>
          <w:sz w:val="20"/>
          <w:szCs w:val="20"/>
          <w:lang w:val="uk-UA"/>
        </w:rPr>
        <w:t>Возрастная</w:t>
      </w:r>
      <w:proofErr w:type="spellEnd"/>
      <w:r w:rsidRPr="005D2A90">
        <w:rPr>
          <w:sz w:val="20"/>
          <w:szCs w:val="20"/>
          <w:lang w:val="uk-UA"/>
        </w:rPr>
        <w:t xml:space="preserve"> </w:t>
      </w:r>
      <w:proofErr w:type="spellStart"/>
      <w:r w:rsidRPr="005D2A90">
        <w:rPr>
          <w:sz w:val="20"/>
          <w:szCs w:val="20"/>
          <w:lang w:val="uk-UA"/>
        </w:rPr>
        <w:t>психология</w:t>
      </w:r>
      <w:proofErr w:type="spellEnd"/>
      <w:r w:rsidRPr="005D2A90">
        <w:rPr>
          <w:sz w:val="20"/>
          <w:szCs w:val="20"/>
          <w:lang w:val="uk-UA"/>
        </w:rPr>
        <w:t xml:space="preserve"> (</w:t>
      </w:r>
      <w:proofErr w:type="spellStart"/>
      <w:r w:rsidRPr="005D2A90">
        <w:rPr>
          <w:sz w:val="20"/>
          <w:szCs w:val="20"/>
          <w:lang w:val="uk-UA"/>
        </w:rPr>
        <w:t>Психология</w:t>
      </w:r>
      <w:proofErr w:type="spellEnd"/>
      <w:r w:rsidRPr="005D2A90">
        <w:rPr>
          <w:sz w:val="20"/>
          <w:szCs w:val="20"/>
          <w:lang w:val="uk-UA"/>
        </w:rPr>
        <w:t xml:space="preserve"> </w:t>
      </w:r>
      <w:proofErr w:type="spellStart"/>
      <w:r w:rsidRPr="005D2A90">
        <w:rPr>
          <w:sz w:val="20"/>
          <w:szCs w:val="20"/>
          <w:lang w:val="uk-UA"/>
        </w:rPr>
        <w:t>развития</w:t>
      </w:r>
      <w:proofErr w:type="spellEnd"/>
      <w:r w:rsidRPr="005D2A90">
        <w:rPr>
          <w:sz w:val="20"/>
          <w:szCs w:val="20"/>
          <w:lang w:val="uk-UA"/>
        </w:rPr>
        <w:t xml:space="preserve"> и </w:t>
      </w:r>
      <w:proofErr w:type="spellStart"/>
      <w:r w:rsidRPr="005D2A90">
        <w:rPr>
          <w:sz w:val="20"/>
          <w:szCs w:val="20"/>
          <w:lang w:val="uk-UA"/>
        </w:rPr>
        <w:t>возрастная</w:t>
      </w:r>
      <w:proofErr w:type="spellEnd"/>
      <w:r w:rsidRPr="005D2A90">
        <w:rPr>
          <w:sz w:val="20"/>
          <w:szCs w:val="20"/>
          <w:lang w:val="uk-UA"/>
        </w:rPr>
        <w:t xml:space="preserve"> </w:t>
      </w:r>
      <w:proofErr w:type="spellStart"/>
      <w:r w:rsidRPr="005D2A90">
        <w:rPr>
          <w:sz w:val="20"/>
          <w:szCs w:val="20"/>
          <w:lang w:val="uk-UA"/>
        </w:rPr>
        <w:t>психология</w:t>
      </w:r>
      <w:proofErr w:type="spellEnd"/>
      <w:r w:rsidRPr="005D2A90">
        <w:rPr>
          <w:sz w:val="20"/>
          <w:szCs w:val="20"/>
          <w:lang w:val="uk-UA"/>
        </w:rPr>
        <w:t xml:space="preserve">) / </w:t>
      </w:r>
      <w:proofErr w:type="spellStart"/>
      <w:r w:rsidRPr="005D2A90">
        <w:rPr>
          <w:sz w:val="20"/>
          <w:szCs w:val="20"/>
          <w:lang w:val="uk-UA"/>
        </w:rPr>
        <w:t>И. В. Шаповале</w:t>
      </w:r>
      <w:proofErr w:type="spellEnd"/>
      <w:r w:rsidRPr="005D2A90">
        <w:rPr>
          <w:sz w:val="20"/>
          <w:szCs w:val="20"/>
          <w:lang w:val="uk-UA"/>
        </w:rPr>
        <w:t xml:space="preserve">нко. – М. : </w:t>
      </w:r>
      <w:proofErr w:type="spellStart"/>
      <w:r w:rsidRPr="005D2A90">
        <w:rPr>
          <w:sz w:val="20"/>
          <w:szCs w:val="20"/>
          <w:lang w:val="uk-UA"/>
        </w:rPr>
        <w:t>Гардарики</w:t>
      </w:r>
      <w:proofErr w:type="spellEnd"/>
      <w:r w:rsidRPr="005D2A90">
        <w:rPr>
          <w:sz w:val="20"/>
          <w:szCs w:val="20"/>
          <w:lang w:val="uk-UA"/>
        </w:rPr>
        <w:t>, 2005. – 349 с.</w:t>
      </w:r>
    </w:p>
    <w:p w:rsidR="005D2A90" w:rsidRPr="005D2A90" w:rsidRDefault="005D2A90" w:rsidP="005D2A90">
      <w:pPr>
        <w:numPr>
          <w:ilvl w:val="0"/>
          <w:numId w:val="10"/>
        </w:numPr>
        <w:spacing w:after="0" w:line="240" w:lineRule="auto"/>
        <w:jc w:val="both"/>
        <w:rPr>
          <w:sz w:val="20"/>
          <w:szCs w:val="20"/>
          <w:lang w:val="uk-UA"/>
        </w:rPr>
      </w:pPr>
      <w:proofErr w:type="spellStart"/>
      <w:r w:rsidRPr="005D2A90">
        <w:rPr>
          <w:sz w:val="20"/>
          <w:szCs w:val="20"/>
          <w:lang w:val="uk-UA"/>
        </w:rPr>
        <w:t>Ярошевский</w:t>
      </w:r>
      <w:proofErr w:type="spellEnd"/>
      <w:r w:rsidRPr="005D2A90">
        <w:rPr>
          <w:sz w:val="20"/>
          <w:szCs w:val="20"/>
          <w:lang w:val="uk-UA"/>
        </w:rPr>
        <w:t xml:space="preserve"> М.Г. </w:t>
      </w:r>
      <w:proofErr w:type="spellStart"/>
      <w:r w:rsidRPr="005D2A90">
        <w:rPr>
          <w:sz w:val="20"/>
          <w:szCs w:val="20"/>
          <w:lang w:val="uk-UA"/>
        </w:rPr>
        <w:t>История</w:t>
      </w:r>
      <w:proofErr w:type="spellEnd"/>
      <w:r w:rsidRPr="005D2A90">
        <w:rPr>
          <w:sz w:val="20"/>
          <w:szCs w:val="20"/>
          <w:lang w:val="uk-UA"/>
        </w:rPr>
        <w:t xml:space="preserve"> психологи. – М., 1985. – С. 274-283 (</w:t>
      </w:r>
      <w:proofErr w:type="spellStart"/>
      <w:r w:rsidRPr="005D2A90">
        <w:rPr>
          <w:sz w:val="20"/>
          <w:szCs w:val="20"/>
          <w:lang w:val="uk-UA"/>
        </w:rPr>
        <w:t>развитие</w:t>
      </w:r>
      <w:proofErr w:type="spellEnd"/>
      <w:r w:rsidRPr="005D2A90">
        <w:rPr>
          <w:sz w:val="20"/>
          <w:szCs w:val="20"/>
          <w:lang w:val="uk-UA"/>
        </w:rPr>
        <w:t xml:space="preserve"> </w:t>
      </w:r>
      <w:proofErr w:type="spellStart"/>
      <w:r w:rsidRPr="005D2A90">
        <w:rPr>
          <w:sz w:val="20"/>
          <w:szCs w:val="20"/>
          <w:lang w:val="uk-UA"/>
        </w:rPr>
        <w:t>детской</w:t>
      </w:r>
      <w:proofErr w:type="spellEnd"/>
      <w:r w:rsidRPr="005D2A90">
        <w:rPr>
          <w:sz w:val="20"/>
          <w:szCs w:val="20"/>
          <w:lang w:val="uk-UA"/>
        </w:rPr>
        <w:t xml:space="preserve"> и </w:t>
      </w:r>
      <w:proofErr w:type="spellStart"/>
      <w:r w:rsidRPr="005D2A90">
        <w:rPr>
          <w:sz w:val="20"/>
          <w:szCs w:val="20"/>
          <w:lang w:val="uk-UA"/>
        </w:rPr>
        <w:t>педагогической</w:t>
      </w:r>
      <w:proofErr w:type="spellEnd"/>
      <w:r w:rsidRPr="005D2A90">
        <w:rPr>
          <w:sz w:val="20"/>
          <w:szCs w:val="20"/>
          <w:lang w:val="uk-UA"/>
        </w:rPr>
        <w:t xml:space="preserve"> </w:t>
      </w:r>
      <w:proofErr w:type="spellStart"/>
      <w:r w:rsidRPr="005D2A90">
        <w:rPr>
          <w:sz w:val="20"/>
          <w:szCs w:val="20"/>
          <w:lang w:val="uk-UA"/>
        </w:rPr>
        <w:t>психологии</w:t>
      </w:r>
      <w:proofErr w:type="spellEnd"/>
      <w:r w:rsidRPr="005D2A90">
        <w:rPr>
          <w:sz w:val="20"/>
          <w:szCs w:val="20"/>
          <w:lang w:val="uk-UA"/>
        </w:rPr>
        <w:t>).</w:t>
      </w:r>
    </w:p>
    <w:p w:rsidR="005D2A90" w:rsidRPr="002414D7" w:rsidRDefault="005D2A90" w:rsidP="005D2A90">
      <w:pPr>
        <w:pStyle w:val="Default"/>
        <w:jc w:val="both"/>
      </w:pPr>
    </w:p>
    <w:p w:rsidR="007D129E" w:rsidRPr="00895626" w:rsidRDefault="007D129E" w:rsidP="007D129E">
      <w:pPr>
        <w:pStyle w:val="Default"/>
        <w:jc w:val="both"/>
      </w:pPr>
    </w:p>
    <w:p w:rsidR="007D129E" w:rsidRPr="00895626" w:rsidRDefault="007D129E" w:rsidP="007D129E">
      <w:pPr>
        <w:pStyle w:val="Default"/>
        <w:rPr>
          <w:color w:val="808080"/>
        </w:rPr>
      </w:pPr>
    </w:p>
    <w:p w:rsidR="007D129E" w:rsidRPr="00895626" w:rsidRDefault="007D129E" w:rsidP="007D129E">
      <w:pPr>
        <w:pStyle w:val="Default"/>
        <w:rPr>
          <w:b/>
          <w:color w:val="auto"/>
          <w:u w:val="single"/>
        </w:rPr>
      </w:pPr>
      <w:r w:rsidRPr="00895626">
        <w:rPr>
          <w:b/>
          <w:color w:val="auto"/>
          <w:u w:val="single"/>
        </w:rPr>
        <w:t xml:space="preserve">Форма звітності і контролю: </w:t>
      </w:r>
    </w:p>
    <w:p w:rsidR="007D129E" w:rsidRPr="00895626" w:rsidRDefault="007D129E" w:rsidP="007D129E">
      <w:pPr>
        <w:pStyle w:val="Default"/>
        <w:numPr>
          <w:ilvl w:val="0"/>
          <w:numId w:val="2"/>
        </w:numPr>
        <w:rPr>
          <w:color w:val="auto"/>
          <w:u w:val="single"/>
        </w:rPr>
      </w:pPr>
      <w:r w:rsidRPr="00895626">
        <w:rPr>
          <w:color w:val="auto"/>
          <w:u w:val="single"/>
        </w:rPr>
        <w:t xml:space="preserve">Завдання виконати у </w:t>
      </w:r>
      <w:r w:rsidR="007661D7">
        <w:rPr>
          <w:color w:val="auto"/>
          <w:u w:val="single"/>
        </w:rPr>
        <w:t>робочому</w:t>
      </w:r>
      <w:bookmarkStart w:id="0" w:name="_GoBack"/>
      <w:bookmarkEnd w:id="0"/>
      <w:r w:rsidRPr="00895626">
        <w:rPr>
          <w:color w:val="auto"/>
          <w:u w:val="single"/>
        </w:rPr>
        <w:t xml:space="preserve"> зошиті.</w:t>
      </w:r>
    </w:p>
    <w:p w:rsidR="007D129E" w:rsidRPr="00895626" w:rsidRDefault="007D129E" w:rsidP="007D129E">
      <w:pPr>
        <w:pStyle w:val="Default"/>
        <w:numPr>
          <w:ilvl w:val="0"/>
          <w:numId w:val="3"/>
        </w:numPr>
        <w:rPr>
          <w:b/>
          <w:color w:val="auto"/>
          <w:u w:val="single"/>
        </w:rPr>
      </w:pPr>
      <w:r w:rsidRPr="00895626">
        <w:rPr>
          <w:b/>
          <w:color w:val="auto"/>
          <w:u w:val="single"/>
        </w:rPr>
        <w:t>Перевірка і оцінювання відбудеться відповідно графіку .</w:t>
      </w:r>
    </w:p>
    <w:p w:rsidR="007D129E" w:rsidRPr="00895626" w:rsidRDefault="007D129E" w:rsidP="007D129E">
      <w:pPr>
        <w:pStyle w:val="Default"/>
        <w:ind w:left="720"/>
        <w:rPr>
          <w:color w:val="auto"/>
          <w:u w:val="single"/>
        </w:rPr>
      </w:pPr>
    </w:p>
    <w:p w:rsidR="007D129E" w:rsidRPr="00895626" w:rsidRDefault="007D129E" w:rsidP="007D129E">
      <w:pPr>
        <w:pStyle w:val="Default"/>
        <w:ind w:left="720"/>
        <w:rPr>
          <w:b/>
          <w:color w:val="auto"/>
          <w:u w:val="single"/>
          <w:lang w:val="ru-RU"/>
        </w:rPr>
      </w:pPr>
      <w:r w:rsidRPr="00895626">
        <w:rPr>
          <w:b/>
          <w:color w:val="auto"/>
          <w:u w:val="single"/>
        </w:rPr>
        <w:t xml:space="preserve"> Усі питання і роз’яснення щодо виконання завдання, будь ласка надсилайте на мою електронну адресу </w:t>
      </w:r>
      <w:hyperlink r:id="rId7" w:history="1">
        <w:r w:rsidRPr="00895626">
          <w:rPr>
            <w:rStyle w:val="a4"/>
            <w:b/>
            <w:lang w:val="en-US"/>
          </w:rPr>
          <w:t>svetababatina</w:t>
        </w:r>
        <w:r w:rsidRPr="00895626">
          <w:rPr>
            <w:rStyle w:val="a4"/>
            <w:b/>
            <w:lang w:val="ru-RU"/>
          </w:rPr>
          <w:t>@</w:t>
        </w:r>
        <w:r w:rsidRPr="00895626">
          <w:rPr>
            <w:rStyle w:val="a4"/>
            <w:b/>
            <w:lang w:val="en-US"/>
          </w:rPr>
          <w:t>gmail</w:t>
        </w:r>
        <w:r w:rsidRPr="00895626">
          <w:rPr>
            <w:rStyle w:val="a4"/>
            <w:b/>
            <w:lang w:val="ru-RU"/>
          </w:rPr>
          <w:t>.</w:t>
        </w:r>
        <w:r w:rsidRPr="00895626">
          <w:rPr>
            <w:rStyle w:val="a4"/>
            <w:b/>
            <w:lang w:val="en-US"/>
          </w:rPr>
          <w:t>com</w:t>
        </w:r>
      </w:hyperlink>
    </w:p>
    <w:p w:rsidR="007D129E" w:rsidRPr="00895626" w:rsidRDefault="007D129E" w:rsidP="007D129E">
      <w:pPr>
        <w:pStyle w:val="Default"/>
        <w:ind w:left="720"/>
        <w:rPr>
          <w:b/>
          <w:color w:val="auto"/>
          <w:u w:val="single"/>
        </w:rPr>
      </w:pPr>
      <w:r w:rsidRPr="00895626">
        <w:rPr>
          <w:b/>
          <w:color w:val="auto"/>
          <w:u w:val="single"/>
        </w:rPr>
        <w:t>Викладач: Бабатіна С.І.</w:t>
      </w:r>
    </w:p>
    <w:p w:rsidR="003C64A2" w:rsidRDefault="003C64A2"/>
    <w:sectPr w:rsidR="003C64A2" w:rsidSect="005D2A90">
      <w:pgSz w:w="11906" w:h="16838"/>
      <w:pgMar w:top="1134" w:right="567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251F"/>
    <w:multiLevelType w:val="hybridMultilevel"/>
    <w:tmpl w:val="660C3C54"/>
    <w:lvl w:ilvl="0" w:tplc="0DD64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076D5"/>
    <w:multiLevelType w:val="hybridMultilevel"/>
    <w:tmpl w:val="59FA4D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D2815"/>
    <w:multiLevelType w:val="hybridMultilevel"/>
    <w:tmpl w:val="A0F6A3EA"/>
    <w:lvl w:ilvl="0" w:tplc="C68EC5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F63C1"/>
    <w:multiLevelType w:val="hybridMultilevel"/>
    <w:tmpl w:val="4A3098BA"/>
    <w:lvl w:ilvl="0" w:tplc="B2DE7738">
      <w:start w:val="1"/>
      <w:numFmt w:val="bullet"/>
      <w:lvlText w:val="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BC46EB"/>
    <w:multiLevelType w:val="hybridMultilevel"/>
    <w:tmpl w:val="9AECF5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CE5E6E"/>
    <w:multiLevelType w:val="hybridMultilevel"/>
    <w:tmpl w:val="0BCACA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294DF7"/>
    <w:multiLevelType w:val="multilevel"/>
    <w:tmpl w:val="90908A02"/>
    <w:lvl w:ilvl="0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cs="Times New Roman" w:hint="default"/>
      </w:rPr>
    </w:lvl>
  </w:abstractNum>
  <w:abstractNum w:abstractNumId="7">
    <w:nsid w:val="481A4155"/>
    <w:multiLevelType w:val="hybridMultilevel"/>
    <w:tmpl w:val="7CD6AD08"/>
    <w:lvl w:ilvl="0" w:tplc="B9B85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06947"/>
    <w:multiLevelType w:val="hybridMultilevel"/>
    <w:tmpl w:val="0BE23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21297"/>
    <w:multiLevelType w:val="hybridMultilevel"/>
    <w:tmpl w:val="0BE23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4211D0"/>
    <w:multiLevelType w:val="hybridMultilevel"/>
    <w:tmpl w:val="0BE23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0"/>
  </w:num>
  <w:num w:numId="8">
    <w:abstractNumId w:val="7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83"/>
    <w:rsid w:val="00110451"/>
    <w:rsid w:val="002414D7"/>
    <w:rsid w:val="003C64A2"/>
    <w:rsid w:val="004870F8"/>
    <w:rsid w:val="005D2A90"/>
    <w:rsid w:val="007661D7"/>
    <w:rsid w:val="007D129E"/>
    <w:rsid w:val="00B2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2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29E"/>
    <w:pPr>
      <w:ind w:left="720"/>
      <w:contextualSpacing/>
    </w:pPr>
  </w:style>
  <w:style w:type="paragraph" w:customStyle="1" w:styleId="Default">
    <w:name w:val="Default"/>
    <w:rsid w:val="007D12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4">
    <w:name w:val="Hyperlink"/>
    <w:basedOn w:val="a0"/>
    <w:uiPriority w:val="99"/>
    <w:unhideWhenUsed/>
    <w:rsid w:val="007D129E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7D129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b/>
      <w:bCs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uiPriority w:val="1"/>
    <w:rsid w:val="007D129E"/>
    <w:rPr>
      <w:rFonts w:ascii="Times New Roman" w:hAnsi="Times New Roman" w:cs="Times New Roman"/>
      <w:b/>
      <w:bCs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2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29E"/>
    <w:pPr>
      <w:ind w:left="720"/>
      <w:contextualSpacing/>
    </w:pPr>
  </w:style>
  <w:style w:type="paragraph" w:customStyle="1" w:styleId="Default">
    <w:name w:val="Default"/>
    <w:rsid w:val="007D12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4">
    <w:name w:val="Hyperlink"/>
    <w:basedOn w:val="a0"/>
    <w:uiPriority w:val="99"/>
    <w:unhideWhenUsed/>
    <w:rsid w:val="007D129E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7D129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b/>
      <w:bCs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uiPriority w:val="1"/>
    <w:rsid w:val="007D129E"/>
    <w:rPr>
      <w:rFonts w:ascii="Times New Roman" w:hAnsi="Times New Roman" w:cs="Times New Roman"/>
      <w:b/>
      <w:b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vetababati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1108/1.2019.5.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2482</Words>
  <Characters>1416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2020-03-15T19:15:00Z</dcterms:created>
  <dcterms:modified xsi:type="dcterms:W3CDTF">2020-03-15T20:55:00Z</dcterms:modified>
</cp:coreProperties>
</file>