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Бєлаш Г.О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античної літератури [Текст] : навч. пос. для ВНЗ / Г. О. Бєлаш. -К.: ЦУЛ, 2012. – 236</w:t>
            </w:r>
            <w:r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XVII-XVIII ст. [Текст] : навч. пос. для студ. ВНЗ / Г. Й. Давиденко, М. О. Величко. -К.: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2007.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292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17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XVII-XVIII ст. [Текст] : навч. пос. для студ. ВНЗ / Г. Й. Давиденко, М. О. Величко. -К.: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2009.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292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Середніх віків та доби Відродження [Текст] : навч. пос. для студ. / Г. Й. Давиденко, В. Л. Акуленко. -К.: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2007.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248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8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ХІХ ст. - початку ХХ ст. [Текст] : навчальний посібник для студентів вищ. навч. закл. / Г. Й. Давиденко, О. М. Чайка. -К.: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2007.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400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15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ХІХ-початку ХХ століття [Текст] : навч. пос. для ВНЗ / Г. Й. Давиденко, О. М. Чайка. -К.: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2009.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400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15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ХІХ-початку ХХ століття [Текст] : навч. пос. для ВНЗ / Г. Й. Давиденко, О. М. Чайка. -3-е вид. -К.: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2011.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400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ХХ століття [Текст] / Г. Й. Давиденко, Г. М. Стрельчук, Н. І. Гричаник. -К.: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2007.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292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19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Давиденко Г. Й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Історія зарубіжної літератури ХХ століття [Текст] / Г. Й. Давиденко, Г. М.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lastRenderedPageBreak/>
              <w:t>Стрельчук, Н. І. Гричаник. -2-е вид. -К.: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2009. </w:t>
            </w:r>
            <w:r w:rsidR="005E327E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488</w:t>
            </w:r>
            <w:r w:rsidR="005E327E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lastRenderedPageBreak/>
              <w:t>Історія зарубіжної літератури ХХ ст. [Текст] : навч. пос. для ВНЗ / за ред. В. І. Кузьменка. -2-е вид. -К.: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Академія, 2010.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432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Історія зарубіжної літератури ХХ ст. [Текст] : навч. пос. для ВНЗ / за ред. В. І. Кузьменка. -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>2-е вид. -К.: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Академія, 2012.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432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, ч/з №5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20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Історія зарубіжної літератури ХХ ст. [Текст] : навч. пос. для ВНЗ / за ред. В. І. Кузьменка. -2-е вид. -К.: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Академія, 2010.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432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AD2E1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Історія новітньої зарубіжної літератури [Текст] : навч. пос. для студ. ВНЗ / Г. Й. Давиденко, О. М. Чайка, Н. І. Гринчак,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>М. О. Кушнєрьова. -К.: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ЦУЛ, 2008.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274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ч/з №5 , Книгосховище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59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Література Західноєвропейського Середньовіччя [Текст] : навч. пос. для студ. гум. фак. з курсу "Історія зарубіжної л-ри" /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>за ред. Н. Висоцької. -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>Вінниця: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Нова книга, 2005.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454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Мішуков О. В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Історія зарубіжної літератури і культури [Текст] : навчально-методичний посібник / О. В. Мішуков. -Херсон:Айлант, 2002. - 44c.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Книгосховище , ч/з №1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Мішуков О.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>В</w:t>
            </w:r>
            <w:r w:rsidR="00AD2E17" w:rsidRPr="005C62DE">
              <w:rPr>
                <w:rFonts w:eastAsia="Times New Roman" w:cs="Times New Roman"/>
                <w:szCs w:val="28"/>
                <w:lang w:val="en-US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и і культури </w:t>
            </w:r>
            <w:r w:rsidR="00AD2E17" w:rsidRPr="005C62DE">
              <w:rPr>
                <w:rFonts w:eastAsia="Times New Roman" w:cs="Times New Roman"/>
                <w:szCs w:val="28"/>
                <w:lang w:val="en-US" w:eastAsia="uk-UA"/>
              </w:rPr>
              <w:t>V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-Х</w:t>
            </w:r>
            <w:r w:rsidR="00AD2E17" w:rsidRPr="005C62DE">
              <w:rPr>
                <w:rFonts w:eastAsia="Times New Roman" w:cs="Times New Roman"/>
                <w:szCs w:val="28"/>
                <w:lang w:val="en-US" w:eastAsia="uk-UA"/>
              </w:rPr>
              <w:t>VII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[Текст] : навчально-методичний посібник / О. В. Мішуков. -Херсон: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Айлант, 2010.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52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40 </w:t>
            </w:r>
          </w:p>
        </w:tc>
      </w:tr>
      <w:tr w:rsidR="00C0382A" w:rsidRPr="005C62DE" w:rsidTr="00420A8C">
        <w:trPr>
          <w:tblCellSpacing w:w="15" w:type="dxa"/>
        </w:trPr>
        <w:tc>
          <w:tcPr>
            <w:tcW w:w="0" w:type="auto"/>
            <w:hideMark/>
          </w:tcPr>
          <w:p w:rsidR="00C0382A" w:rsidRPr="005C62DE" w:rsidRDefault="00C0382A" w:rsidP="00C0382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C62DE">
              <w:rPr>
                <w:rFonts w:eastAsia="Times New Roman" w:cs="Times New Roman"/>
                <w:szCs w:val="28"/>
                <w:lang w:eastAsia="uk-UA"/>
              </w:rPr>
              <w:t>Шаповалова М. С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: Середні віки та Відродже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 xml:space="preserve">ння [Текст] : підручник для 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>вищ. навч. закл.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/ М. С. Шаповалова, Г. Л. Рубанова, В. А. Моторний; за ред. Я. І. Кравця. -3-е вид. -К.: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Знання, 2011. </w:t>
            </w:r>
            <w:r w:rsidR="00AD2E17" w:rsidRPr="005C62D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 476</w:t>
            </w:r>
            <w:r w:rsidR="00AD2E17" w:rsidRPr="005C62DE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5C62DE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</w:tbl>
    <w:p w:rsidR="00531455" w:rsidRPr="005C62DE" w:rsidRDefault="00531455">
      <w:pPr>
        <w:rPr>
          <w:szCs w:val="28"/>
        </w:rPr>
      </w:pPr>
    </w:p>
    <w:sectPr w:rsidR="00531455" w:rsidRPr="005C62DE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8FA"/>
    <w:multiLevelType w:val="hybridMultilevel"/>
    <w:tmpl w:val="0A70C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0A17C8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7C8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8C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2DE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27E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36B5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2E17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382A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1A9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0C62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2020-04-07T04:16:00Z</dcterms:created>
  <dcterms:modified xsi:type="dcterms:W3CDTF">2020-04-07T04:29:00Z</dcterms:modified>
</cp:coreProperties>
</file>