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D26" w:rsidRPr="00951697" w:rsidRDefault="00951697" w:rsidP="00650D2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51697">
        <w:rPr>
          <w:rFonts w:ascii="Times New Roman" w:hAnsi="Times New Roman"/>
          <w:b/>
          <w:sz w:val="28"/>
          <w:szCs w:val="28"/>
          <w:lang w:val="uk-UA"/>
        </w:rPr>
        <w:t xml:space="preserve">Методичні рекомендації </w:t>
      </w:r>
      <w:r>
        <w:rPr>
          <w:rFonts w:ascii="Times New Roman" w:hAnsi="Times New Roman"/>
          <w:b/>
          <w:sz w:val="28"/>
          <w:szCs w:val="28"/>
          <w:lang w:val="uk-UA"/>
        </w:rPr>
        <w:t>до проведення семінарських занять для студентів заочної форми навчання</w:t>
      </w:r>
      <w:r w:rsidR="00650D26" w:rsidRPr="00951697">
        <w:rPr>
          <w:rFonts w:ascii="Times New Roman" w:hAnsi="Times New Roman"/>
          <w:b/>
          <w:sz w:val="28"/>
          <w:szCs w:val="28"/>
        </w:rPr>
        <w:t xml:space="preserve"> </w:t>
      </w:r>
    </w:p>
    <w:p w:rsidR="00650D26" w:rsidRDefault="00650D26" w:rsidP="00650D26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Змістовий модуль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</w:p>
    <w:p w:rsidR="00650D26" w:rsidRDefault="00650D26" w:rsidP="00650D26">
      <w:pPr>
        <w:tabs>
          <w:tab w:val="left" w:pos="0"/>
        </w:tabs>
        <w:spacing w:after="0" w:line="240" w:lineRule="auto"/>
        <w:ind w:left="0" w:right="-1" w:firstLine="42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Теоретичні засади адміністративної відповідальності в України</w:t>
      </w:r>
    </w:p>
    <w:p w:rsidR="00951697" w:rsidRDefault="00951697" w:rsidP="009B4CE1">
      <w:pPr>
        <w:spacing w:after="0" w:line="240" w:lineRule="auto"/>
        <w:ind w:left="0" w:right="0" w:firstLine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0D26" w:rsidRDefault="00650D26" w:rsidP="009B4CE1">
      <w:pPr>
        <w:spacing w:after="0" w:line="240" w:lineRule="auto"/>
        <w:ind w:left="0" w:right="0" w:firstLine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Семінарське заняття №1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Тема№1. Поняття, особливості адміністративної відповідальності (1 год</w:t>
      </w:r>
      <w:r w:rsidR="009B4C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)</w:t>
      </w:r>
    </w:p>
    <w:p w:rsidR="009B4CE1" w:rsidRDefault="009B4CE1" w:rsidP="009B4CE1">
      <w:pPr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Тема№2. Поняття адміністративного правопорушення (1 год.)</w:t>
      </w:r>
    </w:p>
    <w:p w:rsidR="00951697" w:rsidRDefault="00951697" w:rsidP="00951697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</w:pPr>
      <w:r w:rsidRPr="00671089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Методичні </w:t>
      </w:r>
      <w:r w:rsidRPr="0093563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  <w:t>вказівки:</w:t>
      </w:r>
    </w:p>
    <w:p w:rsidR="00951697" w:rsidRPr="00935636" w:rsidRDefault="00951697" w:rsidP="00951697">
      <w:pPr>
        <w:tabs>
          <w:tab w:val="left" w:pos="720"/>
          <w:tab w:val="left" w:pos="900"/>
        </w:tabs>
        <w:spacing w:after="0" w:line="240" w:lineRule="auto"/>
        <w:ind w:left="0" w:right="0" w:firstLine="72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 w:rsidRPr="00DE658D">
        <w:rPr>
          <w:rFonts w:ascii="Times New Roman" w:hAnsi="Times New Roman"/>
          <w:sz w:val="28"/>
          <w:szCs w:val="28"/>
          <w:lang w:val="uk-UA"/>
        </w:rPr>
        <w:t>При вивченні даної теми студентам слід особливу увагу звернути на те, що інститут адміністративної відповідальності є важливою складовою адміністративного права.</w:t>
      </w:r>
      <w:r>
        <w:rPr>
          <w:lang w:val="uk-UA"/>
        </w:rPr>
        <w:t xml:space="preserve"> </w:t>
      </w:r>
      <w:r w:rsidRPr="00DE658D">
        <w:rPr>
          <w:rFonts w:ascii="Times New Roman" w:hAnsi="Times New Roman"/>
          <w:sz w:val="28"/>
          <w:szCs w:val="28"/>
          <w:lang w:val="uk-UA"/>
        </w:rPr>
        <w:t>Доцільно розкрити п</w:t>
      </w:r>
      <w:r w:rsidRPr="00DE658D">
        <w:rPr>
          <w:rFonts w:ascii="Times New Roman" w:eastAsia="Times New Roman" w:hAnsi="Times New Roman"/>
          <w:sz w:val="28"/>
          <w:szCs w:val="28"/>
          <w:lang w:val="uk-UA" w:eastAsia="ru-RU"/>
        </w:rPr>
        <w:t>оняття, сутність та ознаки адміністративної відповідальності. Принципи та</w:t>
      </w:r>
      <w:r w:rsidRPr="00935636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 завдання адміністративної відповідальності. </w:t>
      </w: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>Розкрити п</w:t>
      </w:r>
      <w:r w:rsidRPr="00935636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равові засади адміністративної відповідальності. </w:t>
      </w:r>
    </w:p>
    <w:p w:rsidR="00951697" w:rsidRPr="00935636" w:rsidRDefault="00951697" w:rsidP="00951697">
      <w:pPr>
        <w:tabs>
          <w:tab w:val="left" w:pos="720"/>
          <w:tab w:val="left" w:pos="900"/>
        </w:tabs>
        <w:spacing w:after="0" w:line="240" w:lineRule="auto"/>
        <w:ind w:left="0" w:right="0" w:firstLine="72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 w:rsidRPr="00DE658D">
        <w:rPr>
          <w:rFonts w:ascii="Times New Roman" w:hAnsi="Times New Roman"/>
          <w:sz w:val="28"/>
          <w:szCs w:val="28"/>
          <w:lang w:val="uk-UA"/>
        </w:rPr>
        <w:t>Нормативна підстава адміністративної відповідальності.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58D">
        <w:rPr>
          <w:rFonts w:ascii="Times New Roman" w:eastAsia="Times New Roman" w:hAnsi="Times New Roman"/>
          <w:sz w:val="28"/>
          <w:szCs w:val="28"/>
          <w:lang w:val="uk-UA" w:eastAsia="ru-RU"/>
        </w:rPr>
        <w:t>Правове регулювання</w:t>
      </w:r>
      <w:r w:rsidRPr="00935636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 адміністративної відповідальності в Україні. </w:t>
      </w:r>
    </w:p>
    <w:p w:rsidR="00951697" w:rsidRPr="00935636" w:rsidRDefault="00951697" w:rsidP="00951697">
      <w:pPr>
        <w:tabs>
          <w:tab w:val="left" w:pos="720"/>
          <w:tab w:val="left" w:pos="900"/>
        </w:tabs>
        <w:spacing w:after="0" w:line="240" w:lineRule="auto"/>
        <w:ind w:left="0" w:right="0" w:firstLine="72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 w:rsidRPr="00935636">
        <w:rPr>
          <w:rFonts w:ascii="Times New Roman CYR" w:eastAsia="Times New Roman" w:hAnsi="Times New Roman CYR"/>
          <w:sz w:val="28"/>
          <w:szCs w:val="28"/>
          <w:lang w:val="uk-UA" w:eastAsia="ru-RU"/>
        </w:rPr>
        <w:t>Суб’єкти адміністративної відповідальності</w:t>
      </w: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 (вік, правосуб’єктність, статус)</w:t>
      </w:r>
      <w:r w:rsidRPr="00935636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. </w:t>
      </w:r>
      <w:r w:rsidRPr="00DE658D">
        <w:rPr>
          <w:rFonts w:ascii="Times New Roman" w:hAnsi="Times New Roman"/>
          <w:sz w:val="28"/>
          <w:szCs w:val="28"/>
          <w:lang w:val="uk-UA"/>
        </w:rPr>
        <w:t>Особливості адміністративної відповідальності неповнолітніх і колективних суб’єктів.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58D">
        <w:rPr>
          <w:rFonts w:ascii="Times New Roman" w:eastAsia="Times New Roman" w:hAnsi="Times New Roman"/>
          <w:sz w:val="28"/>
          <w:szCs w:val="28"/>
          <w:lang w:val="uk-UA" w:eastAsia="ru-RU"/>
        </w:rPr>
        <w:t>Обста</w:t>
      </w:r>
      <w:r w:rsidRPr="00935636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вини, що виключають адміністративну відповідальність. </w:t>
      </w:r>
    </w:p>
    <w:p w:rsidR="00951697" w:rsidRPr="00935636" w:rsidRDefault="00951697" w:rsidP="00951697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</w:pPr>
    </w:p>
    <w:p w:rsidR="00650D26" w:rsidRDefault="00650D26" w:rsidP="00650D26">
      <w:pPr>
        <w:tabs>
          <w:tab w:val="center" w:pos="0"/>
          <w:tab w:val="left" w:pos="1080"/>
        </w:tabs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План:</w:t>
      </w:r>
    </w:p>
    <w:p w:rsidR="00650D26" w:rsidRDefault="00650D26" w:rsidP="00650D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1. Поняття  адміністративної відповідальності, її ознаки та підстави. </w:t>
      </w:r>
    </w:p>
    <w:p w:rsidR="00650D26" w:rsidRDefault="00650D26" w:rsidP="00650D26">
      <w:pPr>
        <w:widowControl w:val="0"/>
        <w:tabs>
          <w:tab w:val="left" w:pos="602"/>
        </w:tabs>
        <w:overflowPunct w:val="0"/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2. Адміністративна відповідальність спеціальних суб’єктів. </w:t>
      </w:r>
    </w:p>
    <w:p w:rsidR="00650D26" w:rsidRDefault="00650D26" w:rsidP="00650D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>3. Обставини, що виключають адміністративну відповідальність.</w:t>
      </w:r>
    </w:p>
    <w:p w:rsidR="009B4CE1" w:rsidRDefault="009B4CE1" w:rsidP="009B4CE1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 Поняття та ознаки адміністративного правопорушення</w:t>
      </w:r>
    </w:p>
    <w:p w:rsidR="009B4CE1" w:rsidRDefault="009B4CE1" w:rsidP="009B4CE1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Юридичний склад адміністративного правопорушення.</w:t>
      </w:r>
    </w:p>
    <w:p w:rsidR="009B4CE1" w:rsidRDefault="009B4CE1" w:rsidP="009B4CE1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 Критерії адміністративної відповідальності, що відрізняє від інших видів юридичної відповідальності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9B4CE1" w:rsidRDefault="009B4CE1" w:rsidP="00650D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</w:p>
    <w:p w:rsidR="00650D26" w:rsidRDefault="00650D26" w:rsidP="00650D26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Реферати: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 Загальні підстави та зміст а</w:t>
      </w: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>дміністративної відповідальності.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>2. Адміністративна відповідальність спеціальних суб’єктів.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 CYR" w:eastAsia="Times New Roman" w:hAnsi="Times New Roman CYR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 Джерела а</w:t>
      </w:r>
      <w:r>
        <w:rPr>
          <w:rFonts w:ascii="Times New Roman CYR" w:eastAsia="Times New Roman" w:hAnsi="Times New Roman CYR"/>
          <w:sz w:val="28"/>
          <w:szCs w:val="28"/>
          <w:lang w:val="uk-UA" w:eastAsia="ru-RU"/>
        </w:rPr>
        <w:t>дміністративної відповідальності.</w:t>
      </w:r>
    </w:p>
    <w:p w:rsidR="009B4CE1" w:rsidRDefault="009B4CE1" w:rsidP="009B4CE1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 Особливості адміністративного правопорушення.</w:t>
      </w:r>
    </w:p>
    <w:p w:rsidR="009B4CE1" w:rsidRDefault="009B4CE1" w:rsidP="009B4CE1">
      <w:pPr>
        <w:spacing w:after="0" w:line="240" w:lineRule="auto"/>
        <w:ind w:left="0" w:right="0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Юридичний склад адміністративного правопорушення.</w:t>
      </w: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 </w:t>
      </w:r>
    </w:p>
    <w:p w:rsidR="009B4CE1" w:rsidRDefault="009B4CE1" w:rsidP="009B4CE1">
      <w:pPr>
        <w:spacing w:after="0" w:line="240" w:lineRule="auto"/>
        <w:ind w:left="0" w:right="0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6. Співвідношення понять: примусу та переконання в державному управлінні. </w:t>
      </w:r>
    </w:p>
    <w:p w:rsidR="009B4CE1" w:rsidRDefault="009B4CE1" w:rsidP="009B4CE1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7. Форми та зміст переконання. </w:t>
      </w:r>
    </w:p>
    <w:p w:rsidR="00951697" w:rsidRDefault="009B4CE1" w:rsidP="00951697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Співвідношення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понять «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ознаки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умови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» та «склад» </w:t>
      </w: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адміністративного</w:t>
      </w:r>
      <w:proofErr w:type="spell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проступку.</w:t>
      </w:r>
    </w:p>
    <w:p w:rsidR="00951697" w:rsidRDefault="00650D26" w:rsidP="00951697">
      <w:pPr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Література:</w:t>
      </w:r>
    </w:p>
    <w:p w:rsidR="00951697" w:rsidRDefault="00650D26" w:rsidP="00951697">
      <w:pPr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Основна [1, 2, 3, 5, 6, 7, 8, 9, 10, 11, 12].</w:t>
      </w:r>
    </w:p>
    <w:p w:rsidR="00650D26" w:rsidRPr="00951697" w:rsidRDefault="00650D26" w:rsidP="00951697">
      <w:pPr>
        <w:spacing w:after="0" w:line="240" w:lineRule="auto"/>
        <w:ind w:left="0" w:righ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Допоміжна [1-10, 14-20].</w:t>
      </w:r>
    </w:p>
    <w:p w:rsidR="00951697" w:rsidRDefault="00951697" w:rsidP="00951697">
      <w:pPr>
        <w:ind w:left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51697" w:rsidRDefault="00650D26" w:rsidP="00951697">
      <w:pPr>
        <w:spacing w:after="0"/>
        <w:ind w:left="0" w:right="0" w:firstLine="709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5169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Семінарське заняття №2</w:t>
      </w:r>
    </w:p>
    <w:p w:rsidR="00951697" w:rsidRDefault="00650D26" w:rsidP="00951697">
      <w:pPr>
        <w:spacing w:after="0"/>
        <w:ind w:left="0" w:right="0" w:firstLine="709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5169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Тема№3. Сутність адмі</w:t>
      </w:r>
      <w:r w:rsidR="0095169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ністративного стягнення (1 год.)</w:t>
      </w:r>
    </w:p>
    <w:p w:rsidR="00951697" w:rsidRPr="00951697" w:rsidRDefault="00951697" w:rsidP="00951697">
      <w:pPr>
        <w:spacing w:after="0"/>
        <w:ind w:left="0" w:right="0" w:firstLine="709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51697">
        <w:rPr>
          <w:rFonts w:ascii="Times New Roman CYR" w:eastAsia="Times New Roman" w:hAnsi="Times New Roman CYR"/>
          <w:b/>
          <w:sz w:val="28"/>
          <w:szCs w:val="28"/>
          <w:lang w:val="uk-UA" w:eastAsia="ru-RU"/>
        </w:rPr>
        <w:t>Тема№4. Адміністративні правопорушення в галузі охорони здоров’я населення, власності та на транспорті</w:t>
      </w:r>
      <w:r w:rsidRPr="00951697">
        <w:rPr>
          <w:rFonts w:ascii="Times New Roman CYR" w:eastAsia="Times New Roman" w:hAnsi="Times New Roman CYR"/>
          <w:sz w:val="28"/>
          <w:szCs w:val="28"/>
          <w:lang w:val="uk-UA" w:eastAsia="ru-RU"/>
        </w:rPr>
        <w:t xml:space="preserve"> </w:t>
      </w:r>
      <w:r w:rsidRPr="00951697">
        <w:rPr>
          <w:rFonts w:ascii="Times New Roman CYR" w:eastAsia="Times New Roman" w:hAnsi="Times New Roman CYR"/>
          <w:b/>
          <w:sz w:val="28"/>
          <w:szCs w:val="28"/>
          <w:lang w:val="uk-UA" w:eastAsia="ru-RU"/>
        </w:rPr>
        <w:t>(1 год</w:t>
      </w:r>
      <w:r>
        <w:rPr>
          <w:rFonts w:ascii="Times New Roman CYR" w:eastAsia="Times New Roman" w:hAnsi="Times New Roman CYR"/>
          <w:b/>
          <w:sz w:val="28"/>
          <w:szCs w:val="28"/>
          <w:lang w:val="uk-UA" w:eastAsia="ru-RU"/>
        </w:rPr>
        <w:t>.</w:t>
      </w:r>
      <w:r w:rsidRPr="00951697">
        <w:rPr>
          <w:rFonts w:ascii="Times New Roman CYR" w:eastAsia="Times New Roman" w:hAnsi="Times New Roman CYR"/>
          <w:b/>
          <w:sz w:val="28"/>
          <w:szCs w:val="28"/>
          <w:lang w:val="uk-UA" w:eastAsia="ru-RU"/>
        </w:rPr>
        <w:t>)</w:t>
      </w:r>
    </w:p>
    <w:p w:rsidR="00951697" w:rsidRPr="00951697" w:rsidRDefault="00951697" w:rsidP="00951697">
      <w:pPr>
        <w:spacing w:after="0" w:line="240" w:lineRule="auto"/>
        <w:ind w:left="0" w:right="-93" w:firstLine="720"/>
        <w:rPr>
          <w:rFonts w:ascii="Times New Roman" w:eastAsia="Times New Roman" w:hAnsi="Times New Roman"/>
          <w:b/>
          <w:bCs/>
          <w:spacing w:val="-2"/>
          <w:sz w:val="28"/>
          <w:szCs w:val="28"/>
          <w:lang w:val="uk-UA" w:eastAsia="ru-RU"/>
        </w:rPr>
      </w:pPr>
    </w:p>
    <w:p w:rsidR="00951697" w:rsidRDefault="00951697" w:rsidP="00951697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</w:pPr>
      <w:r w:rsidRPr="00671089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Методичні </w:t>
      </w:r>
      <w:r w:rsidRPr="00935636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val="uk-UA" w:eastAsia="ru-RU"/>
        </w:rPr>
        <w:t>вказівки:</w:t>
      </w:r>
    </w:p>
    <w:p w:rsidR="00951697" w:rsidRDefault="00951697" w:rsidP="00951697">
      <w:pPr>
        <w:tabs>
          <w:tab w:val="left" w:pos="720"/>
          <w:tab w:val="left" w:pos="900"/>
        </w:tabs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Доцільно розкрити поняття та мету</w:t>
      </w:r>
      <w:r w:rsidRPr="009356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адміністративних стягнень. Їх відмежування від інших заходів пра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вового примусу.</w:t>
      </w:r>
      <w:r w:rsidRPr="00971FF4">
        <w:rPr>
          <w:color w:val="000000"/>
          <w:sz w:val="27"/>
          <w:szCs w:val="27"/>
        </w:rPr>
        <w:t xml:space="preserve"> </w:t>
      </w:r>
      <w:r w:rsidRPr="00971FF4">
        <w:rPr>
          <w:rFonts w:ascii="Times New Roman" w:hAnsi="Times New Roman"/>
          <w:color w:val="000000"/>
          <w:sz w:val="28"/>
          <w:szCs w:val="28"/>
          <w:lang w:val="uk-UA"/>
        </w:rPr>
        <w:t xml:space="preserve">Обов’язково </w:t>
      </w:r>
      <w:proofErr w:type="spellStart"/>
      <w:r w:rsidRPr="00971FF4">
        <w:rPr>
          <w:rFonts w:ascii="Times New Roman" w:hAnsi="Times New Roman"/>
          <w:color w:val="000000"/>
          <w:sz w:val="28"/>
          <w:szCs w:val="28"/>
          <w:lang w:val="uk-UA"/>
        </w:rPr>
        <w:t>звернутии</w:t>
      </w:r>
      <w:proofErr w:type="spellEnd"/>
      <w:r w:rsidRPr="00971FF4">
        <w:rPr>
          <w:rFonts w:ascii="Times New Roman" w:hAnsi="Times New Roman"/>
          <w:color w:val="000000"/>
          <w:sz w:val="28"/>
          <w:szCs w:val="28"/>
          <w:lang w:val="uk-UA"/>
        </w:rPr>
        <w:t xml:space="preserve"> увагу, що с</w:t>
      </w:r>
      <w:proofErr w:type="spellStart"/>
      <w:r w:rsidRPr="00971FF4">
        <w:rPr>
          <w:rFonts w:ascii="Times New Roman" w:hAnsi="Times New Roman"/>
          <w:color w:val="000000"/>
          <w:sz w:val="28"/>
          <w:szCs w:val="28"/>
        </w:rPr>
        <w:t>тягнення</w:t>
      </w:r>
      <w:proofErr w:type="spellEnd"/>
      <w:r w:rsidRPr="00971FF4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971FF4">
        <w:rPr>
          <w:rFonts w:ascii="Times New Roman" w:hAnsi="Times New Roman"/>
          <w:color w:val="000000"/>
          <w:sz w:val="28"/>
          <w:szCs w:val="28"/>
        </w:rPr>
        <w:t>адміністративне</w:t>
      </w:r>
      <w:proofErr w:type="spellEnd"/>
      <w:r w:rsidRPr="00971F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71FF4">
        <w:rPr>
          <w:rFonts w:ascii="Times New Roman" w:hAnsi="Times New Roman"/>
          <w:color w:val="000000"/>
          <w:sz w:val="28"/>
          <w:szCs w:val="28"/>
        </w:rPr>
        <w:t>правопорушення</w:t>
      </w:r>
      <w:proofErr w:type="spellEnd"/>
      <w:r w:rsidRPr="00971F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71FF4">
        <w:rPr>
          <w:rFonts w:ascii="Times New Roman" w:hAnsi="Times New Roman"/>
          <w:color w:val="000000"/>
          <w:sz w:val="28"/>
          <w:szCs w:val="28"/>
        </w:rPr>
        <w:t>накладається</w:t>
      </w:r>
      <w:proofErr w:type="spellEnd"/>
      <w:r w:rsidRPr="00971F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 межах,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установлених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Кодексом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971FF4"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адміністративні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правопорушення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законодавчими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актами</w:t>
      </w:r>
      <w:r w:rsidRPr="00971FF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71FF4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71FF4">
        <w:rPr>
          <w:rFonts w:ascii="Times New Roman" w:hAnsi="Times New Roman"/>
          <w:color w:val="000000"/>
          <w:sz w:val="28"/>
          <w:szCs w:val="28"/>
        </w:rPr>
        <w:t>.</w:t>
      </w:r>
      <w:r w:rsidRPr="00971F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Зробити детальний аналіз,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храктеристику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35636">
        <w:rPr>
          <w:rFonts w:ascii="Times New Roman" w:eastAsia="Times New Roman" w:hAnsi="Times New Roman"/>
          <w:sz w:val="28"/>
          <w:szCs w:val="28"/>
          <w:lang w:val="uk-UA" w:eastAsia="ru-RU"/>
        </w:rPr>
        <w:t>адміністративних стягнень. Загальні правила накладення стягнення за адміністративне правопорушення. Обставини, що пом’якшують та обтяжують відповідальність за адміністративне правопорушення. Строки накладення адміністративного стягнення. Накладення стягнень при вчиненні кількох адміністративних правопорушень.</w:t>
      </w:r>
    </w:p>
    <w:p w:rsidR="00951697" w:rsidRPr="00951697" w:rsidRDefault="00951697" w:rsidP="00951697">
      <w:pPr>
        <w:tabs>
          <w:tab w:val="left" w:pos="720"/>
          <w:tab w:val="left" w:pos="900"/>
        </w:tabs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5636">
        <w:rPr>
          <w:rFonts w:ascii="Times New Roman CYR" w:eastAsia="Times New Roman" w:hAnsi="Times New Roman CYR"/>
          <w:sz w:val="28"/>
          <w:szCs w:val="28"/>
          <w:lang w:val="uk-UA" w:eastAsia="ru-RU"/>
        </w:rPr>
        <w:t>Адміністративно-правова характеристика правопорушень, що посягають на здоров’я населення. Класифікація правопорушень, що посягають на здоров’я населення. Н</w:t>
      </w:r>
      <w:r w:rsidRPr="009356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езаконне придбання, зберігання, вироблення, перевезення, пересилання наркотичних засобів або психотропних речовин у невеликих розмірах без мети збуту. Ухилення від медичного огляду чи медичного обстеження. </w:t>
      </w:r>
      <w:r w:rsidRPr="00935636">
        <w:rPr>
          <w:rFonts w:ascii="Times New Roman CYR" w:eastAsia="Times New Roman" w:hAnsi="Times New Roman CYR"/>
          <w:sz w:val="28"/>
          <w:szCs w:val="28"/>
          <w:lang w:val="uk-UA" w:eastAsia="ru-RU"/>
        </w:rPr>
        <w:t>Умисне приховування джерела зараження венеричною хворобою.</w:t>
      </w:r>
    </w:p>
    <w:p w:rsidR="00951697" w:rsidRPr="00935636" w:rsidRDefault="00951697" w:rsidP="00951697">
      <w:pPr>
        <w:tabs>
          <w:tab w:val="left" w:pos="720"/>
          <w:tab w:val="left" w:pos="900"/>
        </w:tabs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0D26" w:rsidRDefault="00650D26" w:rsidP="00650D26">
      <w:pPr>
        <w:tabs>
          <w:tab w:val="center" w:pos="0"/>
          <w:tab w:val="left" w:pos="1080"/>
        </w:tabs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План: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 Поняття, мета та ознаки адміністративного стягнення.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Ознаки адміністративного стягнення.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>Відмежування адміністративних стягнень від інших форм відповідальності.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4. Види стягнень. Загальні правила їх застосування. 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5. Обставини, що пом’якшують та обтяжують відповідальність. 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>5. Проблеми реформування системи адміністративних стягнень.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 Суб'єкти, уповноважені розглядати справи про адміністративні правопорушення.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50D26" w:rsidRDefault="00650D26" w:rsidP="00650D26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Реферати: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>1. Поняття, характеристика ознак та мета адміністративного стягнення.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 xml:space="preserve">2. Обставини, що пом’якшують та обтяжують відповідальність. </w:t>
      </w:r>
    </w:p>
    <w:p w:rsidR="00650D26" w:rsidRDefault="00650D26" w:rsidP="00650D26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val="uk-UA" w:eastAsia="ru-RU"/>
        </w:rPr>
        <w:t>3. Проблеми реформування системи адміністративних стягнень.</w:t>
      </w:r>
    </w:p>
    <w:p w:rsidR="00650D26" w:rsidRDefault="00650D26" w:rsidP="00650D26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0D26" w:rsidRDefault="00650D26" w:rsidP="00650D26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50D26" w:rsidRDefault="00650D26" w:rsidP="00650D26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Література:</w:t>
      </w:r>
    </w:p>
    <w:p w:rsidR="00650D26" w:rsidRDefault="00650D26" w:rsidP="00650D26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Основна [1-7, 9-12].</w:t>
      </w:r>
    </w:p>
    <w:p w:rsidR="00650D26" w:rsidRDefault="00650D26" w:rsidP="00650D26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Допоміжна [14-23].</w:t>
      </w:r>
      <w:bookmarkStart w:id="0" w:name="_GoBack"/>
      <w:bookmarkEnd w:id="0"/>
    </w:p>
    <w:sectPr w:rsidR="00650D26" w:rsidSect="00F76FEB">
      <w:pgSz w:w="11907" w:h="16839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46E7"/>
    <w:multiLevelType w:val="hybridMultilevel"/>
    <w:tmpl w:val="DD48BC5A"/>
    <w:lvl w:ilvl="0" w:tplc="E75C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1AD8"/>
    <w:rsid w:val="00096AD8"/>
    <w:rsid w:val="00105F6A"/>
    <w:rsid w:val="002275FA"/>
    <w:rsid w:val="00650D26"/>
    <w:rsid w:val="00951697"/>
    <w:rsid w:val="009B4CE1"/>
    <w:rsid w:val="00CB1AD8"/>
    <w:rsid w:val="00F7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90AF2-74E4-4B89-95A3-6C01AB55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D26"/>
    <w:pPr>
      <w:spacing w:after="200" w:line="276" w:lineRule="auto"/>
      <w:ind w:left="567" w:right="992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2017-01-27T09:24:00Z</dcterms:created>
  <dcterms:modified xsi:type="dcterms:W3CDTF">2017-02-05T20:50:00Z</dcterms:modified>
</cp:coreProperties>
</file>