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44" w:rsidRPr="00AD6A24" w:rsidRDefault="00875344" w:rsidP="00875344">
      <w:pPr>
        <w:shd w:val="clear" w:color="auto" w:fill="FFFFFF"/>
        <w:ind w:firstLine="284"/>
        <w:jc w:val="both"/>
        <w:rPr>
          <w:b/>
          <w:w w:val="100"/>
          <w:lang w:val="uk-UA"/>
        </w:rPr>
      </w:pPr>
      <w:r w:rsidRPr="00765001">
        <w:rPr>
          <w:b/>
          <w:lang w:val="uk-UA"/>
        </w:rPr>
        <w:t xml:space="preserve">Тема: </w:t>
      </w:r>
      <w:r w:rsidRPr="00476A84">
        <w:rPr>
          <w:b/>
          <w:iCs/>
          <w:spacing w:val="-2"/>
          <w:w w:val="100"/>
          <w:lang w:val="uk-UA"/>
        </w:rPr>
        <w:t xml:space="preserve">Нормування електромагнітного та радіаційного </w:t>
      </w:r>
      <w:r w:rsidRPr="00476A84">
        <w:rPr>
          <w:b/>
          <w:iCs/>
          <w:w w:val="100"/>
          <w:lang w:val="uk-UA"/>
        </w:rPr>
        <w:t>забруднення</w:t>
      </w:r>
    </w:p>
    <w:p w:rsidR="00875344" w:rsidRDefault="00875344" w:rsidP="00875344">
      <w:pPr>
        <w:pStyle w:val="a3"/>
        <w:spacing w:after="0"/>
        <w:ind w:left="0"/>
        <w:outlineLvl w:val="0"/>
        <w:rPr>
          <w:b/>
          <w:spacing w:val="3"/>
          <w:sz w:val="24"/>
          <w:szCs w:val="24"/>
          <w:lang w:val="uk-UA"/>
        </w:rPr>
      </w:pPr>
      <w:r w:rsidRPr="00765001">
        <w:rPr>
          <w:b/>
          <w:spacing w:val="3"/>
          <w:sz w:val="24"/>
          <w:szCs w:val="24"/>
          <w:lang w:val="uk-UA"/>
        </w:rPr>
        <w:t xml:space="preserve">Питання для </w:t>
      </w:r>
      <w:r>
        <w:rPr>
          <w:b/>
          <w:spacing w:val="3"/>
          <w:sz w:val="24"/>
          <w:szCs w:val="24"/>
          <w:lang w:val="uk-UA"/>
        </w:rPr>
        <w:t>обговорення</w:t>
      </w:r>
    </w:p>
    <w:p w:rsidR="00875344" w:rsidRPr="00D04707" w:rsidRDefault="00875344" w:rsidP="00875344">
      <w:pPr>
        <w:pStyle w:val="a3"/>
        <w:numPr>
          <w:ilvl w:val="0"/>
          <w:numId w:val="2"/>
        </w:numPr>
        <w:spacing w:after="0"/>
        <w:outlineLvl w:val="0"/>
        <w:rPr>
          <w:spacing w:val="3"/>
          <w:sz w:val="24"/>
          <w:szCs w:val="24"/>
          <w:lang w:val="uk-UA"/>
        </w:rPr>
      </w:pPr>
      <w:r w:rsidRPr="00D04707">
        <w:rPr>
          <w:spacing w:val="3"/>
          <w:sz w:val="24"/>
          <w:szCs w:val="24"/>
          <w:lang w:val="uk-UA"/>
        </w:rPr>
        <w:t>Радіаційне випромінювання та методи його вимірювання</w:t>
      </w:r>
    </w:p>
    <w:p w:rsidR="00875344" w:rsidRDefault="00875344" w:rsidP="00875344">
      <w:pPr>
        <w:pStyle w:val="a3"/>
        <w:numPr>
          <w:ilvl w:val="0"/>
          <w:numId w:val="2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Нормування рівня радіаційного забруднення навколишнього середовища.</w:t>
      </w:r>
    </w:p>
    <w:p w:rsidR="00875344" w:rsidRDefault="00875344" w:rsidP="00875344">
      <w:pPr>
        <w:pStyle w:val="a3"/>
        <w:numPr>
          <w:ilvl w:val="0"/>
          <w:numId w:val="2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Визначення підходів до нормування ЕМП для навколишнього середовища</w:t>
      </w:r>
    </w:p>
    <w:p w:rsidR="00875344" w:rsidRDefault="00875344" w:rsidP="00875344">
      <w:pPr>
        <w:pStyle w:val="a3"/>
        <w:numPr>
          <w:ilvl w:val="0"/>
          <w:numId w:val="2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Критерії екологічного нормування.</w:t>
      </w:r>
    </w:p>
    <w:p w:rsidR="00875344" w:rsidRDefault="00875344" w:rsidP="00875344">
      <w:pPr>
        <w:pStyle w:val="a3"/>
        <w:numPr>
          <w:ilvl w:val="0"/>
          <w:numId w:val="2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Норми радіаційної безпеки</w:t>
      </w:r>
    </w:p>
    <w:p w:rsidR="00875344" w:rsidRDefault="00875344" w:rsidP="00875344">
      <w:pPr>
        <w:pStyle w:val="a3"/>
        <w:numPr>
          <w:ilvl w:val="0"/>
          <w:numId w:val="2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Вплив радіації та отруйних речовин на здоров’я людини.</w:t>
      </w:r>
    </w:p>
    <w:p w:rsidR="00875344" w:rsidRPr="00B26412" w:rsidRDefault="00875344" w:rsidP="00875344">
      <w:pPr>
        <w:pStyle w:val="a3"/>
        <w:spacing w:after="0"/>
        <w:ind w:left="360"/>
        <w:jc w:val="center"/>
        <w:outlineLvl w:val="0"/>
        <w:rPr>
          <w:b/>
          <w:sz w:val="24"/>
          <w:szCs w:val="24"/>
          <w:lang w:val="uk-UA"/>
        </w:rPr>
      </w:pPr>
      <w:r w:rsidRPr="00B26412">
        <w:rPr>
          <w:b/>
          <w:sz w:val="24"/>
          <w:szCs w:val="24"/>
          <w:lang w:val="uk-UA"/>
        </w:rPr>
        <w:t>Методичні вказівки щодо опрацювання теми</w:t>
      </w:r>
    </w:p>
    <w:p w:rsidR="00875344" w:rsidRPr="00AD6A2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spacing w:val="-4"/>
          <w:w w:val="100"/>
          <w:lang w:val="uk-UA"/>
        </w:rPr>
        <w:t xml:space="preserve">Нормування електромагнітного та радіаційного забруднення </w:t>
      </w:r>
      <w:r w:rsidRPr="00476A84">
        <w:rPr>
          <w:spacing w:val="1"/>
          <w:w w:val="100"/>
          <w:lang w:val="uk-UA"/>
        </w:rPr>
        <w:t xml:space="preserve">регламентується нормативно-правовими документами: законом </w:t>
      </w:r>
      <w:r w:rsidRPr="00476A84">
        <w:rPr>
          <w:spacing w:val="8"/>
          <w:w w:val="100"/>
          <w:lang w:val="uk-UA"/>
        </w:rPr>
        <w:t xml:space="preserve">України "Про правовий режим території, яка піддасться </w:t>
      </w:r>
      <w:r w:rsidRPr="00476A84">
        <w:rPr>
          <w:spacing w:val="-4"/>
          <w:w w:val="100"/>
          <w:lang w:val="uk-UA"/>
        </w:rPr>
        <w:t xml:space="preserve">радіоактивному забрудненню внаслідок чорнобильської катастрофи, </w:t>
      </w:r>
      <w:r w:rsidRPr="00476A84">
        <w:rPr>
          <w:spacing w:val="-2"/>
          <w:w w:val="100"/>
          <w:lang w:val="uk-UA"/>
        </w:rPr>
        <w:t xml:space="preserve">нормами радіаційної безпеки України - </w:t>
      </w:r>
      <w:r w:rsidRPr="00476A84">
        <w:rPr>
          <w:iCs/>
          <w:spacing w:val="-2"/>
          <w:w w:val="100"/>
          <w:lang w:val="uk-UA"/>
        </w:rPr>
        <w:t>НРБУ-97"</w:t>
      </w:r>
      <w:r w:rsidRPr="00476A84">
        <w:rPr>
          <w:spacing w:val="-2"/>
          <w:w w:val="100"/>
          <w:lang w:val="uk-UA"/>
        </w:rPr>
        <w:t xml:space="preserve">, що нормують </w:t>
      </w:r>
      <w:r w:rsidRPr="00476A84">
        <w:rPr>
          <w:spacing w:val="-3"/>
          <w:w w:val="100"/>
          <w:lang w:val="uk-UA"/>
        </w:rPr>
        <w:t>допустимі рівні впливу радіації на людину, держав</w:t>
      </w:r>
      <w:r>
        <w:rPr>
          <w:spacing w:val="-3"/>
          <w:lang w:val="uk-UA"/>
        </w:rPr>
        <w:t>ним</w:t>
      </w:r>
      <w:r w:rsidRPr="00476A84">
        <w:rPr>
          <w:spacing w:val="-3"/>
          <w:w w:val="100"/>
          <w:lang w:val="uk-UA"/>
        </w:rPr>
        <w:t xml:space="preserve"> нормативом </w:t>
      </w:r>
      <w:r w:rsidRPr="00476A84">
        <w:rPr>
          <w:iCs/>
          <w:spacing w:val="-4"/>
          <w:w w:val="100"/>
          <w:lang w:val="uk-UA"/>
        </w:rPr>
        <w:t xml:space="preserve">ДР-97, </w:t>
      </w:r>
      <w:r w:rsidRPr="00476A84">
        <w:rPr>
          <w:spacing w:val="-4"/>
          <w:w w:val="100"/>
          <w:lang w:val="uk-UA"/>
        </w:rPr>
        <w:t xml:space="preserve">який регламентує вміст </w:t>
      </w:r>
      <w:proofErr w:type="spellStart"/>
      <w:r w:rsidRPr="00476A84">
        <w:rPr>
          <w:spacing w:val="-4"/>
          <w:w w:val="100"/>
          <w:vertAlign w:val="superscript"/>
          <w:lang w:val="uk-UA"/>
        </w:rPr>
        <w:t>ш</w:t>
      </w:r>
      <w:r w:rsidRPr="00476A84">
        <w:rPr>
          <w:spacing w:val="-4"/>
          <w:w w:val="100"/>
          <w:lang w:val="uk-UA"/>
        </w:rPr>
        <w:t>Сз</w:t>
      </w:r>
      <w:proofErr w:type="spellEnd"/>
      <w:r w:rsidRPr="00476A84">
        <w:rPr>
          <w:spacing w:val="-4"/>
          <w:w w:val="100"/>
          <w:lang w:val="uk-UA"/>
        </w:rPr>
        <w:t xml:space="preserve"> та </w:t>
      </w:r>
      <w:r w:rsidRPr="00476A84">
        <w:rPr>
          <w:spacing w:val="-4"/>
          <w:w w:val="100"/>
          <w:vertAlign w:val="superscript"/>
          <w:lang w:val="uk-UA"/>
        </w:rPr>
        <w:t>90</w:t>
      </w:r>
      <w:r w:rsidRPr="00476A84">
        <w:rPr>
          <w:spacing w:val="-4"/>
          <w:w w:val="100"/>
          <w:lang w:val="uk-UA"/>
        </w:rPr>
        <w:t xml:space="preserve">8г у продуктах харчування на території України, основним діючим документом є "Основні санітарні правила роботи з радіоактивними речовинами та іншими джерелами іонізуючих </w:t>
      </w:r>
      <w:proofErr w:type="spellStart"/>
      <w:r w:rsidRPr="00476A84">
        <w:rPr>
          <w:spacing w:val="-4"/>
          <w:w w:val="100"/>
          <w:lang w:val="uk-UA"/>
        </w:rPr>
        <w:t>випромінювань</w:t>
      </w:r>
      <w:proofErr w:type="spellEnd"/>
      <w:r w:rsidRPr="00476A84">
        <w:rPr>
          <w:spacing w:val="-4"/>
          <w:w w:val="100"/>
          <w:lang w:val="uk-UA"/>
        </w:rPr>
        <w:t xml:space="preserve"> ОСП-72787", ГОСТ 12.1.006.</w:t>
      </w:r>
    </w:p>
    <w:p w:rsidR="00875344" w:rsidRPr="00AD6A2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spacing w:val="1"/>
          <w:w w:val="100"/>
          <w:lang w:val="uk-UA"/>
        </w:rPr>
        <w:t xml:space="preserve">На їх базі розробляються і встановлюються ГДЗ - гранично </w:t>
      </w:r>
      <w:r w:rsidRPr="00476A84">
        <w:rPr>
          <w:w w:val="100"/>
          <w:lang w:val="uk-UA"/>
        </w:rPr>
        <w:t xml:space="preserve">допустимі значення, ГДД - гранично допустимі дози, ГД - границі </w:t>
      </w:r>
      <w:r w:rsidRPr="00476A84">
        <w:rPr>
          <w:spacing w:val="-4"/>
          <w:w w:val="100"/>
          <w:lang w:val="uk-UA"/>
        </w:rPr>
        <w:t xml:space="preserve">дози, ГДК - гранично допустимі концентрації найбільш поширених </w:t>
      </w:r>
      <w:r w:rsidRPr="00476A84">
        <w:rPr>
          <w:spacing w:val="-5"/>
          <w:w w:val="100"/>
          <w:lang w:val="uk-UA"/>
        </w:rPr>
        <w:t xml:space="preserve">радіонуклідів у воді відкритих водойм, ГДР - гранично допустимі рівні </w:t>
      </w:r>
      <w:r w:rsidRPr="00476A84">
        <w:rPr>
          <w:spacing w:val="-4"/>
          <w:w w:val="100"/>
          <w:lang w:val="uk-UA"/>
        </w:rPr>
        <w:t xml:space="preserve">електростатичного поля в житлових та не житлових приміщеннях, ЕРК </w:t>
      </w:r>
      <w:r w:rsidRPr="00476A84">
        <w:rPr>
          <w:spacing w:val="-3"/>
          <w:w w:val="100"/>
          <w:lang w:val="uk-UA"/>
        </w:rPr>
        <w:t xml:space="preserve">- еквівалентні рівноважні концентрації ізотопів радону для повітря </w:t>
      </w:r>
      <w:r w:rsidRPr="00476A84">
        <w:rPr>
          <w:spacing w:val="1"/>
          <w:w w:val="100"/>
          <w:lang w:val="uk-UA"/>
        </w:rPr>
        <w:t xml:space="preserve">приміщень, ППД - потужності поглиненої дози (допустимі рівні) </w:t>
      </w:r>
      <w:r w:rsidRPr="00476A84">
        <w:rPr>
          <w:w w:val="100"/>
          <w:lang w:val="uk-UA"/>
        </w:rPr>
        <w:t xml:space="preserve">гамма випромінювання в повітрі будинків та приміщень, ТДР </w:t>
      </w:r>
      <w:r w:rsidRPr="00476A84">
        <w:rPr>
          <w:spacing w:val="-4"/>
          <w:w w:val="100"/>
          <w:lang w:val="uk-UA"/>
        </w:rPr>
        <w:t>тимчасово аварійно допустимі рівні вмісту радіонуклідів у продуктах харчування та питній воді.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iCs/>
          <w:spacing w:val="1"/>
          <w:w w:val="100"/>
          <w:lang w:val="uk-UA"/>
        </w:rPr>
        <w:t xml:space="preserve">Допустимі рівні електромагнітних полів на робочих </w:t>
      </w:r>
      <w:r w:rsidRPr="00476A84">
        <w:rPr>
          <w:iCs/>
          <w:spacing w:val="-3"/>
          <w:w w:val="100"/>
          <w:lang w:val="uk-UA"/>
        </w:rPr>
        <w:t xml:space="preserve">місцях. </w:t>
      </w:r>
      <w:r w:rsidRPr="00476A84">
        <w:rPr>
          <w:spacing w:val="-3"/>
          <w:w w:val="100"/>
          <w:lang w:val="uk-UA"/>
        </w:rPr>
        <w:t xml:space="preserve">Електромагнітні поля характеризуються певною енергією, яка </w:t>
      </w:r>
      <w:r w:rsidRPr="00476A84">
        <w:rPr>
          <w:spacing w:val="5"/>
          <w:w w:val="100"/>
          <w:lang w:val="uk-UA"/>
        </w:rPr>
        <w:t xml:space="preserve">поширюється у просторі у вигляді електромагнітних хвиль; </w:t>
      </w:r>
      <w:r w:rsidRPr="00476A84">
        <w:rPr>
          <w:spacing w:val="-5"/>
          <w:w w:val="100"/>
          <w:lang w:val="uk-UA"/>
        </w:rPr>
        <w:t xml:space="preserve">оцінюються кількістю енергії (потужності), що переноситься хвилею у напрямку свого поширення. Простір навколо джерела ВМП умовно </w:t>
      </w:r>
      <w:r w:rsidRPr="00476A84">
        <w:rPr>
          <w:spacing w:val="-4"/>
          <w:w w:val="100"/>
          <w:lang w:val="uk-UA"/>
        </w:rPr>
        <w:t xml:space="preserve">поділяють на ближню зону (зону індукції) та дальню зону (зону випромінювання). Для оцінки ЕМП у цих зонах використовують різні підходи. Ближня зона охоплює простір навколо джерела ЕМП, що має </w:t>
      </w:r>
      <w:r w:rsidRPr="00476A84">
        <w:rPr>
          <w:spacing w:val="-3"/>
          <w:w w:val="100"/>
          <w:lang w:val="uk-UA"/>
        </w:rPr>
        <w:t xml:space="preserve">радіус, який приблизно дорівнює 0,17 довжини хвилі. В цій зоні </w:t>
      </w:r>
      <w:r w:rsidRPr="00476A84">
        <w:rPr>
          <w:spacing w:val="-4"/>
          <w:w w:val="100"/>
          <w:lang w:val="uk-UA"/>
        </w:rPr>
        <w:t xml:space="preserve">електромагнітна хвиля ще не сформована, тому інтенсивність ЕМП оцінюється окремо напруженістю магнітної та електричної складової </w:t>
      </w:r>
      <w:r w:rsidRPr="00476A84">
        <w:rPr>
          <w:spacing w:val="-2"/>
          <w:w w:val="100"/>
          <w:lang w:val="uk-UA"/>
        </w:rPr>
        <w:t xml:space="preserve">поля. У ближній зоні, зазвичай, знаходяться робочі місця, на яких </w:t>
      </w:r>
      <w:r w:rsidRPr="00476A84">
        <w:rPr>
          <w:spacing w:val="-4"/>
          <w:w w:val="100"/>
          <w:lang w:val="uk-UA"/>
        </w:rPr>
        <w:t xml:space="preserve">присутні джерела електромагнітних </w:t>
      </w:r>
      <w:proofErr w:type="spellStart"/>
      <w:r w:rsidRPr="00476A84">
        <w:rPr>
          <w:spacing w:val="-4"/>
          <w:w w:val="100"/>
          <w:lang w:val="uk-UA"/>
        </w:rPr>
        <w:t>випромінювань</w:t>
      </w:r>
      <w:proofErr w:type="spellEnd"/>
      <w:r w:rsidRPr="00476A84">
        <w:rPr>
          <w:spacing w:val="-4"/>
          <w:w w:val="100"/>
          <w:lang w:val="uk-UA"/>
        </w:rPr>
        <w:t xml:space="preserve"> з довжиною хвилі </w:t>
      </w:r>
      <w:r w:rsidRPr="00476A84">
        <w:rPr>
          <w:spacing w:val="-3"/>
          <w:w w:val="100"/>
          <w:lang w:val="uk-UA"/>
        </w:rPr>
        <w:t xml:space="preserve">меншою ніж </w:t>
      </w:r>
      <w:smartTag w:uri="urn:schemas-microsoft-com:office:smarttags" w:element="metricconverter">
        <w:smartTagPr>
          <w:attr w:name="ProductID" w:val="1 м"/>
        </w:smartTagPr>
        <w:r w:rsidRPr="00476A84">
          <w:rPr>
            <w:spacing w:val="-3"/>
            <w:w w:val="100"/>
            <w:lang w:val="uk-UA"/>
          </w:rPr>
          <w:t>1 м</w:t>
        </w:r>
      </w:smartTag>
      <w:r w:rsidRPr="00476A84">
        <w:rPr>
          <w:spacing w:val="-3"/>
          <w:w w:val="100"/>
          <w:lang w:val="uk-UA"/>
        </w:rPr>
        <w:t xml:space="preserve">. Інші - знаходяться практично завжди у дальній </w:t>
      </w:r>
      <w:proofErr w:type="spellStart"/>
      <w:r w:rsidRPr="00476A84">
        <w:rPr>
          <w:spacing w:val="-3"/>
          <w:w w:val="100"/>
          <w:lang w:val="uk-UA"/>
        </w:rPr>
        <w:t>зоніу</w:t>
      </w:r>
      <w:proofErr w:type="spellEnd"/>
      <w:r w:rsidRPr="00476A84">
        <w:rPr>
          <w:spacing w:val="-3"/>
          <w:w w:val="100"/>
          <w:lang w:val="uk-UA"/>
        </w:rPr>
        <w:t xml:space="preserve"> якій електромагнітна хвиля вже сформувалася. У цій зоні ЕМП </w:t>
      </w:r>
      <w:r w:rsidRPr="00476A84">
        <w:rPr>
          <w:spacing w:val="2"/>
          <w:w w:val="100"/>
          <w:lang w:val="uk-UA"/>
        </w:rPr>
        <w:t xml:space="preserve">оцінюється за кількістю енергії (потужністю), що переноситься </w:t>
      </w:r>
      <w:r w:rsidRPr="00476A84">
        <w:rPr>
          <w:spacing w:val="-5"/>
          <w:w w:val="100"/>
          <w:lang w:val="uk-UA"/>
        </w:rPr>
        <w:t xml:space="preserve">хвилею у напрямку свого поширення. Для кількісної оцінки цієї енергії </w:t>
      </w:r>
      <w:r w:rsidRPr="00476A84">
        <w:rPr>
          <w:spacing w:val="-1"/>
          <w:w w:val="100"/>
          <w:lang w:val="uk-UA"/>
        </w:rPr>
        <w:t xml:space="preserve">застосовують значення поверхневої густини потоку енергії, що </w:t>
      </w:r>
      <w:r w:rsidRPr="00476A84">
        <w:rPr>
          <w:spacing w:val="-5"/>
          <w:w w:val="100"/>
          <w:lang w:val="uk-UA"/>
        </w:rPr>
        <w:t>визначається у Вт7м".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</w:rPr>
      </w:pPr>
      <w:r w:rsidRPr="00476A84">
        <w:rPr>
          <w:spacing w:val="-5"/>
          <w:w w:val="100"/>
          <w:lang w:val="uk-UA"/>
        </w:rPr>
        <w:t xml:space="preserve">Допустимі рівні напруженості ЕМП радіочастотного діапазону на робочих місцях та в місцях знаходження персоналу, в яких є джерело </w:t>
      </w:r>
      <w:r w:rsidRPr="00476A84">
        <w:rPr>
          <w:spacing w:val="1"/>
          <w:w w:val="100"/>
          <w:lang w:val="uk-UA"/>
        </w:rPr>
        <w:t xml:space="preserve">ЕМП регламентуються за ГОСТ 12.1.006. Напруженість ЕМП в </w:t>
      </w:r>
      <w:r w:rsidRPr="00476A84">
        <w:rPr>
          <w:spacing w:val="3"/>
          <w:w w:val="100"/>
          <w:lang w:val="uk-UA"/>
        </w:rPr>
        <w:t xml:space="preserve">діапазоні частот 60 кГц-300 </w:t>
      </w:r>
      <w:proofErr w:type="spellStart"/>
      <w:r w:rsidRPr="00476A84">
        <w:rPr>
          <w:spacing w:val="3"/>
          <w:w w:val="100"/>
          <w:lang w:val="uk-UA"/>
        </w:rPr>
        <w:t>мГц</w:t>
      </w:r>
      <w:proofErr w:type="spellEnd"/>
      <w:r w:rsidRPr="00476A84">
        <w:rPr>
          <w:spacing w:val="3"/>
          <w:w w:val="100"/>
          <w:lang w:val="uk-UA"/>
        </w:rPr>
        <w:t xml:space="preserve"> на робочих місцях персоналу протягом однієї доби не повинна перевищувати встановлених </w:t>
      </w:r>
      <w:r w:rsidRPr="00476A84">
        <w:rPr>
          <w:spacing w:val="-5"/>
          <w:w w:val="100"/>
          <w:lang w:val="uk-UA"/>
        </w:rPr>
        <w:t>гранично допустимих рівнів.</w:t>
      </w:r>
    </w:p>
    <w:p w:rsidR="00875344" w:rsidRPr="00EF7EFB" w:rsidRDefault="00875344" w:rsidP="00875344">
      <w:pPr>
        <w:shd w:val="clear" w:color="auto" w:fill="FFFFFF"/>
        <w:ind w:firstLine="284"/>
        <w:jc w:val="both"/>
        <w:rPr>
          <w:color w:val="auto"/>
          <w:w w:val="100"/>
        </w:rPr>
      </w:pPr>
      <w:r w:rsidRPr="00EF7EFB">
        <w:rPr>
          <w:spacing w:val="-5"/>
          <w:w w:val="100"/>
          <w:lang w:val="uk-UA"/>
        </w:rPr>
        <w:t xml:space="preserve">Таблиця </w:t>
      </w:r>
      <w:r w:rsidRPr="00EF7EFB">
        <w:rPr>
          <w:spacing w:val="-5"/>
          <w:lang w:val="uk-UA"/>
        </w:rPr>
        <w:t xml:space="preserve"> </w:t>
      </w:r>
      <w:r w:rsidRPr="00EF7EFB">
        <w:rPr>
          <w:bCs/>
          <w:color w:val="auto"/>
          <w:spacing w:val="-5"/>
          <w:w w:val="100"/>
          <w:lang w:val="uk-UA"/>
        </w:rPr>
        <w:t>Гранично допустимі рівні ЕМП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4"/>
        <w:gridCol w:w="4946"/>
        <w:gridCol w:w="3600"/>
      </w:tblGrid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>Діапазон частот</w:t>
            </w:r>
          </w:p>
        </w:tc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ГДР напруженості ЕМП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ind w:firstLine="284"/>
              <w:jc w:val="both"/>
              <w:rPr>
                <w:w w:val="1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 xml:space="preserve">за електричною </w:t>
            </w:r>
            <w:r w:rsidRPr="00476A84">
              <w:rPr>
                <w:spacing w:val="-8"/>
                <w:w w:val="100"/>
                <w:sz w:val="20"/>
                <w:szCs w:val="20"/>
                <w:lang w:val="uk-UA"/>
              </w:rPr>
              <w:t>складовою, Вт7м"~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 xml:space="preserve">за магнітною </w:t>
            </w:r>
            <w:r w:rsidRPr="00476A84">
              <w:rPr>
                <w:spacing w:val="-9"/>
                <w:w w:val="100"/>
                <w:sz w:val="20"/>
                <w:szCs w:val="20"/>
                <w:lang w:val="uk-UA"/>
              </w:rPr>
              <w:t>складовою, А7м~"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 xml:space="preserve">60 кГц-3 </w:t>
            </w:r>
            <w:proofErr w:type="spellStart"/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мГц</w:t>
            </w:r>
            <w:proofErr w:type="spellEnd"/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 xml:space="preserve">3-30 </w:t>
            </w:r>
            <w:proofErr w:type="spellStart"/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>мГц</w:t>
            </w:r>
            <w:proofErr w:type="spellEnd"/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-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 xml:space="preserve">30-50 </w:t>
            </w:r>
            <w:proofErr w:type="spellStart"/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>мГц</w:t>
            </w:r>
            <w:proofErr w:type="spellEnd"/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0.3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bCs/>
                <w:spacing w:val="-6"/>
                <w:w w:val="100"/>
                <w:sz w:val="20"/>
                <w:szCs w:val="20"/>
                <w:lang w:val="uk-UA"/>
              </w:rPr>
              <w:t xml:space="preserve">50-300 </w:t>
            </w:r>
            <w:proofErr w:type="spellStart"/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>мГц</w:t>
            </w:r>
            <w:proofErr w:type="spellEnd"/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-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tabs>
                <w:tab w:val="left" w:leader="underscore" w:pos="2059"/>
              </w:tabs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8"/>
                <w:w w:val="100"/>
                <w:sz w:val="20"/>
                <w:szCs w:val="20"/>
                <w:lang w:val="uk-UA"/>
              </w:rPr>
              <w:t>300 мГц-ЗО0гГ</w:t>
            </w:r>
            <w:r w:rsidRPr="00476A84">
              <w:rPr>
                <w:w w:val="100"/>
                <w:sz w:val="20"/>
                <w:szCs w:val="20"/>
                <w:lang w:val="uk-UA"/>
              </w:rPr>
              <w:t>і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</w:p>
        </w:tc>
      </w:tr>
    </w:tbl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</w:rPr>
      </w:pPr>
      <w:r w:rsidRPr="00476A84">
        <w:rPr>
          <w:iCs/>
          <w:spacing w:val="-5"/>
          <w:w w:val="100"/>
          <w:lang w:val="uk-UA"/>
        </w:rPr>
        <w:lastRenderedPageBreak/>
        <w:t xml:space="preserve">Примітка: </w:t>
      </w:r>
      <w:r w:rsidRPr="00476A84">
        <w:rPr>
          <w:spacing w:val="-5"/>
          <w:w w:val="100"/>
          <w:lang w:val="uk-UA"/>
        </w:rPr>
        <w:t xml:space="preserve">Допустима поверхнева густина потоку енергії ЕМП в діапазоні частот 300 </w:t>
      </w:r>
      <w:proofErr w:type="spellStart"/>
      <w:r w:rsidRPr="00476A84">
        <w:rPr>
          <w:spacing w:val="-5"/>
          <w:w w:val="100"/>
          <w:lang w:val="uk-UA"/>
        </w:rPr>
        <w:t>мГц</w:t>
      </w:r>
      <w:proofErr w:type="spellEnd"/>
      <w:r w:rsidRPr="00476A84">
        <w:rPr>
          <w:spacing w:val="-5"/>
          <w:w w:val="100"/>
          <w:lang w:val="uk-UA"/>
        </w:rPr>
        <w:t xml:space="preserve"> </w:t>
      </w:r>
      <w:r>
        <w:rPr>
          <w:spacing w:val="-5"/>
          <w:lang w:val="uk-UA"/>
        </w:rPr>
        <w:t>–</w:t>
      </w:r>
      <w:r w:rsidRPr="00476A84">
        <w:rPr>
          <w:spacing w:val="-5"/>
          <w:w w:val="100"/>
          <w:lang w:val="uk-UA"/>
        </w:rPr>
        <w:t xml:space="preserve"> </w:t>
      </w:r>
      <w:r>
        <w:rPr>
          <w:spacing w:val="-5"/>
          <w:lang w:val="uk-UA"/>
        </w:rPr>
        <w:t xml:space="preserve">300 </w:t>
      </w:r>
      <w:proofErr w:type="spellStart"/>
      <w:r w:rsidRPr="00476A84">
        <w:rPr>
          <w:spacing w:val="-5"/>
          <w:w w:val="100"/>
          <w:lang w:val="uk-UA"/>
        </w:rPr>
        <w:t>гГц</w:t>
      </w:r>
      <w:proofErr w:type="spellEnd"/>
      <w:r w:rsidRPr="00476A84">
        <w:rPr>
          <w:spacing w:val="-5"/>
          <w:w w:val="100"/>
          <w:lang w:val="uk-UA"/>
        </w:rPr>
        <w:t xml:space="preserve"> на робочих місцях персоналу потрібно визначати, </w:t>
      </w:r>
      <w:r w:rsidRPr="00476A84">
        <w:rPr>
          <w:bCs/>
          <w:spacing w:val="-5"/>
          <w:w w:val="100"/>
          <w:lang w:val="uk-UA"/>
        </w:rPr>
        <w:t xml:space="preserve">виходячи </w:t>
      </w:r>
      <w:r w:rsidRPr="00476A84">
        <w:rPr>
          <w:spacing w:val="-5"/>
          <w:w w:val="100"/>
          <w:lang w:val="uk-UA"/>
        </w:rPr>
        <w:t>5 допустимого енергетичного навантаження на організм людини з урахуванням часу впливу за формулою: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</w:rPr>
      </w:pPr>
      <w:r w:rsidRPr="00476A84">
        <w:rPr>
          <w:bCs/>
          <w:spacing w:val="-5"/>
          <w:w w:val="100"/>
          <w:lang w:val="uk-UA"/>
        </w:rPr>
        <w:t>Межі санітарно-</w:t>
      </w:r>
      <w:r>
        <w:rPr>
          <w:bCs/>
          <w:spacing w:val="-5"/>
          <w:lang w:val="uk-UA"/>
        </w:rPr>
        <w:t>з</w:t>
      </w:r>
      <w:r w:rsidRPr="00476A84">
        <w:rPr>
          <w:bCs/>
          <w:spacing w:val="-5"/>
          <w:w w:val="100"/>
          <w:lang w:val="uk-UA"/>
        </w:rPr>
        <w:t>ахисних зон вздовж траси високовольтної лінії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6"/>
        <w:gridCol w:w="1814"/>
        <w:gridCol w:w="950"/>
        <w:gridCol w:w="2102"/>
      </w:tblGrid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>Напруга ВЛ,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>Відстань від проекції на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>Напруга ВЛ,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>Відстань від проекції на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кВт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землю крайніх фаз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кВ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>землю крайніх фаз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7"/>
                <w:w w:val="100"/>
                <w:sz w:val="20"/>
                <w:szCs w:val="20"/>
                <w:lang w:val="uk-UA"/>
              </w:rPr>
              <w:t>проводів, м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проводів, м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10"/>
                <w:w w:val="100"/>
                <w:sz w:val="20"/>
                <w:szCs w:val="20"/>
                <w:lang w:val="uk-UA"/>
              </w:rPr>
              <w:t>1150*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1"/>
                <w:w w:val="100"/>
                <w:sz w:val="20"/>
                <w:szCs w:val="20"/>
                <w:lang w:val="uk-UA"/>
              </w:rPr>
              <w:t>300(55*)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220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25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8"/>
                <w:w w:val="100"/>
                <w:sz w:val="20"/>
                <w:szCs w:val="20"/>
                <w:lang w:val="uk-UA"/>
              </w:rPr>
              <w:t>750*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250 (40*)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20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500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3"/>
                <w:w w:val="100"/>
                <w:sz w:val="20"/>
                <w:szCs w:val="20"/>
                <w:lang w:val="uk-UA"/>
              </w:rPr>
              <w:t>150(30)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35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15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330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7"/>
                <w:w w:val="100"/>
                <w:sz w:val="20"/>
                <w:szCs w:val="20"/>
                <w:lang w:val="uk-UA"/>
              </w:rPr>
              <w:t>75 (20)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До 20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10</w:t>
            </w:r>
          </w:p>
        </w:tc>
      </w:tr>
    </w:tbl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</w:rPr>
      </w:pPr>
      <w:r w:rsidRPr="00476A84">
        <w:rPr>
          <w:iCs/>
          <w:spacing w:val="-3"/>
          <w:w w:val="100"/>
          <w:lang w:val="uk-UA"/>
        </w:rPr>
        <w:t xml:space="preserve">3начення, наведені в дужках, допускаються за виняток для сільської </w:t>
      </w:r>
      <w:r w:rsidRPr="00476A84">
        <w:rPr>
          <w:iCs/>
          <w:spacing w:val="-4"/>
          <w:w w:val="100"/>
          <w:lang w:val="uk-UA"/>
        </w:rPr>
        <w:t xml:space="preserve">місцевості. Необхідно забезпечити обмеження тривалості робіт і заземлення </w:t>
      </w:r>
      <w:r w:rsidRPr="00476A84">
        <w:rPr>
          <w:iCs/>
          <w:spacing w:val="-6"/>
          <w:w w:val="100"/>
          <w:lang w:val="uk-UA"/>
        </w:rPr>
        <w:t>машин, а також провести інструктаж: населення.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spacing w:val="-5"/>
          <w:w w:val="100"/>
          <w:lang w:val="uk-UA"/>
        </w:rPr>
        <w:t xml:space="preserve">Для захисту від електричних полів промислової частоти необхідно </w:t>
      </w:r>
      <w:r w:rsidRPr="00476A84">
        <w:rPr>
          <w:spacing w:val="-4"/>
          <w:w w:val="100"/>
          <w:lang w:val="uk-UA"/>
        </w:rPr>
        <w:t xml:space="preserve">збільшувати висоту підвішування фазових проводів </w:t>
      </w:r>
      <w:r w:rsidRPr="00476A84">
        <w:rPr>
          <w:iCs/>
          <w:spacing w:val="-4"/>
          <w:w w:val="100"/>
          <w:lang w:val="uk-UA"/>
        </w:rPr>
        <w:t xml:space="preserve">ВЛ, </w:t>
      </w:r>
      <w:r w:rsidRPr="00476A84">
        <w:rPr>
          <w:spacing w:val="-4"/>
          <w:w w:val="100"/>
          <w:lang w:val="uk-UA"/>
        </w:rPr>
        <w:t xml:space="preserve">зменшувати </w:t>
      </w:r>
      <w:r w:rsidRPr="00476A84">
        <w:rPr>
          <w:spacing w:val="-5"/>
          <w:w w:val="100"/>
          <w:lang w:val="uk-UA"/>
        </w:rPr>
        <w:t xml:space="preserve">відстань між ними. При правильному доборі геометричних параметрів </w:t>
      </w:r>
      <w:r w:rsidRPr="00476A84">
        <w:rPr>
          <w:w w:val="100"/>
          <w:lang w:val="uk-UA"/>
        </w:rPr>
        <w:t xml:space="preserve">можна в 1,6-1,8 разів знизити напруженість поля поблизу </w:t>
      </w:r>
      <w:r w:rsidRPr="00476A84">
        <w:rPr>
          <w:iCs/>
          <w:w w:val="100"/>
          <w:lang w:val="uk-UA"/>
        </w:rPr>
        <w:t xml:space="preserve">ВЛ. </w:t>
      </w:r>
      <w:r w:rsidRPr="00476A84">
        <w:rPr>
          <w:spacing w:val="1"/>
          <w:w w:val="100"/>
          <w:lang w:val="uk-UA"/>
        </w:rPr>
        <w:t xml:space="preserve">Напруженість </w:t>
      </w:r>
      <w:r w:rsidRPr="00476A84">
        <w:rPr>
          <w:iCs/>
          <w:spacing w:val="1"/>
          <w:w w:val="100"/>
          <w:lang w:val="uk-UA"/>
        </w:rPr>
        <w:t xml:space="preserve">ЕМП </w:t>
      </w:r>
      <w:r w:rsidRPr="00476A84">
        <w:rPr>
          <w:spacing w:val="1"/>
          <w:w w:val="100"/>
          <w:lang w:val="uk-UA"/>
        </w:rPr>
        <w:t xml:space="preserve">може бути зменшена віддаленням житлової </w:t>
      </w:r>
      <w:r w:rsidRPr="00476A84">
        <w:rPr>
          <w:spacing w:val="-2"/>
          <w:w w:val="100"/>
          <w:lang w:val="uk-UA"/>
        </w:rPr>
        <w:t xml:space="preserve">забудови від </w:t>
      </w:r>
      <w:r w:rsidRPr="00476A84">
        <w:rPr>
          <w:iCs/>
          <w:spacing w:val="-2"/>
          <w:w w:val="100"/>
          <w:lang w:val="uk-UA"/>
        </w:rPr>
        <w:t xml:space="preserve">ВЛ, </w:t>
      </w:r>
      <w:r w:rsidRPr="00476A84">
        <w:rPr>
          <w:spacing w:val="-2"/>
          <w:w w:val="100"/>
          <w:lang w:val="uk-UA"/>
        </w:rPr>
        <w:t xml:space="preserve">застосуванням екранувальних пристроїв та інших </w:t>
      </w:r>
      <w:r w:rsidRPr="00476A84">
        <w:rPr>
          <w:spacing w:val="-4"/>
          <w:w w:val="100"/>
          <w:lang w:val="uk-UA"/>
        </w:rPr>
        <w:t>засобів зниження напруженості електричного поля.</w:t>
      </w:r>
    </w:p>
    <w:p w:rsidR="00875344" w:rsidRPr="00476A84" w:rsidRDefault="00875344" w:rsidP="00875344">
      <w:pPr>
        <w:shd w:val="clear" w:color="auto" w:fill="FFFFFF"/>
        <w:tabs>
          <w:tab w:val="left" w:pos="1176"/>
        </w:tabs>
        <w:ind w:firstLine="284"/>
        <w:jc w:val="both"/>
        <w:rPr>
          <w:w w:val="100"/>
        </w:rPr>
      </w:pPr>
      <w:r w:rsidRPr="00476A84">
        <w:rPr>
          <w:iCs/>
          <w:spacing w:val="3"/>
          <w:w w:val="100"/>
          <w:lang w:val="uk-UA"/>
        </w:rPr>
        <w:t>Система нормування є галузі радіаційної безпеки.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spacing w:val="4"/>
          <w:w w:val="100"/>
          <w:lang w:val="uk-UA"/>
        </w:rPr>
        <w:t xml:space="preserve">Діюча нині система нормування в галузі радіаційної безпеки </w:t>
      </w:r>
      <w:r w:rsidRPr="00476A84">
        <w:rPr>
          <w:spacing w:val="5"/>
          <w:w w:val="100"/>
          <w:lang w:val="uk-UA"/>
        </w:rPr>
        <w:t xml:space="preserve">побудована на понятті </w:t>
      </w:r>
      <w:proofErr w:type="spellStart"/>
      <w:r w:rsidRPr="00476A84">
        <w:rPr>
          <w:spacing w:val="5"/>
          <w:w w:val="100"/>
          <w:lang w:val="uk-UA"/>
        </w:rPr>
        <w:t>дозового</w:t>
      </w:r>
      <w:proofErr w:type="spellEnd"/>
      <w:r w:rsidRPr="00476A84">
        <w:rPr>
          <w:spacing w:val="5"/>
          <w:w w:val="100"/>
          <w:lang w:val="uk-UA"/>
        </w:rPr>
        <w:t xml:space="preserve"> навантаження. Основними </w:t>
      </w:r>
      <w:r w:rsidRPr="00476A84">
        <w:rPr>
          <w:w w:val="100"/>
          <w:lang w:val="uk-UA"/>
        </w:rPr>
        <w:t xml:space="preserve">документами, у відповідності до яких здійснюється радіаційний </w:t>
      </w:r>
      <w:r w:rsidRPr="00476A84">
        <w:rPr>
          <w:spacing w:val="-3"/>
          <w:w w:val="100"/>
          <w:lang w:val="uk-UA"/>
        </w:rPr>
        <w:t xml:space="preserve">контроль за безпекою населення, є </w:t>
      </w:r>
      <w:r w:rsidRPr="00476A84">
        <w:rPr>
          <w:iCs/>
          <w:spacing w:val="-3"/>
          <w:w w:val="100"/>
          <w:lang w:val="uk-UA"/>
        </w:rPr>
        <w:t xml:space="preserve">"Закон про радіаційну безпеку населення" </w:t>
      </w:r>
      <w:r w:rsidRPr="00476A84">
        <w:rPr>
          <w:spacing w:val="-3"/>
          <w:w w:val="100"/>
          <w:lang w:val="uk-UA"/>
        </w:rPr>
        <w:t xml:space="preserve">і прийняті як його розвиток </w:t>
      </w:r>
      <w:r w:rsidRPr="00476A84">
        <w:rPr>
          <w:iCs/>
          <w:spacing w:val="-3"/>
          <w:w w:val="100"/>
          <w:lang w:val="uk-UA"/>
        </w:rPr>
        <w:t xml:space="preserve">"Норми радіаційної безпеки </w:t>
      </w:r>
      <w:r w:rsidRPr="00476A84">
        <w:rPr>
          <w:iCs/>
          <w:spacing w:val="-2"/>
          <w:w w:val="100"/>
          <w:lang w:val="uk-UA"/>
        </w:rPr>
        <w:t xml:space="preserve">України </w:t>
      </w:r>
      <w:r w:rsidRPr="00476A84">
        <w:rPr>
          <w:spacing w:val="-2"/>
          <w:w w:val="100"/>
          <w:lang w:val="uk-UA"/>
        </w:rPr>
        <w:t xml:space="preserve">- </w:t>
      </w:r>
      <w:r w:rsidRPr="00476A84">
        <w:rPr>
          <w:iCs/>
          <w:spacing w:val="-2"/>
          <w:w w:val="100"/>
          <w:lang w:val="uk-UA"/>
        </w:rPr>
        <w:t xml:space="preserve">НРБУ-97", </w:t>
      </w:r>
      <w:r w:rsidRPr="00476A84">
        <w:rPr>
          <w:spacing w:val="-2"/>
          <w:w w:val="100"/>
          <w:lang w:val="uk-UA"/>
        </w:rPr>
        <w:t>введені в дію з 1 січня 1998 року.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spacing w:val="2"/>
          <w:w w:val="100"/>
          <w:lang w:val="uk-UA"/>
        </w:rPr>
        <w:t xml:space="preserve">Обидва ці документи служать для забезпечення радіаційної </w:t>
      </w:r>
      <w:r w:rsidRPr="00476A84">
        <w:rPr>
          <w:spacing w:val="1"/>
          <w:w w:val="100"/>
          <w:lang w:val="uk-UA"/>
        </w:rPr>
        <w:t xml:space="preserve">безпеки людини, екологічних нормативів, які встановлювали б </w:t>
      </w:r>
      <w:r w:rsidRPr="00476A84">
        <w:rPr>
          <w:spacing w:val="-4"/>
          <w:w w:val="100"/>
          <w:lang w:val="uk-UA"/>
        </w:rPr>
        <w:t xml:space="preserve">допустимі впливи на екосистеми, в галузі радіаційної безпеки не існує. </w:t>
      </w:r>
      <w:r w:rsidRPr="00476A84">
        <w:rPr>
          <w:spacing w:val="1"/>
          <w:w w:val="100"/>
          <w:lang w:val="uk-UA"/>
        </w:rPr>
        <w:t>В системі нормування використовуються такі основні поняття: поглинена доза (</w:t>
      </w:r>
      <w:proofErr w:type="spellStart"/>
      <w:r w:rsidRPr="00476A84">
        <w:rPr>
          <w:spacing w:val="1"/>
          <w:w w:val="100"/>
          <w:lang w:val="uk-UA"/>
        </w:rPr>
        <w:t>Дпогл</w:t>
      </w:r>
      <w:proofErr w:type="spellEnd"/>
      <w:r w:rsidRPr="00476A84">
        <w:rPr>
          <w:spacing w:val="1"/>
          <w:w w:val="100"/>
          <w:lang w:val="uk-UA"/>
        </w:rPr>
        <w:t>), еквівалентна доза (</w:t>
      </w:r>
      <w:proofErr w:type="spellStart"/>
      <w:r w:rsidRPr="00476A84">
        <w:rPr>
          <w:spacing w:val="1"/>
          <w:w w:val="100"/>
          <w:lang w:val="uk-UA"/>
        </w:rPr>
        <w:t>Декв</w:t>
      </w:r>
      <w:proofErr w:type="spellEnd"/>
      <w:r w:rsidRPr="00476A84">
        <w:rPr>
          <w:spacing w:val="1"/>
          <w:w w:val="100"/>
          <w:lang w:val="uk-UA"/>
        </w:rPr>
        <w:t xml:space="preserve">), іонізуючої </w:t>
      </w:r>
      <w:r w:rsidRPr="00476A84">
        <w:rPr>
          <w:spacing w:val="-4"/>
          <w:w w:val="100"/>
          <w:lang w:val="uk-UA"/>
        </w:rPr>
        <w:t>спроможності еквівалентної дози.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w w:val="100"/>
          <w:lang w:val="uk-UA"/>
        </w:rPr>
      </w:pPr>
      <w:r w:rsidRPr="00476A84">
        <w:rPr>
          <w:spacing w:val="-5"/>
          <w:w w:val="100"/>
          <w:lang w:val="uk-UA"/>
        </w:rPr>
        <w:t>Для розрахунку еквівалентної дози поглинену дозу множать на коефіцієнт якості ЇВ (</w:t>
      </w:r>
      <w:r>
        <w:rPr>
          <w:spacing w:val="-5"/>
          <w:lang w:val="en-US"/>
        </w:rPr>
        <w:t>Q</w:t>
      </w:r>
      <w:r>
        <w:rPr>
          <w:spacing w:val="-5"/>
          <w:lang w:val="uk-UA"/>
        </w:rPr>
        <w:t xml:space="preserve">  </w:t>
      </w:r>
      <w:r w:rsidRPr="00476A84">
        <w:rPr>
          <w:spacing w:val="-5"/>
          <w:w w:val="100"/>
          <w:lang w:val="uk-UA"/>
        </w:rPr>
        <w:t xml:space="preserve">), який відображає здатність даного виду </w:t>
      </w:r>
      <w:r w:rsidRPr="00476A84">
        <w:rPr>
          <w:spacing w:val="-4"/>
          <w:w w:val="100"/>
          <w:lang w:val="uk-UA"/>
        </w:rPr>
        <w:t>випромінювання ушкоджувати тканини організму.</w:t>
      </w:r>
    </w:p>
    <w:p w:rsidR="00875344" w:rsidRDefault="00875344" w:rsidP="00875344">
      <w:pPr>
        <w:ind w:firstLine="284"/>
        <w:jc w:val="both"/>
        <w:rPr>
          <w:spacing w:val="-5"/>
          <w:lang w:val="uk-UA"/>
        </w:rPr>
      </w:pPr>
    </w:p>
    <w:p w:rsidR="00875344" w:rsidRPr="00476A84" w:rsidRDefault="00875344" w:rsidP="00875344">
      <w:pPr>
        <w:ind w:firstLine="284"/>
        <w:jc w:val="both"/>
        <w:rPr>
          <w:spacing w:val="-5"/>
          <w:w w:val="100"/>
          <w:lang w:val="uk-UA"/>
        </w:rPr>
      </w:pPr>
      <w:r w:rsidRPr="00476A84">
        <w:rPr>
          <w:spacing w:val="-5"/>
          <w:w w:val="100"/>
          <w:lang w:val="uk-UA"/>
        </w:rPr>
        <w:t xml:space="preserve">Значення коефіцієнта </w:t>
      </w:r>
      <w:r>
        <w:rPr>
          <w:spacing w:val="-5"/>
          <w:lang w:val="en-US"/>
        </w:rPr>
        <w:t>Q</w:t>
      </w:r>
      <w:r>
        <w:rPr>
          <w:spacing w:val="-5"/>
          <w:lang w:val="uk-UA"/>
        </w:rPr>
        <w:t xml:space="preserve">  </w:t>
      </w:r>
      <w:r w:rsidRPr="00476A84">
        <w:rPr>
          <w:spacing w:val="-5"/>
          <w:w w:val="100"/>
          <w:lang w:val="uk-UA"/>
        </w:rPr>
        <w:t xml:space="preserve"> наведені в таблиці 2</w:t>
      </w:r>
    </w:p>
    <w:p w:rsidR="00875344" w:rsidRPr="00476A84" w:rsidRDefault="00875344" w:rsidP="00875344">
      <w:pPr>
        <w:shd w:val="clear" w:color="auto" w:fill="FFFFFF"/>
        <w:ind w:firstLine="284"/>
        <w:jc w:val="both"/>
        <w:rPr>
          <w:b/>
          <w:w w:val="100"/>
          <w:lang w:val="uk-UA"/>
        </w:rPr>
      </w:pPr>
      <w:r w:rsidRPr="00476A84">
        <w:rPr>
          <w:b/>
          <w:bCs/>
          <w:spacing w:val="-3"/>
          <w:w w:val="100"/>
          <w:lang w:val="uk-UA"/>
        </w:rPr>
        <w:t xml:space="preserve">Значення </w:t>
      </w:r>
      <w:r w:rsidRPr="00476A84">
        <w:rPr>
          <w:b/>
          <w:spacing w:val="-3"/>
          <w:w w:val="100"/>
          <w:lang w:val="uk-UA"/>
        </w:rPr>
        <w:t xml:space="preserve">коефіцієнта </w:t>
      </w:r>
      <w:r w:rsidRPr="00476A84">
        <w:rPr>
          <w:b/>
          <w:spacing w:val="-3"/>
          <w:lang w:val="en-US"/>
        </w:rPr>
        <w:t>Q</w:t>
      </w:r>
      <w:r w:rsidRPr="00476A84">
        <w:rPr>
          <w:b/>
          <w:spacing w:val="-3"/>
          <w:w w:val="100"/>
          <w:lang w:val="uk-UA"/>
        </w:rPr>
        <w:t xml:space="preserve"> </w:t>
      </w:r>
      <w:r w:rsidRPr="00476A84">
        <w:rPr>
          <w:b/>
          <w:bCs/>
          <w:spacing w:val="-3"/>
          <w:w w:val="100"/>
          <w:lang w:val="uk-UA"/>
        </w:rPr>
        <w:t>для різних видів випромінювання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0"/>
        <w:gridCol w:w="1260"/>
      </w:tblGrid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5"/>
                <w:w w:val="100"/>
                <w:sz w:val="20"/>
                <w:szCs w:val="20"/>
                <w:lang w:val="uk-UA"/>
              </w:rPr>
              <w:t>Види випромінювання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proofErr w:type="spellStart"/>
            <w:r w:rsidRPr="00476A84">
              <w:rPr>
                <w:w w:val="100"/>
                <w:sz w:val="20"/>
                <w:szCs w:val="20"/>
                <w:lang w:val="uk-UA"/>
              </w:rPr>
              <w:t>Оі</w:t>
            </w:r>
            <w:proofErr w:type="spellEnd"/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 xml:space="preserve">Фотони і </w:t>
            </w:r>
            <w:r w:rsidRPr="00476A84">
              <w:rPr>
                <w:bCs/>
                <w:spacing w:val="-6"/>
                <w:w w:val="100"/>
                <w:sz w:val="20"/>
                <w:szCs w:val="20"/>
                <w:lang w:val="uk-UA"/>
              </w:rPr>
              <w:t xml:space="preserve">бета-випромінювання </w:t>
            </w: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 xml:space="preserve">(незалежно від енергії </w:t>
            </w: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>випромінювання)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1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 xml:space="preserve">Протони з енергією більше </w:t>
            </w:r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 xml:space="preserve">2 </w:t>
            </w:r>
            <w:proofErr w:type="spellStart"/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>МеВ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4"/>
                <w:w w:val="100"/>
                <w:sz w:val="20"/>
                <w:szCs w:val="20"/>
                <w:lang w:val="uk-UA"/>
              </w:rPr>
              <w:t xml:space="preserve">Нейтрони з енергією менше </w:t>
            </w:r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 xml:space="preserve">10 </w:t>
            </w:r>
            <w:proofErr w:type="spellStart"/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>кеВ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bCs/>
                <w:iCs/>
                <w:spacing w:val="-4"/>
                <w:w w:val="100"/>
                <w:sz w:val="20"/>
                <w:szCs w:val="20"/>
                <w:lang w:val="uk-UA"/>
              </w:rPr>
              <w:t xml:space="preserve">• з </w:t>
            </w:r>
            <w:r w:rsidRPr="00476A84">
              <w:rPr>
                <w:bCs/>
                <w:spacing w:val="-4"/>
                <w:w w:val="100"/>
                <w:sz w:val="20"/>
                <w:szCs w:val="20"/>
                <w:lang w:val="uk-UA"/>
              </w:rPr>
              <w:t xml:space="preserve">енергією </w:t>
            </w:r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 xml:space="preserve">10-100 </w:t>
            </w:r>
            <w:proofErr w:type="spellStart"/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>кеВ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10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7"/>
                <w:w w:val="100"/>
                <w:sz w:val="20"/>
                <w:szCs w:val="20"/>
                <w:lang w:val="uk-UA"/>
              </w:rPr>
              <w:t xml:space="preserve">• з енергією </w:t>
            </w:r>
            <w:r w:rsidRPr="00476A84">
              <w:rPr>
                <w:iCs/>
                <w:spacing w:val="-7"/>
                <w:w w:val="100"/>
                <w:sz w:val="20"/>
                <w:szCs w:val="20"/>
                <w:lang w:val="uk-UA"/>
              </w:rPr>
              <w:t xml:space="preserve">0,1—2 </w:t>
            </w:r>
            <w:proofErr w:type="spellStart"/>
            <w:r w:rsidRPr="00476A84">
              <w:rPr>
                <w:iCs/>
                <w:spacing w:val="-7"/>
                <w:w w:val="100"/>
                <w:sz w:val="20"/>
                <w:szCs w:val="20"/>
                <w:lang w:val="uk-UA"/>
              </w:rPr>
              <w:t>МеВ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20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6"/>
                <w:w w:val="100"/>
                <w:sz w:val="20"/>
                <w:szCs w:val="20"/>
                <w:lang w:val="uk-UA"/>
              </w:rPr>
              <w:t xml:space="preserve">• </w:t>
            </w:r>
            <w:r w:rsidRPr="00476A84">
              <w:rPr>
                <w:bCs/>
                <w:iCs/>
                <w:spacing w:val="-6"/>
                <w:w w:val="100"/>
                <w:sz w:val="20"/>
                <w:szCs w:val="20"/>
                <w:lang w:val="uk-UA"/>
              </w:rPr>
              <w:t xml:space="preserve">з епергією2~20 </w:t>
            </w:r>
            <w:proofErr w:type="spellStart"/>
            <w:r w:rsidRPr="00476A84">
              <w:rPr>
                <w:iCs/>
                <w:spacing w:val="-6"/>
                <w:w w:val="100"/>
                <w:sz w:val="20"/>
                <w:szCs w:val="20"/>
                <w:lang w:val="uk-UA"/>
              </w:rPr>
              <w:t>МеВ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10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 xml:space="preserve">• з енергією більше 20 </w:t>
            </w:r>
            <w:proofErr w:type="spellStart"/>
            <w:r w:rsidRPr="00476A84">
              <w:rPr>
                <w:iCs/>
                <w:spacing w:val="-4"/>
                <w:w w:val="100"/>
                <w:sz w:val="20"/>
                <w:szCs w:val="20"/>
                <w:lang w:val="uk-UA"/>
              </w:rPr>
              <w:t>МеВ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5</w:t>
            </w:r>
          </w:p>
        </w:tc>
      </w:tr>
      <w:tr w:rsidR="00875344" w:rsidRPr="00476A84" w:rsidTr="00890D6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spacing w:val="-15"/>
                <w:w w:val="100"/>
                <w:sz w:val="20"/>
                <w:szCs w:val="20"/>
                <w:lang w:val="uk-UA"/>
              </w:rPr>
              <w:t>Альфа випромінювання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476A84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0"/>
                <w:szCs w:val="20"/>
              </w:rPr>
            </w:pPr>
            <w:r w:rsidRPr="00476A84">
              <w:rPr>
                <w:w w:val="100"/>
                <w:sz w:val="20"/>
                <w:szCs w:val="20"/>
                <w:lang w:val="uk-UA"/>
              </w:rPr>
              <w:t>20</w:t>
            </w:r>
          </w:p>
        </w:tc>
      </w:tr>
    </w:tbl>
    <w:p w:rsidR="00875344" w:rsidRPr="00EF7EFB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EF7EFB">
        <w:rPr>
          <w:spacing w:val="1"/>
          <w:w w:val="100"/>
          <w:sz w:val="22"/>
          <w:szCs w:val="22"/>
          <w:lang w:val="uk-UA"/>
        </w:rPr>
        <w:t xml:space="preserve">Одиницею еквівалентної дози є </w:t>
      </w:r>
      <w:proofErr w:type="spellStart"/>
      <w:r w:rsidRPr="00EF7EFB">
        <w:rPr>
          <w:spacing w:val="1"/>
          <w:w w:val="100"/>
          <w:sz w:val="22"/>
          <w:szCs w:val="22"/>
          <w:lang w:val="uk-UA"/>
        </w:rPr>
        <w:t>зіверт</w:t>
      </w:r>
      <w:proofErr w:type="spellEnd"/>
      <w:r w:rsidRPr="00EF7EFB">
        <w:rPr>
          <w:spacing w:val="1"/>
          <w:w w:val="100"/>
          <w:sz w:val="22"/>
          <w:szCs w:val="22"/>
          <w:lang w:val="uk-UA"/>
        </w:rPr>
        <w:t xml:space="preserve"> - тобто доза будь-якого </w:t>
      </w:r>
      <w:r w:rsidRPr="00EF7EFB">
        <w:rPr>
          <w:spacing w:val="-4"/>
          <w:w w:val="100"/>
          <w:sz w:val="22"/>
          <w:szCs w:val="22"/>
          <w:lang w:val="uk-UA"/>
        </w:rPr>
        <w:t xml:space="preserve">виду випромінювання, поглинена в 1кг біологічної тканини і така, яка </w:t>
      </w:r>
      <w:r w:rsidRPr="00EF7EFB">
        <w:rPr>
          <w:spacing w:val="2"/>
          <w:w w:val="100"/>
          <w:sz w:val="22"/>
          <w:szCs w:val="22"/>
          <w:lang w:val="uk-UA"/>
        </w:rPr>
        <w:t xml:space="preserve">створює такий же біологічний ефект, як і поглинена доза в </w:t>
      </w:r>
      <w:proofErr w:type="spellStart"/>
      <w:r w:rsidRPr="00EF7EFB">
        <w:rPr>
          <w:spacing w:val="2"/>
          <w:w w:val="100"/>
          <w:sz w:val="22"/>
          <w:szCs w:val="22"/>
          <w:lang w:val="uk-UA"/>
        </w:rPr>
        <w:t>ІГр</w:t>
      </w:r>
      <w:proofErr w:type="spellEnd"/>
      <w:r w:rsidRPr="00EF7EFB">
        <w:rPr>
          <w:spacing w:val="2"/>
          <w:w w:val="100"/>
          <w:sz w:val="22"/>
          <w:szCs w:val="22"/>
          <w:lang w:val="uk-UA"/>
        </w:rPr>
        <w:t xml:space="preserve"> </w:t>
      </w:r>
      <w:r w:rsidRPr="00EF7EFB">
        <w:rPr>
          <w:spacing w:val="-4"/>
          <w:w w:val="100"/>
          <w:sz w:val="22"/>
          <w:szCs w:val="22"/>
          <w:lang w:val="uk-UA"/>
        </w:rPr>
        <w:t xml:space="preserve">фотонного випромінювання. 1зіверт= 100 бер. Альфа-випромінювання </w:t>
      </w:r>
      <w:r w:rsidRPr="00EF7EFB">
        <w:rPr>
          <w:spacing w:val="-3"/>
          <w:w w:val="100"/>
          <w:sz w:val="22"/>
          <w:szCs w:val="22"/>
          <w:lang w:val="uk-UA"/>
        </w:rPr>
        <w:t>вважається у 20 разів не безпечнішим за інші види випромінювання.</w:t>
      </w:r>
    </w:p>
    <w:p w:rsidR="00875344" w:rsidRPr="00EF7EFB" w:rsidRDefault="00875344" w:rsidP="00875344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EF7EFB">
        <w:rPr>
          <w:iCs/>
          <w:spacing w:val="-1"/>
          <w:w w:val="100"/>
          <w:sz w:val="22"/>
          <w:szCs w:val="22"/>
          <w:lang w:val="uk-UA"/>
        </w:rPr>
        <w:t xml:space="preserve">Нормування радіоактивних речовин у повітрі. </w:t>
      </w:r>
      <w:r w:rsidRPr="00EF7EFB">
        <w:rPr>
          <w:spacing w:val="-1"/>
          <w:w w:val="100"/>
          <w:sz w:val="22"/>
          <w:szCs w:val="22"/>
          <w:lang w:val="uk-UA"/>
        </w:rPr>
        <w:t xml:space="preserve">Основним </w:t>
      </w:r>
      <w:r w:rsidRPr="00EF7EFB">
        <w:rPr>
          <w:spacing w:val="-2"/>
          <w:w w:val="100"/>
          <w:sz w:val="22"/>
          <w:szCs w:val="22"/>
          <w:lang w:val="uk-UA"/>
        </w:rPr>
        <w:t xml:space="preserve">джерелом опромінення населення є природне випромінювання </w:t>
      </w:r>
      <w:r w:rsidRPr="00EF7EFB">
        <w:rPr>
          <w:spacing w:val="1"/>
          <w:w w:val="100"/>
          <w:sz w:val="22"/>
          <w:szCs w:val="22"/>
          <w:lang w:val="uk-UA"/>
        </w:rPr>
        <w:t xml:space="preserve">навколишнього середовища. Таким навколишнім середовищем, у </w:t>
      </w:r>
      <w:r w:rsidRPr="00EF7EFB">
        <w:rPr>
          <w:spacing w:val="-3"/>
          <w:w w:val="100"/>
          <w:sz w:val="22"/>
          <w:szCs w:val="22"/>
          <w:lang w:val="uk-UA"/>
        </w:rPr>
        <w:t xml:space="preserve">якому людина проводить 80 % усього часу, є будівлі, житлові будинки </w:t>
      </w:r>
      <w:r w:rsidRPr="00EF7EFB">
        <w:rPr>
          <w:spacing w:val="-5"/>
          <w:w w:val="100"/>
          <w:sz w:val="22"/>
          <w:szCs w:val="22"/>
          <w:lang w:val="uk-UA"/>
        </w:rPr>
        <w:t xml:space="preserve">і виробничі приміщення. Якщо порівняти повітря в наших квартирах із </w:t>
      </w:r>
      <w:r w:rsidRPr="00EF7EFB">
        <w:rPr>
          <w:spacing w:val="-1"/>
          <w:w w:val="100"/>
          <w:sz w:val="22"/>
          <w:szCs w:val="22"/>
          <w:lang w:val="uk-UA"/>
        </w:rPr>
        <w:t xml:space="preserve">забрудненим міським, то в приміщені воно виявиться в 4-6 разів </w:t>
      </w:r>
      <w:r w:rsidRPr="00EF7EFB">
        <w:rPr>
          <w:spacing w:val="-4"/>
          <w:w w:val="100"/>
          <w:sz w:val="22"/>
          <w:szCs w:val="22"/>
          <w:lang w:val="uk-UA"/>
        </w:rPr>
        <w:t>бруднішим і у 8-</w:t>
      </w:r>
      <w:r w:rsidRPr="00EF7EFB">
        <w:rPr>
          <w:spacing w:val="-4"/>
          <w:sz w:val="22"/>
          <w:szCs w:val="22"/>
        </w:rPr>
        <w:t xml:space="preserve">10 </w:t>
      </w:r>
      <w:r w:rsidRPr="00EF7EFB">
        <w:rPr>
          <w:spacing w:val="-4"/>
          <w:w w:val="100"/>
          <w:sz w:val="22"/>
          <w:szCs w:val="22"/>
          <w:lang w:val="uk-UA"/>
        </w:rPr>
        <w:t xml:space="preserve">разів </w:t>
      </w:r>
      <w:proofErr w:type="spellStart"/>
      <w:r w:rsidRPr="00EF7EFB">
        <w:rPr>
          <w:spacing w:val="-4"/>
          <w:w w:val="100"/>
          <w:sz w:val="22"/>
          <w:szCs w:val="22"/>
          <w:lang w:val="uk-UA"/>
        </w:rPr>
        <w:t>токсичнішим</w:t>
      </w:r>
      <w:proofErr w:type="spellEnd"/>
      <w:r w:rsidRPr="00EF7EFB">
        <w:rPr>
          <w:spacing w:val="-4"/>
          <w:w w:val="100"/>
          <w:sz w:val="22"/>
          <w:szCs w:val="22"/>
          <w:lang w:val="uk-UA"/>
        </w:rPr>
        <w:t>.</w:t>
      </w:r>
    </w:p>
    <w:p w:rsidR="00875344" w:rsidRPr="00EF7EFB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EF7EFB">
        <w:rPr>
          <w:spacing w:val="-5"/>
          <w:w w:val="100"/>
          <w:sz w:val="22"/>
          <w:szCs w:val="22"/>
          <w:lang w:val="uk-UA"/>
        </w:rPr>
        <w:lastRenderedPageBreak/>
        <w:t>Компонентом природного випромінювання є, по-перше, будівельні матеріали,</w:t>
      </w:r>
      <w:r w:rsidRPr="00EF7EFB">
        <w:rPr>
          <w:spacing w:val="-5"/>
          <w:sz w:val="22"/>
          <w:szCs w:val="22"/>
        </w:rPr>
        <w:t xml:space="preserve"> </w:t>
      </w:r>
      <w:r w:rsidRPr="00EF7EFB">
        <w:rPr>
          <w:spacing w:val="-5"/>
          <w:sz w:val="22"/>
          <w:szCs w:val="22"/>
          <w:lang w:val="uk-UA"/>
        </w:rPr>
        <w:t>виготовлені з</w:t>
      </w:r>
      <w:r>
        <w:rPr>
          <w:spacing w:val="-5"/>
          <w:sz w:val="22"/>
          <w:szCs w:val="22"/>
          <w:lang w:val="uk-UA"/>
        </w:rPr>
        <w:t xml:space="preserve"> </w:t>
      </w:r>
      <w:r w:rsidRPr="00EF7EFB">
        <w:rPr>
          <w:spacing w:val="-5"/>
          <w:sz w:val="22"/>
          <w:szCs w:val="22"/>
          <w:lang w:val="uk-UA"/>
        </w:rPr>
        <w:t>природної сировини, що мають у своєму складі</w:t>
      </w:r>
      <w:r w:rsidRPr="00EF7EFB">
        <w:rPr>
          <w:spacing w:val="-2"/>
          <w:w w:val="100"/>
          <w:sz w:val="22"/>
          <w:szCs w:val="22"/>
          <w:lang w:val="uk-UA"/>
        </w:rPr>
        <w:t>,</w:t>
      </w:r>
      <w:r w:rsidRPr="00EF7EFB">
        <w:rPr>
          <w:spacing w:val="-2"/>
          <w:sz w:val="22"/>
          <w:szCs w:val="22"/>
          <w:lang w:val="uk-UA"/>
        </w:rPr>
        <w:t xml:space="preserve"> які є джерелом зовнішнього </w:t>
      </w:r>
      <w:r w:rsidRPr="00EF7EFB">
        <w:rPr>
          <w:spacing w:val="-4"/>
          <w:w w:val="100"/>
          <w:sz w:val="22"/>
          <w:szCs w:val="22"/>
          <w:lang w:val="uk-UA"/>
        </w:rPr>
        <w:t xml:space="preserve">гамма-випромінювання всередині приміщень; по-друге радіоактивний </w:t>
      </w:r>
      <w:r w:rsidRPr="00EF7EFB">
        <w:rPr>
          <w:spacing w:val="-8"/>
          <w:w w:val="100"/>
          <w:sz w:val="22"/>
          <w:szCs w:val="22"/>
          <w:lang w:val="uk-UA"/>
        </w:rPr>
        <w:t xml:space="preserve">газ радон, який утворюється при розпаданні </w:t>
      </w:r>
      <w:r w:rsidRPr="00EF7EFB">
        <w:rPr>
          <w:spacing w:val="-8"/>
          <w:sz w:val="22"/>
          <w:szCs w:val="22"/>
          <w:lang w:val="uk-UA"/>
        </w:rPr>
        <w:t xml:space="preserve"> як</w:t>
      </w:r>
      <w:r w:rsidRPr="00EF7EFB">
        <w:rPr>
          <w:spacing w:val="-8"/>
          <w:w w:val="100"/>
          <w:sz w:val="22"/>
          <w:szCs w:val="22"/>
          <w:lang w:val="uk-UA"/>
        </w:rPr>
        <w:t xml:space="preserve">і надходить у </w:t>
      </w:r>
      <w:r w:rsidRPr="00EF7EFB">
        <w:rPr>
          <w:spacing w:val="-4"/>
          <w:w w:val="100"/>
          <w:sz w:val="22"/>
          <w:szCs w:val="22"/>
          <w:lang w:val="uk-UA"/>
        </w:rPr>
        <w:t xml:space="preserve">повітря приміщень зі стін, </w:t>
      </w:r>
      <w:proofErr w:type="spellStart"/>
      <w:r w:rsidRPr="00EF7EFB">
        <w:rPr>
          <w:spacing w:val="-4"/>
          <w:w w:val="100"/>
          <w:sz w:val="22"/>
          <w:szCs w:val="22"/>
          <w:lang w:val="uk-UA"/>
        </w:rPr>
        <w:t>грунту</w:t>
      </w:r>
      <w:proofErr w:type="spellEnd"/>
      <w:r w:rsidRPr="00EF7EFB">
        <w:rPr>
          <w:spacing w:val="-4"/>
          <w:w w:val="100"/>
          <w:sz w:val="22"/>
          <w:szCs w:val="22"/>
          <w:lang w:val="uk-UA"/>
        </w:rPr>
        <w:t xml:space="preserve"> з водопроводу, побутового газу.</w:t>
      </w:r>
    </w:p>
    <w:p w:rsidR="00875344" w:rsidRPr="00EF7EFB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  <w:lang w:val="uk-UA"/>
        </w:rPr>
      </w:pPr>
      <w:r w:rsidRPr="00EF7EFB">
        <w:rPr>
          <w:spacing w:val="8"/>
          <w:w w:val="100"/>
          <w:sz w:val="22"/>
          <w:szCs w:val="22"/>
          <w:lang w:val="uk-UA"/>
        </w:rPr>
        <w:t xml:space="preserve">Сумарно ці джерела вносять до 70% у загальну дозу </w:t>
      </w:r>
      <w:r w:rsidRPr="00EF7EFB">
        <w:rPr>
          <w:spacing w:val="-2"/>
          <w:w w:val="100"/>
          <w:sz w:val="22"/>
          <w:szCs w:val="22"/>
          <w:lang w:val="uk-UA"/>
        </w:rPr>
        <w:t xml:space="preserve">випромінювання населення. Допустимі рівні потужності поглиненої </w:t>
      </w:r>
      <w:r w:rsidRPr="00EF7EFB">
        <w:rPr>
          <w:spacing w:val="-4"/>
          <w:w w:val="100"/>
          <w:sz w:val="22"/>
          <w:szCs w:val="22"/>
          <w:lang w:val="uk-UA"/>
        </w:rPr>
        <w:t xml:space="preserve">дози (ППД) гамма - випромінювання в повітрі будинків та приміщень (поширюються на гамма - випромінювання, сформоване за рахунок </w:t>
      </w:r>
      <w:r w:rsidRPr="00EF7EFB">
        <w:rPr>
          <w:spacing w:val="4"/>
          <w:w w:val="100"/>
          <w:sz w:val="22"/>
          <w:szCs w:val="22"/>
          <w:lang w:val="uk-UA"/>
        </w:rPr>
        <w:t xml:space="preserve">активності природних радіонуклідів, включаючи природний </w:t>
      </w:r>
      <w:r w:rsidRPr="00EF7EFB">
        <w:rPr>
          <w:spacing w:val="-4"/>
          <w:w w:val="100"/>
          <w:sz w:val="22"/>
          <w:szCs w:val="22"/>
          <w:lang w:val="uk-UA"/>
        </w:rPr>
        <w:t>радіаційний фон):</w:t>
      </w:r>
    </w:p>
    <w:p w:rsidR="00875344" w:rsidRPr="00EF7EFB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  <w:lang w:val="uk-UA"/>
        </w:rPr>
      </w:pPr>
      <w:r w:rsidRPr="00EF7EFB">
        <w:rPr>
          <w:spacing w:val="2"/>
          <w:w w:val="100"/>
          <w:sz w:val="22"/>
          <w:szCs w:val="22"/>
          <w:lang w:val="uk-UA"/>
        </w:rPr>
        <w:t xml:space="preserve">• Потужність поглиненої дози (ППД) всередині приміщень, </w:t>
      </w:r>
      <w:r w:rsidRPr="00EF7EFB">
        <w:rPr>
          <w:spacing w:val="-4"/>
          <w:w w:val="100"/>
          <w:sz w:val="22"/>
          <w:szCs w:val="22"/>
          <w:lang w:val="uk-UA"/>
        </w:rPr>
        <w:t>будівель та споруд, які проектуються, будуються та реконструюються для експлуатації з постійним перебуванням людей, не повинна</w:t>
      </w:r>
      <w:r w:rsidRPr="00EF7EFB">
        <w:rPr>
          <w:spacing w:val="-4"/>
          <w:sz w:val="22"/>
          <w:szCs w:val="22"/>
          <w:lang w:val="uk-UA"/>
        </w:rPr>
        <w:t xml:space="preserve">  перевищувати 0,27       До приміщень </w:t>
      </w:r>
      <w:r w:rsidRPr="00EF7EFB">
        <w:rPr>
          <w:spacing w:val="-2"/>
          <w:w w:val="100"/>
          <w:sz w:val="22"/>
          <w:szCs w:val="22"/>
          <w:lang w:val="uk-UA"/>
        </w:rPr>
        <w:t xml:space="preserve">постійним перебуванням людей відносяться житлові приміщення, а </w:t>
      </w:r>
      <w:r w:rsidRPr="00EF7EFB">
        <w:rPr>
          <w:spacing w:val="-4"/>
          <w:w w:val="100"/>
          <w:sz w:val="22"/>
          <w:szCs w:val="22"/>
          <w:lang w:val="uk-UA"/>
        </w:rPr>
        <w:t>також приміщення дитячих закладів, санітарно-курортних лікувально-</w:t>
      </w:r>
      <w:r w:rsidRPr="00EF7EFB">
        <w:rPr>
          <w:spacing w:val="-3"/>
          <w:w w:val="100"/>
          <w:sz w:val="22"/>
          <w:szCs w:val="22"/>
          <w:lang w:val="uk-UA"/>
        </w:rPr>
        <w:t>оздоровчих закладів.</w:t>
      </w:r>
    </w:p>
    <w:p w:rsidR="00875344" w:rsidRPr="00EF7EFB" w:rsidRDefault="00875344" w:rsidP="00875344">
      <w:pPr>
        <w:shd w:val="clear" w:color="auto" w:fill="FFFFFF"/>
        <w:tabs>
          <w:tab w:val="left" w:pos="797"/>
        </w:tabs>
        <w:ind w:firstLine="284"/>
        <w:jc w:val="both"/>
        <w:rPr>
          <w:w w:val="100"/>
          <w:sz w:val="22"/>
          <w:szCs w:val="22"/>
          <w:lang w:val="uk-UA"/>
        </w:rPr>
      </w:pPr>
      <w:r w:rsidRPr="00EF7EFB">
        <w:rPr>
          <w:w w:val="100"/>
          <w:sz w:val="22"/>
          <w:szCs w:val="22"/>
          <w:lang w:val="uk-UA"/>
        </w:rPr>
        <w:t>♦</w:t>
      </w:r>
      <w:r w:rsidRPr="00EF7EFB">
        <w:rPr>
          <w:sz w:val="22"/>
          <w:szCs w:val="22"/>
          <w:lang w:val="uk-UA"/>
        </w:rPr>
        <w:t xml:space="preserve"> </w:t>
      </w:r>
      <w:r w:rsidRPr="00EF7EFB">
        <w:rPr>
          <w:spacing w:val="-4"/>
          <w:w w:val="100"/>
          <w:sz w:val="22"/>
          <w:szCs w:val="22"/>
          <w:lang w:val="uk-UA"/>
        </w:rPr>
        <w:t>ППД всередині приміщень, будівель і споруд, які</w:t>
      </w:r>
      <w:r w:rsidRPr="00EF7EFB">
        <w:rPr>
          <w:spacing w:val="-4"/>
          <w:sz w:val="22"/>
          <w:szCs w:val="22"/>
          <w:lang w:val="uk-UA"/>
        </w:rPr>
        <w:t xml:space="preserve"> </w:t>
      </w:r>
      <w:r w:rsidRPr="00EF7EFB">
        <w:rPr>
          <w:spacing w:val="-1"/>
          <w:w w:val="100"/>
          <w:sz w:val="22"/>
          <w:szCs w:val="22"/>
          <w:lang w:val="uk-UA"/>
        </w:rPr>
        <w:t>експлуатуються з постійним перебуванням людей, не повинна</w:t>
      </w:r>
      <w:r w:rsidRPr="00EF7EFB">
        <w:rPr>
          <w:spacing w:val="-1"/>
          <w:sz w:val="22"/>
          <w:szCs w:val="22"/>
          <w:lang w:val="uk-UA"/>
        </w:rPr>
        <w:t xml:space="preserve"> </w:t>
      </w:r>
      <w:r w:rsidRPr="00EF7EFB">
        <w:rPr>
          <w:w w:val="100"/>
          <w:sz w:val="22"/>
          <w:szCs w:val="22"/>
          <w:lang w:val="uk-UA"/>
        </w:rPr>
        <w:t xml:space="preserve">перевищувати 0,45 </w:t>
      </w:r>
      <w:proofErr w:type="spellStart"/>
      <w:r w:rsidRPr="00EF7EFB">
        <w:rPr>
          <w:w w:val="100"/>
          <w:sz w:val="22"/>
          <w:szCs w:val="22"/>
          <w:lang w:val="uk-UA"/>
        </w:rPr>
        <w:t>мкТр</w:t>
      </w:r>
      <w:proofErr w:type="spellEnd"/>
      <w:r w:rsidRPr="00EF7EFB">
        <w:rPr>
          <w:w w:val="100"/>
          <w:sz w:val="22"/>
          <w:szCs w:val="22"/>
          <w:lang w:val="uk-UA"/>
        </w:rPr>
        <w:t xml:space="preserve"> /год"</w:t>
      </w:r>
      <w:r w:rsidRPr="00EF7EFB">
        <w:rPr>
          <w:w w:val="100"/>
          <w:sz w:val="22"/>
          <w:szCs w:val="22"/>
          <w:vertAlign w:val="superscript"/>
          <w:lang w:val="uk-UA"/>
        </w:rPr>
        <w:t>1</w:t>
      </w:r>
      <w:r w:rsidRPr="00EF7EFB">
        <w:rPr>
          <w:w w:val="100"/>
          <w:sz w:val="22"/>
          <w:szCs w:val="22"/>
          <w:lang w:val="uk-UA"/>
        </w:rPr>
        <w:t xml:space="preserve"> (50мкР /год'</w:t>
      </w:r>
      <w:r w:rsidRPr="00EF7EFB">
        <w:rPr>
          <w:w w:val="100"/>
          <w:sz w:val="22"/>
          <w:szCs w:val="22"/>
          <w:vertAlign w:val="superscript"/>
          <w:lang w:val="uk-UA"/>
        </w:rPr>
        <w:t>1</w:t>
      </w:r>
      <w:r w:rsidRPr="00EF7EFB">
        <w:rPr>
          <w:w w:val="100"/>
          <w:sz w:val="22"/>
          <w:szCs w:val="22"/>
          <w:lang w:val="uk-UA"/>
        </w:rPr>
        <w:t>), за винятком дитячих,</w:t>
      </w:r>
      <w:r w:rsidRPr="00EF7EFB">
        <w:rPr>
          <w:sz w:val="22"/>
          <w:szCs w:val="22"/>
          <w:lang w:val="uk-UA"/>
        </w:rPr>
        <w:t xml:space="preserve"> </w:t>
      </w:r>
      <w:r w:rsidRPr="00EF7EFB">
        <w:rPr>
          <w:spacing w:val="-3"/>
          <w:w w:val="100"/>
          <w:sz w:val="22"/>
          <w:szCs w:val="22"/>
          <w:lang w:val="uk-UA"/>
        </w:rPr>
        <w:t>санітарно-курортних і лікувально-оздоровчих закладів.</w:t>
      </w:r>
    </w:p>
    <w:p w:rsidR="00875344" w:rsidRPr="00EF7EFB" w:rsidRDefault="00875344" w:rsidP="00875344">
      <w:pPr>
        <w:shd w:val="clear" w:color="auto" w:fill="FFFFFF"/>
        <w:tabs>
          <w:tab w:val="left" w:pos="4570"/>
        </w:tabs>
        <w:ind w:firstLine="284"/>
        <w:jc w:val="both"/>
        <w:rPr>
          <w:bCs/>
          <w:spacing w:val="27"/>
          <w:sz w:val="22"/>
          <w:szCs w:val="22"/>
          <w:lang w:val="uk-UA"/>
        </w:rPr>
      </w:pPr>
      <w:r w:rsidRPr="00EF7EFB">
        <w:rPr>
          <w:spacing w:val="-3"/>
          <w:w w:val="100"/>
          <w:sz w:val="22"/>
          <w:szCs w:val="22"/>
          <w:lang w:val="uk-UA"/>
        </w:rPr>
        <w:t>Для повітря приміщень установлені допустимі рівні середньої</w:t>
      </w:r>
      <w:r w:rsidRPr="00EF7EFB">
        <w:rPr>
          <w:spacing w:val="-3"/>
          <w:sz w:val="22"/>
          <w:szCs w:val="22"/>
          <w:lang w:val="uk-UA"/>
        </w:rPr>
        <w:t xml:space="preserve"> </w:t>
      </w:r>
      <w:r w:rsidRPr="00EF7EFB">
        <w:rPr>
          <w:spacing w:val="-3"/>
          <w:w w:val="100"/>
          <w:sz w:val="22"/>
          <w:szCs w:val="22"/>
          <w:lang w:val="uk-UA"/>
        </w:rPr>
        <w:t>квадратичної еквівалентної рівноважної концентрації (ЕРК) ізотопів</w:t>
      </w:r>
      <w:r w:rsidRPr="00EF7EFB">
        <w:rPr>
          <w:spacing w:val="-3"/>
          <w:sz w:val="22"/>
          <w:szCs w:val="22"/>
          <w:lang w:val="uk-UA"/>
        </w:rPr>
        <w:t xml:space="preserve"> </w:t>
      </w:r>
      <w:r w:rsidRPr="00EF7EFB">
        <w:rPr>
          <w:bCs/>
          <w:spacing w:val="27"/>
          <w:w w:val="100"/>
          <w:sz w:val="22"/>
          <w:szCs w:val="22"/>
          <w:lang w:val="uk-UA"/>
        </w:rPr>
        <w:t>радону:</w:t>
      </w:r>
    </w:p>
    <w:p w:rsidR="00875344" w:rsidRPr="00EF7EFB" w:rsidRDefault="00875344" w:rsidP="00875344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284"/>
        <w:jc w:val="both"/>
        <w:rPr>
          <w:w w:val="100"/>
          <w:sz w:val="22"/>
          <w:szCs w:val="22"/>
          <w:lang w:val="uk-UA"/>
        </w:rPr>
      </w:pPr>
      <w:r w:rsidRPr="00EF7EFB">
        <w:rPr>
          <w:spacing w:val="1"/>
          <w:w w:val="100"/>
          <w:sz w:val="22"/>
          <w:szCs w:val="22"/>
          <w:lang w:val="uk-UA"/>
        </w:rPr>
        <w:t>Для повітря приміщень, що проектуються і будуються та при</w:t>
      </w:r>
      <w:r w:rsidRPr="00EF7EFB">
        <w:rPr>
          <w:spacing w:val="1"/>
          <w:sz w:val="22"/>
          <w:szCs w:val="22"/>
          <w:lang w:val="uk-UA"/>
        </w:rPr>
        <w:t xml:space="preserve"> </w:t>
      </w:r>
      <w:r w:rsidRPr="00EF7EFB">
        <w:rPr>
          <w:spacing w:val="-4"/>
          <w:w w:val="100"/>
          <w:sz w:val="22"/>
          <w:szCs w:val="22"/>
          <w:lang w:val="uk-UA"/>
        </w:rPr>
        <w:t>реконструкції будинків і споруджень с постійним перебуванням людей</w:t>
      </w:r>
      <w:r w:rsidRPr="00EF7EFB">
        <w:rPr>
          <w:spacing w:val="-4"/>
          <w:sz w:val="22"/>
          <w:szCs w:val="22"/>
          <w:lang w:val="uk-UA"/>
        </w:rPr>
        <w:t xml:space="preserve"> </w:t>
      </w:r>
      <w:r w:rsidRPr="00EF7EFB">
        <w:rPr>
          <w:spacing w:val="-10"/>
          <w:w w:val="100"/>
          <w:sz w:val="22"/>
          <w:szCs w:val="22"/>
          <w:lang w:val="uk-UA"/>
        </w:rPr>
        <w:t xml:space="preserve">ЕРК </w:t>
      </w:r>
      <w:r w:rsidRPr="00EF7EFB">
        <w:rPr>
          <w:spacing w:val="-10"/>
          <w:w w:val="100"/>
          <w:sz w:val="22"/>
          <w:szCs w:val="22"/>
          <w:vertAlign w:val="superscript"/>
          <w:lang w:val="uk-UA"/>
        </w:rPr>
        <w:t>222</w:t>
      </w:r>
      <w:r w:rsidRPr="00EF7EFB">
        <w:rPr>
          <w:spacing w:val="-10"/>
          <w:w w:val="100"/>
          <w:sz w:val="22"/>
          <w:szCs w:val="22"/>
          <w:lang w:val="uk-UA"/>
        </w:rPr>
        <w:t>Яп не повинна перевищувати 50Бк /м"</w:t>
      </w:r>
      <w:r w:rsidRPr="00EF7EFB">
        <w:rPr>
          <w:spacing w:val="-10"/>
          <w:w w:val="100"/>
          <w:sz w:val="22"/>
          <w:szCs w:val="22"/>
          <w:vertAlign w:val="superscript"/>
          <w:lang w:val="uk-UA"/>
        </w:rPr>
        <w:t>3</w:t>
      </w:r>
      <w:r w:rsidRPr="00EF7EFB">
        <w:rPr>
          <w:spacing w:val="-10"/>
          <w:w w:val="100"/>
          <w:sz w:val="22"/>
          <w:szCs w:val="22"/>
          <w:lang w:val="uk-UA"/>
        </w:rPr>
        <w:t xml:space="preserve">, а для </w:t>
      </w:r>
      <w:r w:rsidRPr="00EF7EFB">
        <w:rPr>
          <w:spacing w:val="-10"/>
          <w:w w:val="100"/>
          <w:sz w:val="22"/>
          <w:szCs w:val="22"/>
          <w:vertAlign w:val="superscript"/>
          <w:lang w:val="uk-UA"/>
        </w:rPr>
        <w:t>220</w:t>
      </w:r>
      <w:r w:rsidRPr="00EF7EFB">
        <w:rPr>
          <w:spacing w:val="-10"/>
          <w:w w:val="100"/>
          <w:sz w:val="22"/>
          <w:szCs w:val="22"/>
          <w:lang w:val="uk-UA"/>
        </w:rPr>
        <w:t xml:space="preserve">Кп — </w:t>
      </w:r>
      <w:proofErr w:type="spellStart"/>
      <w:r w:rsidRPr="00EF7EFB">
        <w:rPr>
          <w:spacing w:val="-10"/>
          <w:w w:val="100"/>
          <w:sz w:val="22"/>
          <w:szCs w:val="22"/>
          <w:lang w:val="uk-UA"/>
        </w:rPr>
        <w:t>ЗБю</w:t>
      </w:r>
      <w:proofErr w:type="spellEnd"/>
      <w:r w:rsidRPr="00EF7EFB">
        <w:rPr>
          <w:spacing w:val="-10"/>
          <w:w w:val="100"/>
          <w:sz w:val="22"/>
          <w:szCs w:val="22"/>
          <w:lang w:val="uk-UA"/>
        </w:rPr>
        <w:t>/м'</w:t>
      </w:r>
      <w:r w:rsidRPr="00EF7EFB">
        <w:rPr>
          <w:spacing w:val="-10"/>
          <w:w w:val="100"/>
          <w:sz w:val="22"/>
          <w:szCs w:val="22"/>
          <w:vertAlign w:val="superscript"/>
          <w:lang w:val="uk-UA"/>
        </w:rPr>
        <w:t>3</w:t>
      </w:r>
      <w:r w:rsidRPr="00EF7EFB">
        <w:rPr>
          <w:spacing w:val="-10"/>
          <w:w w:val="100"/>
          <w:sz w:val="22"/>
          <w:szCs w:val="22"/>
          <w:lang w:val="uk-UA"/>
        </w:rPr>
        <w:t>.</w:t>
      </w:r>
    </w:p>
    <w:p w:rsidR="00875344" w:rsidRPr="00EF7EFB" w:rsidRDefault="00875344" w:rsidP="00875344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284"/>
        <w:jc w:val="both"/>
        <w:rPr>
          <w:bCs/>
          <w:spacing w:val="25"/>
          <w:sz w:val="22"/>
          <w:szCs w:val="22"/>
          <w:lang w:val="uk-UA"/>
        </w:rPr>
      </w:pPr>
      <w:r w:rsidRPr="00EF7EFB">
        <w:rPr>
          <w:spacing w:val="-2"/>
          <w:w w:val="100"/>
          <w:sz w:val="22"/>
          <w:szCs w:val="22"/>
          <w:lang w:val="uk-UA"/>
        </w:rPr>
        <w:t xml:space="preserve">ЕРК </w:t>
      </w:r>
      <w:r w:rsidRPr="00EF7EFB">
        <w:rPr>
          <w:spacing w:val="-2"/>
          <w:w w:val="100"/>
          <w:sz w:val="22"/>
          <w:szCs w:val="22"/>
          <w:vertAlign w:val="superscript"/>
          <w:lang w:val="uk-UA"/>
        </w:rPr>
        <w:t>222</w:t>
      </w:r>
      <w:r w:rsidRPr="00EF7EFB">
        <w:rPr>
          <w:spacing w:val="-2"/>
          <w:w w:val="100"/>
          <w:sz w:val="22"/>
          <w:szCs w:val="22"/>
          <w:lang w:val="uk-UA"/>
        </w:rPr>
        <w:t xml:space="preserve">Кп у повітрі будинків, що експлуатуються з постійним </w:t>
      </w:r>
      <w:r w:rsidRPr="00EF7EFB">
        <w:rPr>
          <w:spacing w:val="-4"/>
          <w:w w:val="100"/>
          <w:sz w:val="22"/>
          <w:szCs w:val="22"/>
          <w:lang w:val="uk-UA"/>
        </w:rPr>
        <w:t xml:space="preserve">перебуванням людей не повинна перевищувати 100 БК /м' а для </w:t>
      </w:r>
      <w:r w:rsidRPr="00EF7EFB">
        <w:rPr>
          <w:spacing w:val="-4"/>
          <w:w w:val="100"/>
          <w:sz w:val="22"/>
          <w:szCs w:val="22"/>
          <w:vertAlign w:val="superscript"/>
          <w:lang w:val="uk-UA"/>
        </w:rPr>
        <w:t>220</w:t>
      </w:r>
      <w:r w:rsidRPr="00EF7EFB">
        <w:rPr>
          <w:spacing w:val="-4"/>
          <w:w w:val="100"/>
          <w:sz w:val="22"/>
          <w:szCs w:val="22"/>
          <w:lang w:val="uk-UA"/>
        </w:rPr>
        <w:t>Кл</w:t>
      </w:r>
      <w:r>
        <w:rPr>
          <w:spacing w:val="-4"/>
          <w:w w:val="100"/>
          <w:sz w:val="22"/>
          <w:szCs w:val="22"/>
          <w:lang w:val="uk-UA"/>
        </w:rPr>
        <w:t xml:space="preserve"> </w:t>
      </w:r>
      <w:r w:rsidRPr="00EF7EFB">
        <w:rPr>
          <w:bCs/>
          <w:spacing w:val="25"/>
          <w:w w:val="100"/>
          <w:sz w:val="22"/>
          <w:szCs w:val="22"/>
          <w:lang w:val="uk-UA"/>
        </w:rPr>
        <w:t>-6Бк</w:t>
      </w:r>
      <w:r w:rsidRPr="00EF7EFB">
        <w:rPr>
          <w:bCs/>
          <w:spacing w:val="25"/>
          <w:sz w:val="22"/>
          <w:szCs w:val="22"/>
          <w:lang w:val="uk-UA"/>
        </w:rPr>
        <w:t xml:space="preserve"> </w:t>
      </w:r>
      <w:r w:rsidRPr="00EF7EFB">
        <w:rPr>
          <w:bCs/>
          <w:spacing w:val="25"/>
          <w:w w:val="100"/>
          <w:sz w:val="22"/>
          <w:szCs w:val="22"/>
          <w:lang w:val="uk-UA"/>
        </w:rPr>
        <w:t>м</w:t>
      </w:r>
      <w:r w:rsidRPr="00EF7EFB">
        <w:rPr>
          <w:bCs/>
          <w:spacing w:val="25"/>
          <w:sz w:val="22"/>
          <w:szCs w:val="22"/>
          <w:vertAlign w:val="superscript"/>
          <w:lang w:val="uk-UA"/>
        </w:rPr>
        <w:t>3</w:t>
      </w:r>
    </w:p>
    <w:p w:rsidR="00875344" w:rsidRDefault="00875344" w:rsidP="00875344">
      <w:pPr>
        <w:pStyle w:val="a3"/>
        <w:spacing w:after="0"/>
        <w:ind w:left="0"/>
        <w:outlineLvl w:val="0"/>
        <w:rPr>
          <w:b/>
          <w:sz w:val="24"/>
          <w:szCs w:val="24"/>
          <w:lang w:val="uk-UA"/>
        </w:rPr>
      </w:pPr>
    </w:p>
    <w:p w:rsidR="00875344" w:rsidRPr="00765001" w:rsidRDefault="00875344" w:rsidP="00875344">
      <w:pPr>
        <w:pStyle w:val="a3"/>
        <w:spacing w:after="0"/>
        <w:ind w:left="0"/>
        <w:outlineLvl w:val="0"/>
        <w:rPr>
          <w:b/>
          <w:spacing w:val="3"/>
          <w:sz w:val="24"/>
          <w:szCs w:val="24"/>
          <w:lang w:val="uk-UA"/>
        </w:rPr>
      </w:pPr>
      <w:r w:rsidRPr="00765001">
        <w:rPr>
          <w:b/>
          <w:sz w:val="24"/>
          <w:szCs w:val="24"/>
          <w:lang w:val="uk-UA"/>
        </w:rPr>
        <w:t xml:space="preserve">Тема: Нормування шумових та вібраційних забруднень </w:t>
      </w:r>
      <w:r w:rsidRPr="00765001">
        <w:rPr>
          <w:b/>
          <w:spacing w:val="3"/>
          <w:sz w:val="24"/>
          <w:szCs w:val="24"/>
          <w:lang w:val="uk-UA"/>
        </w:rPr>
        <w:t>довкілля</w:t>
      </w:r>
    </w:p>
    <w:p w:rsidR="00875344" w:rsidRPr="00765001" w:rsidRDefault="00875344" w:rsidP="00875344">
      <w:pPr>
        <w:pStyle w:val="a3"/>
        <w:spacing w:after="0"/>
        <w:ind w:left="0"/>
        <w:outlineLvl w:val="0"/>
        <w:rPr>
          <w:b/>
          <w:spacing w:val="3"/>
          <w:sz w:val="24"/>
          <w:szCs w:val="24"/>
          <w:lang w:val="uk-UA"/>
        </w:rPr>
      </w:pPr>
      <w:r w:rsidRPr="00765001">
        <w:rPr>
          <w:b/>
          <w:spacing w:val="3"/>
          <w:sz w:val="24"/>
          <w:szCs w:val="24"/>
          <w:lang w:val="uk-UA"/>
        </w:rPr>
        <w:t xml:space="preserve">Питання для </w:t>
      </w:r>
      <w:r>
        <w:rPr>
          <w:b/>
          <w:spacing w:val="3"/>
          <w:sz w:val="24"/>
          <w:szCs w:val="24"/>
          <w:lang w:val="uk-UA"/>
        </w:rPr>
        <w:t>обговорення</w:t>
      </w:r>
    </w:p>
    <w:p w:rsidR="00875344" w:rsidRDefault="00875344" w:rsidP="00875344">
      <w:pPr>
        <w:pStyle w:val="a3"/>
        <w:numPr>
          <w:ilvl w:val="0"/>
          <w:numId w:val="3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Поняття шуму фізична характеристика шуму.</w:t>
      </w:r>
    </w:p>
    <w:p w:rsidR="00875344" w:rsidRDefault="00875344" w:rsidP="00875344">
      <w:pPr>
        <w:pStyle w:val="a3"/>
        <w:numPr>
          <w:ilvl w:val="0"/>
          <w:numId w:val="3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Гігієнічне нормування рівня шуму.</w:t>
      </w:r>
    </w:p>
    <w:p w:rsidR="00875344" w:rsidRDefault="00875344" w:rsidP="00875344">
      <w:pPr>
        <w:pStyle w:val="a3"/>
        <w:numPr>
          <w:ilvl w:val="0"/>
          <w:numId w:val="3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Джерела акустичного забруднення.</w:t>
      </w:r>
    </w:p>
    <w:p w:rsidR="00875344" w:rsidRDefault="00875344" w:rsidP="00875344">
      <w:pPr>
        <w:pStyle w:val="a3"/>
        <w:numPr>
          <w:ilvl w:val="0"/>
          <w:numId w:val="3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Вплив шуму на здоров’я людини.</w:t>
      </w:r>
    </w:p>
    <w:p w:rsidR="00875344" w:rsidRDefault="00875344" w:rsidP="00875344">
      <w:pPr>
        <w:pStyle w:val="a3"/>
        <w:numPr>
          <w:ilvl w:val="0"/>
          <w:numId w:val="3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Шляхи зниження акустичного забруднення</w:t>
      </w:r>
    </w:p>
    <w:p w:rsidR="00875344" w:rsidRPr="00765001" w:rsidRDefault="00875344" w:rsidP="00875344">
      <w:pPr>
        <w:pStyle w:val="a3"/>
        <w:numPr>
          <w:ilvl w:val="0"/>
          <w:numId w:val="3"/>
        </w:numPr>
        <w:spacing w:after="0"/>
        <w:outlineLvl w:val="0"/>
        <w:rPr>
          <w:spacing w:val="3"/>
          <w:sz w:val="24"/>
          <w:szCs w:val="24"/>
          <w:lang w:val="uk-UA"/>
        </w:rPr>
      </w:pPr>
      <w:r>
        <w:rPr>
          <w:spacing w:val="3"/>
          <w:sz w:val="24"/>
          <w:szCs w:val="24"/>
          <w:lang w:val="uk-UA"/>
        </w:rPr>
        <w:t>Нормування вібрацій.</w:t>
      </w:r>
    </w:p>
    <w:p w:rsidR="00875344" w:rsidRPr="00B26412" w:rsidRDefault="00875344" w:rsidP="00875344">
      <w:pPr>
        <w:pStyle w:val="a3"/>
        <w:spacing w:after="0"/>
        <w:ind w:left="360"/>
        <w:jc w:val="center"/>
        <w:outlineLvl w:val="0"/>
        <w:rPr>
          <w:b/>
          <w:sz w:val="24"/>
          <w:szCs w:val="24"/>
          <w:lang w:val="uk-UA"/>
        </w:rPr>
      </w:pPr>
      <w:r w:rsidRPr="00B26412">
        <w:rPr>
          <w:b/>
          <w:sz w:val="24"/>
          <w:szCs w:val="24"/>
          <w:lang w:val="uk-UA"/>
        </w:rPr>
        <w:t>Методичні вказівки щодо опрацювання теми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-3"/>
          <w:w w:val="100"/>
          <w:sz w:val="22"/>
          <w:szCs w:val="22"/>
          <w:lang w:val="uk-UA"/>
        </w:rPr>
        <w:t xml:space="preserve">Шум - одна з форм фізичного (хвильового) забруднення </w:t>
      </w:r>
      <w:r w:rsidRPr="006548BC">
        <w:rPr>
          <w:spacing w:val="-4"/>
          <w:w w:val="100"/>
          <w:sz w:val="22"/>
          <w:szCs w:val="22"/>
          <w:lang w:val="uk-UA"/>
        </w:rPr>
        <w:t>, навколишнього середовища.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iCs/>
          <w:spacing w:val="-3"/>
          <w:w w:val="100"/>
          <w:sz w:val="22"/>
          <w:szCs w:val="22"/>
          <w:lang w:val="uk-UA"/>
        </w:rPr>
        <w:t xml:space="preserve">Шум - це всі неприємні і та небажані звуки чи їх, </w:t>
      </w:r>
      <w:r w:rsidRPr="006548BC">
        <w:rPr>
          <w:iCs/>
          <w:spacing w:val="-4"/>
          <w:w w:val="100"/>
          <w:sz w:val="22"/>
          <w:szCs w:val="22"/>
          <w:lang w:val="uk-UA"/>
        </w:rPr>
        <w:t>сукупність, які заважають нормально працювати, сприймати інформаційні звукові сигнали, відпочивати.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  <w:lang w:val="uk-UA"/>
        </w:rPr>
      </w:pPr>
      <w:r w:rsidRPr="006548BC">
        <w:rPr>
          <w:spacing w:val="3"/>
          <w:w w:val="100"/>
          <w:sz w:val="22"/>
          <w:szCs w:val="22"/>
          <w:lang w:val="uk-UA"/>
        </w:rPr>
        <w:t xml:space="preserve">Захист людини від шкідливого впливу шуму є однією з </w:t>
      </w:r>
      <w:r w:rsidRPr="006548BC">
        <w:rPr>
          <w:w w:val="100"/>
          <w:sz w:val="22"/>
          <w:szCs w:val="22"/>
          <w:lang w:val="uk-UA"/>
        </w:rPr>
        <w:t xml:space="preserve">найважливіших соціально-економічних проблем сучасності, від </w:t>
      </w:r>
      <w:r w:rsidRPr="006548BC">
        <w:rPr>
          <w:spacing w:val="-4"/>
          <w:w w:val="100"/>
          <w:sz w:val="22"/>
          <w:szCs w:val="22"/>
          <w:lang w:val="uk-UA"/>
        </w:rPr>
        <w:t xml:space="preserve">вирішення якої залежить здоров'я працівників підприємств, установ, </w:t>
      </w:r>
      <w:r w:rsidRPr="006548BC">
        <w:rPr>
          <w:spacing w:val="-3"/>
          <w:w w:val="100"/>
          <w:sz w:val="22"/>
          <w:szCs w:val="22"/>
          <w:lang w:val="uk-UA"/>
        </w:rPr>
        <w:t xml:space="preserve">організацій, мешканців промислових центрів, міст тощо. Основною </w:t>
      </w:r>
      <w:r w:rsidRPr="006548BC">
        <w:rPr>
          <w:spacing w:val="-2"/>
          <w:w w:val="100"/>
          <w:sz w:val="22"/>
          <w:szCs w:val="22"/>
          <w:lang w:val="uk-UA"/>
        </w:rPr>
        <w:t xml:space="preserve">метою боротьби з шумом є його повне усунення, а за неможливості </w:t>
      </w:r>
      <w:r w:rsidRPr="006548BC">
        <w:rPr>
          <w:spacing w:val="3"/>
          <w:w w:val="100"/>
          <w:sz w:val="22"/>
          <w:szCs w:val="22"/>
          <w:lang w:val="uk-UA"/>
        </w:rPr>
        <w:t xml:space="preserve">цього - зниження інтенсивності шуму до допустимих меж, які </w:t>
      </w:r>
      <w:r w:rsidRPr="006548BC">
        <w:rPr>
          <w:spacing w:val="6"/>
          <w:w w:val="100"/>
          <w:sz w:val="22"/>
          <w:szCs w:val="22"/>
          <w:lang w:val="uk-UA"/>
        </w:rPr>
        <w:t xml:space="preserve">визначені відповідними нормами. Нормування шумових та </w:t>
      </w:r>
      <w:r w:rsidRPr="006548BC">
        <w:rPr>
          <w:spacing w:val="-4"/>
          <w:w w:val="100"/>
          <w:sz w:val="22"/>
          <w:szCs w:val="22"/>
          <w:lang w:val="uk-UA"/>
        </w:rPr>
        <w:t xml:space="preserve">вібраційних забруднень довкілля регламентується нормативними </w:t>
      </w:r>
      <w:r w:rsidRPr="006548BC">
        <w:rPr>
          <w:spacing w:val="2"/>
          <w:w w:val="100"/>
          <w:sz w:val="22"/>
          <w:szCs w:val="22"/>
          <w:lang w:val="uk-UA"/>
        </w:rPr>
        <w:t xml:space="preserve">документами: </w:t>
      </w:r>
      <w:r w:rsidRPr="006548BC">
        <w:rPr>
          <w:iCs/>
          <w:spacing w:val="2"/>
          <w:w w:val="100"/>
          <w:sz w:val="22"/>
          <w:szCs w:val="22"/>
          <w:lang w:val="uk-UA"/>
        </w:rPr>
        <w:t xml:space="preserve">ДСТУ 2867, ГОСТ 12.1.003, ГОСТ 12.1.012, ДСН </w:t>
      </w:r>
      <w:r w:rsidRPr="006548BC">
        <w:rPr>
          <w:iCs/>
          <w:spacing w:val="-4"/>
          <w:w w:val="100"/>
          <w:sz w:val="22"/>
          <w:szCs w:val="22"/>
          <w:lang w:val="uk-UA"/>
        </w:rPr>
        <w:t xml:space="preserve">3.3.6.037, ДСН 3.3.6.039, ДНАОП 0.003-3.14, </w:t>
      </w:r>
      <w:r w:rsidRPr="006548BC">
        <w:rPr>
          <w:spacing w:val="-4"/>
          <w:w w:val="100"/>
          <w:sz w:val="22"/>
          <w:szCs w:val="22"/>
          <w:lang w:val="uk-UA"/>
        </w:rPr>
        <w:t xml:space="preserve">що розробляють </w:t>
      </w:r>
      <w:r w:rsidRPr="006548BC">
        <w:rPr>
          <w:iCs/>
          <w:spacing w:val="-4"/>
          <w:w w:val="100"/>
          <w:sz w:val="22"/>
          <w:szCs w:val="22"/>
          <w:lang w:val="uk-UA"/>
        </w:rPr>
        <w:t>ГДШХ -</w:t>
      </w:r>
      <w:r w:rsidRPr="006548BC">
        <w:rPr>
          <w:w w:val="100"/>
          <w:sz w:val="22"/>
          <w:szCs w:val="22"/>
          <w:lang w:val="uk-UA"/>
        </w:rPr>
        <w:t xml:space="preserve">гранично допустимих рівнів шумових характеристик та санітарні </w:t>
      </w:r>
      <w:r w:rsidRPr="006548BC">
        <w:rPr>
          <w:spacing w:val="-4"/>
          <w:w w:val="100"/>
          <w:sz w:val="22"/>
          <w:szCs w:val="22"/>
          <w:lang w:val="uk-UA"/>
        </w:rPr>
        <w:t>норми показників вібраційного навантаження.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b/>
          <w:iCs/>
          <w:spacing w:val="-3"/>
          <w:w w:val="100"/>
          <w:sz w:val="22"/>
          <w:szCs w:val="22"/>
          <w:lang w:val="uk-UA"/>
        </w:rPr>
        <w:t>Види шумів</w:t>
      </w:r>
      <w:r w:rsidRPr="006548BC">
        <w:rPr>
          <w:iCs/>
          <w:spacing w:val="-3"/>
          <w:w w:val="100"/>
          <w:sz w:val="22"/>
          <w:szCs w:val="22"/>
          <w:lang w:val="uk-UA"/>
        </w:rPr>
        <w:t xml:space="preserve">: </w:t>
      </w:r>
      <w:r w:rsidRPr="006548BC">
        <w:rPr>
          <w:spacing w:val="-3"/>
          <w:w w:val="100"/>
          <w:sz w:val="22"/>
          <w:szCs w:val="22"/>
          <w:lang w:val="uk-UA"/>
        </w:rPr>
        <w:t xml:space="preserve">постійний, непостійний, коливний, переривчастий, </w:t>
      </w:r>
      <w:r w:rsidRPr="006548BC">
        <w:rPr>
          <w:spacing w:val="-4"/>
          <w:w w:val="100"/>
          <w:sz w:val="22"/>
          <w:szCs w:val="22"/>
          <w:lang w:val="uk-UA"/>
        </w:rPr>
        <w:t>повітряний, структурний, імпульсний.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iCs/>
          <w:spacing w:val="-1"/>
          <w:w w:val="100"/>
          <w:sz w:val="22"/>
          <w:szCs w:val="22"/>
          <w:lang w:val="uk-UA"/>
        </w:rPr>
        <w:t xml:space="preserve">Одиницею вимірювання шуму є Бел - </w:t>
      </w:r>
      <w:r w:rsidRPr="006548BC">
        <w:rPr>
          <w:spacing w:val="-1"/>
          <w:w w:val="100"/>
          <w:sz w:val="22"/>
          <w:szCs w:val="22"/>
          <w:lang w:val="uk-UA"/>
        </w:rPr>
        <w:t xml:space="preserve">відношення діючого </w:t>
      </w:r>
      <w:r w:rsidRPr="006548BC">
        <w:rPr>
          <w:spacing w:val="-5"/>
          <w:w w:val="100"/>
          <w:sz w:val="22"/>
          <w:szCs w:val="22"/>
          <w:lang w:val="uk-UA"/>
        </w:rPr>
        <w:t xml:space="preserve">значення звукового тиску до мінімального значення, яке сприймається </w:t>
      </w:r>
      <w:r w:rsidRPr="006548BC">
        <w:rPr>
          <w:spacing w:val="-2"/>
          <w:w w:val="100"/>
          <w:sz w:val="22"/>
          <w:szCs w:val="22"/>
          <w:lang w:val="uk-UA"/>
        </w:rPr>
        <w:t xml:space="preserve">вухом людини. На практиці використовується десята частина цієї </w:t>
      </w:r>
      <w:r w:rsidRPr="006548BC">
        <w:rPr>
          <w:spacing w:val="-3"/>
          <w:w w:val="100"/>
          <w:sz w:val="22"/>
          <w:szCs w:val="22"/>
          <w:lang w:val="uk-UA"/>
        </w:rPr>
        <w:t>фізичної одиниці - децибел (ДБ)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spacing w:val="-4"/>
          <w:w w:val="100"/>
          <w:sz w:val="22"/>
          <w:szCs w:val="22"/>
          <w:lang w:val="uk-UA"/>
        </w:rPr>
      </w:pPr>
      <w:r w:rsidRPr="006548BC">
        <w:rPr>
          <w:iCs/>
          <w:spacing w:val="-3"/>
          <w:w w:val="100"/>
          <w:sz w:val="22"/>
          <w:szCs w:val="22"/>
          <w:lang w:val="uk-UA"/>
        </w:rPr>
        <w:t xml:space="preserve">Джерела шумів: </w:t>
      </w:r>
      <w:r w:rsidRPr="006548BC">
        <w:rPr>
          <w:spacing w:val="-3"/>
          <w:w w:val="100"/>
          <w:sz w:val="22"/>
          <w:szCs w:val="22"/>
          <w:lang w:val="uk-UA"/>
        </w:rPr>
        <w:t xml:space="preserve">всі види транспорту, промислові об'єкти, гучно </w:t>
      </w:r>
      <w:proofErr w:type="spellStart"/>
      <w:r w:rsidRPr="006548BC">
        <w:rPr>
          <w:spacing w:val="-4"/>
          <w:w w:val="100"/>
          <w:sz w:val="22"/>
          <w:szCs w:val="22"/>
          <w:lang w:val="uk-UA"/>
        </w:rPr>
        <w:t>мовні</w:t>
      </w:r>
      <w:proofErr w:type="spellEnd"/>
      <w:r w:rsidRPr="006548BC">
        <w:rPr>
          <w:spacing w:val="-4"/>
          <w:w w:val="100"/>
          <w:sz w:val="22"/>
          <w:szCs w:val="22"/>
          <w:lang w:val="uk-UA"/>
        </w:rPr>
        <w:t xml:space="preserve"> пристрої, ліфти, телевізори, радіоприймачі, музичні інструменти, юрби людей і окремі особи.</w:t>
      </w:r>
    </w:p>
    <w:p w:rsidR="00875344" w:rsidRPr="006548BC" w:rsidRDefault="00875344" w:rsidP="00875344">
      <w:pPr>
        <w:shd w:val="clear" w:color="auto" w:fill="FFFFFF"/>
        <w:tabs>
          <w:tab w:val="left" w:pos="2770"/>
        </w:tabs>
        <w:ind w:firstLine="284"/>
        <w:jc w:val="both"/>
        <w:rPr>
          <w:spacing w:val="-3"/>
          <w:w w:val="100"/>
          <w:sz w:val="22"/>
          <w:szCs w:val="22"/>
          <w:lang w:val="uk-UA"/>
        </w:rPr>
      </w:pPr>
      <w:r w:rsidRPr="006548BC">
        <w:rPr>
          <w:b/>
          <w:iCs/>
          <w:spacing w:val="-3"/>
          <w:w w:val="100"/>
          <w:sz w:val="22"/>
          <w:szCs w:val="22"/>
          <w:lang w:val="uk-UA"/>
        </w:rPr>
        <w:t xml:space="preserve">Інтенсивність </w:t>
      </w:r>
      <w:r w:rsidRPr="006548BC">
        <w:rPr>
          <w:b/>
          <w:spacing w:val="-3"/>
          <w:w w:val="100"/>
          <w:sz w:val="22"/>
          <w:szCs w:val="22"/>
          <w:lang w:val="uk-UA"/>
        </w:rPr>
        <w:t xml:space="preserve">шуму різних джерел шумів, </w:t>
      </w:r>
      <w:proofErr w:type="spellStart"/>
      <w:r w:rsidRPr="006548BC">
        <w:rPr>
          <w:b/>
          <w:spacing w:val="-3"/>
          <w:w w:val="100"/>
          <w:sz w:val="22"/>
          <w:szCs w:val="22"/>
          <w:lang w:val="uk-UA"/>
        </w:rPr>
        <w:t>дБ</w:t>
      </w:r>
      <w:proofErr w:type="spellEnd"/>
      <w:r w:rsidRPr="006548BC">
        <w:rPr>
          <w:spacing w:val="-3"/>
          <w:w w:val="100"/>
          <w:sz w:val="22"/>
          <w:szCs w:val="22"/>
          <w:lang w:val="uk-UA"/>
        </w:rPr>
        <w:t xml:space="preserve">: 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spacing w:val="-4"/>
          <w:w w:val="100"/>
          <w:sz w:val="22"/>
          <w:szCs w:val="22"/>
          <w:lang w:val="uk-U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68"/>
        <w:gridCol w:w="1617"/>
        <w:gridCol w:w="3423"/>
        <w:gridCol w:w="1363"/>
      </w:tblGrid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3"/>
                <w:w w:val="100"/>
                <w:sz w:val="22"/>
                <w:szCs w:val="22"/>
                <w:lang w:val="uk-UA"/>
              </w:rPr>
              <w:t xml:space="preserve">зимовий ліс за тихої погоди   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0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важкий самоскид</w:t>
            </w:r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100</w:t>
            </w:r>
          </w:p>
        </w:tc>
      </w:tr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шепіт, шелест листя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20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концерт поп-музики</w:t>
            </w:r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110</w:t>
            </w:r>
          </w:p>
        </w:tc>
      </w:tr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lastRenderedPageBreak/>
              <w:t>сільська місцевість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30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блискавка</w:t>
            </w:r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130</w:t>
            </w:r>
          </w:p>
        </w:tc>
      </w:tr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7"/>
                <w:w w:val="100"/>
                <w:sz w:val="22"/>
                <w:szCs w:val="22"/>
                <w:lang w:val="uk-UA"/>
              </w:rPr>
              <w:t>читальня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40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реактивний літак на</w:t>
            </w: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 xml:space="preserve"> віддалі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548BC">
                <w:rPr>
                  <w:spacing w:val="-5"/>
                  <w:w w:val="100"/>
                  <w:sz w:val="22"/>
                  <w:szCs w:val="22"/>
                  <w:lang w:val="uk-UA"/>
                </w:rPr>
                <w:t>25 м</w:t>
              </w:r>
            </w:smartTag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140</w:t>
            </w:r>
          </w:p>
        </w:tc>
      </w:tr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9"/>
                <w:w w:val="100"/>
                <w:sz w:val="22"/>
                <w:szCs w:val="22"/>
                <w:lang w:val="uk-UA"/>
              </w:rPr>
              <w:t>машбюро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65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старт космічної ракети</w:t>
            </w:r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150</w:t>
            </w:r>
          </w:p>
        </w:tc>
      </w:tr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салон автомобіля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70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</w:p>
        </w:tc>
      </w:tr>
      <w:tr w:rsidR="00875344" w:rsidRPr="006548BC" w:rsidTr="00890D6C">
        <w:tc>
          <w:tcPr>
            <w:tcW w:w="3168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відбійний молоток</w:t>
            </w:r>
          </w:p>
        </w:tc>
        <w:tc>
          <w:tcPr>
            <w:tcW w:w="1617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90</w:t>
            </w:r>
          </w:p>
        </w:tc>
        <w:tc>
          <w:tcPr>
            <w:tcW w:w="342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363" w:type="dxa"/>
          </w:tcPr>
          <w:p w:rsidR="00875344" w:rsidRPr="006548BC" w:rsidRDefault="00875344" w:rsidP="00890D6C">
            <w:pPr>
              <w:jc w:val="both"/>
              <w:rPr>
                <w:spacing w:val="-4"/>
                <w:w w:val="100"/>
                <w:sz w:val="22"/>
                <w:szCs w:val="22"/>
                <w:lang w:val="uk-UA"/>
              </w:rPr>
            </w:pPr>
          </w:p>
        </w:tc>
      </w:tr>
    </w:tbl>
    <w:p w:rsidR="00875344" w:rsidRPr="006548BC" w:rsidRDefault="00875344" w:rsidP="00875344">
      <w:pPr>
        <w:shd w:val="clear" w:color="auto" w:fill="FFFFFF"/>
        <w:tabs>
          <w:tab w:val="left" w:pos="706"/>
        </w:tabs>
        <w:ind w:firstLine="284"/>
        <w:jc w:val="both"/>
        <w:rPr>
          <w:w w:val="100"/>
          <w:sz w:val="22"/>
          <w:szCs w:val="22"/>
        </w:rPr>
      </w:pPr>
      <w:r w:rsidRPr="006548BC">
        <w:rPr>
          <w:iCs/>
          <w:spacing w:val="2"/>
          <w:w w:val="100"/>
          <w:sz w:val="22"/>
          <w:szCs w:val="22"/>
          <w:lang w:val="uk-UA"/>
        </w:rPr>
        <w:t xml:space="preserve">Нормування впливів шуму. </w:t>
      </w:r>
      <w:r w:rsidRPr="006548BC">
        <w:rPr>
          <w:spacing w:val="2"/>
          <w:w w:val="100"/>
          <w:sz w:val="22"/>
          <w:szCs w:val="22"/>
          <w:lang w:val="uk-UA"/>
        </w:rPr>
        <w:t xml:space="preserve">Нормування шуму здійснюється </w:t>
      </w:r>
      <w:r w:rsidRPr="006548BC">
        <w:rPr>
          <w:spacing w:val="-4"/>
          <w:w w:val="100"/>
          <w:sz w:val="22"/>
          <w:szCs w:val="22"/>
          <w:lang w:val="uk-UA"/>
        </w:rPr>
        <w:t>за санітарними й технічними нормами.</w:t>
      </w:r>
    </w:p>
    <w:p w:rsidR="00875344" w:rsidRPr="006548BC" w:rsidRDefault="00875344" w:rsidP="00875344">
      <w:pPr>
        <w:shd w:val="clear" w:color="auto" w:fill="FFFFFF"/>
        <w:tabs>
          <w:tab w:val="left" w:pos="706"/>
        </w:tabs>
        <w:ind w:firstLine="284"/>
        <w:jc w:val="both"/>
        <w:rPr>
          <w:w w:val="100"/>
          <w:sz w:val="22"/>
          <w:szCs w:val="22"/>
        </w:rPr>
      </w:pPr>
      <w:r w:rsidRPr="006548BC">
        <w:rPr>
          <w:iCs/>
          <w:spacing w:val="-3"/>
          <w:w w:val="100"/>
          <w:sz w:val="22"/>
          <w:szCs w:val="22"/>
          <w:lang w:val="uk-UA"/>
        </w:rPr>
        <w:t xml:space="preserve">Санітарне нормування шуму. </w:t>
      </w:r>
      <w:r w:rsidRPr="006548BC">
        <w:rPr>
          <w:spacing w:val="-3"/>
          <w:w w:val="100"/>
          <w:sz w:val="22"/>
          <w:szCs w:val="22"/>
          <w:lang w:val="uk-UA"/>
        </w:rPr>
        <w:t xml:space="preserve">Санітарні норми встановлюють </w:t>
      </w:r>
      <w:r w:rsidRPr="006548BC">
        <w:rPr>
          <w:spacing w:val="-2"/>
          <w:w w:val="100"/>
          <w:sz w:val="22"/>
          <w:szCs w:val="22"/>
          <w:lang w:val="uk-UA"/>
        </w:rPr>
        <w:t xml:space="preserve">максимально допустимі значення (рівні) інтенсивності шуму з метою </w:t>
      </w:r>
      <w:r w:rsidRPr="006548BC">
        <w:rPr>
          <w:spacing w:val="4"/>
          <w:w w:val="100"/>
          <w:sz w:val="22"/>
          <w:szCs w:val="22"/>
          <w:lang w:val="uk-UA"/>
        </w:rPr>
        <w:t>захисту людей від його шкідливого впливу. В основу санітарно-</w:t>
      </w:r>
      <w:r w:rsidRPr="006548BC">
        <w:rPr>
          <w:spacing w:val="-3"/>
          <w:w w:val="100"/>
          <w:sz w:val="22"/>
          <w:szCs w:val="22"/>
          <w:lang w:val="uk-UA"/>
        </w:rPr>
        <w:t xml:space="preserve">гігієнічного нормування шуму закладено запобігання виникненню </w:t>
      </w:r>
      <w:r w:rsidRPr="006548BC">
        <w:rPr>
          <w:spacing w:val="1"/>
          <w:w w:val="100"/>
          <w:sz w:val="22"/>
          <w:szCs w:val="22"/>
          <w:lang w:val="uk-UA"/>
        </w:rPr>
        <w:t xml:space="preserve">функціональних розладів або захворювань, надмірного стомлення і зниження працездатності як при короткочасних, так і повторній дії </w:t>
      </w:r>
      <w:r w:rsidRPr="006548BC">
        <w:rPr>
          <w:w w:val="100"/>
          <w:sz w:val="22"/>
          <w:szCs w:val="22"/>
          <w:lang w:val="uk-UA"/>
        </w:rPr>
        <w:t xml:space="preserve">несприятливих чинників виробничого середовища. Допустимі рівні </w:t>
      </w:r>
      <w:r w:rsidRPr="006548BC">
        <w:rPr>
          <w:spacing w:val="5"/>
          <w:w w:val="100"/>
          <w:sz w:val="22"/>
          <w:szCs w:val="22"/>
          <w:lang w:val="uk-UA"/>
        </w:rPr>
        <w:t xml:space="preserve">шуму на робочих місцях, у виробничих приміщеннях і території </w:t>
      </w:r>
      <w:r w:rsidRPr="006548BC">
        <w:rPr>
          <w:spacing w:val="-5"/>
          <w:w w:val="100"/>
          <w:sz w:val="22"/>
          <w:szCs w:val="22"/>
          <w:lang w:val="uk-UA"/>
        </w:rPr>
        <w:t xml:space="preserve">підприємства регламентуються Державними  санітарними нормами </w:t>
      </w:r>
      <w:r w:rsidRPr="006548BC">
        <w:rPr>
          <w:iCs/>
          <w:spacing w:val="-3"/>
          <w:w w:val="100"/>
          <w:sz w:val="22"/>
          <w:szCs w:val="22"/>
          <w:lang w:val="uk-UA"/>
        </w:rPr>
        <w:t xml:space="preserve">ДСН 3.3.6.037, </w:t>
      </w:r>
      <w:r w:rsidRPr="006548BC">
        <w:rPr>
          <w:spacing w:val="-3"/>
          <w:w w:val="100"/>
          <w:sz w:val="22"/>
          <w:szCs w:val="22"/>
          <w:lang w:val="uk-UA"/>
        </w:rPr>
        <w:t>витяг з яких наведено в таблиці 2.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-10"/>
          <w:w w:val="100"/>
          <w:sz w:val="22"/>
          <w:szCs w:val="22"/>
          <w:lang w:val="uk-UA"/>
        </w:rPr>
        <w:t>Таблиця 2.</w:t>
      </w:r>
      <w:r>
        <w:rPr>
          <w:spacing w:val="-10"/>
          <w:w w:val="100"/>
          <w:sz w:val="22"/>
          <w:szCs w:val="22"/>
          <w:lang w:val="uk-UA"/>
        </w:rPr>
        <w:t xml:space="preserve"> </w:t>
      </w:r>
      <w:r w:rsidRPr="006548BC">
        <w:rPr>
          <w:spacing w:val="-9"/>
          <w:w w:val="100"/>
          <w:sz w:val="22"/>
          <w:szCs w:val="22"/>
          <w:lang w:val="uk-UA"/>
        </w:rPr>
        <w:t xml:space="preserve">Рекомендовані діапазони шуму </w:t>
      </w:r>
      <w:r w:rsidRPr="006548BC">
        <w:rPr>
          <w:spacing w:val="-8"/>
          <w:w w:val="100"/>
          <w:sz w:val="22"/>
          <w:szCs w:val="22"/>
          <w:lang w:val="uk-UA"/>
        </w:rPr>
        <w:t>для приміщень різного функціонального призначення</w:t>
      </w:r>
    </w:p>
    <w:p w:rsidR="00875344" w:rsidRPr="006548BC" w:rsidRDefault="00875344" w:rsidP="00875344">
      <w:pPr>
        <w:ind w:firstLine="284"/>
        <w:jc w:val="both"/>
        <w:rPr>
          <w:w w:val="100"/>
          <w:sz w:val="22"/>
          <w:szCs w:val="22"/>
          <w:lang w:val="uk-U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505"/>
        <w:gridCol w:w="2174"/>
      </w:tblGrid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6"/>
                <w:w w:val="100"/>
                <w:sz w:val="22"/>
                <w:szCs w:val="22"/>
                <w:lang w:val="uk-UA"/>
              </w:rPr>
              <w:t>Призначення приміщень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7"/>
                <w:w w:val="100"/>
                <w:sz w:val="22"/>
                <w:szCs w:val="22"/>
                <w:lang w:val="uk-UA"/>
              </w:rPr>
              <w:t xml:space="preserve">Рівень шуму, </w:t>
            </w:r>
            <w:proofErr w:type="spellStart"/>
            <w:r w:rsidRPr="006548BC">
              <w:rPr>
                <w:iCs/>
                <w:spacing w:val="-4"/>
                <w:w w:val="100"/>
                <w:sz w:val="22"/>
                <w:szCs w:val="22"/>
                <w:lang w:val="uk-UA"/>
              </w:rPr>
              <w:t>дБ</w:t>
            </w:r>
            <w:proofErr w:type="spellEnd"/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Для лікарень і санаторіїв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14"/>
                <w:w w:val="100"/>
                <w:sz w:val="22"/>
                <w:szCs w:val="22"/>
                <w:lang w:val="uk-UA"/>
              </w:rPr>
              <w:t>35</w:t>
            </w:r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Для навчальних приміщень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11"/>
                <w:w w:val="100"/>
                <w:sz w:val="22"/>
                <w:szCs w:val="22"/>
                <w:lang w:val="uk-UA"/>
              </w:rPr>
              <w:t>37</w:t>
            </w:r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Для квартири: відпочинок, сон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40-47</w:t>
            </w:r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Для роботи: лабораторії, контори, обчислювальні центри, мало механізовані підприємства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13"/>
                <w:w w:val="100"/>
                <w:sz w:val="22"/>
                <w:szCs w:val="22"/>
                <w:lang w:val="uk-UA"/>
              </w:rPr>
              <w:t>52-61</w:t>
            </w:r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Для стадіонів і вокзалів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9"/>
                <w:w w:val="100"/>
                <w:sz w:val="22"/>
                <w:szCs w:val="22"/>
                <w:lang w:val="uk-UA"/>
              </w:rPr>
              <w:t>60</w:t>
            </w:r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мовного</w:t>
            </w:r>
            <w:proofErr w:type="spellEnd"/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 xml:space="preserve"> спілкування: магазини, гаражі і т. п.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8"/>
                <w:w w:val="100"/>
                <w:sz w:val="22"/>
                <w:szCs w:val="22"/>
                <w:lang w:val="uk-UA"/>
              </w:rPr>
              <w:t>56-66</w:t>
            </w:r>
          </w:p>
        </w:tc>
      </w:tr>
      <w:tr w:rsidR="00875344" w:rsidRPr="006548BC" w:rsidTr="00890D6C">
        <w:tc>
          <w:tcPr>
            <w:tcW w:w="8208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1"/>
                <w:w w:val="100"/>
                <w:sz w:val="22"/>
                <w:szCs w:val="22"/>
                <w:lang w:val="uk-UA"/>
              </w:rPr>
              <w:t xml:space="preserve">Для робочих місць, де не повинно бути  ризику </w:t>
            </w: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втратити слух</w:t>
            </w:r>
          </w:p>
        </w:tc>
        <w:tc>
          <w:tcPr>
            <w:tcW w:w="2340" w:type="dxa"/>
          </w:tcPr>
          <w:p w:rsidR="00875344" w:rsidRPr="006548BC" w:rsidRDefault="00875344" w:rsidP="00890D6C">
            <w:pPr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6548BC">
              <w:rPr>
                <w:spacing w:val="-7"/>
                <w:w w:val="100"/>
                <w:sz w:val="22"/>
                <w:szCs w:val="22"/>
                <w:lang w:val="uk-UA"/>
              </w:rPr>
              <w:t>66-80</w:t>
            </w:r>
          </w:p>
        </w:tc>
      </w:tr>
    </w:tbl>
    <w:p w:rsidR="00875344" w:rsidRPr="006548BC" w:rsidRDefault="00875344" w:rsidP="00875344">
      <w:pPr>
        <w:ind w:firstLine="284"/>
        <w:jc w:val="both"/>
        <w:rPr>
          <w:w w:val="100"/>
          <w:sz w:val="22"/>
          <w:szCs w:val="22"/>
          <w:lang w:val="uk-UA"/>
        </w:rPr>
      </w:pP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8"/>
          <w:w w:val="100"/>
          <w:sz w:val="22"/>
          <w:szCs w:val="22"/>
          <w:lang w:val="uk-UA"/>
        </w:rPr>
        <w:t xml:space="preserve">• </w:t>
      </w:r>
      <w:r w:rsidRPr="006548BC">
        <w:rPr>
          <w:iCs/>
          <w:spacing w:val="8"/>
          <w:w w:val="100"/>
          <w:sz w:val="22"/>
          <w:szCs w:val="22"/>
          <w:lang w:val="uk-UA"/>
        </w:rPr>
        <w:t xml:space="preserve">Технічне нормування </w:t>
      </w:r>
      <w:r w:rsidRPr="006548BC">
        <w:rPr>
          <w:spacing w:val="8"/>
          <w:w w:val="100"/>
          <w:sz w:val="22"/>
          <w:szCs w:val="22"/>
          <w:lang w:val="uk-UA"/>
        </w:rPr>
        <w:t xml:space="preserve">встановлює граничні значення </w:t>
      </w:r>
      <w:r w:rsidRPr="006548BC">
        <w:rPr>
          <w:spacing w:val="-1"/>
          <w:w w:val="100"/>
          <w:sz w:val="22"/>
          <w:szCs w:val="22"/>
          <w:lang w:val="uk-UA"/>
        </w:rPr>
        <w:t xml:space="preserve">характеристик шуму для різних типів обладнання з урахуванням </w:t>
      </w:r>
      <w:r w:rsidRPr="006548BC">
        <w:rPr>
          <w:spacing w:val="-2"/>
          <w:w w:val="100"/>
          <w:sz w:val="22"/>
          <w:szCs w:val="22"/>
          <w:lang w:val="uk-UA"/>
        </w:rPr>
        <w:t xml:space="preserve">технічних можливостей. Отже, якщо санітарні норми визначають </w:t>
      </w:r>
      <w:r w:rsidRPr="006548BC">
        <w:rPr>
          <w:w w:val="100"/>
          <w:sz w:val="22"/>
          <w:szCs w:val="22"/>
          <w:lang w:val="uk-UA"/>
        </w:rPr>
        <w:t xml:space="preserve">необхідні величини зниження шуму для здоров'я, то технічні норми встановлюють граничні норми шуму для окремих видів машин і </w:t>
      </w:r>
      <w:r w:rsidRPr="006548BC">
        <w:rPr>
          <w:spacing w:val="-6"/>
          <w:w w:val="100"/>
          <w:sz w:val="22"/>
          <w:szCs w:val="22"/>
          <w:lang w:val="uk-UA"/>
        </w:rPr>
        <w:t>механізмів.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-4"/>
          <w:w w:val="100"/>
          <w:sz w:val="22"/>
          <w:szCs w:val="22"/>
          <w:lang w:val="uk-UA"/>
        </w:rPr>
        <w:t xml:space="preserve">Основною шумовою характеристикою машини є рівні її звукової потужності в октавних смугах з середньо геометричними частотами 63 </w:t>
      </w:r>
      <w:r w:rsidRPr="006548BC">
        <w:rPr>
          <w:spacing w:val="-1"/>
          <w:w w:val="100"/>
          <w:sz w:val="22"/>
          <w:szCs w:val="22"/>
          <w:lang w:val="uk-UA"/>
        </w:rPr>
        <w:t xml:space="preserve">- 8000 </w:t>
      </w:r>
      <w:proofErr w:type="spellStart"/>
      <w:r w:rsidRPr="006548BC">
        <w:rPr>
          <w:iCs/>
          <w:spacing w:val="-1"/>
          <w:w w:val="100"/>
          <w:sz w:val="22"/>
          <w:szCs w:val="22"/>
          <w:lang w:val="uk-UA"/>
        </w:rPr>
        <w:t>Гц</w:t>
      </w:r>
      <w:proofErr w:type="spellEnd"/>
      <w:r w:rsidRPr="006548BC">
        <w:rPr>
          <w:iCs/>
          <w:spacing w:val="-1"/>
          <w:w w:val="100"/>
          <w:sz w:val="22"/>
          <w:szCs w:val="22"/>
          <w:lang w:val="uk-UA"/>
        </w:rPr>
        <w:t xml:space="preserve">, </w:t>
      </w:r>
      <w:r w:rsidRPr="006548BC">
        <w:rPr>
          <w:spacing w:val="-1"/>
          <w:w w:val="100"/>
          <w:sz w:val="22"/>
          <w:szCs w:val="22"/>
          <w:lang w:val="uk-UA"/>
        </w:rPr>
        <w:t xml:space="preserve">на основі яких машини порівнюються за шумовими </w:t>
      </w:r>
      <w:r w:rsidRPr="006548BC">
        <w:rPr>
          <w:spacing w:val="-3"/>
          <w:w w:val="100"/>
          <w:sz w:val="22"/>
          <w:szCs w:val="22"/>
          <w:lang w:val="uk-UA"/>
        </w:rPr>
        <w:t xml:space="preserve">властивостями. Значення гранично допустимих рівнів шумових </w:t>
      </w:r>
      <w:r w:rsidRPr="006548BC">
        <w:rPr>
          <w:spacing w:val="-4"/>
          <w:w w:val="100"/>
          <w:sz w:val="22"/>
          <w:szCs w:val="22"/>
          <w:lang w:val="uk-UA"/>
        </w:rPr>
        <w:t xml:space="preserve">характеристик (ГДШХ) машин встановлюється з урахуванням вимог </w:t>
      </w:r>
      <w:r w:rsidRPr="006548BC">
        <w:rPr>
          <w:spacing w:val="5"/>
          <w:w w:val="100"/>
          <w:sz w:val="22"/>
          <w:szCs w:val="22"/>
          <w:lang w:val="uk-UA"/>
        </w:rPr>
        <w:t xml:space="preserve">забезпечення на робочих місцях допустимих рівнів шуму у </w:t>
      </w:r>
      <w:r w:rsidRPr="006548BC">
        <w:rPr>
          <w:spacing w:val="-4"/>
          <w:w w:val="100"/>
          <w:sz w:val="22"/>
          <w:szCs w:val="22"/>
          <w:lang w:val="uk-UA"/>
        </w:rPr>
        <w:t xml:space="preserve">відповідності з головним призначенням машини і вимогами розділу 2 </w:t>
      </w:r>
      <w:r w:rsidRPr="006548BC">
        <w:rPr>
          <w:iCs/>
          <w:spacing w:val="-5"/>
          <w:w w:val="100"/>
          <w:sz w:val="22"/>
          <w:szCs w:val="22"/>
          <w:lang w:val="uk-UA"/>
        </w:rPr>
        <w:t>ГОСТ 12.1.003.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bCs/>
          <w:spacing w:val="-2"/>
          <w:w w:val="100"/>
          <w:sz w:val="22"/>
          <w:szCs w:val="22"/>
          <w:lang w:val="uk-UA"/>
        </w:rPr>
        <w:t xml:space="preserve">Допустимі рівні звукового тиску в отавних смугах частої на робочих </w:t>
      </w:r>
      <w:r w:rsidRPr="006548BC">
        <w:rPr>
          <w:bCs/>
          <w:spacing w:val="-4"/>
          <w:w w:val="100"/>
          <w:sz w:val="22"/>
          <w:szCs w:val="22"/>
          <w:lang w:val="uk-UA"/>
        </w:rPr>
        <w:t>місцях у виробничих приміщеннях</w:t>
      </w:r>
    </w:p>
    <w:p w:rsidR="00875344" w:rsidRPr="006548BC" w:rsidRDefault="00875344" w:rsidP="00875344">
      <w:pPr>
        <w:ind w:firstLine="284"/>
        <w:jc w:val="both"/>
        <w:rPr>
          <w:w w:val="100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586"/>
        <w:gridCol w:w="653"/>
        <w:gridCol w:w="653"/>
        <w:gridCol w:w="643"/>
        <w:gridCol w:w="720"/>
        <w:gridCol w:w="710"/>
        <w:gridCol w:w="710"/>
        <w:gridCol w:w="624"/>
      </w:tblGrid>
      <w:tr w:rsidR="00875344" w:rsidRPr="006548BC" w:rsidTr="00890D6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284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spacing w:val="-12"/>
                <w:w w:val="100"/>
                <w:sz w:val="22"/>
                <w:szCs w:val="22"/>
                <w:lang w:val="uk-UA"/>
              </w:rPr>
              <w:t xml:space="preserve">Рівні звукового тиску в </w:t>
            </w:r>
            <w:proofErr w:type="spellStart"/>
            <w:r w:rsidRPr="006548BC">
              <w:rPr>
                <w:spacing w:val="-12"/>
                <w:w w:val="100"/>
                <w:sz w:val="22"/>
                <w:szCs w:val="22"/>
                <w:lang w:val="uk-UA"/>
              </w:rPr>
              <w:t>дБ</w:t>
            </w:r>
            <w:proofErr w:type="spellEnd"/>
            <w:r w:rsidRPr="006548BC">
              <w:rPr>
                <w:spacing w:val="-12"/>
                <w:w w:val="100"/>
                <w:sz w:val="22"/>
                <w:szCs w:val="22"/>
                <w:lang w:val="uk-UA"/>
              </w:rPr>
              <w:t xml:space="preserve">, в октавних смугах частот, </w:t>
            </w:r>
            <w:proofErr w:type="spellStart"/>
            <w:r w:rsidRPr="006548BC">
              <w:rPr>
                <w:spacing w:val="-12"/>
                <w:w w:val="100"/>
                <w:sz w:val="22"/>
                <w:szCs w:val="22"/>
                <w:lang w:val="uk-UA"/>
              </w:rPr>
              <w:t>Гц</w:t>
            </w:r>
            <w:proofErr w:type="spellEnd"/>
          </w:p>
        </w:tc>
      </w:tr>
      <w:tr w:rsidR="00875344" w:rsidRPr="006548BC" w:rsidTr="00890D6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spacing w:val="-18"/>
                <w:w w:val="100"/>
                <w:sz w:val="22"/>
                <w:szCs w:val="22"/>
                <w:lang w:val="uk-UA"/>
              </w:rPr>
              <w:t>31,5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63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125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250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spacing w:val="-7"/>
                <w:w w:val="1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spacing w:val="-4"/>
                <w:w w:val="100"/>
                <w:sz w:val="22"/>
                <w:szCs w:val="22"/>
                <w:lang w:val="uk-UA"/>
              </w:rPr>
              <w:t>2000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spacing w:val="-1"/>
                <w:w w:val="100"/>
                <w:sz w:val="22"/>
                <w:szCs w:val="22"/>
                <w:lang w:val="uk-UA"/>
              </w:rPr>
              <w:t>4000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spacing w:val="-5"/>
                <w:w w:val="100"/>
                <w:sz w:val="22"/>
                <w:szCs w:val="22"/>
                <w:lang w:val="uk-UA"/>
              </w:rPr>
              <w:t>8000</w:t>
            </w:r>
          </w:p>
        </w:tc>
      </w:tr>
      <w:tr w:rsidR="00875344" w:rsidRPr="006548BC" w:rsidTr="00890D6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107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95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87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82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78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73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71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344" w:rsidRPr="006548BC" w:rsidRDefault="00875344" w:rsidP="00890D6C">
            <w:pPr>
              <w:shd w:val="clear" w:color="auto" w:fill="FFFFFF"/>
              <w:ind w:firstLine="57"/>
              <w:jc w:val="both"/>
              <w:rPr>
                <w:w w:val="100"/>
                <w:sz w:val="22"/>
                <w:szCs w:val="22"/>
              </w:rPr>
            </w:pPr>
            <w:r w:rsidRPr="006548BC">
              <w:rPr>
                <w:w w:val="100"/>
                <w:sz w:val="22"/>
                <w:szCs w:val="22"/>
                <w:lang w:val="uk-UA"/>
              </w:rPr>
              <w:t>69</w:t>
            </w:r>
          </w:p>
        </w:tc>
      </w:tr>
    </w:tbl>
    <w:p w:rsidR="00875344" w:rsidRPr="006548BC" w:rsidRDefault="00875344" w:rsidP="00875344">
      <w:pPr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-2"/>
          <w:w w:val="100"/>
          <w:sz w:val="22"/>
          <w:szCs w:val="22"/>
          <w:lang w:val="uk-UA"/>
        </w:rPr>
        <w:t xml:space="preserve">Значення поправки АЬ приймається 10; 6 і 3 </w:t>
      </w:r>
      <w:proofErr w:type="spellStart"/>
      <w:r w:rsidRPr="006548BC">
        <w:rPr>
          <w:iCs/>
          <w:spacing w:val="-2"/>
          <w:w w:val="100"/>
          <w:sz w:val="22"/>
          <w:szCs w:val="22"/>
          <w:lang w:val="uk-UA"/>
        </w:rPr>
        <w:t>дБ</w:t>
      </w:r>
      <w:proofErr w:type="spellEnd"/>
      <w:r w:rsidRPr="006548BC">
        <w:rPr>
          <w:iCs/>
          <w:spacing w:val="-2"/>
          <w:w w:val="100"/>
          <w:sz w:val="22"/>
          <w:szCs w:val="22"/>
          <w:lang w:val="uk-UA"/>
        </w:rPr>
        <w:t xml:space="preserve"> </w:t>
      </w:r>
      <w:r w:rsidRPr="006548BC">
        <w:rPr>
          <w:spacing w:val="-2"/>
          <w:w w:val="100"/>
          <w:sz w:val="22"/>
          <w:szCs w:val="22"/>
          <w:lang w:val="uk-UA"/>
        </w:rPr>
        <w:t xml:space="preserve">для машин з </w:t>
      </w:r>
      <w:r w:rsidRPr="006548BC">
        <w:rPr>
          <w:spacing w:val="-5"/>
          <w:w w:val="100"/>
          <w:sz w:val="22"/>
          <w:szCs w:val="22"/>
          <w:lang w:val="uk-UA"/>
        </w:rPr>
        <w:t xml:space="preserve">габаритними </w:t>
      </w:r>
      <w:proofErr w:type="spellStart"/>
      <w:r w:rsidRPr="006548BC">
        <w:rPr>
          <w:spacing w:val="-5"/>
          <w:w w:val="100"/>
          <w:sz w:val="22"/>
          <w:szCs w:val="22"/>
          <w:lang w:val="uk-UA"/>
        </w:rPr>
        <w:t>Рг</w:t>
      </w:r>
      <w:proofErr w:type="spellEnd"/>
      <w:r w:rsidRPr="006548BC">
        <w:rPr>
          <w:spacing w:val="-5"/>
          <w:w w:val="100"/>
          <w:sz w:val="22"/>
          <w:szCs w:val="22"/>
          <w:lang w:val="uk-UA"/>
        </w:rPr>
        <w:t xml:space="preserve"> розмірами відповідно до 1,5; 3,5, і </w:t>
      </w:r>
      <w:smartTag w:uri="urn:schemas-microsoft-com:office:smarttags" w:element="metricconverter">
        <w:smartTagPr>
          <w:attr w:name="ProductID" w:val="5 м"/>
        </w:smartTagPr>
        <w:r w:rsidRPr="006548BC">
          <w:rPr>
            <w:spacing w:val="-5"/>
            <w:w w:val="100"/>
            <w:sz w:val="22"/>
            <w:szCs w:val="22"/>
            <w:lang w:val="uk-UA"/>
          </w:rPr>
          <w:t xml:space="preserve">5 </w:t>
        </w:r>
        <w:r w:rsidRPr="006548BC">
          <w:rPr>
            <w:iCs/>
            <w:spacing w:val="-5"/>
            <w:w w:val="100"/>
            <w:sz w:val="22"/>
            <w:szCs w:val="22"/>
            <w:lang w:val="uk-UA"/>
          </w:rPr>
          <w:t>м</w:t>
        </w:r>
      </w:smartTag>
      <w:r w:rsidRPr="006548BC">
        <w:rPr>
          <w:iCs/>
          <w:spacing w:val="-5"/>
          <w:w w:val="100"/>
          <w:sz w:val="22"/>
          <w:szCs w:val="22"/>
          <w:lang w:val="uk-UA"/>
        </w:rPr>
        <w:t xml:space="preserve">. </w:t>
      </w:r>
      <w:r w:rsidRPr="006548BC">
        <w:rPr>
          <w:spacing w:val="-5"/>
          <w:w w:val="100"/>
          <w:sz w:val="22"/>
          <w:szCs w:val="22"/>
          <w:lang w:val="uk-UA"/>
        </w:rPr>
        <w:t xml:space="preserve">Для одиночного </w:t>
      </w:r>
      <w:r w:rsidRPr="006548BC">
        <w:rPr>
          <w:spacing w:val="-6"/>
          <w:w w:val="100"/>
          <w:sz w:val="22"/>
          <w:szCs w:val="22"/>
          <w:lang w:val="uk-UA"/>
        </w:rPr>
        <w:t xml:space="preserve">встановлення машин з габаритними розмірами понад </w:t>
      </w:r>
      <w:smartTag w:uri="urn:schemas-microsoft-com:office:smarttags" w:element="metricconverter">
        <w:smartTagPr>
          <w:attr w:name="ProductID" w:val="5 м"/>
        </w:smartTagPr>
        <w:r w:rsidRPr="006548BC">
          <w:rPr>
            <w:spacing w:val="-6"/>
            <w:w w:val="100"/>
            <w:sz w:val="22"/>
            <w:szCs w:val="22"/>
            <w:lang w:val="uk-UA"/>
          </w:rPr>
          <w:t>5 м</w:t>
        </w:r>
      </w:smartTag>
      <w:r w:rsidRPr="006548BC">
        <w:rPr>
          <w:spacing w:val="-6"/>
          <w:w w:val="100"/>
          <w:sz w:val="22"/>
          <w:szCs w:val="22"/>
          <w:lang w:val="uk-UA"/>
        </w:rPr>
        <w:t xml:space="preserve"> - 0 </w:t>
      </w:r>
      <w:proofErr w:type="spellStart"/>
      <w:r w:rsidRPr="006548BC">
        <w:rPr>
          <w:iCs/>
          <w:spacing w:val="-6"/>
          <w:w w:val="100"/>
          <w:sz w:val="22"/>
          <w:szCs w:val="22"/>
          <w:lang w:val="uk-UA"/>
        </w:rPr>
        <w:t>дБ</w:t>
      </w:r>
      <w:proofErr w:type="spellEnd"/>
      <w:r w:rsidRPr="006548BC">
        <w:rPr>
          <w:iCs/>
          <w:spacing w:val="-6"/>
          <w:w w:val="100"/>
          <w:sz w:val="22"/>
          <w:szCs w:val="22"/>
          <w:lang w:val="uk-UA"/>
        </w:rPr>
        <w:t xml:space="preserve">. </w:t>
      </w:r>
      <w:r w:rsidRPr="006548BC">
        <w:rPr>
          <w:spacing w:val="-6"/>
          <w:w w:val="100"/>
          <w:sz w:val="22"/>
          <w:szCs w:val="22"/>
          <w:lang w:val="uk-UA"/>
        </w:rPr>
        <w:t xml:space="preserve">Якщо </w:t>
      </w:r>
      <w:r w:rsidRPr="006548BC">
        <w:rPr>
          <w:spacing w:val="-4"/>
          <w:w w:val="100"/>
          <w:sz w:val="22"/>
          <w:szCs w:val="22"/>
          <w:lang w:val="uk-UA"/>
        </w:rPr>
        <w:t xml:space="preserve">фактичні значення октавних рівнів звукового тиску на робочих місцях за типових умов експлуатації машин менші за встановлені стандартом </w:t>
      </w:r>
      <w:r w:rsidRPr="006548BC">
        <w:rPr>
          <w:spacing w:val="5"/>
          <w:w w:val="100"/>
          <w:sz w:val="22"/>
          <w:szCs w:val="22"/>
          <w:lang w:val="uk-UA"/>
        </w:rPr>
        <w:t xml:space="preserve">то вони підставляються у формулу як </w:t>
      </w:r>
      <w:proofErr w:type="spellStart"/>
      <w:r w:rsidRPr="006548BC">
        <w:rPr>
          <w:iCs/>
          <w:spacing w:val="5"/>
          <w:w w:val="100"/>
          <w:sz w:val="22"/>
          <w:szCs w:val="22"/>
          <w:lang w:val="uk-UA"/>
        </w:rPr>
        <w:t>Ьд</w:t>
      </w:r>
      <w:r w:rsidRPr="006548BC">
        <w:rPr>
          <w:iCs/>
          <w:spacing w:val="5"/>
          <w:w w:val="100"/>
          <w:sz w:val="22"/>
          <w:szCs w:val="22"/>
          <w:vertAlign w:val="subscript"/>
          <w:lang w:val="uk-UA"/>
        </w:rPr>
        <w:t>і</w:t>
      </w:r>
      <w:proofErr w:type="spellEnd"/>
      <w:r w:rsidRPr="006548BC">
        <w:rPr>
          <w:spacing w:val="5"/>
          <w:w w:val="100"/>
          <w:sz w:val="22"/>
          <w:szCs w:val="22"/>
          <w:lang w:val="uk-UA"/>
        </w:rPr>
        <w:t xml:space="preserve">. 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iCs/>
          <w:w w:val="100"/>
          <w:sz w:val="22"/>
          <w:szCs w:val="22"/>
          <w:lang w:val="uk-UA"/>
        </w:rPr>
      </w:pPr>
      <w:r w:rsidRPr="006548BC">
        <w:rPr>
          <w:b/>
          <w:iCs/>
          <w:w w:val="100"/>
          <w:sz w:val="22"/>
          <w:szCs w:val="22"/>
          <w:lang w:val="uk-UA"/>
        </w:rPr>
        <w:t>Нормування вібраційного навантаження</w:t>
      </w:r>
      <w:r w:rsidRPr="006548BC">
        <w:rPr>
          <w:iCs/>
          <w:w w:val="100"/>
          <w:sz w:val="22"/>
          <w:szCs w:val="22"/>
          <w:lang w:val="uk-UA"/>
        </w:rPr>
        <w:t xml:space="preserve">. 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w w:val="100"/>
          <w:sz w:val="22"/>
          <w:szCs w:val="22"/>
          <w:lang w:val="uk-UA"/>
        </w:rPr>
        <w:t xml:space="preserve">Основними </w:t>
      </w:r>
      <w:r w:rsidRPr="006548BC">
        <w:rPr>
          <w:spacing w:val="-4"/>
          <w:w w:val="100"/>
          <w:sz w:val="22"/>
          <w:szCs w:val="22"/>
          <w:lang w:val="uk-UA"/>
        </w:rPr>
        <w:t xml:space="preserve">нормативними документами стосовно вібрації є </w:t>
      </w:r>
      <w:r w:rsidRPr="006548BC">
        <w:rPr>
          <w:iCs/>
          <w:spacing w:val="-4"/>
          <w:w w:val="100"/>
          <w:sz w:val="22"/>
          <w:szCs w:val="22"/>
          <w:lang w:val="uk-UA"/>
        </w:rPr>
        <w:t xml:space="preserve">ГОСТ 12.1.012 та </w:t>
      </w:r>
      <w:r w:rsidRPr="006548BC">
        <w:rPr>
          <w:iCs/>
          <w:smallCaps/>
          <w:spacing w:val="-4"/>
          <w:w w:val="100"/>
          <w:sz w:val="22"/>
          <w:szCs w:val="22"/>
          <w:lang w:val="uk-UA"/>
        </w:rPr>
        <w:t xml:space="preserve">ДСН </w:t>
      </w:r>
      <w:r w:rsidRPr="006548BC">
        <w:rPr>
          <w:iCs/>
          <w:spacing w:val="-5"/>
          <w:w w:val="100"/>
          <w:sz w:val="22"/>
          <w:szCs w:val="22"/>
          <w:lang w:val="uk-UA"/>
        </w:rPr>
        <w:t>3.3.6.039.</w:t>
      </w:r>
    </w:p>
    <w:p w:rsidR="00875344" w:rsidRPr="006548BC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-2"/>
          <w:w w:val="100"/>
          <w:sz w:val="22"/>
          <w:szCs w:val="22"/>
          <w:lang w:val="uk-UA"/>
        </w:rPr>
        <w:t xml:space="preserve">Вібрація - </w:t>
      </w:r>
      <w:r w:rsidRPr="006548BC">
        <w:rPr>
          <w:iCs/>
          <w:spacing w:val="-2"/>
          <w:w w:val="100"/>
          <w:sz w:val="22"/>
          <w:szCs w:val="22"/>
          <w:lang w:val="uk-UA"/>
        </w:rPr>
        <w:t>це механічні коливання твердого тіла.</w:t>
      </w:r>
    </w:p>
    <w:p w:rsidR="00875344" w:rsidRPr="00E21CB8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</w:rPr>
      </w:pPr>
      <w:r w:rsidRPr="006548BC">
        <w:rPr>
          <w:spacing w:val="-5"/>
          <w:w w:val="100"/>
          <w:sz w:val="22"/>
          <w:szCs w:val="22"/>
          <w:lang w:val="uk-UA"/>
        </w:rPr>
        <w:t xml:space="preserve">Вібрацію поділяють на природну та штучну. Основними видами вібрації є загальна і локальна вібрація, постійна і непостійна вібрація. Значення вібрацій як </w:t>
      </w:r>
      <w:proofErr w:type="spellStart"/>
      <w:r w:rsidRPr="006548BC">
        <w:rPr>
          <w:spacing w:val="-5"/>
          <w:w w:val="100"/>
          <w:sz w:val="22"/>
          <w:szCs w:val="22"/>
          <w:lang w:val="uk-UA"/>
        </w:rPr>
        <w:t>фактора</w:t>
      </w:r>
      <w:proofErr w:type="spellEnd"/>
      <w:r w:rsidRPr="006548BC">
        <w:rPr>
          <w:spacing w:val="-5"/>
          <w:w w:val="100"/>
          <w:sz w:val="22"/>
          <w:szCs w:val="22"/>
          <w:lang w:val="uk-UA"/>
        </w:rPr>
        <w:t xml:space="preserve"> забруднення природного середовища </w:t>
      </w:r>
      <w:r w:rsidRPr="006548BC">
        <w:rPr>
          <w:spacing w:val="-3"/>
          <w:w w:val="100"/>
          <w:sz w:val="22"/>
          <w:szCs w:val="22"/>
          <w:lang w:val="uk-UA"/>
        </w:rPr>
        <w:t xml:space="preserve">залежить від їхньої потужності та частоти. Слабкі вібрації помітної </w:t>
      </w:r>
      <w:r w:rsidRPr="006548BC">
        <w:rPr>
          <w:spacing w:val="-5"/>
          <w:w w:val="100"/>
          <w:sz w:val="22"/>
          <w:szCs w:val="22"/>
          <w:lang w:val="uk-UA"/>
        </w:rPr>
        <w:t xml:space="preserve">шкоди біоті й довкіллю не завдають. Навпаки, в деяких випадках вони </w:t>
      </w:r>
      <w:r w:rsidRPr="006548BC">
        <w:rPr>
          <w:spacing w:val="-4"/>
          <w:w w:val="100"/>
          <w:sz w:val="22"/>
          <w:szCs w:val="22"/>
          <w:lang w:val="uk-UA"/>
        </w:rPr>
        <w:t xml:space="preserve">стимулюють розвиток рослин і тварин, використовуються в медицині, </w:t>
      </w:r>
      <w:r w:rsidRPr="006548BC">
        <w:rPr>
          <w:spacing w:val="1"/>
          <w:w w:val="100"/>
          <w:sz w:val="22"/>
          <w:szCs w:val="22"/>
          <w:lang w:val="uk-UA"/>
        </w:rPr>
        <w:t xml:space="preserve">як вже </w:t>
      </w:r>
      <w:r w:rsidRPr="006548BC">
        <w:rPr>
          <w:spacing w:val="1"/>
          <w:w w:val="100"/>
          <w:sz w:val="22"/>
          <w:szCs w:val="22"/>
          <w:lang w:val="uk-UA"/>
        </w:rPr>
        <w:lastRenderedPageBreak/>
        <w:t xml:space="preserve">згадувалося, для масажу. Сильні вібрації, як шкідливі, так </w:t>
      </w:r>
      <w:r w:rsidRPr="00E21CB8">
        <w:rPr>
          <w:w w:val="100"/>
          <w:sz w:val="22"/>
          <w:szCs w:val="22"/>
          <w:lang w:val="uk-UA"/>
        </w:rPr>
        <w:t>і</w:t>
      </w:r>
      <w:r w:rsidRPr="00E21CB8">
        <w:rPr>
          <w:sz w:val="22"/>
          <w:szCs w:val="22"/>
          <w:lang w:val="uk-UA"/>
        </w:rPr>
        <w:t xml:space="preserve"> </w:t>
      </w:r>
      <w:r w:rsidRPr="00E21CB8">
        <w:rPr>
          <w:w w:val="100"/>
          <w:sz w:val="22"/>
          <w:szCs w:val="22"/>
          <w:lang w:val="uk-UA"/>
        </w:rPr>
        <w:t>корисні, з екологічного погляду, негативно впливають на довкілля і біоту, у тому числі на людину.</w:t>
      </w:r>
      <w:r w:rsidRPr="00E21CB8">
        <w:rPr>
          <w:w w:val="100"/>
          <w:sz w:val="22"/>
          <w:szCs w:val="22"/>
          <w:vertAlign w:val="superscript"/>
          <w:lang w:val="uk-UA"/>
        </w:rPr>
        <w:t>:</w:t>
      </w:r>
    </w:p>
    <w:p w:rsidR="00875344" w:rsidRPr="00E21CB8" w:rsidRDefault="00875344" w:rsidP="00875344">
      <w:pPr>
        <w:shd w:val="clear" w:color="auto" w:fill="FFFFFF"/>
        <w:tabs>
          <w:tab w:val="left" w:pos="5203"/>
        </w:tabs>
        <w:ind w:firstLine="284"/>
        <w:jc w:val="both"/>
        <w:rPr>
          <w:w w:val="100"/>
          <w:sz w:val="22"/>
          <w:szCs w:val="22"/>
          <w:lang w:val="uk-UA"/>
        </w:rPr>
      </w:pPr>
      <w:r w:rsidRPr="00E21CB8">
        <w:rPr>
          <w:iCs/>
          <w:w w:val="100"/>
          <w:sz w:val="22"/>
          <w:szCs w:val="22"/>
          <w:lang w:val="uk-UA"/>
        </w:rPr>
        <w:t xml:space="preserve">Нормування вібрацій </w:t>
      </w:r>
      <w:r w:rsidRPr="00E21CB8">
        <w:rPr>
          <w:w w:val="100"/>
          <w:sz w:val="22"/>
          <w:szCs w:val="22"/>
          <w:lang w:val="uk-UA"/>
        </w:rPr>
        <w:t xml:space="preserve">поділяють на санітарне (гігієнічне) й технічне. При санітарному нормуванні регламентуються відповідні умови щодо захисту від вібрації людини, а при технічному – щодо захисту машин, устаткування, будівель і </w:t>
      </w:r>
      <w:proofErr w:type="spellStart"/>
      <w:r w:rsidRPr="00E21CB8">
        <w:rPr>
          <w:w w:val="100"/>
          <w:sz w:val="22"/>
          <w:szCs w:val="22"/>
          <w:lang w:val="uk-UA"/>
        </w:rPr>
        <w:t>т.д</w:t>
      </w:r>
      <w:proofErr w:type="spellEnd"/>
      <w:r w:rsidRPr="00E21CB8">
        <w:rPr>
          <w:w w:val="100"/>
          <w:sz w:val="22"/>
          <w:szCs w:val="22"/>
          <w:lang w:val="uk-UA"/>
        </w:rPr>
        <w:t xml:space="preserve">. від вібрації, яка може призвести до їх пошкодження чи передчасного виходу з ладу. Як зазначалося раніше, вібрації можуть негативно впливати на довкілля. </w:t>
      </w:r>
      <w:r w:rsidRPr="00E21CB8">
        <w:rPr>
          <w:iCs/>
          <w:w w:val="100"/>
          <w:sz w:val="22"/>
          <w:szCs w:val="22"/>
          <w:lang w:val="uk-UA"/>
        </w:rPr>
        <w:t xml:space="preserve">Наприклад, </w:t>
      </w:r>
      <w:r w:rsidRPr="00E21CB8">
        <w:rPr>
          <w:w w:val="100"/>
          <w:sz w:val="22"/>
          <w:szCs w:val="22"/>
          <w:lang w:val="uk-UA"/>
        </w:rPr>
        <w:t xml:space="preserve">якщо буде пошкоджена від вібраційного впливу велика ємність з отруйними речовинами, це може призвести до небезпечної екологічної ситуації. Дія вібрації на організм людини залежить від таких її характеристик (параметрів): інтенсивності, спектрального складу, тривалості впливу, напрямку дії). При частотному аналізі параметрами, що нормуються є середні квадратичні значення </w:t>
      </w:r>
      <w:proofErr w:type="spellStart"/>
      <w:r w:rsidRPr="00E21CB8">
        <w:rPr>
          <w:w w:val="100"/>
          <w:sz w:val="22"/>
          <w:szCs w:val="22"/>
          <w:lang w:val="uk-UA"/>
        </w:rPr>
        <w:t>віброшвидкості</w:t>
      </w:r>
      <w:proofErr w:type="spellEnd"/>
      <w:r w:rsidRPr="00E21CB8">
        <w:rPr>
          <w:w w:val="100"/>
          <w:sz w:val="22"/>
          <w:szCs w:val="22"/>
          <w:lang w:val="uk-UA"/>
        </w:rPr>
        <w:t xml:space="preserve"> та </w:t>
      </w:r>
      <w:proofErr w:type="spellStart"/>
      <w:r w:rsidRPr="00E21CB8">
        <w:rPr>
          <w:w w:val="100"/>
          <w:sz w:val="22"/>
          <w:szCs w:val="22"/>
          <w:lang w:val="uk-UA"/>
        </w:rPr>
        <w:t>віброприскорення</w:t>
      </w:r>
      <w:proofErr w:type="spellEnd"/>
      <w:r w:rsidRPr="00E21CB8">
        <w:rPr>
          <w:w w:val="100"/>
          <w:sz w:val="22"/>
          <w:szCs w:val="22"/>
          <w:lang w:val="uk-UA"/>
        </w:rPr>
        <w:t xml:space="preserve">, або їх логарифмічні рівні в </w:t>
      </w:r>
      <w:proofErr w:type="spellStart"/>
      <w:r w:rsidRPr="00E21CB8">
        <w:rPr>
          <w:iCs/>
          <w:w w:val="100"/>
          <w:sz w:val="22"/>
          <w:szCs w:val="22"/>
          <w:lang w:val="uk-UA"/>
        </w:rPr>
        <w:t>дБ</w:t>
      </w:r>
      <w:proofErr w:type="spellEnd"/>
      <w:r w:rsidRPr="00E21CB8">
        <w:rPr>
          <w:iCs/>
          <w:w w:val="100"/>
          <w:sz w:val="22"/>
          <w:szCs w:val="22"/>
          <w:lang w:val="uk-UA"/>
        </w:rPr>
        <w:t xml:space="preserve"> </w:t>
      </w:r>
      <w:r w:rsidRPr="00E21CB8">
        <w:rPr>
          <w:w w:val="100"/>
          <w:sz w:val="22"/>
          <w:szCs w:val="22"/>
          <w:lang w:val="uk-UA"/>
        </w:rPr>
        <w:t xml:space="preserve">в діапазоні октавних смуг із середньоквадратичними частотами: 1,0; 2,0; 4,0; 8,0; 16,0; 31,5; 63 </w:t>
      </w:r>
      <w:proofErr w:type="spellStart"/>
      <w:r w:rsidRPr="00E21CB8">
        <w:rPr>
          <w:iCs/>
          <w:w w:val="100"/>
          <w:sz w:val="22"/>
          <w:szCs w:val="22"/>
          <w:lang w:val="uk-UA"/>
        </w:rPr>
        <w:t>Гц</w:t>
      </w:r>
      <w:proofErr w:type="spellEnd"/>
      <w:r w:rsidRPr="00E21CB8">
        <w:rPr>
          <w:iCs/>
          <w:w w:val="100"/>
          <w:sz w:val="22"/>
          <w:szCs w:val="22"/>
          <w:lang w:val="uk-UA"/>
        </w:rPr>
        <w:t xml:space="preserve"> - </w:t>
      </w:r>
      <w:r w:rsidRPr="00E21CB8">
        <w:rPr>
          <w:w w:val="100"/>
          <w:sz w:val="22"/>
          <w:szCs w:val="22"/>
          <w:lang w:val="uk-UA"/>
        </w:rPr>
        <w:t xml:space="preserve">для загальної вібрації; 8,0; 16,0; 31,5; 63,0; 125,0; 250,0; 500,0; 1000,0 </w:t>
      </w:r>
      <w:proofErr w:type="spellStart"/>
      <w:r w:rsidRPr="00E21CB8">
        <w:rPr>
          <w:iCs/>
          <w:w w:val="100"/>
          <w:sz w:val="22"/>
          <w:szCs w:val="22"/>
          <w:lang w:val="uk-UA"/>
        </w:rPr>
        <w:t>Гц</w:t>
      </w:r>
      <w:proofErr w:type="spellEnd"/>
      <w:r w:rsidRPr="00E21CB8">
        <w:rPr>
          <w:iCs/>
          <w:w w:val="100"/>
          <w:sz w:val="22"/>
          <w:szCs w:val="22"/>
          <w:lang w:val="uk-UA"/>
        </w:rPr>
        <w:t xml:space="preserve"> </w:t>
      </w:r>
      <w:r w:rsidRPr="00E21CB8">
        <w:rPr>
          <w:w w:val="100"/>
          <w:sz w:val="22"/>
          <w:szCs w:val="22"/>
          <w:lang w:val="uk-UA"/>
        </w:rPr>
        <w:t>- для локальної вібрації.</w:t>
      </w:r>
    </w:p>
    <w:p w:rsidR="00875344" w:rsidRPr="00E21CB8" w:rsidRDefault="00875344" w:rsidP="00875344">
      <w:pPr>
        <w:shd w:val="clear" w:color="auto" w:fill="FFFFFF"/>
        <w:ind w:firstLine="284"/>
        <w:jc w:val="both"/>
        <w:rPr>
          <w:w w:val="100"/>
          <w:sz w:val="22"/>
          <w:szCs w:val="22"/>
          <w:lang w:val="uk-UA"/>
        </w:rPr>
      </w:pPr>
      <w:r w:rsidRPr="00E21CB8">
        <w:rPr>
          <w:w w:val="100"/>
          <w:sz w:val="22"/>
          <w:szCs w:val="22"/>
          <w:lang w:val="uk-UA"/>
        </w:rPr>
        <w:t>Як вже завважувалося, кількісні та якісні критерії і показники несприятливого впливу вібрації на людину, диктуються санітарними нормативними документами Міністерства охорони здоров'я. Згідно з ними вводяться наступні критерії оцінки несприятливого впливу вібрації: критерій "безпека", який забезпечує не порушення здоров'я оператора і виключає можливість виник</w:t>
      </w:r>
      <w:r>
        <w:rPr>
          <w:w w:val="100"/>
          <w:sz w:val="22"/>
          <w:szCs w:val="22"/>
          <w:lang w:val="uk-UA"/>
        </w:rPr>
        <w:t>н</w:t>
      </w:r>
      <w:r w:rsidRPr="00E21CB8">
        <w:rPr>
          <w:w w:val="100"/>
          <w:sz w:val="22"/>
          <w:szCs w:val="22"/>
          <w:lang w:val="uk-UA"/>
        </w:rPr>
        <w:t>ення травмонебезпечних чи аварійних ситуацій через дію вібрації; критерій "межа зниження продуктивності праці" забезпечує підтримку нормативної продуктивності, яка не знижується через розвиток втоми під впливом вібрації; критерій "комфорт", при якому людина має відчуття комфортності умов праці.</w:t>
      </w:r>
    </w:p>
    <w:p w:rsidR="00EC2427" w:rsidRDefault="00EC2427">
      <w:pPr>
        <w:rPr>
          <w:lang w:val="uk-UA"/>
        </w:rPr>
      </w:pPr>
    </w:p>
    <w:p w:rsidR="00875344" w:rsidRPr="00D32F5F" w:rsidRDefault="00875344" w:rsidP="00875344">
      <w:pPr>
        <w:pStyle w:val="a6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i/>
          <w:sz w:val="22"/>
          <w:szCs w:val="22"/>
          <w:lang w:val="uk-UA"/>
        </w:rPr>
      </w:pPr>
      <w:r w:rsidRPr="00D32F5F">
        <w:rPr>
          <w:rFonts w:ascii="Times New Roman" w:hAnsi="Times New Roman"/>
          <w:i/>
          <w:sz w:val="22"/>
          <w:szCs w:val="22"/>
          <w:lang w:val="uk-UA"/>
        </w:rPr>
        <w:t xml:space="preserve">Основна література </w:t>
      </w:r>
    </w:p>
    <w:p w:rsidR="00875344" w:rsidRPr="00D32F5F" w:rsidRDefault="00875344" w:rsidP="00875344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  <w:lang w:val="uk-UA"/>
        </w:rPr>
      </w:pPr>
      <w:proofErr w:type="spellStart"/>
      <w:r w:rsidRPr="00D32F5F">
        <w:rPr>
          <w:rFonts w:ascii="Times New Roman" w:hAnsi="Times New Roman"/>
          <w:sz w:val="22"/>
          <w:szCs w:val="22"/>
        </w:rPr>
        <w:t>Апостолюк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С. О. </w:t>
      </w:r>
      <w:proofErr w:type="spellStart"/>
      <w:r w:rsidRPr="00D32F5F">
        <w:rPr>
          <w:rFonts w:ascii="Times New Roman" w:hAnsi="Times New Roman"/>
          <w:sz w:val="22"/>
          <w:szCs w:val="22"/>
        </w:rPr>
        <w:t>Промислова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F5F">
        <w:rPr>
          <w:rFonts w:ascii="Times New Roman" w:hAnsi="Times New Roman"/>
          <w:sz w:val="22"/>
          <w:szCs w:val="22"/>
        </w:rPr>
        <w:t>екологія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D32F5F">
        <w:rPr>
          <w:rFonts w:ascii="Times New Roman" w:hAnsi="Times New Roman"/>
          <w:sz w:val="22"/>
          <w:szCs w:val="22"/>
        </w:rPr>
        <w:t>навч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32F5F">
        <w:rPr>
          <w:rFonts w:ascii="Times New Roman" w:hAnsi="Times New Roman"/>
          <w:sz w:val="22"/>
          <w:szCs w:val="22"/>
        </w:rPr>
        <w:t>посіб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. / С. О. </w:t>
      </w:r>
      <w:proofErr w:type="spellStart"/>
      <w:r w:rsidRPr="00D32F5F">
        <w:rPr>
          <w:rFonts w:ascii="Times New Roman" w:hAnsi="Times New Roman"/>
          <w:sz w:val="22"/>
          <w:szCs w:val="22"/>
        </w:rPr>
        <w:t>Апостолюк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, В. С. </w:t>
      </w:r>
      <w:proofErr w:type="spellStart"/>
      <w:r w:rsidRPr="00D32F5F">
        <w:rPr>
          <w:rFonts w:ascii="Times New Roman" w:hAnsi="Times New Roman"/>
          <w:sz w:val="22"/>
          <w:szCs w:val="22"/>
        </w:rPr>
        <w:t>Джигирей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, А. С. </w:t>
      </w:r>
      <w:proofErr w:type="spellStart"/>
      <w:r w:rsidRPr="00D32F5F">
        <w:rPr>
          <w:rFonts w:ascii="Times New Roman" w:hAnsi="Times New Roman"/>
          <w:sz w:val="22"/>
          <w:szCs w:val="22"/>
        </w:rPr>
        <w:t>Апостолюк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. – </w:t>
      </w:r>
      <w:proofErr w:type="gramStart"/>
      <w:r w:rsidRPr="00D32F5F">
        <w:rPr>
          <w:rFonts w:ascii="Times New Roman" w:hAnsi="Times New Roman"/>
          <w:sz w:val="22"/>
          <w:szCs w:val="22"/>
        </w:rPr>
        <w:t>К. :</w:t>
      </w:r>
      <w:proofErr w:type="gram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F5F">
        <w:rPr>
          <w:rFonts w:ascii="Times New Roman" w:hAnsi="Times New Roman"/>
          <w:sz w:val="22"/>
          <w:szCs w:val="22"/>
        </w:rPr>
        <w:t>Знання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, 2005. – 474 с. </w:t>
      </w:r>
    </w:p>
    <w:p w:rsidR="00875344" w:rsidRPr="00D32F5F" w:rsidRDefault="00875344" w:rsidP="00875344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  <w:lang w:val="uk-UA"/>
        </w:rPr>
      </w:pPr>
      <w:proofErr w:type="spellStart"/>
      <w:r w:rsidRPr="00D32F5F">
        <w:rPr>
          <w:rFonts w:ascii="Times New Roman" w:hAnsi="Times New Roman"/>
          <w:sz w:val="22"/>
          <w:szCs w:val="22"/>
          <w:lang w:val="uk-UA"/>
        </w:rPr>
        <w:t>Войницький</w:t>
      </w:r>
      <w:proofErr w:type="spellEnd"/>
      <w:r w:rsidRPr="00D32F5F">
        <w:rPr>
          <w:rFonts w:ascii="Times New Roman" w:hAnsi="Times New Roman"/>
          <w:sz w:val="22"/>
          <w:szCs w:val="22"/>
          <w:lang w:val="uk-UA"/>
        </w:rPr>
        <w:t xml:space="preserve"> А.П., </w:t>
      </w:r>
      <w:proofErr w:type="spellStart"/>
      <w:r w:rsidRPr="00D32F5F">
        <w:rPr>
          <w:rFonts w:ascii="Times New Roman" w:hAnsi="Times New Roman"/>
          <w:sz w:val="22"/>
          <w:szCs w:val="22"/>
          <w:lang w:val="uk-UA"/>
        </w:rPr>
        <w:t>Скрипченко</w:t>
      </w:r>
      <w:proofErr w:type="spellEnd"/>
      <w:r w:rsidRPr="00D32F5F">
        <w:rPr>
          <w:rFonts w:ascii="Times New Roman" w:hAnsi="Times New Roman"/>
          <w:sz w:val="22"/>
          <w:szCs w:val="22"/>
          <w:lang w:val="uk-UA"/>
        </w:rPr>
        <w:t xml:space="preserve"> С.В. </w:t>
      </w:r>
      <w:proofErr w:type="spellStart"/>
      <w:r w:rsidRPr="00D32F5F">
        <w:rPr>
          <w:rFonts w:ascii="Times New Roman" w:hAnsi="Times New Roman"/>
          <w:sz w:val="22"/>
          <w:szCs w:val="22"/>
          <w:lang w:val="uk-UA"/>
        </w:rPr>
        <w:t>Нормуання</w:t>
      </w:r>
      <w:proofErr w:type="spellEnd"/>
      <w:r w:rsidRPr="00D32F5F">
        <w:rPr>
          <w:rFonts w:ascii="Times New Roman" w:hAnsi="Times New Roman"/>
          <w:sz w:val="22"/>
          <w:szCs w:val="22"/>
          <w:lang w:val="uk-UA"/>
        </w:rPr>
        <w:t xml:space="preserve"> антропогенного нав</w:t>
      </w:r>
      <w:r>
        <w:rPr>
          <w:rFonts w:ascii="Times New Roman" w:hAnsi="Times New Roman"/>
          <w:sz w:val="22"/>
          <w:szCs w:val="22"/>
          <w:lang w:val="uk-UA"/>
        </w:rPr>
        <w:t>а</w:t>
      </w:r>
      <w:r w:rsidRPr="00D32F5F">
        <w:rPr>
          <w:rFonts w:ascii="Times New Roman" w:hAnsi="Times New Roman"/>
          <w:sz w:val="22"/>
          <w:szCs w:val="22"/>
          <w:lang w:val="uk-UA"/>
        </w:rPr>
        <w:t>нтаження на природне середовище: Навчальний посібник – Житомир: ЖТДУ, 2007. – 201 с.</w:t>
      </w:r>
    </w:p>
    <w:p w:rsidR="00875344" w:rsidRPr="00D32F5F" w:rsidRDefault="00875344" w:rsidP="00875344">
      <w:pPr>
        <w:pStyle w:val="a8"/>
        <w:numPr>
          <w:ilvl w:val="0"/>
          <w:numId w:val="4"/>
        </w:numPr>
        <w:tabs>
          <w:tab w:val="left" w:pos="1134"/>
        </w:tabs>
        <w:spacing w:before="100" w:beforeAutospacing="1" w:afterAutospacing="1"/>
        <w:contextualSpacing w:val="0"/>
        <w:jc w:val="both"/>
        <w:rPr>
          <w:sz w:val="22"/>
          <w:szCs w:val="22"/>
        </w:rPr>
      </w:pPr>
      <w:proofErr w:type="spellStart"/>
      <w:r w:rsidRPr="00D32F5F">
        <w:rPr>
          <w:sz w:val="22"/>
          <w:szCs w:val="22"/>
        </w:rPr>
        <w:t>Константінов</w:t>
      </w:r>
      <w:proofErr w:type="spellEnd"/>
      <w:r w:rsidRPr="00D32F5F">
        <w:rPr>
          <w:sz w:val="22"/>
          <w:szCs w:val="22"/>
        </w:rPr>
        <w:t xml:space="preserve"> М.П., Журбенко О.А. </w:t>
      </w:r>
      <w:proofErr w:type="spellStart"/>
      <w:r w:rsidRPr="00D32F5F">
        <w:rPr>
          <w:sz w:val="22"/>
          <w:szCs w:val="22"/>
        </w:rPr>
        <w:t>Радіаційна</w:t>
      </w:r>
      <w:proofErr w:type="spellEnd"/>
      <w:r w:rsidRPr="00D32F5F">
        <w:rPr>
          <w:sz w:val="22"/>
          <w:szCs w:val="22"/>
        </w:rPr>
        <w:t xml:space="preserve"> </w:t>
      </w:r>
      <w:proofErr w:type="spellStart"/>
      <w:r w:rsidRPr="00D32F5F">
        <w:rPr>
          <w:sz w:val="22"/>
          <w:szCs w:val="22"/>
        </w:rPr>
        <w:t>безпека</w:t>
      </w:r>
      <w:proofErr w:type="spellEnd"/>
      <w:r w:rsidRPr="00D32F5F">
        <w:rPr>
          <w:sz w:val="22"/>
          <w:szCs w:val="22"/>
        </w:rPr>
        <w:t xml:space="preserve">. </w:t>
      </w:r>
      <w:proofErr w:type="spellStart"/>
      <w:r w:rsidRPr="00D32F5F">
        <w:rPr>
          <w:sz w:val="22"/>
          <w:szCs w:val="22"/>
        </w:rPr>
        <w:t>Навчальний</w:t>
      </w:r>
      <w:proofErr w:type="spellEnd"/>
      <w:r w:rsidRPr="00D32F5F">
        <w:rPr>
          <w:sz w:val="22"/>
          <w:szCs w:val="22"/>
        </w:rPr>
        <w:t xml:space="preserve"> </w:t>
      </w:r>
      <w:proofErr w:type="spellStart"/>
      <w:r w:rsidRPr="00D32F5F">
        <w:rPr>
          <w:sz w:val="22"/>
          <w:szCs w:val="22"/>
        </w:rPr>
        <w:t>посібник</w:t>
      </w:r>
      <w:proofErr w:type="spellEnd"/>
      <w:r w:rsidRPr="00D32F5F">
        <w:rPr>
          <w:sz w:val="22"/>
          <w:szCs w:val="22"/>
        </w:rPr>
        <w:t xml:space="preserve">. – </w:t>
      </w:r>
      <w:proofErr w:type="spellStart"/>
      <w:r w:rsidRPr="00D32F5F">
        <w:rPr>
          <w:sz w:val="22"/>
          <w:szCs w:val="22"/>
        </w:rPr>
        <w:t>Суми</w:t>
      </w:r>
      <w:proofErr w:type="spellEnd"/>
      <w:r w:rsidRPr="00D32F5F">
        <w:rPr>
          <w:sz w:val="22"/>
          <w:szCs w:val="22"/>
        </w:rPr>
        <w:t>: ВТД «</w:t>
      </w:r>
      <w:proofErr w:type="spellStart"/>
      <w:r w:rsidRPr="00D32F5F">
        <w:rPr>
          <w:sz w:val="22"/>
          <w:szCs w:val="22"/>
        </w:rPr>
        <w:t>Університетська</w:t>
      </w:r>
      <w:proofErr w:type="spellEnd"/>
      <w:r w:rsidRPr="00D32F5F">
        <w:rPr>
          <w:sz w:val="22"/>
          <w:szCs w:val="22"/>
        </w:rPr>
        <w:t xml:space="preserve"> книга», 2003 – 151 с.</w:t>
      </w:r>
    </w:p>
    <w:p w:rsidR="00875344" w:rsidRPr="00D32F5F" w:rsidRDefault="00875344" w:rsidP="00875344">
      <w:pPr>
        <w:pStyle w:val="a8"/>
        <w:numPr>
          <w:ilvl w:val="0"/>
          <w:numId w:val="4"/>
        </w:numPr>
        <w:tabs>
          <w:tab w:val="left" w:pos="1134"/>
        </w:tabs>
        <w:spacing w:before="100" w:beforeAutospacing="1" w:afterAutospacing="1"/>
        <w:contextualSpacing w:val="0"/>
        <w:jc w:val="both"/>
        <w:rPr>
          <w:sz w:val="22"/>
          <w:szCs w:val="22"/>
        </w:rPr>
      </w:pPr>
      <w:proofErr w:type="spellStart"/>
      <w:r w:rsidRPr="00D32F5F">
        <w:rPr>
          <w:sz w:val="22"/>
          <w:szCs w:val="22"/>
        </w:rPr>
        <w:t>Криволуцкий</w:t>
      </w:r>
      <w:proofErr w:type="spellEnd"/>
      <w:r w:rsidRPr="00D32F5F">
        <w:rPr>
          <w:sz w:val="22"/>
          <w:szCs w:val="22"/>
        </w:rPr>
        <w:t xml:space="preserve"> Д. А., Степанов А. М., Тихомиров Ф. А., Федоров Е. А. Экологическое нормирование на примере радиоактивного и химического загрязнения экосистем // Методы </w:t>
      </w:r>
      <w:proofErr w:type="spellStart"/>
      <w:r w:rsidRPr="00D32F5F">
        <w:rPr>
          <w:sz w:val="22"/>
          <w:szCs w:val="22"/>
        </w:rPr>
        <w:t>биоиндикации</w:t>
      </w:r>
      <w:proofErr w:type="spellEnd"/>
      <w:r w:rsidRPr="00D32F5F">
        <w:rPr>
          <w:sz w:val="22"/>
          <w:szCs w:val="22"/>
        </w:rPr>
        <w:t xml:space="preserve"> окружающей среды в районах АЭС. – М.: Наука, 1988. – С. 4-16.</w:t>
      </w:r>
    </w:p>
    <w:p w:rsidR="00875344" w:rsidRPr="00D32F5F" w:rsidRDefault="00875344" w:rsidP="00875344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  <w:lang w:val="uk-UA"/>
        </w:rPr>
      </w:pPr>
      <w:r w:rsidRPr="00D32F5F">
        <w:rPr>
          <w:rFonts w:ascii="Times New Roman" w:hAnsi="Times New Roman"/>
          <w:sz w:val="22"/>
          <w:szCs w:val="22"/>
        </w:rPr>
        <w:t xml:space="preserve">Максименко Н. В. </w:t>
      </w:r>
      <w:proofErr w:type="spellStart"/>
      <w:r w:rsidRPr="00D32F5F">
        <w:rPr>
          <w:rFonts w:ascii="Times New Roman" w:hAnsi="Times New Roman"/>
          <w:sz w:val="22"/>
          <w:szCs w:val="22"/>
        </w:rPr>
        <w:t>Нормування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антропогенного </w:t>
      </w:r>
      <w:proofErr w:type="spellStart"/>
      <w:r w:rsidRPr="00D32F5F">
        <w:rPr>
          <w:rFonts w:ascii="Times New Roman" w:hAnsi="Times New Roman"/>
          <w:sz w:val="22"/>
          <w:szCs w:val="22"/>
        </w:rPr>
        <w:t>навантаження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на </w:t>
      </w:r>
      <w:proofErr w:type="spellStart"/>
      <w:r w:rsidRPr="00D32F5F">
        <w:rPr>
          <w:rFonts w:ascii="Times New Roman" w:hAnsi="Times New Roman"/>
          <w:sz w:val="22"/>
          <w:szCs w:val="22"/>
        </w:rPr>
        <w:t>навколишнє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D32F5F">
        <w:rPr>
          <w:rFonts w:ascii="Times New Roman" w:hAnsi="Times New Roman"/>
          <w:sz w:val="22"/>
          <w:szCs w:val="22"/>
        </w:rPr>
        <w:t>середовище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:</w:t>
      </w:r>
      <w:proofErr w:type="gram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F5F">
        <w:rPr>
          <w:rFonts w:ascii="Times New Roman" w:hAnsi="Times New Roman"/>
          <w:sz w:val="22"/>
          <w:szCs w:val="22"/>
        </w:rPr>
        <w:t>навчально-методичний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F5F">
        <w:rPr>
          <w:rFonts w:ascii="Times New Roman" w:hAnsi="Times New Roman"/>
          <w:sz w:val="22"/>
          <w:szCs w:val="22"/>
        </w:rPr>
        <w:t>посібник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/ Н. В. Максименко, Н. І. Черкашина, Е. О. Кочанов. – </w:t>
      </w:r>
      <w:proofErr w:type="gramStart"/>
      <w:r w:rsidRPr="00D32F5F">
        <w:rPr>
          <w:rFonts w:ascii="Times New Roman" w:hAnsi="Times New Roman"/>
          <w:sz w:val="22"/>
          <w:szCs w:val="22"/>
        </w:rPr>
        <w:t>Х. :</w:t>
      </w:r>
      <w:proofErr w:type="gramEnd"/>
      <w:r w:rsidRPr="00D32F5F">
        <w:rPr>
          <w:rFonts w:ascii="Times New Roman" w:hAnsi="Times New Roman"/>
          <w:sz w:val="22"/>
          <w:szCs w:val="22"/>
        </w:rPr>
        <w:t xml:space="preserve"> ХНУ </w:t>
      </w:r>
      <w:proofErr w:type="spellStart"/>
      <w:r w:rsidRPr="00D32F5F">
        <w:rPr>
          <w:rFonts w:ascii="Times New Roman" w:hAnsi="Times New Roman"/>
          <w:sz w:val="22"/>
          <w:szCs w:val="22"/>
        </w:rPr>
        <w:t>імені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В. Н. </w:t>
      </w:r>
      <w:proofErr w:type="spellStart"/>
      <w:r w:rsidRPr="00D32F5F">
        <w:rPr>
          <w:rFonts w:ascii="Times New Roman" w:hAnsi="Times New Roman"/>
          <w:sz w:val="22"/>
          <w:szCs w:val="22"/>
        </w:rPr>
        <w:t>Каразіна</w:t>
      </w:r>
      <w:proofErr w:type="spellEnd"/>
      <w:r w:rsidRPr="00D32F5F">
        <w:rPr>
          <w:rFonts w:ascii="Times New Roman" w:hAnsi="Times New Roman"/>
          <w:sz w:val="22"/>
          <w:szCs w:val="22"/>
        </w:rPr>
        <w:t>, 2011. – 92 с</w:t>
      </w:r>
    </w:p>
    <w:p w:rsidR="00875344" w:rsidRPr="00D32F5F" w:rsidRDefault="00875344" w:rsidP="00875344">
      <w:pPr>
        <w:pStyle w:val="a8"/>
        <w:numPr>
          <w:ilvl w:val="0"/>
          <w:numId w:val="4"/>
        </w:numPr>
        <w:spacing w:before="100" w:beforeAutospacing="1" w:after="30" w:afterAutospacing="1"/>
        <w:contextualSpacing w:val="0"/>
        <w:rPr>
          <w:sz w:val="22"/>
          <w:szCs w:val="22"/>
        </w:rPr>
      </w:pPr>
      <w:proofErr w:type="spellStart"/>
      <w:r w:rsidRPr="00D32F5F">
        <w:rPr>
          <w:sz w:val="22"/>
          <w:szCs w:val="22"/>
        </w:rPr>
        <w:t>Некос</w:t>
      </w:r>
      <w:proofErr w:type="spellEnd"/>
      <w:r w:rsidRPr="00D32F5F">
        <w:rPr>
          <w:sz w:val="22"/>
          <w:szCs w:val="22"/>
        </w:rPr>
        <w:t xml:space="preserve"> В.Ю. </w:t>
      </w:r>
      <w:proofErr w:type="spellStart"/>
      <w:r w:rsidRPr="00D32F5F">
        <w:rPr>
          <w:sz w:val="22"/>
          <w:szCs w:val="22"/>
        </w:rPr>
        <w:t>Нормування</w:t>
      </w:r>
      <w:proofErr w:type="spellEnd"/>
      <w:r w:rsidRPr="00D32F5F">
        <w:rPr>
          <w:sz w:val="22"/>
          <w:szCs w:val="22"/>
        </w:rPr>
        <w:t xml:space="preserve"> антропогенного </w:t>
      </w:r>
      <w:proofErr w:type="spellStart"/>
      <w:r w:rsidRPr="00D32F5F">
        <w:rPr>
          <w:sz w:val="22"/>
          <w:szCs w:val="22"/>
        </w:rPr>
        <w:t>навантаження</w:t>
      </w:r>
      <w:proofErr w:type="spellEnd"/>
      <w:r w:rsidRPr="00D32F5F">
        <w:rPr>
          <w:sz w:val="22"/>
          <w:szCs w:val="22"/>
        </w:rPr>
        <w:t xml:space="preserve"> на </w:t>
      </w:r>
      <w:proofErr w:type="spellStart"/>
      <w:r w:rsidRPr="00D32F5F">
        <w:rPr>
          <w:sz w:val="22"/>
          <w:szCs w:val="22"/>
        </w:rPr>
        <w:t>навколишнє</w:t>
      </w:r>
      <w:proofErr w:type="spellEnd"/>
      <w:r w:rsidRPr="00D32F5F">
        <w:rPr>
          <w:sz w:val="22"/>
          <w:szCs w:val="22"/>
        </w:rPr>
        <w:t xml:space="preserve"> </w:t>
      </w:r>
      <w:proofErr w:type="spellStart"/>
      <w:r w:rsidRPr="00D32F5F">
        <w:rPr>
          <w:sz w:val="22"/>
          <w:szCs w:val="22"/>
        </w:rPr>
        <w:t>природне</w:t>
      </w:r>
      <w:proofErr w:type="spellEnd"/>
      <w:r w:rsidRPr="00D32F5F">
        <w:rPr>
          <w:sz w:val="22"/>
          <w:szCs w:val="22"/>
        </w:rPr>
        <w:t xml:space="preserve"> </w:t>
      </w:r>
      <w:proofErr w:type="spellStart"/>
      <w:r w:rsidRPr="00D32F5F">
        <w:rPr>
          <w:sz w:val="22"/>
          <w:szCs w:val="22"/>
        </w:rPr>
        <w:t>середовище</w:t>
      </w:r>
      <w:proofErr w:type="spellEnd"/>
      <w:r w:rsidRPr="00D32F5F">
        <w:rPr>
          <w:sz w:val="22"/>
          <w:szCs w:val="22"/>
        </w:rPr>
        <w:t xml:space="preserve">: </w:t>
      </w:r>
      <w:proofErr w:type="spellStart"/>
      <w:r w:rsidRPr="00D32F5F">
        <w:rPr>
          <w:sz w:val="22"/>
          <w:szCs w:val="22"/>
        </w:rPr>
        <w:t>Навч</w:t>
      </w:r>
      <w:proofErr w:type="spellEnd"/>
      <w:r w:rsidRPr="00D32F5F">
        <w:rPr>
          <w:sz w:val="22"/>
          <w:szCs w:val="22"/>
        </w:rPr>
        <w:t xml:space="preserve">. </w:t>
      </w:r>
      <w:proofErr w:type="spellStart"/>
      <w:r w:rsidRPr="00D32F5F">
        <w:rPr>
          <w:sz w:val="22"/>
          <w:szCs w:val="22"/>
        </w:rPr>
        <w:t>посібник</w:t>
      </w:r>
      <w:proofErr w:type="spellEnd"/>
      <w:r w:rsidRPr="00D32F5F">
        <w:rPr>
          <w:sz w:val="22"/>
          <w:szCs w:val="22"/>
        </w:rPr>
        <w:t xml:space="preserve">. </w:t>
      </w:r>
      <w:r>
        <w:rPr>
          <w:sz w:val="22"/>
          <w:szCs w:val="22"/>
          <w:lang w:val="uk-UA"/>
        </w:rPr>
        <w:t>/</w:t>
      </w:r>
      <w:r w:rsidRPr="00C804F0">
        <w:rPr>
          <w:sz w:val="22"/>
          <w:szCs w:val="22"/>
        </w:rPr>
        <w:t xml:space="preserve"> </w:t>
      </w:r>
      <w:proofErr w:type="spellStart"/>
      <w:r w:rsidRPr="00D32F5F">
        <w:rPr>
          <w:sz w:val="22"/>
          <w:szCs w:val="22"/>
        </w:rPr>
        <w:t>Некос</w:t>
      </w:r>
      <w:proofErr w:type="spellEnd"/>
      <w:r w:rsidRPr="00D32F5F">
        <w:rPr>
          <w:sz w:val="22"/>
          <w:szCs w:val="22"/>
        </w:rPr>
        <w:t xml:space="preserve"> В.Ю., Максименко Н.В., Владимирова О.Г.– К.: Кондор, 2007. – 268 с.</w:t>
      </w:r>
    </w:p>
    <w:p w:rsidR="007213EE" w:rsidRPr="005B48D7" w:rsidRDefault="007213EE" w:rsidP="007213EE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  <w:lang w:val="uk-UA"/>
        </w:rPr>
      </w:pPr>
      <w:proofErr w:type="spellStart"/>
      <w:r w:rsidRPr="00D32F5F">
        <w:rPr>
          <w:rFonts w:ascii="Times New Roman" w:hAnsi="Times New Roman"/>
          <w:sz w:val="22"/>
          <w:szCs w:val="22"/>
        </w:rPr>
        <w:t>Фурдичко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, О.І. </w:t>
      </w:r>
      <w:proofErr w:type="spellStart"/>
      <w:r w:rsidRPr="00D32F5F">
        <w:rPr>
          <w:rFonts w:ascii="Times New Roman" w:hAnsi="Times New Roman"/>
          <w:sz w:val="22"/>
          <w:szCs w:val="22"/>
        </w:rPr>
        <w:t>Нормування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антропогенного </w:t>
      </w:r>
      <w:proofErr w:type="spellStart"/>
      <w:r w:rsidRPr="00D32F5F">
        <w:rPr>
          <w:rFonts w:ascii="Times New Roman" w:hAnsi="Times New Roman"/>
          <w:sz w:val="22"/>
          <w:szCs w:val="22"/>
        </w:rPr>
        <w:t>навантаження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на </w:t>
      </w:r>
      <w:proofErr w:type="spellStart"/>
      <w:r w:rsidRPr="00D32F5F">
        <w:rPr>
          <w:rFonts w:ascii="Times New Roman" w:hAnsi="Times New Roman"/>
          <w:sz w:val="22"/>
          <w:szCs w:val="22"/>
        </w:rPr>
        <w:t>навколишнє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F5F">
        <w:rPr>
          <w:rFonts w:ascii="Times New Roman" w:hAnsi="Times New Roman"/>
          <w:sz w:val="22"/>
          <w:szCs w:val="22"/>
        </w:rPr>
        <w:t>природне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F5F">
        <w:rPr>
          <w:rFonts w:ascii="Times New Roman" w:hAnsi="Times New Roman"/>
          <w:sz w:val="22"/>
          <w:szCs w:val="22"/>
        </w:rPr>
        <w:t>середовище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. / О.І. </w:t>
      </w:r>
      <w:proofErr w:type="spellStart"/>
      <w:r w:rsidRPr="00D32F5F">
        <w:rPr>
          <w:rFonts w:ascii="Times New Roman" w:hAnsi="Times New Roman"/>
          <w:sz w:val="22"/>
          <w:szCs w:val="22"/>
        </w:rPr>
        <w:t>Фурдичко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, В.П. </w:t>
      </w:r>
      <w:proofErr w:type="spellStart"/>
      <w:r w:rsidRPr="00D32F5F">
        <w:rPr>
          <w:rFonts w:ascii="Times New Roman" w:hAnsi="Times New Roman"/>
          <w:sz w:val="22"/>
          <w:szCs w:val="22"/>
        </w:rPr>
        <w:t>Славов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, А.П. </w:t>
      </w:r>
      <w:proofErr w:type="spellStart"/>
      <w:r w:rsidRPr="00D32F5F">
        <w:rPr>
          <w:rFonts w:ascii="Times New Roman" w:hAnsi="Times New Roman"/>
          <w:sz w:val="22"/>
          <w:szCs w:val="22"/>
        </w:rPr>
        <w:t>Войцицький</w:t>
      </w:r>
      <w:proofErr w:type="spellEnd"/>
      <w:r w:rsidRPr="00D32F5F">
        <w:rPr>
          <w:rFonts w:ascii="Times New Roman" w:hAnsi="Times New Roman"/>
          <w:sz w:val="22"/>
          <w:szCs w:val="22"/>
        </w:rPr>
        <w:t xml:space="preserve">. – </w:t>
      </w:r>
      <w:proofErr w:type="spellStart"/>
      <w:r w:rsidRPr="00D32F5F">
        <w:rPr>
          <w:rFonts w:ascii="Times New Roman" w:hAnsi="Times New Roman"/>
          <w:sz w:val="22"/>
          <w:szCs w:val="22"/>
        </w:rPr>
        <w:t>Київ</w:t>
      </w:r>
      <w:proofErr w:type="spellEnd"/>
      <w:r w:rsidRPr="00D32F5F">
        <w:rPr>
          <w:rFonts w:ascii="Times New Roman" w:hAnsi="Times New Roman"/>
          <w:sz w:val="22"/>
          <w:szCs w:val="22"/>
        </w:rPr>
        <w:t>: Основа., 2008. – 356 с.</w:t>
      </w:r>
    </w:p>
    <w:p w:rsidR="007213EE" w:rsidRDefault="007213EE" w:rsidP="007213EE">
      <w:pPr>
        <w:pStyle w:val="a6"/>
        <w:spacing w:line="240" w:lineRule="auto"/>
        <w:ind w:left="360" w:firstLine="0"/>
        <w:jc w:val="both"/>
        <w:rPr>
          <w:rFonts w:ascii="Times New Roman" w:hAnsi="Times New Roman"/>
          <w:sz w:val="22"/>
          <w:szCs w:val="22"/>
          <w:lang w:val="uk-UA"/>
        </w:rPr>
      </w:pPr>
    </w:p>
    <w:p w:rsidR="00875344" w:rsidRPr="007213EE" w:rsidRDefault="00875344">
      <w:pPr>
        <w:rPr>
          <w:lang w:val="uk-UA"/>
        </w:rPr>
      </w:pPr>
      <w:bookmarkStart w:id="0" w:name="_GoBack"/>
      <w:bookmarkEnd w:id="0"/>
    </w:p>
    <w:sectPr w:rsidR="00875344" w:rsidRPr="007213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30A122"/>
    <w:lvl w:ilvl="0">
      <w:numFmt w:val="bullet"/>
      <w:lvlText w:val="*"/>
      <w:lvlJc w:val="left"/>
    </w:lvl>
  </w:abstractNum>
  <w:abstractNum w:abstractNumId="1" w15:restartNumberingAfterBreak="0">
    <w:nsid w:val="198A01ED"/>
    <w:multiLevelType w:val="hybridMultilevel"/>
    <w:tmpl w:val="FE8A9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96061"/>
    <w:multiLevelType w:val="hybridMultilevel"/>
    <w:tmpl w:val="43ACA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4765"/>
    <w:multiLevelType w:val="hybridMultilevel"/>
    <w:tmpl w:val="60F2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5259"/>
    <w:multiLevelType w:val="hybridMultilevel"/>
    <w:tmpl w:val="DB4EF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53"/>
    <w:rsid w:val="007213EE"/>
    <w:rsid w:val="00875344"/>
    <w:rsid w:val="00B10B53"/>
    <w:rsid w:val="00E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48FE0A9"/>
  <w15:chartTrackingRefBased/>
  <w15:docId w15:val="{E676FA48-3874-472E-8228-FA804EC2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44"/>
    <w:pPr>
      <w:spacing w:after="0" w:line="240" w:lineRule="auto"/>
    </w:pPr>
    <w:rPr>
      <w:rFonts w:ascii="Times New Roman" w:eastAsia="Times New Roman" w:hAnsi="Times New Roman" w:cs="Times New Roman"/>
      <w:color w:val="000000"/>
      <w:w w:val="97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344"/>
    <w:pPr>
      <w:widowControl w:val="0"/>
      <w:autoSpaceDE w:val="0"/>
      <w:autoSpaceDN w:val="0"/>
      <w:adjustRightInd w:val="0"/>
      <w:spacing w:after="120"/>
      <w:ind w:left="283"/>
    </w:pPr>
    <w:rPr>
      <w:color w:val="auto"/>
      <w:w w:val="10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753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87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875344"/>
    <w:pPr>
      <w:spacing w:line="360" w:lineRule="auto"/>
      <w:ind w:firstLine="720"/>
    </w:pPr>
    <w:rPr>
      <w:rFonts w:ascii="Courier New" w:hAnsi="Courier New"/>
      <w:color w:val="auto"/>
      <w:w w:val="100"/>
      <w:sz w:val="20"/>
      <w:szCs w:val="20"/>
    </w:rPr>
  </w:style>
  <w:style w:type="character" w:customStyle="1" w:styleId="a7">
    <w:name w:val="Текст Знак"/>
    <w:basedOn w:val="a0"/>
    <w:link w:val="a6"/>
    <w:rsid w:val="0087534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875344"/>
    <w:pPr>
      <w:ind w:left="720"/>
      <w:contextualSpacing/>
    </w:pPr>
    <w:rPr>
      <w:color w:val="auto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2020-03-12T18:16:00Z</dcterms:created>
  <dcterms:modified xsi:type="dcterms:W3CDTF">2020-03-12T18:27:00Z</dcterms:modified>
</cp:coreProperties>
</file>