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6D" w:rsidRDefault="0086576D" w:rsidP="0086576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Робота №13.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Пігменти листка, їх фізичні властивості.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t>Мета</w:t>
      </w:r>
      <w:r>
        <w:rPr>
          <w:rFonts w:ascii="Times New Roman" w:hAnsi="Times New Roman"/>
          <w:b/>
          <w:color w:val="000000"/>
          <w:lang w:val="uk-UA"/>
        </w:rPr>
        <w:t>:</w:t>
      </w:r>
      <w:r>
        <w:rPr>
          <w:rFonts w:ascii="Times New Roman" w:hAnsi="Times New Roman"/>
          <w:color w:val="000000"/>
          <w:lang w:val="uk-UA"/>
        </w:rPr>
        <w:t xml:space="preserve"> Вивчити хімічну структуру пігментів зеленого листа, їх фізичні властивості.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left="1320" w:hanging="1320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Завдання:</w:t>
      </w:r>
    </w:p>
    <w:p w:rsidR="0086576D" w:rsidRDefault="0086576D" w:rsidP="008657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оволодіти навичками виготовлення спиртової витяжки пігментів зеленого листка;</w:t>
      </w:r>
    </w:p>
    <w:p w:rsidR="0086576D" w:rsidRDefault="0086576D" w:rsidP="008657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сформувати уявлення про спектри поглинання пігментів рослин;</w:t>
      </w:r>
    </w:p>
    <w:p w:rsidR="0086576D" w:rsidRDefault="0086576D" w:rsidP="0086576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lang w:val="uk-UA"/>
        </w:rPr>
        <w:t>проспостерігати</w:t>
      </w:r>
      <w:proofErr w:type="spellEnd"/>
      <w:r>
        <w:rPr>
          <w:rFonts w:ascii="Times New Roman" w:hAnsi="Times New Roman"/>
          <w:bCs/>
          <w:color w:val="000000"/>
          <w:lang w:val="uk-UA"/>
        </w:rPr>
        <w:t xml:space="preserve"> явище флуоресценції хлорофілу.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left="1320" w:hanging="1320"/>
        <w:jc w:val="both"/>
        <w:rPr>
          <w:rFonts w:ascii="Times New Roman" w:hAnsi="Times New Roman"/>
          <w:bCs/>
          <w:i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Література: </w:t>
      </w:r>
      <w:proofErr w:type="spellStart"/>
      <w:r>
        <w:rPr>
          <w:rFonts w:ascii="Times New Roman" w:hAnsi="Times New Roman"/>
          <w:bCs/>
          <w:lang w:val="uk-UA"/>
        </w:rPr>
        <w:t>Векирчик</w:t>
      </w:r>
      <w:proofErr w:type="spellEnd"/>
      <w:r>
        <w:rPr>
          <w:rFonts w:ascii="Times New Roman" w:hAnsi="Times New Roman"/>
          <w:bCs/>
          <w:lang w:val="uk-UA"/>
        </w:rPr>
        <w:t xml:space="preserve"> К.Н. </w:t>
      </w:r>
      <w:proofErr w:type="spellStart"/>
      <w:r>
        <w:rPr>
          <w:rFonts w:ascii="Times New Roman" w:hAnsi="Times New Roman"/>
          <w:bCs/>
          <w:lang w:val="uk-UA"/>
        </w:rPr>
        <w:t>Физиология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растений</w:t>
      </w:r>
      <w:proofErr w:type="spellEnd"/>
      <w:r>
        <w:rPr>
          <w:rFonts w:ascii="Times New Roman" w:hAnsi="Times New Roman"/>
          <w:bCs/>
          <w:lang w:val="uk-UA"/>
        </w:rPr>
        <w:t xml:space="preserve">. Практикум. – К.: </w:t>
      </w:r>
      <w:proofErr w:type="spellStart"/>
      <w:r>
        <w:rPr>
          <w:rFonts w:ascii="Times New Roman" w:hAnsi="Times New Roman"/>
          <w:bCs/>
          <w:lang w:val="uk-UA"/>
        </w:rPr>
        <w:t>Высшая</w:t>
      </w:r>
      <w:proofErr w:type="spellEnd"/>
      <w:r>
        <w:rPr>
          <w:rFonts w:ascii="Times New Roman" w:hAnsi="Times New Roman"/>
          <w:bCs/>
          <w:lang w:val="uk-UA"/>
        </w:rPr>
        <w:t xml:space="preserve"> школа, 1984. – 240 с.: робота №</w:t>
      </w:r>
      <w:r>
        <w:rPr>
          <w:rFonts w:ascii="Times New Roman" w:hAnsi="Times New Roman"/>
          <w:bCs/>
          <w:color w:val="000000"/>
          <w:lang w:val="uk-UA"/>
        </w:rPr>
        <w:t xml:space="preserve"> 36, </w:t>
      </w:r>
      <w:r>
        <w:rPr>
          <w:rFonts w:ascii="Times New Roman" w:hAnsi="Times New Roman"/>
          <w:color w:val="000000"/>
          <w:lang w:val="uk-UA"/>
        </w:rPr>
        <w:t xml:space="preserve">37, 38, 42, 43, </w:t>
      </w:r>
      <w:r>
        <w:rPr>
          <w:rFonts w:ascii="Times New Roman" w:hAnsi="Times New Roman"/>
          <w:bCs/>
          <w:iCs/>
          <w:color w:val="000000"/>
          <w:lang w:val="uk-UA"/>
        </w:rPr>
        <w:t>44,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lang w:val="uk-UA"/>
        </w:rPr>
        <w:t>Фізіологія рослин. Практикум /за ред. проф. М.М. Мусієнка. – Київ: Вища школа, 1995. – 191 с. – робота №</w:t>
      </w:r>
      <w:r>
        <w:rPr>
          <w:rFonts w:ascii="Times New Roman" w:hAnsi="Times New Roman"/>
          <w:bCs/>
          <w:color w:val="000000"/>
          <w:lang w:val="uk-UA"/>
        </w:rPr>
        <w:t xml:space="preserve">23, </w:t>
      </w:r>
      <w:r>
        <w:rPr>
          <w:rFonts w:ascii="Times New Roman" w:hAnsi="Times New Roman"/>
          <w:color w:val="000000"/>
          <w:lang w:val="uk-UA"/>
        </w:rPr>
        <w:t xml:space="preserve">24, </w:t>
      </w:r>
      <w:r>
        <w:rPr>
          <w:rFonts w:ascii="Times New Roman" w:hAnsi="Times New Roman"/>
          <w:bCs/>
          <w:color w:val="000000"/>
          <w:lang w:val="uk-UA"/>
        </w:rPr>
        <w:t>25, 26, 32.</w:t>
      </w:r>
    </w:p>
    <w:p w:rsidR="0086576D" w:rsidRDefault="0086576D" w:rsidP="0086576D">
      <w:pPr>
        <w:spacing w:after="0" w:line="216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До заняття</w:t>
      </w:r>
      <w:r>
        <w:rPr>
          <w:rFonts w:ascii="Times New Roman" w:hAnsi="Times New Roman"/>
          <w:sz w:val="24"/>
          <w:szCs w:val="24"/>
          <w:lang w:val="uk-UA"/>
        </w:rPr>
        <w:t>: Скласти структурні формули піддослідних пігментів (завдання 1). Письмово дати визначення поняттям: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Хлорофіли – _________________________________________ _____________________________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 ______________________________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 ___________________ ___________________________ _________________________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Каротини – ________________________ ___________________________ ____________________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Ксантофіли – _______________________ _______________________ 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___________________________________________ ______________________________________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 ___________________________________ 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Витяжка – __________________________ _______________________ 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___________________________________________ ______________________________________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 ___________________________________ 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Флуоресценція – ____________________ _______________________ 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___________________________________________ ______________________________________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 ___________________________________ 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Хроматографія – ____________________ _______________________ 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___________________________________________ ______________________________________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 ___________________________________ ______________________________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Завдання 1.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Отримання витяжки рослинних пігментів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Пояснення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Пігментна система хлоропластів складається з зелених (хлорофіли) та жовтих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каротини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і ксантофіли) пігментів. За хімічною природою хлорофіли „а” і „в” – складні ефіри дикарбонової кислоти хлорофіліну і двох спиртів – метилового і фітолу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17145</wp:posOffset>
                </wp:positionV>
                <wp:extent cx="349250" cy="1143000"/>
                <wp:effectExtent l="3175" t="0" r="0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6D" w:rsidRDefault="0086576D" w:rsidP="0086576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Для  хімічних  формул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.5pt;margin-top:1.35pt;width:27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" stroked="f">
                <v:textbox style="layout-flow:vertical;mso-layout-flow-alt:bottom-to-top">
                  <w:txbxContent>
                    <w:p w:rsidR="0086576D" w:rsidRDefault="0086576D" w:rsidP="0086576D">
                      <w:pP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Для  хімічних  формул</w:t>
                      </w:r>
                    </w:p>
                  </w:txbxContent>
                </v:textbox>
              </v:shape>
            </w:pict>
          </mc:Fallback>
        </mc:AlternateConten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Каротини являють собою ненасичені вуглеводні (С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40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56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), ксантофіли – це киснепохідні каротинів (С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40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56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С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40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56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 xml:space="preserve">4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та ін.).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40005</wp:posOffset>
                </wp:positionV>
                <wp:extent cx="279400" cy="1143000"/>
                <wp:effectExtent l="0" t="190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6D" w:rsidRDefault="0086576D" w:rsidP="0086576D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Для хімічних формул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1pt;margin-top:3.15pt;width:2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" stroked="f">
                <v:textbox style="layout-flow:vertical;mso-layout-flow-alt:bottom-to-top">
                  <w:txbxContent>
                    <w:p w:rsidR="0086576D" w:rsidRDefault="0086576D" w:rsidP="0086576D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Для хімічних формул</w:t>
                      </w:r>
                    </w:p>
                  </w:txbxContent>
                </v:textbox>
              </v:shape>
            </w:pict>
          </mc:Fallback>
        </mc:AlternateConten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Об'єкт: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листки аспідістри високої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Aspidistra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elatior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k-UA"/>
        </w:rPr>
        <w:t>пеларгонії садової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Pelargonium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hortorum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гібіскуса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китайського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Hibiscus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rosa-sinensis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сингоніума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Syngonium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або інших кімнатних рослин з темно-зеленими листками, коренеплід </w:t>
      </w:r>
      <w:r>
        <w:rPr>
          <w:rFonts w:ascii="Times New Roman" w:hAnsi="Times New Roman"/>
          <w:sz w:val="24"/>
          <w:szCs w:val="24"/>
          <w:lang w:val="uk-UA"/>
        </w:rPr>
        <w:t>моркви посівної 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Daucus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carota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subsp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sativus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lastRenderedPageBreak/>
        <w:t xml:space="preserve">Матеріали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обладнання: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фарфорові ступки з товкачиками, набір пробірок в штативі, скляні воронки, фільтрувальний папір (для фільтрації витяжки), ножиці, металеві терки, скляні лопаточки для роботи з сухими реагентами, скляні палички, етиловий спирт, бензин (хімічно чистий), сухий карбонат кальцію СаСО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Хід роботи: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2-3 листки кімнатних рослин розрізають ножицями на невеликі шматочки, кладуть у фарфорову  ступку, додають трохи СаСО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(для нейтралізації кислот клітинного соку), близько 0,5 мл етилового спирту і розтирають до отримання однорідної кашоподібної маси. Додають в ступку 5-10 мл етилового спирту, перемішують скляною паличкою і відфільтровують спиртову витяжку пігментів листа у чисту суху пробірку через сухий фільтрувальний папір.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Коренеплід моркви натирають на терці, вміщують шпателем в пробірку, заливають бензином, дають постояти не менше 10 хвилин (періодично вміст пробірки перемішують скляною паличкою). Після цього рідину зливають в іншу суху пробірку.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Розглядають отримані витяжки у проникаючому світлі, відзначаючи їх колір. Замальовують пробірки з витяжками.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86576D">
        <w:tc>
          <w:tcPr>
            <w:tcW w:w="5069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069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</w:tbl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Рис. 17. Витяжки рослинних пігментів: 1 – спиртова витяжка пігментів листка ___________________,  2 – бензинова витяжка пігментів коренеплоду моркви.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Роблять висновок про те, які рідини дозволяють  екстрагувати пігменти з органів рослин; за забарвленням розчинів – висновок про те, яку частину спектру наявні в них пігменти не поглинають, а відбивають.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6576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86576D" w:rsidRDefault="0086576D" w:rsidP="0086576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Завдання 2.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Дослідження оптичних властивостей пігментів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Пояснення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До фізичних властивостей хлорофілу відноситься його здатність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флуорисцирувати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При поглинанні хлорофілом кванту енергії світла один з π-електронів переходить на більш високий енергетичний рівень і молекула "збуджується". Але дуже швидко електрони повертаються у своє вихідне положення. Цей процес супроводжується вилученням світла більшої довжини хвилі, тобто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флуорисцирується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Об'єкт: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Спиртовий витяг хлорофілу, розчин каротину та ксантофілу.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Матеріали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та обладнання: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спектроскопи, чорний папір, електрична лампа денного світла на 200 Вт. 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Хід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роботи: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Спиртовий розчин пігментів листа розглядають у прямих променях світла, витяжка буде зеленого кольору, тому що зелені промені не поглинаються. Якщо цей розчин роздивитися у відбитому світлі на темному фоні, він має темно-червоний колір. Розміщують пробірку зі спиртовим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витягом пігментів листка на тлі чорного екрану (прямокутник матового чорного паперу) і підсвічують яскравою лампою денного світла або джерелом ультрафіолетового випромінювання. Відзначають забарвлення розчину в пробірці.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Пігменти зеленого листка поглинають світло вибірково, тобто кожен пігмент має свій спектр поглинання. Так, максимум поглинання світла хлорофілом "а" і "в" лежать у червоній і синьо-фіолетовій зонах спектру. Каротини і ксантофіли поглинають світло тільки у зонах синьо-фіолетових кольорів.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Щоб розглянути спектри поглинання пігментів листа, у пробірку наливають 3-4 мл спиртового розчину, закріплюють її у лапці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пробіркотримача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, підсвічують лампою денного світла і дивляться у спектроскоп (рис. 18). На суцільній смузі спектру денного світла мають вирізнятися темні смуги, що відповідають спектру поглинання пігментів листка. Треба порівняти за допомогою спектроскопу спектри поглинання концентрованого і розведеного розчинів пігментів.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Аналогічно треба розглянути і бензиновий розчин жовтих пігментів.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Замалювати спектр сонячного проміння, спектр поглинання хлорофілів "а" і "в", каротину та ксантофілів. Замалювати явище флуоресценції.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8"/>
        <w:gridCol w:w="5190"/>
      </w:tblGrid>
      <w:tr w:rsidR="0086576D">
        <w:tc>
          <w:tcPr>
            <w:tcW w:w="4948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847975" cy="2124075"/>
                  <wp:effectExtent l="0" t="0" r="9525" b="9525"/>
                  <wp:docPr id="1" name="Рисунок 1" descr="spectroscop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ctroscop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4948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Рис. 18. Портативний спектроскоп та схема принципу дії.</w:t>
            </w:r>
          </w:p>
        </w:tc>
        <w:tc>
          <w:tcPr>
            <w:tcW w:w="5190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Рис. 19. Спектр сонячного світла («веселка»)</w:t>
            </w:r>
          </w:p>
        </w:tc>
      </w:tr>
    </w:tbl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22"/>
        <w:gridCol w:w="236"/>
        <w:gridCol w:w="3300"/>
        <w:gridCol w:w="330"/>
        <w:gridCol w:w="2550"/>
      </w:tblGrid>
      <w:tr w:rsidR="0086576D">
        <w:tc>
          <w:tcPr>
            <w:tcW w:w="3722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00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0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0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6576D" w:rsidRPr="0086576D">
        <w:tc>
          <w:tcPr>
            <w:tcW w:w="3722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Рис. 20. Спектр поглинання хлорофілів (витяг пігментів листка)</w:t>
            </w:r>
          </w:p>
        </w:tc>
        <w:tc>
          <w:tcPr>
            <w:tcW w:w="236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300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Рис. 21. Спектр поглинання каротиноїдів (бензиновий витяг пігментів коренеплоду моркви)</w:t>
            </w:r>
          </w:p>
        </w:tc>
        <w:tc>
          <w:tcPr>
            <w:tcW w:w="330" w:type="dxa"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2550" w:type="dxa"/>
            <w:hideMark/>
          </w:tcPr>
          <w:p w:rsidR="0086576D" w:rsidRDefault="008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Рис. 22. Флуоресценція хлорофілу під дією ультрафіолету</w:t>
            </w:r>
          </w:p>
        </w:tc>
      </w:tr>
    </w:tbl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У висновках пояснити, які фізичні властивості пігментів листка відображені у проведеному досліді.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6576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Завдання 3.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Розділення пігментів зеленого листка методом паперової хроматографії.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Пояснення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роздільної хроматографії використовують спиртовий витяг пігментів зеленого листка. Для більш чистого результату в якості піддослідної слід брати кімнатні рослини, позбавлені ефірних залоз – аспідістру,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гібіскус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Принцип хроматографії, використаної в даному досліді, вперше був розроблений російським фізіологом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М.О.Цвєтом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. В основі цього метода лежить різний зв’язок молекул піддослідної речовини з адсорбентом. Розподіл пігментів на хроматографічному папері оснований на різній розчинності пігментів листа у розчині. Чим краще розчиняється пігмент, тим швидше він піднімається і тим вище буде знаходитися на папері. Внаслідок безперервного рух розчинника відбувається новий розподіл пігментів.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Об'єкт: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листки аспідістри, китайського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гібіскуса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сингоніума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Матеріали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обладнання: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фарфорові ступки з товкачиками, набір пробірок в штативі, скляні воронки, фільтрувальний папір (для фільтрації витяжки), ножиці, металеві терки, скляні лопаточки для роботи з сухими реагентами, скляні палички, етиловий спирт, бензин (хімічно чистий), сухий карбонат кальцію СаСО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86576D" w:rsidRDefault="0086576D" w:rsidP="008657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Хроматографічний папір або високоякісний білий фільтрувальний папір, бензин, бензол, хімічні склянки,  скло для закриття склянки, вазелін, скляний шпатель, пластилін, металеві канцелярські скріпки.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6576D" w:rsidRDefault="0086576D" w:rsidP="008657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Хід роботи: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7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2-3 листки кімнатних рослин розрізають ножицями на невеликі шматочки, кладуть у фарфорову  ступку, додають кілька міліграмів СаСО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(для нейтралізації кислот клітинного соку), близько 0,5 мл етилового спирту і розтирають до отримання однорідної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кашеподібної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маси. Додають в ступку 10 мл етилового спирту, перемішують скляною паличкою протягом 2-3 хв і відфільтровують спиртову витяжку пігментів листа у чисту суху пробірку через сухий фільтрувальний папір. Пробірку перед початком досліду ретельно миють і висушують за допомогою пінцету і фільтрувального паперу.</w:t>
      </w: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16" w:lineRule="auto"/>
        <w:ind w:firstLine="77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Вирізають з хроматографічного або фільтрувального паперу прямокутник, трохи нижчий і вужчий за хімічну склянку,  таким чином, розташовуючи лист таким чином, щоб волокна йшли впоперек (паралельно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дну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склянки). Вирізають з паперу смужки (див. рис. 20).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звужену частину смужок наносят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ь по 10 краплин спиртової витяжки пігментів листа. Кожну наступну краплину наносять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мікропіпеткою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після того, як попередня висохне. Підсушувати папір можна в потоці теплого повітря. У верхній частині підготованого паперу роблять невеликий отвір для кріплення в склянці.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Наступний етап досліду проводиться студентами тільки у витяжній шафі!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Готують портативну хроматографічну камеру. До скла, яким накривають склянку, в центрі за допомогою пластиліну кріплять зігнуту канцелярську скріпку таким чином, щоб до гачка можна було прикріпити фільтрувальний папір з нанесеними пігментами листа. В склянку наливають 30 мл бензолу і 10 мл бензину. Кріплять папір таким чином, щоб нижній край був занурений у суміш розчинників не більш ніж на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4"/>
            <w:szCs w:val="24"/>
            <w:lang w:val="uk-UA"/>
          </w:rPr>
          <w:t>1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а рівень суміші був би нижчим за плями пігментів на 1 –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hAnsi="Times New Roman"/>
            <w:sz w:val="24"/>
            <w:szCs w:val="24"/>
            <w:lang w:val="uk-UA"/>
          </w:rPr>
          <w:t>1,5 см</w:t>
        </w:r>
      </w:smartTag>
      <w:r>
        <w:rPr>
          <w:rFonts w:ascii="Times New Roman" w:hAnsi="Times New Roman"/>
          <w:sz w:val="24"/>
          <w:szCs w:val="24"/>
          <w:lang w:val="uk-UA"/>
        </w:rPr>
        <w:t>. Змащують краї склянки, закривають її склом, обережно опускаючи хроматографічний папір у розподільчу суміш.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Час експозиції при даному способі розподільчої паперової хроматографії – 1 година. По закінченні папір виймають зі склянки, висушують під витяжною шафою і роздивляються. Відзначають наявність смуг пігментів, їх колір. Забарвлення пігментів наступне: жовто-зелене – хлорофіл «в», синьо-зелене – хлорофіл «а», оранжево-жовте – каротин, цитриново-жовте – ксантофіл. Враховуючи вищесказане, роблять висновок про ступінь розчинності в бензині різних пігментів, на основі розміру кольорових смуг – про вміст пігментів у витяжці.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Результати хроматографії замальовують, роблять підписи до зон конкретних пігментів.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  <w:gridCol w:w="385"/>
        <w:gridCol w:w="236"/>
        <w:gridCol w:w="413"/>
        <w:gridCol w:w="283"/>
        <w:gridCol w:w="426"/>
        <w:gridCol w:w="283"/>
      </w:tblGrid>
      <w:tr w:rsidR="0086576D"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76D" w:rsidRDefault="008657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Рис. 20. Пігменти зеленого листка на хроматографічному папері.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Описати у висновках, як по фракціях розподілились пігменти листка під час хроматографії. Пояснити результат з точки зору властивостей молекул окремих пігментів.</w:t>
      </w:r>
    </w:p>
    <w:p w:rsidR="0086576D" w:rsidRDefault="0086576D" w:rsidP="0086576D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6576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576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576D" w:rsidRDefault="0086576D" w:rsidP="0086576D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86576D" w:rsidRDefault="0086576D" w:rsidP="008657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Контрольні питання: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Поясніть суть та </w:t>
      </w:r>
      <w:r>
        <w:rPr>
          <w:rFonts w:ascii="Times New Roman" w:hAnsi="Times New Roman"/>
          <w:color w:val="000000"/>
          <w:lang w:val="uk-UA"/>
        </w:rPr>
        <w:t>значення фотосинтезу.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Написати загальне </w:t>
      </w:r>
      <w:r>
        <w:rPr>
          <w:rFonts w:ascii="Times New Roman" w:hAnsi="Times New Roman"/>
          <w:color w:val="000000"/>
          <w:lang w:val="uk-UA"/>
        </w:rPr>
        <w:t>рівняння фотосинтезу.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Розповісти про </w:t>
      </w:r>
      <w:r>
        <w:rPr>
          <w:rFonts w:ascii="Times New Roman" w:hAnsi="Times New Roman"/>
          <w:color w:val="000000"/>
          <w:lang w:val="uk-UA"/>
        </w:rPr>
        <w:t>структурну будову молекул хлорофілу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Як можна виділити </w:t>
      </w:r>
      <w:r>
        <w:rPr>
          <w:rFonts w:ascii="Times New Roman" w:hAnsi="Times New Roman"/>
          <w:color w:val="000000"/>
          <w:lang w:val="uk-UA"/>
        </w:rPr>
        <w:t>пігменти з зеленого листа?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Які пігменти </w:t>
      </w:r>
      <w:r>
        <w:rPr>
          <w:rFonts w:ascii="Times New Roman" w:hAnsi="Times New Roman"/>
          <w:color w:val="000000"/>
          <w:lang w:val="uk-UA"/>
        </w:rPr>
        <w:t xml:space="preserve">містяться </w:t>
      </w:r>
      <w:r>
        <w:rPr>
          <w:rFonts w:ascii="Times New Roman" w:hAnsi="Times New Roman"/>
          <w:bCs/>
          <w:color w:val="000000"/>
          <w:lang w:val="uk-UA"/>
        </w:rPr>
        <w:t xml:space="preserve">в спиртовій </w:t>
      </w:r>
      <w:r>
        <w:rPr>
          <w:rFonts w:ascii="Times New Roman" w:hAnsi="Times New Roman"/>
          <w:color w:val="000000"/>
          <w:lang w:val="uk-UA"/>
        </w:rPr>
        <w:t>витяжці хлорофілу?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Як добути спектр поглинання хлорофілу? В яких частинах спектра лежить основний максимум поглинання хлорофілу та жовтих пігментів?</w:t>
      </w:r>
    </w:p>
    <w:p w:rsidR="0086576D" w:rsidRDefault="0086576D" w:rsidP="0086576D">
      <w:pPr>
        <w:numPr>
          <w:ilvl w:val="0"/>
          <w:numId w:val="2"/>
        </w:numPr>
        <w:tabs>
          <w:tab w:val="left" w:pos="360"/>
          <w:tab w:val="left" w:pos="7125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Що таке флуоресценція?</w:t>
      </w:r>
      <w:r>
        <w:rPr>
          <w:rFonts w:ascii="Times New Roman" w:hAnsi="Times New Roman"/>
          <w:bCs/>
          <w:color w:val="000000"/>
          <w:lang w:val="uk-UA"/>
        </w:rPr>
        <w:tab/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На чому ґрунтується роздільна хроматографія?</w:t>
      </w:r>
    </w:p>
    <w:p w:rsidR="0086576D" w:rsidRDefault="0086576D" w:rsidP="0086576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Які властивості пігментів листка дозволяють зробити їх витяжку?</w:t>
      </w:r>
    </w:p>
    <w:p w:rsidR="0086576D" w:rsidRDefault="0086576D" w:rsidP="0086576D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3379"/>
        <w:gridCol w:w="3380"/>
      </w:tblGrid>
      <w:tr w:rsidR="0086576D">
        <w:tc>
          <w:tcPr>
            <w:tcW w:w="3379" w:type="dxa"/>
            <w:hideMark/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 захисту_______________</w:t>
            </w:r>
          </w:p>
        </w:tc>
        <w:tc>
          <w:tcPr>
            <w:tcW w:w="3379" w:type="dxa"/>
            <w:hideMark/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 ___________________</w:t>
            </w:r>
          </w:p>
        </w:tc>
        <w:tc>
          <w:tcPr>
            <w:tcW w:w="3380" w:type="dxa"/>
            <w:hideMark/>
          </w:tcPr>
          <w:p w:rsidR="0086576D" w:rsidRDefault="00865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Підпис викладача __________</w:t>
            </w:r>
          </w:p>
        </w:tc>
      </w:tr>
    </w:tbl>
    <w:p w:rsidR="00C7449B" w:rsidRDefault="0086576D"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br w:type="page"/>
      </w:r>
    </w:p>
    <w:sectPr w:rsidR="00C7449B" w:rsidSect="008657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70B15"/>
    <w:multiLevelType w:val="hybridMultilevel"/>
    <w:tmpl w:val="BDE0C38E"/>
    <w:lvl w:ilvl="0" w:tplc="B4302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76107"/>
    <w:multiLevelType w:val="hybridMultilevel"/>
    <w:tmpl w:val="13424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96"/>
    <w:rsid w:val="00456F68"/>
    <w:rsid w:val="0086576D"/>
    <w:rsid w:val="00B86288"/>
    <w:rsid w:val="00C7449B"/>
    <w:rsid w:val="00F4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D530F-5FFE-47AC-8E00-8B8B24F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6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kno-fv">
    <w:name w:val="_xbe kno-fv"/>
    <w:basedOn w:val="a0"/>
    <w:rsid w:val="0086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1734</Words>
  <Characters>9889</Characters>
  <Application>Microsoft Office Word</Application>
  <DocSecurity>0</DocSecurity>
  <Lines>82</Lines>
  <Paragraphs>23</Paragraphs>
  <ScaleCrop>false</ScaleCrop>
  <Company>HOME</Company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2020-03-27T09:45:00Z</dcterms:created>
  <dcterms:modified xsi:type="dcterms:W3CDTF">2020-03-27T09:46:00Z</dcterms:modified>
</cp:coreProperties>
</file>