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899" w:rsidRPr="00177D45" w:rsidRDefault="002E1899" w:rsidP="007E3313">
      <w:pPr>
        <w:keepNext/>
        <w:keepLines/>
        <w:spacing w:after="240" w:line="276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D4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</w:t>
      </w:r>
      <w:r w:rsidRPr="00177D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73198" w:rsidRPr="00177D45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рішенням вченої ради Херсонського державного університету</w:t>
      </w:r>
      <w:r w:rsidRPr="00177D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від</w:t>
      </w:r>
      <w:r w:rsidR="00973198" w:rsidRPr="00177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 протокол </w:t>
      </w:r>
      <w:r w:rsidRPr="00177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973198" w:rsidRPr="00177D4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565F1F" w:rsidRPr="00565F1F" w:rsidRDefault="00565F1F" w:rsidP="007E3313">
      <w:pPr>
        <w:keepNext/>
        <w:keepLines/>
        <w:spacing w:before="240" w:after="24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2E1899" w:rsidRPr="007A3A36" w:rsidRDefault="002E1899" w:rsidP="007A3A36">
      <w:pPr>
        <w:keepNext/>
        <w:keepLines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A3A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ФОРМУЛА</w:t>
      </w:r>
      <w:r w:rsidRPr="007A3A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розподілу видатків державного бюджету</w:t>
      </w:r>
      <w:r w:rsidRPr="007A3A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 xml:space="preserve">на </w:t>
      </w:r>
      <w:r w:rsidR="00973198" w:rsidRPr="007A3A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підготовку фахівців </w:t>
      </w:r>
      <w:r w:rsidRPr="007A3A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між </w:t>
      </w:r>
      <w:r w:rsidR="00973198" w:rsidRPr="007A3A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факультетами університету</w:t>
      </w:r>
    </w:p>
    <w:p w:rsidR="001B10D7" w:rsidRPr="007F3852" w:rsidRDefault="001B10D7" w:rsidP="007A3A36">
      <w:pPr>
        <w:pStyle w:val="a3"/>
        <w:keepNext/>
        <w:keepLines/>
        <w:numPr>
          <w:ilvl w:val="0"/>
          <w:numId w:val="13"/>
        </w:numPr>
        <w:spacing w:after="24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Загальна частина</w:t>
      </w:r>
    </w:p>
    <w:p w:rsidR="00884ECF" w:rsidRDefault="00884ECF" w:rsidP="007A3A36">
      <w:pPr>
        <w:keepNext/>
        <w:keepLines/>
        <w:spacing w:after="240" w:line="276" w:lineRule="auto"/>
        <w:jc w:val="both"/>
        <w:rPr>
          <w:rFonts w:ascii="SourceSansPro" w:eastAsia="Times New Roman" w:hAnsi="SourceSansPro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r w:rsidR="00A60620" w:rsidRPr="00884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Формула розподілу видатків державного бюджету</w:t>
      </w:r>
      <w:r w:rsidR="009A1BF1" w:rsidRPr="00884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60620" w:rsidRPr="00884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підготовку фахівців між факультетами університету (далі </w:t>
      </w:r>
      <w:r w:rsidR="00565F1F" w:rsidRPr="00884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A60620" w:rsidRPr="00884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Формула) розроблена відповідно до постанови Кабінет</w:t>
      </w:r>
      <w:r w:rsidR="00565F1F" w:rsidRPr="00884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A60620" w:rsidRPr="00884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Міністрів України </w:t>
      </w:r>
      <w:r w:rsidR="00A60620" w:rsidRPr="00884ECF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від 24 грудня 2019 р. №</w:t>
      </w:r>
      <w:r w:rsidR="00A60620" w:rsidRPr="00884ECF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 w:eastAsia="ru-RU"/>
        </w:rPr>
        <w:t> </w:t>
      </w:r>
      <w:r w:rsidR="00A60620" w:rsidRPr="00884ECF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1146 </w:t>
      </w:r>
      <w:r w:rsidR="00565F1F" w:rsidRPr="00884ECF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«</w:t>
      </w:r>
      <w:r w:rsidR="00A60620" w:rsidRPr="00884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r w:rsidR="00A60620" w:rsidRPr="00884ECF">
        <w:rPr>
          <w:rFonts w:ascii="SourceSansProBold" w:eastAsia="Times New Roman" w:hAnsi="SourceSansProBold" w:cs="Times New Roman"/>
          <w:color w:val="000000"/>
          <w:sz w:val="27"/>
          <w:szCs w:val="27"/>
          <w:lang w:eastAsia="ru-RU"/>
        </w:rPr>
        <w:t xml:space="preserve"> розподіл видатків державного бюджету між закладами вищої освіти на основі показників їх освітньої, наукової та міжнародної діяльності</w:t>
      </w:r>
      <w:r w:rsidR="00565F1F" w:rsidRPr="00884ECF">
        <w:rPr>
          <w:rFonts w:ascii="SourceSansProBold" w:eastAsia="Times New Roman" w:hAnsi="SourceSansProBold" w:cs="Times New Roman" w:hint="eastAsia"/>
          <w:color w:val="000000"/>
          <w:sz w:val="27"/>
          <w:szCs w:val="27"/>
          <w:lang w:eastAsia="ru-RU"/>
        </w:rPr>
        <w:t>»</w:t>
      </w:r>
      <w:r w:rsidR="00A60620" w:rsidRPr="00884ECF">
        <w:rPr>
          <w:rFonts w:ascii="SourceSansProBold" w:eastAsia="Times New Roman" w:hAnsi="SourceSansProBold" w:cs="Times New Roman"/>
          <w:color w:val="000000"/>
          <w:sz w:val="27"/>
          <w:szCs w:val="27"/>
          <w:lang w:eastAsia="ru-RU"/>
        </w:rPr>
        <w:t xml:space="preserve"> та </w:t>
      </w:r>
      <w:r w:rsidR="00565F1F" w:rsidRPr="00884ECF">
        <w:rPr>
          <w:rFonts w:ascii="SourceSansPro" w:eastAsia="Times New Roman" w:hAnsi="SourceSansPro" w:cs="Times New Roman"/>
          <w:color w:val="000000"/>
          <w:sz w:val="27"/>
          <w:szCs w:val="27"/>
          <w:lang w:eastAsia="ru-RU"/>
        </w:rPr>
        <w:t>в</w:t>
      </w:r>
      <w:r w:rsidR="00A60620" w:rsidRPr="00884ECF">
        <w:rPr>
          <w:rFonts w:ascii="SourceSansPro" w:eastAsia="Times New Roman" w:hAnsi="SourceSansPro" w:cs="Times New Roman"/>
          <w:color w:val="000000"/>
          <w:sz w:val="27"/>
          <w:szCs w:val="27"/>
          <w:lang w:eastAsia="ru-RU"/>
        </w:rPr>
        <w:t xml:space="preserve">ідповідно до пункту 46 розділу </w:t>
      </w:r>
      <w:r w:rsidR="00A60620" w:rsidRPr="00884ECF">
        <w:rPr>
          <w:rFonts w:ascii="SourceSansPro" w:eastAsia="Times New Roman" w:hAnsi="SourceSansPro" w:cs="Times New Roman"/>
          <w:color w:val="000000"/>
          <w:sz w:val="27"/>
          <w:szCs w:val="27"/>
          <w:lang w:val="ru-RU" w:eastAsia="ru-RU"/>
        </w:rPr>
        <w:t>VI</w:t>
      </w:r>
      <w:r w:rsidR="00A60620" w:rsidRPr="00884ECF">
        <w:rPr>
          <w:rFonts w:ascii="SourceSansPro" w:eastAsia="Times New Roman" w:hAnsi="SourceSansPro" w:cs="Times New Roman"/>
          <w:color w:val="000000"/>
          <w:sz w:val="27"/>
          <w:szCs w:val="27"/>
          <w:lang w:eastAsia="ru-RU"/>
        </w:rPr>
        <w:t xml:space="preserve"> “Прикінцеві та перехідні положення” Бюджетного кодексу України.</w:t>
      </w:r>
    </w:p>
    <w:p w:rsidR="005A6906" w:rsidRPr="00923A86" w:rsidRDefault="00884ECF" w:rsidP="00884ECF">
      <w:pPr>
        <w:keepNext/>
        <w:keepLines/>
        <w:spacing w:before="240" w:after="24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SourceSansPro" w:eastAsia="Times New Roman" w:hAnsi="SourceSansPro" w:cs="Times New Roman"/>
          <w:color w:val="000000"/>
          <w:sz w:val="27"/>
          <w:szCs w:val="27"/>
          <w:lang w:eastAsia="ru-RU"/>
        </w:rPr>
        <w:t xml:space="preserve">1.2. </w:t>
      </w:r>
      <w:r w:rsidR="005A6906" w:rsidRPr="00923A86">
        <w:rPr>
          <w:rFonts w:ascii="SourceSansPro" w:eastAsia="Times New Roman" w:hAnsi="SourceSansPro" w:cs="Times New Roman" w:hint="eastAsia"/>
          <w:color w:val="000000"/>
          <w:sz w:val="27"/>
          <w:szCs w:val="27"/>
          <w:lang w:eastAsia="ru-RU"/>
        </w:rPr>
        <w:t>З</w:t>
      </w:r>
      <w:r w:rsidR="005A6906" w:rsidRPr="00923A86">
        <w:rPr>
          <w:rFonts w:ascii="SourceSansPro" w:eastAsia="Times New Roman" w:hAnsi="SourceSansPro" w:cs="Times New Roman"/>
          <w:color w:val="000000"/>
          <w:sz w:val="27"/>
          <w:szCs w:val="27"/>
          <w:lang w:eastAsia="ru-RU"/>
        </w:rPr>
        <w:t xml:space="preserve">авдання Формули </w:t>
      </w:r>
      <w:r w:rsidR="00565F1F" w:rsidRPr="00923A86">
        <w:rPr>
          <w:rFonts w:ascii="SourceSansPro" w:eastAsia="Times New Roman" w:hAnsi="SourceSansPro" w:cs="Times New Roman"/>
          <w:color w:val="000000"/>
          <w:sz w:val="27"/>
          <w:szCs w:val="27"/>
          <w:lang w:eastAsia="ru-RU"/>
        </w:rPr>
        <w:t>–</w:t>
      </w:r>
      <w:r w:rsidR="005A6906" w:rsidRPr="00923A86">
        <w:rPr>
          <w:rFonts w:ascii="SourceSansPro" w:eastAsia="Times New Roman" w:hAnsi="SourceSansPro" w:cs="Times New Roman"/>
          <w:color w:val="000000"/>
          <w:sz w:val="27"/>
          <w:szCs w:val="27"/>
          <w:lang w:eastAsia="ru-RU"/>
        </w:rPr>
        <w:t xml:space="preserve"> справедливе розподілення </w:t>
      </w:r>
      <w:r w:rsidR="005A6906" w:rsidRPr="0092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видатків державного бюджету</w:t>
      </w:r>
      <w:r w:rsidR="00684EAE" w:rsidRPr="0092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6906" w:rsidRPr="0092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підготовку фахівців між факультетами університету</w:t>
      </w:r>
      <w:r w:rsidR="00684EAE" w:rsidRPr="0092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залежності від нор</w:t>
      </w:r>
      <w:r w:rsidR="005A6906" w:rsidRPr="0092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684EAE" w:rsidRPr="0092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5A6906" w:rsidRPr="0092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тивно-правови</w:t>
      </w:r>
      <w:r w:rsidR="00684EAE" w:rsidRPr="0092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документів та стимулювання еф</w:t>
      </w:r>
      <w:r w:rsidR="005A6906" w:rsidRPr="0092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ективної роботи структурних підрозділів університету.</w:t>
      </w:r>
    </w:p>
    <w:p w:rsidR="005A6906" w:rsidRPr="00884ECF" w:rsidRDefault="00884ECF" w:rsidP="00884ECF">
      <w:pPr>
        <w:keepNext/>
        <w:keepLines/>
        <w:spacing w:before="240" w:after="24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</w:t>
      </w:r>
      <w:r w:rsidR="00684EAE" w:rsidRPr="00884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Результатом</w:t>
      </w:r>
      <w:r w:rsidR="005A6906" w:rsidRPr="00884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запровадження Формули </w:t>
      </w:r>
      <w:r w:rsidR="00684EAE" w:rsidRPr="00884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</w:t>
      </w:r>
      <w:r w:rsidR="005A6906" w:rsidRPr="00884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формування стратегічних </w:t>
      </w:r>
      <w:r w:rsidR="00EA0DC2" w:rsidRPr="00884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напрямів розвитку структурних підрозділів університету для забезпечення сталого розвитку</w:t>
      </w:r>
      <w:r w:rsidR="00684EAE" w:rsidRPr="00884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вишу в цілому</w:t>
      </w:r>
      <w:r w:rsidR="00EA0DC2" w:rsidRPr="00884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84ECF" w:rsidRDefault="00884ECF" w:rsidP="00884ECF">
      <w:pPr>
        <w:keepNext/>
        <w:keepLines/>
        <w:spacing w:before="240" w:after="24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1.4. </w:t>
      </w:r>
      <w:r w:rsidR="00735F3B" w:rsidRPr="00884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Фінансування університету складається з обсягу фінансової </w:t>
      </w:r>
      <w:r w:rsidR="00FF18C7" w:rsidRPr="00884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стабільності</w:t>
      </w:r>
      <w:r w:rsidR="00684EAE" w:rsidRPr="00884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35F3B" w:rsidRPr="00884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 університету та обсягу фінансування залежно від показників діяльності університет</w:t>
      </w:r>
      <w:r w:rsidR="00684EAE" w:rsidRPr="00884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735F3B" w:rsidRPr="00884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його структурних підрозділів</w:t>
      </w:r>
      <w:r w:rsidR="00684EAE" w:rsidRPr="00884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84ECF" w:rsidRDefault="00884ECF" w:rsidP="00884ECF">
      <w:pPr>
        <w:keepNext/>
        <w:keepLines/>
        <w:spacing w:before="240" w:after="24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1.5. </w:t>
      </w:r>
      <w:r w:rsidR="00735F3B" w:rsidRPr="0092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Обсяг фінансової стабільності діяльності університету складає 80</w:t>
      </w:r>
      <w:r w:rsidR="007F3852" w:rsidRPr="0092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  <w:r w:rsidR="00735F3B" w:rsidRPr="0092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від фінансування попереднього року.</w:t>
      </w:r>
    </w:p>
    <w:p w:rsidR="00884ECF" w:rsidRDefault="00884ECF" w:rsidP="00884ECF">
      <w:pPr>
        <w:keepNext/>
        <w:keepLines/>
        <w:spacing w:before="240" w:after="24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1.6. </w:t>
      </w:r>
      <w:r w:rsidR="00EA0DC2" w:rsidRPr="0092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Обсяг фінансування надається </w:t>
      </w:r>
      <w:r w:rsidR="00EA0DC2" w:rsidRPr="00923A8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факультету</w:t>
      </w:r>
      <w:r w:rsidR="00EA0DC2" w:rsidRPr="0092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залежно від показників його діяльності</w:t>
      </w:r>
      <w:r w:rsidR="00684EAE" w:rsidRPr="0092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</w:t>
      </w:r>
      <w:r w:rsidR="00EA0DC2" w:rsidRPr="0092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розраховується </w:t>
      </w:r>
      <w:r w:rsidR="00EA0DC2" w:rsidRPr="00923A8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на підставі</w:t>
      </w:r>
      <w:r w:rsidR="00EA0DC2" w:rsidRPr="0092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показників діяльності </w:t>
      </w:r>
      <w:r w:rsidR="00EA0DC2" w:rsidRPr="00923A8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факультету, а саме: </w:t>
      </w:r>
      <w:r w:rsidR="009709E4" w:rsidRPr="0092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показник масштабу діяльності </w:t>
      </w:r>
      <w:r w:rsidR="00970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EA0DC2" w:rsidRPr="0092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розрахунковий контингент здобувачів вищої освіти, які навчаються на умовах державного замовлення</w:t>
      </w:r>
      <w:r w:rsidR="007F3852" w:rsidRPr="0092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(пункт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7F3852" w:rsidRPr="0092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D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EA0DC2" w:rsidRPr="0092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показник наукової діяльності</w:t>
      </w:r>
      <w:r w:rsidR="007F3852" w:rsidRPr="0092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(пункт 2.1</w:t>
      </w:r>
      <w:r w:rsidR="00ED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0)</w:t>
      </w:r>
      <w:r w:rsidR="00EA0DC2" w:rsidRPr="0092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показник міжнародно</w:t>
      </w:r>
      <w:r w:rsidR="00EC3B52" w:rsidRPr="0092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EA0DC2" w:rsidRPr="0092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C3B52" w:rsidRPr="0092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визнання</w:t>
      </w:r>
      <w:r w:rsidR="00970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(пункт 2.11</w:t>
      </w:r>
      <w:r w:rsidR="008B6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EA0DC2" w:rsidRPr="0092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показник працевлаштування випускників</w:t>
      </w:r>
      <w:r w:rsidR="008B6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(пункт 2.12)</w:t>
      </w:r>
      <w:r w:rsidR="00EA0DC2" w:rsidRPr="0092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84ECF" w:rsidRDefault="00884ECF" w:rsidP="00884ECF">
      <w:pPr>
        <w:keepNext/>
        <w:keepLines/>
        <w:spacing w:before="240" w:after="24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1.7. </w:t>
      </w:r>
      <w:r w:rsidR="00DA785E" w:rsidRPr="0092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Видатки на НПП та НДП складають не менше </w:t>
      </w:r>
      <w:r w:rsidR="009A1BF1" w:rsidRPr="0092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ніж </w:t>
      </w:r>
      <w:r w:rsidR="00D37D3A" w:rsidRPr="0092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BD7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  <w:r w:rsidR="00D37D3A" w:rsidRPr="0092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="00DA785E" w:rsidRPr="0092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бсягу фінансової стабільності діяльності.</w:t>
      </w:r>
    </w:p>
    <w:p w:rsidR="00884ECF" w:rsidRDefault="00884ECF" w:rsidP="00884ECF">
      <w:pPr>
        <w:keepNext/>
        <w:keepLines/>
        <w:spacing w:before="240" w:after="240" w:line="276" w:lineRule="auto"/>
        <w:jc w:val="both"/>
        <w:rPr>
          <w:rFonts w:ascii="SourceSansPro" w:hAnsi="SourceSansPro"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1.8. </w:t>
      </w:r>
      <w:r w:rsidR="00EA0DC2" w:rsidRPr="00923A86">
        <w:rPr>
          <w:rFonts w:ascii="SourceSansPro" w:hAnsi="SourceSansPro"/>
          <w:color w:val="000000"/>
          <w:sz w:val="27"/>
          <w:szCs w:val="27"/>
          <w:shd w:val="clear" w:color="auto" w:fill="FFFFFF"/>
        </w:rPr>
        <w:t>Для поступово</w:t>
      </w:r>
      <w:r w:rsidR="00D37D3A" w:rsidRPr="00923A86">
        <w:rPr>
          <w:rFonts w:ascii="SourceSansPro" w:hAnsi="SourceSansPro"/>
          <w:color w:val="000000"/>
          <w:sz w:val="27"/>
          <w:szCs w:val="27"/>
          <w:shd w:val="clear" w:color="auto" w:fill="FFFFFF"/>
        </w:rPr>
        <w:t>го</w:t>
      </w:r>
      <w:r w:rsidR="00EA0DC2" w:rsidRPr="00923A86">
        <w:rPr>
          <w:rFonts w:ascii="SourceSansPro" w:hAnsi="SourceSansPro"/>
          <w:color w:val="000000"/>
          <w:sz w:val="27"/>
          <w:szCs w:val="27"/>
          <w:shd w:val="clear" w:color="auto" w:fill="FFFFFF"/>
        </w:rPr>
        <w:t xml:space="preserve"> переходу у 2020</w:t>
      </w:r>
      <w:r w:rsidR="007F3852" w:rsidRPr="00923A86">
        <w:rPr>
          <w:rFonts w:ascii="SourceSansPro" w:hAnsi="SourceSansPro"/>
          <w:color w:val="000000"/>
          <w:sz w:val="27"/>
          <w:szCs w:val="27"/>
          <w:shd w:val="clear" w:color="auto" w:fill="FFFFFF"/>
        </w:rPr>
        <w:t>/</w:t>
      </w:r>
      <w:r w:rsidR="00920688" w:rsidRPr="00923A86">
        <w:rPr>
          <w:rFonts w:ascii="SourceSansPro" w:hAnsi="SourceSansPro"/>
          <w:color w:val="000000"/>
          <w:sz w:val="27"/>
          <w:szCs w:val="27"/>
          <w:shd w:val="clear" w:color="auto" w:fill="FFFFFF"/>
        </w:rPr>
        <w:t xml:space="preserve">2021 </w:t>
      </w:r>
      <w:proofErr w:type="spellStart"/>
      <w:r w:rsidR="00920688" w:rsidRPr="00923A86">
        <w:rPr>
          <w:rFonts w:ascii="SourceSansPro" w:hAnsi="SourceSansPro"/>
          <w:color w:val="000000"/>
          <w:sz w:val="27"/>
          <w:szCs w:val="27"/>
          <w:shd w:val="clear" w:color="auto" w:fill="FFFFFF"/>
        </w:rPr>
        <w:t>н</w:t>
      </w:r>
      <w:r w:rsidR="007F3852" w:rsidRPr="00923A86">
        <w:rPr>
          <w:rFonts w:ascii="SourceSansPro" w:hAnsi="SourceSansPro"/>
          <w:color w:val="000000"/>
          <w:sz w:val="27"/>
          <w:szCs w:val="27"/>
          <w:shd w:val="clear" w:color="auto" w:fill="FFFFFF"/>
        </w:rPr>
        <w:t>.</w:t>
      </w:r>
      <w:r w:rsidR="00EA0DC2" w:rsidRPr="00923A86">
        <w:rPr>
          <w:rFonts w:ascii="SourceSansPro" w:hAnsi="SourceSansPro"/>
          <w:color w:val="000000"/>
          <w:sz w:val="27"/>
          <w:szCs w:val="27"/>
          <w:shd w:val="clear" w:color="auto" w:fill="FFFFFF"/>
        </w:rPr>
        <w:t>р</w:t>
      </w:r>
      <w:proofErr w:type="spellEnd"/>
      <w:r w:rsidR="007F3852" w:rsidRPr="00923A86">
        <w:rPr>
          <w:rFonts w:ascii="SourceSansPro" w:hAnsi="SourceSansPro"/>
          <w:color w:val="000000"/>
          <w:sz w:val="27"/>
          <w:szCs w:val="27"/>
          <w:shd w:val="clear" w:color="auto" w:fill="FFFFFF"/>
        </w:rPr>
        <w:t>.</w:t>
      </w:r>
      <w:r w:rsidR="00EA0DC2" w:rsidRPr="00923A86">
        <w:rPr>
          <w:rFonts w:ascii="SourceSansPro" w:hAnsi="SourceSansPro"/>
          <w:color w:val="000000"/>
          <w:sz w:val="27"/>
          <w:szCs w:val="27"/>
          <w:shd w:val="clear" w:color="auto" w:fill="FFFFFF"/>
        </w:rPr>
        <w:t xml:space="preserve"> запроваджен</w:t>
      </w:r>
      <w:r w:rsidR="00920688" w:rsidRPr="00923A86">
        <w:rPr>
          <w:rFonts w:ascii="SourceSansPro" w:hAnsi="SourceSansPro"/>
          <w:color w:val="000000"/>
          <w:sz w:val="27"/>
          <w:szCs w:val="27"/>
          <w:shd w:val="clear" w:color="auto" w:fill="FFFFFF"/>
        </w:rPr>
        <w:t>о</w:t>
      </w:r>
      <w:r w:rsidR="00EA0DC2" w:rsidRPr="00923A86">
        <w:rPr>
          <w:rFonts w:ascii="SourceSansPro" w:hAnsi="SourceSansPro"/>
          <w:color w:val="000000"/>
          <w:sz w:val="27"/>
          <w:szCs w:val="27"/>
          <w:shd w:val="clear" w:color="auto" w:fill="FFFFFF"/>
        </w:rPr>
        <w:t xml:space="preserve"> обмеження для мінімальної та максимальної зміни </w:t>
      </w:r>
      <w:r w:rsidR="00920688" w:rsidRPr="00923A86">
        <w:rPr>
          <w:rFonts w:ascii="SourceSansPro" w:hAnsi="SourceSansPro"/>
          <w:color w:val="000000"/>
          <w:sz w:val="27"/>
          <w:szCs w:val="27"/>
          <w:shd w:val="clear" w:color="auto" w:fill="FFFFFF"/>
        </w:rPr>
        <w:t xml:space="preserve">навантаження кожного факультету </w:t>
      </w:r>
      <w:r w:rsidR="00EA0DC2" w:rsidRPr="00923A86">
        <w:rPr>
          <w:rFonts w:ascii="SourceSansPro" w:hAnsi="SourceSansPro"/>
          <w:color w:val="000000"/>
          <w:sz w:val="27"/>
          <w:szCs w:val="27"/>
          <w:shd w:val="clear" w:color="auto" w:fill="FFFFFF"/>
        </w:rPr>
        <w:t xml:space="preserve">– </w:t>
      </w:r>
      <w:r w:rsidR="00D37D3A" w:rsidRPr="00923A86">
        <w:rPr>
          <w:rFonts w:ascii="SourceSansPro" w:hAnsi="SourceSansPro"/>
          <w:color w:val="000000"/>
          <w:sz w:val="27"/>
          <w:szCs w:val="27"/>
          <w:shd w:val="clear" w:color="auto" w:fill="FFFFFF"/>
        </w:rPr>
        <w:t xml:space="preserve">відповідно </w:t>
      </w:r>
      <w:r w:rsidR="007F3852" w:rsidRPr="00923A86">
        <w:rPr>
          <w:rFonts w:ascii="SourceSansPro" w:hAnsi="SourceSansPro"/>
          <w:color w:val="000000"/>
          <w:sz w:val="27"/>
          <w:szCs w:val="27"/>
          <w:shd w:val="clear" w:color="auto" w:fill="FFFFFF"/>
        </w:rPr>
        <w:t>8</w:t>
      </w:r>
      <w:r w:rsidR="00920688" w:rsidRPr="00923A86">
        <w:rPr>
          <w:rFonts w:ascii="SourceSansPro" w:hAnsi="SourceSansPro"/>
          <w:color w:val="000000"/>
          <w:sz w:val="27"/>
          <w:szCs w:val="27"/>
          <w:shd w:val="clear" w:color="auto" w:fill="FFFFFF"/>
        </w:rPr>
        <w:t>0</w:t>
      </w:r>
      <w:r w:rsidR="00EA0DC2" w:rsidRPr="00923A86">
        <w:rPr>
          <w:rFonts w:ascii="SourceSansPro" w:hAnsi="SourceSansPro"/>
          <w:color w:val="000000"/>
          <w:sz w:val="27"/>
          <w:szCs w:val="27"/>
          <w:shd w:val="clear" w:color="auto" w:fill="FFFFFF"/>
        </w:rPr>
        <w:t>%  та 1</w:t>
      </w:r>
      <w:r w:rsidR="007F3852" w:rsidRPr="00923A86">
        <w:rPr>
          <w:rFonts w:ascii="SourceSansPro" w:hAnsi="SourceSansPro"/>
          <w:color w:val="000000"/>
          <w:sz w:val="27"/>
          <w:szCs w:val="27"/>
          <w:shd w:val="clear" w:color="auto" w:fill="FFFFFF"/>
        </w:rPr>
        <w:t>2</w:t>
      </w:r>
      <w:r w:rsidR="00920688" w:rsidRPr="00923A86">
        <w:rPr>
          <w:rFonts w:ascii="SourceSansPro" w:hAnsi="SourceSansPro"/>
          <w:color w:val="000000"/>
          <w:sz w:val="27"/>
          <w:szCs w:val="27"/>
          <w:shd w:val="clear" w:color="auto" w:fill="FFFFFF"/>
        </w:rPr>
        <w:t xml:space="preserve">0%  </w:t>
      </w:r>
      <w:r w:rsidR="00EA0DC2" w:rsidRPr="00923A86">
        <w:rPr>
          <w:rFonts w:ascii="SourceSansPro" w:hAnsi="SourceSansPro"/>
          <w:color w:val="000000"/>
          <w:sz w:val="27"/>
          <w:szCs w:val="27"/>
          <w:shd w:val="clear" w:color="auto" w:fill="FFFFFF"/>
        </w:rPr>
        <w:t>від 2019 року</w:t>
      </w:r>
      <w:r w:rsidR="007F3852" w:rsidRPr="00923A86">
        <w:rPr>
          <w:rFonts w:ascii="SourceSansPro" w:hAnsi="SourceSansPro"/>
          <w:color w:val="000000"/>
          <w:sz w:val="27"/>
          <w:szCs w:val="27"/>
          <w:shd w:val="clear" w:color="auto" w:fill="FFFFFF"/>
        </w:rPr>
        <w:t xml:space="preserve"> з урахуванням відношення контингенту попереднього </w:t>
      </w:r>
      <w:r w:rsidR="00EC3B52" w:rsidRPr="00923A86">
        <w:rPr>
          <w:rFonts w:ascii="SourceSansPro" w:hAnsi="SourceSansPro"/>
          <w:color w:val="000000"/>
          <w:sz w:val="27"/>
          <w:szCs w:val="27"/>
          <w:shd w:val="clear" w:color="auto" w:fill="FFFFFF"/>
        </w:rPr>
        <w:t xml:space="preserve">2019/2020 </w:t>
      </w:r>
      <w:proofErr w:type="spellStart"/>
      <w:r w:rsidR="00EC3B52" w:rsidRPr="00923A86">
        <w:rPr>
          <w:rFonts w:ascii="SourceSansPro" w:hAnsi="SourceSansPro"/>
          <w:color w:val="000000"/>
          <w:sz w:val="27"/>
          <w:szCs w:val="27"/>
          <w:shd w:val="clear" w:color="auto" w:fill="FFFFFF"/>
        </w:rPr>
        <w:t>н.р</w:t>
      </w:r>
      <w:proofErr w:type="spellEnd"/>
      <w:r w:rsidR="00EC3B52" w:rsidRPr="00923A86">
        <w:rPr>
          <w:rFonts w:ascii="SourceSansPro" w:hAnsi="SourceSansPro"/>
          <w:color w:val="000000"/>
          <w:sz w:val="27"/>
          <w:szCs w:val="27"/>
          <w:shd w:val="clear" w:color="auto" w:fill="FFFFFF"/>
        </w:rPr>
        <w:t xml:space="preserve">. до наступного 2020/2021 </w:t>
      </w:r>
      <w:proofErr w:type="spellStart"/>
      <w:r w:rsidR="00EC3B52" w:rsidRPr="00923A86">
        <w:rPr>
          <w:rFonts w:ascii="SourceSansPro" w:hAnsi="SourceSansPro"/>
          <w:color w:val="000000"/>
          <w:sz w:val="27"/>
          <w:szCs w:val="27"/>
          <w:shd w:val="clear" w:color="auto" w:fill="FFFFFF"/>
        </w:rPr>
        <w:t>н.р</w:t>
      </w:r>
      <w:proofErr w:type="spellEnd"/>
      <w:r w:rsidR="00EC3B52" w:rsidRPr="00923A86">
        <w:rPr>
          <w:rFonts w:ascii="SourceSansPro" w:hAnsi="SourceSansPro"/>
          <w:color w:val="000000"/>
          <w:sz w:val="27"/>
          <w:szCs w:val="27"/>
          <w:shd w:val="clear" w:color="auto" w:fill="FFFFFF"/>
        </w:rPr>
        <w:t>.</w:t>
      </w:r>
    </w:p>
    <w:p w:rsidR="00884ECF" w:rsidRDefault="00884ECF" w:rsidP="00884ECF">
      <w:pPr>
        <w:keepNext/>
        <w:keepLines/>
        <w:spacing w:before="240" w:after="240" w:line="276" w:lineRule="auto"/>
        <w:jc w:val="both"/>
        <w:rPr>
          <w:rFonts w:ascii="SourceSansPro" w:hAnsi="SourceSansPro"/>
          <w:color w:val="000000"/>
          <w:sz w:val="27"/>
          <w:szCs w:val="27"/>
          <w:shd w:val="clear" w:color="auto" w:fill="FFFFFF"/>
        </w:rPr>
      </w:pPr>
      <w:r>
        <w:rPr>
          <w:rFonts w:ascii="SourceSansPro" w:hAnsi="SourceSansPro"/>
          <w:color w:val="000000"/>
          <w:sz w:val="27"/>
          <w:szCs w:val="27"/>
          <w:shd w:val="clear" w:color="auto" w:fill="FFFFFF"/>
        </w:rPr>
        <w:t xml:space="preserve">1.9. </w:t>
      </w:r>
      <w:r w:rsidR="00D37D3A" w:rsidRPr="00923A86">
        <w:rPr>
          <w:rFonts w:ascii="SourceSansPro" w:hAnsi="SourceSansPro"/>
          <w:color w:val="000000"/>
          <w:sz w:val="27"/>
          <w:szCs w:val="27"/>
          <w:shd w:val="clear" w:color="auto" w:fill="FFFFFF"/>
        </w:rPr>
        <w:t xml:space="preserve">До </w:t>
      </w:r>
      <w:r w:rsidR="00DA785E" w:rsidRPr="00923A86">
        <w:rPr>
          <w:rFonts w:ascii="SourceSansPro" w:hAnsi="SourceSansPro"/>
          <w:color w:val="000000"/>
          <w:sz w:val="27"/>
          <w:szCs w:val="27"/>
          <w:shd w:val="clear" w:color="auto" w:fill="FFFFFF"/>
        </w:rPr>
        <w:t>Формул</w:t>
      </w:r>
      <w:r w:rsidR="00D37D3A" w:rsidRPr="00923A86">
        <w:rPr>
          <w:rFonts w:ascii="SourceSansPro" w:hAnsi="SourceSansPro"/>
          <w:color w:val="000000"/>
          <w:sz w:val="27"/>
          <w:szCs w:val="27"/>
          <w:shd w:val="clear" w:color="auto" w:fill="FFFFFF"/>
        </w:rPr>
        <w:t>и</w:t>
      </w:r>
      <w:r w:rsidR="00DA785E" w:rsidRPr="00923A86">
        <w:rPr>
          <w:rFonts w:ascii="SourceSansPro" w:hAnsi="SourceSansPro"/>
          <w:color w:val="000000"/>
          <w:sz w:val="27"/>
          <w:szCs w:val="27"/>
          <w:shd w:val="clear" w:color="auto" w:fill="FFFFFF"/>
        </w:rPr>
        <w:t xml:space="preserve"> можуть бути внесені зміни відповідно до змін чинного законодавства.</w:t>
      </w:r>
    </w:p>
    <w:p w:rsidR="00884ECF" w:rsidRDefault="00884ECF" w:rsidP="00884ECF">
      <w:pPr>
        <w:keepNext/>
        <w:keepLines/>
        <w:spacing w:before="240" w:after="240" w:line="276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SourceSansPro" w:hAnsi="SourceSansPro"/>
          <w:color w:val="000000"/>
          <w:sz w:val="27"/>
          <w:szCs w:val="27"/>
          <w:shd w:val="clear" w:color="auto" w:fill="FFFFFF"/>
        </w:rPr>
        <w:t xml:space="preserve">1.10. </w:t>
      </w:r>
      <w:r w:rsidR="00A7224A" w:rsidRPr="0092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Обсяг фінансування </w:t>
      </w:r>
      <w:r w:rsidR="00D37D3A" w:rsidRPr="00923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факультету </w:t>
      </w:r>
      <w:r w:rsidR="00A7224A" w:rsidRPr="0092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залежно від показників його діяльності розраховується </w:t>
      </w:r>
      <w:r w:rsidR="00A7224A" w:rsidRPr="00923A8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на підставі</w:t>
      </w:r>
      <w:r w:rsidR="00A7224A" w:rsidRPr="0092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комплексного показника діяльності </w:t>
      </w:r>
      <w:r w:rsidR="00A7224A" w:rsidRPr="00923A8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факультету</w:t>
      </w:r>
      <w:r w:rsidR="00D37D3A" w:rsidRPr="00923A8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</w:t>
      </w:r>
      <w:r w:rsidR="00A7224A" w:rsidRPr="00923A8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як</w:t>
      </w:r>
      <w:r w:rsidR="00D37D3A" w:rsidRPr="00923A8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ий затверджує</w:t>
      </w:r>
      <w:r w:rsidR="00A7224A" w:rsidRPr="00923A8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ться окремо на кожний рік.</w:t>
      </w:r>
    </w:p>
    <w:p w:rsidR="00884ECF" w:rsidRDefault="00884ECF" w:rsidP="00884ECF">
      <w:pPr>
        <w:keepNext/>
        <w:keepLines/>
        <w:spacing w:before="240" w:after="240"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1.11. </w:t>
      </w:r>
      <w:r w:rsidR="00FA6D64" w:rsidRPr="0092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Розподіл о</w:t>
      </w:r>
      <w:r w:rsidR="00A7224A" w:rsidRPr="0092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бсяг</w:t>
      </w:r>
      <w:r w:rsidR="00FA6D64" w:rsidRPr="0092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A7224A" w:rsidRPr="0092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фінансування </w:t>
      </w:r>
      <w:r w:rsidR="00D37D3A" w:rsidRPr="00923A86">
        <w:rPr>
          <w:rFonts w:ascii="Times New Roman" w:eastAsia="Times New Roman" w:hAnsi="Times New Roman" w:cs="Times New Roman"/>
          <w:sz w:val="28"/>
          <w:szCs w:val="28"/>
          <w:lang w:eastAsia="ru-RU"/>
        </w:rPr>
        <w:t>університету</w:t>
      </w:r>
      <w:r w:rsidR="00D37D3A" w:rsidRPr="0092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7224A" w:rsidRPr="0092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залежно від показників його діяльності розраховується </w:t>
      </w:r>
      <w:r w:rsidR="00A7224A" w:rsidRPr="00923A8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на підставі</w:t>
      </w:r>
      <w:r w:rsidR="00A7224A" w:rsidRPr="0092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комплексного показника діяльності </w:t>
      </w:r>
      <w:r w:rsidR="00A7224A" w:rsidRPr="00923A8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факультет</w:t>
      </w:r>
      <w:r w:rsidR="00FA6D64" w:rsidRPr="00923A8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ів</w:t>
      </w:r>
      <w:r w:rsidR="00D37D3A" w:rsidRPr="00923A8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та враховуючи зменшення на</w:t>
      </w:r>
      <w:r w:rsidR="00FA6D64" w:rsidRPr="00923A8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4</w:t>
      </w:r>
      <w:r w:rsidR="008B6ED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%</w:t>
      </w:r>
      <w:r w:rsidR="00FA6D64" w:rsidRPr="00923A8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від загал</w:t>
      </w:r>
      <w:r w:rsidR="00D37D3A" w:rsidRPr="00923A8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ь</w:t>
      </w:r>
      <w:r w:rsidR="00FA6D64" w:rsidRPr="00923A8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ної суми фінансування університету за загальним фондом на комунальні платежі та </w:t>
      </w:r>
      <w:r w:rsidR="00FA6D64" w:rsidRPr="00923A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</w:t>
      </w:r>
      <w:r w:rsidR="008B6E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%</w:t>
      </w:r>
      <w:r w:rsidR="00FA6D64" w:rsidRPr="00923A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від загальної суми фінансування університету</w:t>
      </w:r>
      <w:r w:rsidR="00FA6D64" w:rsidRPr="00923A86">
        <w:rPr>
          <w:rFonts w:ascii="Times New Roman" w:eastAsia="Times New Roman" w:hAnsi="Times New Roman" w:cs="Times New Roman"/>
          <w:iCs/>
          <w:color w:val="FF0000"/>
          <w:sz w:val="28"/>
          <w:szCs w:val="28"/>
          <w:lang w:eastAsia="ru-RU"/>
        </w:rPr>
        <w:t xml:space="preserve"> </w:t>
      </w:r>
      <w:r w:rsidR="00FA6D64" w:rsidRPr="00923A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 загальним фондом</w:t>
      </w:r>
      <w:r w:rsidR="00F55E47" w:rsidRPr="00923A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для формування резерву.</w:t>
      </w:r>
      <w:r w:rsidR="00FA6D64" w:rsidRPr="00923A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341E93" w:rsidRPr="00923A86" w:rsidRDefault="00884ECF" w:rsidP="00884ECF">
      <w:pPr>
        <w:keepNext/>
        <w:keepLines/>
        <w:spacing w:before="240" w:after="24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1.12. </w:t>
      </w:r>
      <w:r w:rsidR="00341E93" w:rsidRPr="00923A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Усі зміни, доповнення та уточнення до цього документу затверджуються рішення</w:t>
      </w:r>
      <w:r w:rsidR="00085C86" w:rsidRPr="00923A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</w:t>
      </w:r>
      <w:r w:rsidR="00341E93" w:rsidRPr="00923A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вченої ради та вводяться в дію наказом ректора Херсонського державного університету.</w:t>
      </w:r>
    </w:p>
    <w:p w:rsidR="00923A86" w:rsidRPr="00923A86" w:rsidRDefault="00923A86" w:rsidP="00884ECF">
      <w:pPr>
        <w:pStyle w:val="a3"/>
        <w:keepNext/>
        <w:keepLines/>
        <w:spacing w:before="240" w:after="240" w:line="276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0D7" w:rsidRPr="00884ECF" w:rsidRDefault="00920688" w:rsidP="00884ECF">
      <w:pPr>
        <w:pStyle w:val="a3"/>
        <w:keepNext/>
        <w:keepLines/>
        <w:numPr>
          <w:ilvl w:val="0"/>
          <w:numId w:val="13"/>
        </w:numPr>
        <w:spacing w:before="240" w:after="24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 частина</w:t>
      </w:r>
    </w:p>
    <w:p w:rsidR="00923A86" w:rsidRDefault="00923A86" w:rsidP="00884ECF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</w:t>
      </w:r>
      <w:r w:rsidR="002E1899" w:rsidRPr="0092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до цієї Формули </w:t>
      </w:r>
      <w:r w:rsidR="00F55E47" w:rsidRPr="0092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плановим відділом </w:t>
      </w:r>
      <w:r w:rsidR="002E1899" w:rsidRPr="0092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здійснюється розподіл </w:t>
      </w:r>
      <w:r w:rsidR="00F55E47" w:rsidRPr="0092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між факультетами </w:t>
      </w:r>
      <w:r w:rsidR="002E1899" w:rsidRPr="0092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видатків споживання загального фонду державного бюджету на підготовку </w:t>
      </w:r>
      <w:r w:rsidR="00F55E47" w:rsidRPr="0092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здобувачів вищої освіти на умовах</w:t>
      </w:r>
      <w:r w:rsidR="002E1899" w:rsidRPr="0092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державн</w:t>
      </w:r>
      <w:r w:rsidR="00F55E47" w:rsidRPr="0092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2E1899" w:rsidRPr="0092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замовлення</w:t>
      </w:r>
      <w:r w:rsidR="00F55E47" w:rsidRPr="0092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відповідний рік</w:t>
      </w:r>
      <w:r w:rsidR="00EE5A33" w:rsidRPr="0092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23A86" w:rsidRDefault="00923A86" w:rsidP="00884ECF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</w:t>
      </w:r>
      <w:r w:rsidR="002E1899" w:rsidRPr="0092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Обсяг видатків споживання загального фонду державного бюджету, передбачений </w:t>
      </w:r>
      <w:r w:rsidR="00D03FC6" w:rsidRPr="0092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річним розписом асигнувань</w:t>
      </w:r>
      <w:r w:rsidR="00EE5A33" w:rsidRPr="0092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МОНУ</w:t>
      </w:r>
      <w:r w:rsidR="00D20E39" w:rsidRPr="0092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1899" w:rsidRPr="0092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відповідний рік </w:t>
      </w:r>
      <w:r w:rsidR="00D20E39" w:rsidRPr="0092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Херсонському</w:t>
      </w:r>
      <w:r w:rsidR="002E1899" w:rsidRPr="0092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державному </w:t>
      </w:r>
      <w:r w:rsidR="00D20E39" w:rsidRPr="0092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університету</w:t>
      </w:r>
      <w:r w:rsidR="002E1899" w:rsidRPr="0092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включає консолідовані (загальні) суми видатків за всіма </w:t>
      </w:r>
      <w:r w:rsidR="00D20E39" w:rsidRPr="0092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статтями фінансування</w:t>
      </w:r>
      <w:r w:rsidR="002E1899" w:rsidRPr="0092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саме:</w:t>
      </w:r>
    </w:p>
    <w:p w:rsidR="002E1899" w:rsidRPr="00923A86" w:rsidRDefault="00ED35C3" w:rsidP="00884ECF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r w:rsidR="002E1899" w:rsidRPr="0092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обсяг фінансування для </w:t>
      </w:r>
      <w:r w:rsidR="00D20E39" w:rsidRPr="0092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оплати праці співробітникам університету</w:t>
      </w:r>
      <w:r w:rsidR="002E1899" w:rsidRPr="0092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23A86" w:rsidRDefault="00ED35C3" w:rsidP="00884ECF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r w:rsidR="002E1899" w:rsidRPr="0092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обсяг фінансування для </w:t>
      </w:r>
      <w:r w:rsidR="00D20E39" w:rsidRPr="0092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оплати комунальних послуг</w:t>
      </w:r>
      <w:r w:rsidR="002E1899" w:rsidRPr="0092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E1899" w:rsidRPr="00177D45" w:rsidRDefault="00ED35C3" w:rsidP="00884ECF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r w:rsidR="002E1899" w:rsidRPr="0017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обсяг фінансування для забезпечення відповідно до </w:t>
      </w:r>
      <w:r w:rsidR="00F55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чинного </w:t>
      </w:r>
      <w:r w:rsidR="002E1899" w:rsidRPr="0017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законодавства соціальних виплат та інших витрат, зокрема:</w:t>
      </w:r>
    </w:p>
    <w:p w:rsidR="002E1899" w:rsidRPr="00177D45" w:rsidRDefault="002E1899" w:rsidP="00884ECF">
      <w:pPr>
        <w:pStyle w:val="a3"/>
        <w:numPr>
          <w:ilvl w:val="0"/>
          <w:numId w:val="4"/>
        </w:numPr>
        <w:spacing w:before="240" w:after="240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соціального захисту студентів з числа дітей-сиріт, дітей, позбавлених батьківського піклування, та осіб з їх числа; </w:t>
      </w:r>
    </w:p>
    <w:p w:rsidR="002E1899" w:rsidRPr="00177D45" w:rsidRDefault="002E1899" w:rsidP="00884ECF">
      <w:pPr>
        <w:pStyle w:val="a3"/>
        <w:numPr>
          <w:ilvl w:val="0"/>
          <w:numId w:val="4"/>
        </w:numPr>
        <w:spacing w:before="240" w:after="240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виплати одноразової адресної грошової допомоги деяким категоріям випускників закладів вищої освіти;</w:t>
      </w:r>
    </w:p>
    <w:p w:rsidR="002E1899" w:rsidRPr="00177D45" w:rsidRDefault="002E1899" w:rsidP="00884ECF">
      <w:pPr>
        <w:pStyle w:val="a3"/>
        <w:numPr>
          <w:ilvl w:val="0"/>
          <w:numId w:val="4"/>
        </w:numPr>
        <w:spacing w:before="240" w:after="240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академічної та соціальної стипендії, а також матеріальної допомоги здобувачам вищої освіти, якщо такі видатки передбачені відповідною бюджетною програмою;</w:t>
      </w:r>
    </w:p>
    <w:p w:rsidR="002E1899" w:rsidRPr="00177D45" w:rsidRDefault="002E1899" w:rsidP="00884ECF">
      <w:pPr>
        <w:pStyle w:val="a3"/>
        <w:numPr>
          <w:ilvl w:val="0"/>
          <w:numId w:val="4"/>
        </w:numPr>
        <w:spacing w:before="240" w:after="240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проживання у гуртожитках закладів вищої освіти окремих категорій громадян, яким така пільга надана згідно з державною цільовою підтримкою для здобуття вищої освіти.</w:t>
      </w:r>
    </w:p>
    <w:p w:rsidR="002E1899" w:rsidRPr="00923A86" w:rsidRDefault="00923A86" w:rsidP="00884ECF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ED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E1899" w:rsidRPr="0092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Консолідований обсяг фінансування для підготовки </w:t>
      </w:r>
      <w:r w:rsidR="00FA235C" w:rsidRPr="0092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Херсонським державним університетом</w:t>
      </w:r>
      <w:r w:rsidR="002E1899" w:rsidRPr="0092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здобувачів вищої освіти на умовах державного замовлення (ФД) розраховується за такою формулою:</w:t>
      </w:r>
    </w:p>
    <w:p w:rsidR="002E1899" w:rsidRPr="00177D45" w:rsidRDefault="002E1899" w:rsidP="00884ECF">
      <w:pPr>
        <w:pStyle w:val="a3"/>
        <w:spacing w:before="240" w:after="240" w:line="276" w:lineRule="auto"/>
        <w:ind w:left="567" w:hanging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ФД = ФДС + ФДП + Р,</w:t>
      </w:r>
    </w:p>
    <w:p w:rsidR="002E1899" w:rsidRPr="00177D45" w:rsidRDefault="000D46D8" w:rsidP="00884ECF">
      <w:pPr>
        <w:pStyle w:val="a3"/>
        <w:spacing w:before="240" w:after="240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2E1899" w:rsidRPr="0017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17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0287" w:rsidRPr="0017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E1899" w:rsidRPr="00177D4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ФДС </w:t>
      </w:r>
      <w:r w:rsidR="00562CE0" w:rsidRPr="0017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E1899" w:rsidRPr="0017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обсяг фінансування стабільної діяльності </w:t>
      </w:r>
      <w:r w:rsidR="00B86800" w:rsidRPr="0017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університету</w:t>
      </w:r>
      <w:r w:rsidR="002E1899" w:rsidRPr="0017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C0287" w:rsidRPr="00177D45" w:rsidRDefault="002E1899" w:rsidP="00884ECF">
      <w:pPr>
        <w:pStyle w:val="a3"/>
        <w:spacing w:before="240" w:after="240" w:line="276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D4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ФДП</w:t>
      </w:r>
      <w:r w:rsidR="002E222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="00562CE0" w:rsidRPr="0017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E2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обсяг фінансування, що надається залежно від показників</w:t>
      </w:r>
    </w:p>
    <w:p w:rsidR="002E1899" w:rsidRPr="00177D45" w:rsidRDefault="00A33A95" w:rsidP="00884ECF">
      <w:pPr>
        <w:pStyle w:val="a3"/>
        <w:spacing w:before="240" w:after="240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E2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E1899" w:rsidRPr="0017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діяльності </w:t>
      </w:r>
      <w:r w:rsidR="00B86800" w:rsidRPr="0017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університету</w:t>
      </w:r>
      <w:r w:rsidR="002E1899" w:rsidRPr="0017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E1899" w:rsidRPr="00177D45" w:rsidRDefault="002E1899" w:rsidP="00884ECF">
      <w:pPr>
        <w:pStyle w:val="a3"/>
        <w:spacing w:before="240" w:after="240" w:line="276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D4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Р</w:t>
      </w:r>
      <w:r w:rsidR="002E222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="00562CE0" w:rsidRPr="0017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7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2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7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резерв.</w:t>
      </w:r>
    </w:p>
    <w:p w:rsidR="007730DE" w:rsidRPr="00923A86" w:rsidRDefault="00923A86" w:rsidP="00884ECF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ED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7730DE" w:rsidRPr="0092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Фінансування діяльності факультетів ХДУ </w:t>
      </w:r>
      <w:r w:rsidR="00D91390" w:rsidRPr="0092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розраховується наступним чином:</w:t>
      </w:r>
    </w:p>
    <w:p w:rsidR="005C0287" w:rsidRPr="00177D45" w:rsidRDefault="005C0287" w:rsidP="00884ECF">
      <w:pPr>
        <w:pStyle w:val="a3"/>
        <w:spacing w:before="240" w:after="0" w:line="276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 загальної суми фінансування виключаються</w:t>
      </w:r>
      <w:r w:rsidR="0045697A" w:rsidRPr="0017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кошти</w:t>
      </w:r>
      <w:r w:rsidRPr="0017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5697A" w:rsidRPr="00177D45" w:rsidRDefault="0045697A" w:rsidP="00884ECF">
      <w:pPr>
        <w:pStyle w:val="a3"/>
        <w:numPr>
          <w:ilvl w:val="0"/>
          <w:numId w:val="6"/>
        </w:numPr>
        <w:spacing w:before="240" w:after="240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соціального захисту студентів з числа дітей-сиріт, дітей, позбавлених батьківського піклування, та осіб з їх числа; </w:t>
      </w:r>
    </w:p>
    <w:p w:rsidR="0045697A" w:rsidRPr="00177D45" w:rsidRDefault="0045697A" w:rsidP="00884ECF">
      <w:pPr>
        <w:pStyle w:val="a3"/>
        <w:numPr>
          <w:ilvl w:val="0"/>
          <w:numId w:val="6"/>
        </w:numPr>
        <w:spacing w:before="240" w:after="240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виплати одноразової адресної грошової допомоги деяким категоріям випускників закладів вищої освіти;</w:t>
      </w:r>
    </w:p>
    <w:p w:rsidR="0045697A" w:rsidRPr="00177D45" w:rsidRDefault="0045697A" w:rsidP="00884ECF">
      <w:pPr>
        <w:pStyle w:val="a3"/>
        <w:numPr>
          <w:ilvl w:val="0"/>
          <w:numId w:val="6"/>
        </w:numPr>
        <w:spacing w:before="240" w:after="240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академічної та соціальної стипендії, а також матеріальної допомоги здобувачам вищої освіти, якщо такі видатки передбачені відповідною бюджетною програмою;</w:t>
      </w:r>
    </w:p>
    <w:p w:rsidR="0045697A" w:rsidRPr="00177D45" w:rsidRDefault="0045697A" w:rsidP="00884ECF">
      <w:pPr>
        <w:pStyle w:val="a3"/>
        <w:numPr>
          <w:ilvl w:val="0"/>
          <w:numId w:val="6"/>
        </w:numPr>
        <w:spacing w:before="240" w:after="240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проживання у гуртожитках закладів вищої освіти окремих категорій громадян, яким така пільга надана згідно з державною цільовою підтримкою для здобуття вищої освіти;</w:t>
      </w:r>
    </w:p>
    <w:p w:rsidR="0045697A" w:rsidRPr="00177D45" w:rsidRDefault="0045697A" w:rsidP="00884ECF">
      <w:pPr>
        <w:pStyle w:val="a3"/>
        <w:numPr>
          <w:ilvl w:val="0"/>
          <w:numId w:val="6"/>
        </w:numPr>
        <w:spacing w:before="240" w:after="240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оплат</w:t>
      </w:r>
      <w:r w:rsidR="00D1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17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комунальних послуг</w:t>
      </w:r>
      <w:r w:rsidR="00746C31" w:rsidRPr="0017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C0287" w:rsidRPr="00177D45" w:rsidRDefault="000A03B8" w:rsidP="00884ECF">
      <w:pPr>
        <w:pStyle w:val="a3"/>
        <w:numPr>
          <w:ilvl w:val="0"/>
          <w:numId w:val="6"/>
        </w:numPr>
        <w:spacing w:before="240" w:after="240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резервний фонд</w:t>
      </w:r>
      <w:r w:rsidR="00313BAD" w:rsidRPr="0017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фінансування загальноуніверситетських кафедр</w:t>
      </w:r>
      <w:r w:rsidRPr="0017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8B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17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,0% загальної суми фінансування університету.</w:t>
      </w:r>
    </w:p>
    <w:p w:rsidR="002E1899" w:rsidRPr="00923A86" w:rsidRDefault="00923A86" w:rsidP="00884ECF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ED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F49B5" w:rsidRPr="0092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Університет</w:t>
      </w:r>
      <w:r w:rsidR="002E1899" w:rsidRPr="0092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розраховує обсяг фінансування </w:t>
      </w:r>
      <w:r w:rsidR="00EF49B5" w:rsidRPr="0092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факультет</w:t>
      </w:r>
      <w:r w:rsidR="00280D49" w:rsidRPr="0092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</w:t>
      </w:r>
      <w:r w:rsidR="002E1899" w:rsidRPr="0092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відповідний </w:t>
      </w:r>
      <w:r w:rsidR="008C4504" w:rsidRPr="0092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календарний </w:t>
      </w:r>
      <w:r w:rsidR="00313BAD" w:rsidRPr="0092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рік</w:t>
      </w:r>
      <w:r w:rsidR="00280D49" w:rsidRPr="0092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тих коштів, що залишилися (оплата праці і нарахування на оплату праці)</w:t>
      </w:r>
      <w:r w:rsidR="00313BAD" w:rsidRPr="0092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E1899" w:rsidRPr="00884ECF" w:rsidRDefault="00884ECF" w:rsidP="00884ECF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ED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E1899" w:rsidRPr="00884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Обсяг фінансування надається </w:t>
      </w:r>
      <w:r w:rsidR="00094C2F" w:rsidRPr="00884EC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факультету</w:t>
      </w:r>
      <w:r w:rsidR="002E1899" w:rsidRPr="00884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залежно від показників його діяльності </w:t>
      </w:r>
      <w:r w:rsidR="00FF18C7" w:rsidRPr="00884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 </w:t>
      </w:r>
      <w:r w:rsidR="002E1899" w:rsidRPr="00884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розраховується </w:t>
      </w:r>
      <w:r w:rsidR="002469E3" w:rsidRPr="00884EC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на підставі</w:t>
      </w:r>
      <w:r w:rsidR="002E1899" w:rsidRPr="00884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комплексн</w:t>
      </w:r>
      <w:r w:rsidR="002469E3" w:rsidRPr="00884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2E1899" w:rsidRPr="00884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показник</w:t>
      </w:r>
      <w:r w:rsidR="002469E3" w:rsidRPr="00884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E1899" w:rsidRPr="00884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діяльності </w:t>
      </w:r>
      <w:r w:rsidR="001B2EB2" w:rsidRPr="00884EC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факультету</w:t>
      </w:r>
      <w:r w:rsidR="002469E3" w:rsidRPr="00884EC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:</w:t>
      </w:r>
    </w:p>
    <w:p w:rsidR="002E1899" w:rsidRPr="00177D45" w:rsidRDefault="002E1899" w:rsidP="00884ECF">
      <w:pPr>
        <w:pStyle w:val="a3"/>
        <w:spacing w:before="240" w:after="240" w:line="276" w:lineRule="auto"/>
        <w:ind w:left="567" w:hanging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7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</w:t>
      </w:r>
      <w:r w:rsidRPr="00177D45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  <w:lang w:eastAsia="ru-RU"/>
        </w:rPr>
        <w:t>і</w:t>
      </w:r>
      <w:proofErr w:type="spellEnd"/>
      <w:r w:rsidRPr="0017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</w:t>
      </w:r>
      <w:proofErr w:type="spellStart"/>
      <w:r w:rsidRPr="0017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РК</w:t>
      </w:r>
      <w:r w:rsidRPr="00177D45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  <w:lang w:eastAsia="ru-RU"/>
        </w:rPr>
        <w:t>і</w:t>
      </w:r>
      <w:proofErr w:type="spellEnd"/>
      <w:r w:rsidRPr="0017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 М</w:t>
      </w:r>
      <w:r w:rsidRPr="00177D45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  <w:lang w:eastAsia="ru-RU"/>
        </w:rPr>
        <w:t>і</w:t>
      </w:r>
      <w:r w:rsidRPr="0017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 РП</w:t>
      </w:r>
      <w:r w:rsidRPr="00177D45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  <w:lang w:eastAsia="ru-RU"/>
        </w:rPr>
        <w:t>і</w:t>
      </w:r>
      <w:r w:rsidRPr="00177D45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 xml:space="preserve"> </w:t>
      </w:r>
      <w:r w:rsidRPr="0017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Н</w:t>
      </w:r>
      <w:r w:rsidRPr="00177D45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  <w:lang w:eastAsia="ru-RU"/>
        </w:rPr>
        <w:t>і</w:t>
      </w:r>
      <w:r w:rsidRPr="0017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 МВ</w:t>
      </w:r>
      <w:r w:rsidRPr="00177D45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  <w:lang w:eastAsia="ru-RU"/>
        </w:rPr>
        <w:t>і</w:t>
      </w:r>
      <w:r w:rsidRPr="0017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 ПВ</w:t>
      </w:r>
      <w:r w:rsidRPr="00177D45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  <w:lang w:eastAsia="ru-RU"/>
        </w:rPr>
        <w:t>і</w:t>
      </w:r>
      <w:r w:rsidRPr="0017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1B2EB2" w:rsidRPr="00177D45" w:rsidRDefault="00313BAD" w:rsidP="00884ECF">
      <w:pPr>
        <w:pStyle w:val="a3"/>
        <w:spacing w:before="240" w:after="240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2E1899" w:rsidRPr="0017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2469E3" w:rsidRPr="0017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2E1899" w:rsidRPr="0017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80D49" w:rsidRPr="00177D45" w:rsidRDefault="002E1899" w:rsidP="00884ECF">
      <w:pPr>
        <w:pStyle w:val="a3"/>
        <w:numPr>
          <w:ilvl w:val="0"/>
          <w:numId w:val="7"/>
        </w:numPr>
        <w:spacing w:before="240" w:after="24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D4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РК</w:t>
      </w:r>
      <w:r w:rsidRPr="00280D49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vertAlign w:val="subscript"/>
          <w:lang w:eastAsia="ru-RU"/>
        </w:rPr>
        <w:t>і</w:t>
      </w:r>
      <w:r w:rsidR="002469E3" w:rsidRPr="00280D4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469E3" w:rsidRPr="00280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280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80D49" w:rsidRPr="0017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розрахунковий контингент здобувачів вищої освіти, які навчаються</w:t>
      </w:r>
    </w:p>
    <w:p w:rsidR="00280D49" w:rsidRPr="00177D45" w:rsidRDefault="00280D49" w:rsidP="00884ECF">
      <w:pPr>
        <w:pStyle w:val="a3"/>
        <w:spacing w:before="240" w:after="240" w:line="276" w:lineRule="auto"/>
        <w:ind w:left="1134" w:firstLine="2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на умовах державного замовлення; </w:t>
      </w:r>
    </w:p>
    <w:p w:rsidR="002E1899" w:rsidRPr="00280D49" w:rsidRDefault="002E1899" w:rsidP="00884ECF">
      <w:pPr>
        <w:pStyle w:val="a3"/>
        <w:numPr>
          <w:ilvl w:val="0"/>
          <w:numId w:val="7"/>
        </w:numPr>
        <w:spacing w:before="240" w:after="240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D4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М</w:t>
      </w:r>
      <w:r w:rsidRPr="00280D49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vertAlign w:val="subscript"/>
          <w:lang w:eastAsia="ru-RU"/>
        </w:rPr>
        <w:t>і</w:t>
      </w:r>
      <w:r w:rsidR="002469E3" w:rsidRPr="00280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</w:t>
      </w:r>
      <w:r w:rsidRPr="00280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показник масштабу діяльності; </w:t>
      </w:r>
    </w:p>
    <w:p w:rsidR="002E1899" w:rsidRPr="00177D45" w:rsidRDefault="002E1899" w:rsidP="00884ECF">
      <w:pPr>
        <w:pStyle w:val="a3"/>
        <w:numPr>
          <w:ilvl w:val="0"/>
          <w:numId w:val="7"/>
        </w:numPr>
        <w:spacing w:before="240" w:after="240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D4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Н</w:t>
      </w:r>
      <w:r w:rsidRPr="00177D45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vertAlign w:val="subscript"/>
          <w:lang w:eastAsia="ru-RU"/>
        </w:rPr>
        <w:t>і</w:t>
      </w:r>
      <w:r w:rsidR="002469E3" w:rsidRPr="0017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</w:t>
      </w:r>
      <w:r w:rsidRPr="0017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показник наукової діяльності;</w:t>
      </w:r>
    </w:p>
    <w:p w:rsidR="002E1899" w:rsidRPr="00177D45" w:rsidRDefault="002E1899" w:rsidP="00884ECF">
      <w:pPr>
        <w:pStyle w:val="a3"/>
        <w:numPr>
          <w:ilvl w:val="0"/>
          <w:numId w:val="7"/>
        </w:numPr>
        <w:spacing w:before="240" w:after="240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МВ</w:t>
      </w:r>
      <w:r w:rsidRPr="00177D45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  <w:lang w:eastAsia="ru-RU"/>
        </w:rPr>
        <w:t>і</w:t>
      </w:r>
      <w:r w:rsidRPr="0017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69E3" w:rsidRPr="0017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</w:t>
      </w:r>
      <w:r w:rsidRPr="0017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показник міжнародно</w:t>
      </w:r>
      <w:r w:rsidR="002469E3" w:rsidRPr="0017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</w:t>
      </w:r>
      <w:r w:rsidRPr="0017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69E3" w:rsidRPr="0017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r w:rsidRPr="0017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E1899" w:rsidRPr="00177D45" w:rsidRDefault="002E1899" w:rsidP="00884ECF">
      <w:pPr>
        <w:pStyle w:val="a3"/>
        <w:numPr>
          <w:ilvl w:val="0"/>
          <w:numId w:val="7"/>
        </w:numPr>
        <w:spacing w:before="240" w:after="240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ПВ</w:t>
      </w:r>
      <w:r w:rsidRPr="00177D45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  <w:lang w:eastAsia="ru-RU"/>
        </w:rPr>
        <w:t>і</w:t>
      </w:r>
      <w:r w:rsidR="002469E3" w:rsidRPr="0017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</w:t>
      </w:r>
      <w:r w:rsidRPr="0017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показник працевлаштування випускників.</w:t>
      </w:r>
    </w:p>
    <w:p w:rsidR="002E1899" w:rsidRPr="00923A86" w:rsidRDefault="00923A86" w:rsidP="00884ECF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ED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E1899" w:rsidRPr="0092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Показник працевлаштування випускників становить 1</w:t>
      </w:r>
      <w:r w:rsidR="004365EB" w:rsidRPr="0092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,0</w:t>
      </w:r>
      <w:r w:rsidR="002E1899" w:rsidRPr="0092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всіх </w:t>
      </w:r>
      <w:r w:rsidR="002469E3" w:rsidRPr="0092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факультетів</w:t>
      </w:r>
      <w:r w:rsidR="002E1899" w:rsidRPr="0092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запровадження в установленому порядку проведення моніторингу зайнятості випускників.</w:t>
      </w:r>
    </w:p>
    <w:p w:rsidR="002E1899" w:rsidRPr="00884ECF" w:rsidRDefault="00884ECF" w:rsidP="00884ECF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ED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E1899" w:rsidRPr="00884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Розрахунковий контингент здобувачів вищої освіти, які навчаються на умовах державного замовлення</w:t>
      </w:r>
      <w:r w:rsidR="00F23E03" w:rsidRPr="00884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69E3" w:rsidRPr="00884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2E1899" w:rsidRPr="00884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69E3" w:rsidRPr="00884EC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кожно</w:t>
      </w:r>
      <w:r w:rsidR="002E1899" w:rsidRPr="00884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 </w:t>
      </w:r>
      <w:r w:rsidR="002469E3" w:rsidRPr="00884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факультеті</w:t>
      </w:r>
      <w:r w:rsidR="002E1899" w:rsidRPr="00884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2E1899" w:rsidRPr="00884EC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РК</w:t>
      </w:r>
      <w:r w:rsidR="002E1899" w:rsidRPr="00884ECF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vertAlign w:val="subscript"/>
          <w:lang w:eastAsia="ru-RU"/>
        </w:rPr>
        <w:t>і</w:t>
      </w:r>
      <w:r w:rsidR="002E1899" w:rsidRPr="00884EC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),</w:t>
      </w:r>
      <w:r w:rsidR="002E1899" w:rsidRPr="00884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розраховується </w:t>
      </w:r>
      <w:r w:rsidR="002469E3" w:rsidRPr="00884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навчальним відділом </w:t>
      </w:r>
      <w:r w:rsidR="002E1899" w:rsidRPr="00884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такою формулою:</w:t>
      </w:r>
    </w:p>
    <w:p w:rsidR="002E1899" w:rsidRPr="00177D45" w:rsidRDefault="002E1899" w:rsidP="00884ECF">
      <w:pPr>
        <w:pStyle w:val="a3"/>
        <w:spacing w:before="240" w:after="240" w:line="276" w:lineRule="auto"/>
        <w:ind w:left="567" w:hanging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D45">
        <w:rPr>
          <w:rFonts w:ascii="Times New Roman" w:hAnsi="Times New Roman" w:cs="Times New Roman"/>
          <w:sz w:val="28"/>
          <w:szCs w:val="28"/>
          <w:lang w:eastAsia="ru-RU"/>
        </w:rPr>
        <w:object w:dxaOrig="3580" w:dyaOrig="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9.05pt;height:28.8pt" o:ole="">
            <v:imagedata r:id="rId7" o:title=""/>
          </v:shape>
          <o:OLEObject Type="Embed" ProgID="Equation.3" ShapeID="_x0000_i1025" DrawAspect="Content" ObjectID="_1646744660" r:id="rId8"/>
        </w:object>
      </w:r>
    </w:p>
    <w:p w:rsidR="007A5CAA" w:rsidRPr="00177D45" w:rsidRDefault="00313BAD" w:rsidP="00884ECF">
      <w:pPr>
        <w:pStyle w:val="a3"/>
        <w:spacing w:before="240" w:after="240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2E1899" w:rsidRPr="0017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7A5CAA" w:rsidRPr="0017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E1899" w:rsidRPr="00177D45" w:rsidRDefault="002E1899" w:rsidP="00884ECF">
      <w:pPr>
        <w:pStyle w:val="a3"/>
        <w:numPr>
          <w:ilvl w:val="0"/>
          <w:numId w:val="8"/>
        </w:numPr>
        <w:spacing w:before="240" w:after="240" w:line="276" w:lineRule="auto"/>
        <w:ind w:left="567" w:hanging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D4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ФК</w:t>
      </w:r>
      <w:r w:rsidRPr="00177D45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vertAlign w:val="subscript"/>
          <w:lang w:eastAsia="ru-RU"/>
        </w:rPr>
        <w:t>sfr</w:t>
      </w:r>
      <w:r w:rsidRPr="0017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A5CAA" w:rsidRPr="0017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17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фактична кількість здобувачів вищої освіти, за відповідним рівнем вищої освіти (</w:t>
      </w:r>
      <w:r w:rsidRPr="00177D4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r</w:t>
      </w:r>
      <w:r w:rsidRPr="0017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формою здобуття вищої освіти (</w:t>
      </w:r>
      <w:r w:rsidRPr="00177D4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f</w:t>
      </w:r>
      <w:r w:rsidRPr="0017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спеціальністю (спеціалізацією,</w:t>
      </w:r>
      <w:r w:rsidR="00F23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предметною спеціальністю (</w:t>
      </w:r>
      <w:r w:rsidRPr="00177D4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s</w:t>
      </w:r>
      <w:r w:rsidRPr="0017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станом на 1 жовтня попереднього календарного року;</w:t>
      </w:r>
    </w:p>
    <w:p w:rsidR="002E1899" w:rsidRPr="00177D45" w:rsidRDefault="002E1899" w:rsidP="00884ECF">
      <w:pPr>
        <w:pStyle w:val="a3"/>
        <w:numPr>
          <w:ilvl w:val="0"/>
          <w:numId w:val="8"/>
        </w:numPr>
        <w:spacing w:before="240" w:after="240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D4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I</w:t>
      </w:r>
      <w:r w:rsidRPr="00177D45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vertAlign w:val="subscript"/>
          <w:lang w:eastAsia="ru-RU"/>
        </w:rPr>
        <w:t>r</w:t>
      </w:r>
      <w:r w:rsidRPr="0017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23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7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індекс рівня вищої освіти;</w:t>
      </w:r>
    </w:p>
    <w:p w:rsidR="002E1899" w:rsidRPr="00177D45" w:rsidRDefault="002E1899" w:rsidP="00884ECF">
      <w:pPr>
        <w:pStyle w:val="a3"/>
        <w:numPr>
          <w:ilvl w:val="0"/>
          <w:numId w:val="8"/>
        </w:numPr>
        <w:spacing w:before="240" w:after="240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D4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I</w:t>
      </w:r>
      <w:r w:rsidRPr="00177D45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vertAlign w:val="subscript"/>
          <w:lang w:eastAsia="ru-RU"/>
        </w:rPr>
        <w:t>f</w:t>
      </w:r>
      <w:r w:rsidRPr="0017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23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7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індекс форми здобуття освіти;</w:t>
      </w:r>
    </w:p>
    <w:p w:rsidR="002E1899" w:rsidRPr="00177D45" w:rsidRDefault="002E1899" w:rsidP="00884ECF">
      <w:pPr>
        <w:pStyle w:val="a3"/>
        <w:numPr>
          <w:ilvl w:val="0"/>
          <w:numId w:val="8"/>
        </w:numPr>
        <w:spacing w:before="240" w:after="240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D4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I</w:t>
      </w:r>
      <w:r w:rsidRPr="00177D45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vertAlign w:val="subscript"/>
          <w:lang w:eastAsia="ru-RU"/>
        </w:rPr>
        <w:t>s</w:t>
      </w:r>
      <w:r w:rsidRPr="0017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23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7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індекс спеціальності. </w:t>
      </w:r>
    </w:p>
    <w:p w:rsidR="002E1899" w:rsidRPr="00177D45" w:rsidRDefault="002E1899" w:rsidP="00884ECF">
      <w:pPr>
        <w:pStyle w:val="1"/>
        <w:spacing w:after="240" w:line="276" w:lineRule="auto"/>
        <w:ind w:firstLine="567"/>
        <w:jc w:val="both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17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Зазначені індекси наведено в додатку</w:t>
      </w:r>
      <w:r w:rsidR="007A5CAA" w:rsidRPr="0017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Постанови КМУ </w:t>
      </w:r>
      <w:r w:rsidR="00FA4BF2" w:rsidRPr="0017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 24 грудня 2019 року № 1146</w:t>
      </w:r>
      <w:r w:rsidR="00177D45" w:rsidRPr="0017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F18C7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«</w:t>
      </w:r>
      <w:r w:rsidR="00FF18C7" w:rsidRPr="00B20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r w:rsidR="00FF18C7" w:rsidRPr="00A60620">
        <w:rPr>
          <w:rFonts w:ascii="SourceSansProBold" w:eastAsia="Times New Roman" w:hAnsi="SourceSansProBold" w:cs="Times New Roman"/>
          <w:color w:val="000000"/>
          <w:sz w:val="27"/>
          <w:szCs w:val="27"/>
          <w:lang w:eastAsia="ru-RU"/>
        </w:rPr>
        <w:t xml:space="preserve"> розподіл видатків державного бюджету між закладами вищої освіти на основі показників їх освітньої, наукової та міжнародної діяльності</w:t>
      </w:r>
      <w:r w:rsidR="00FF18C7">
        <w:rPr>
          <w:rFonts w:ascii="SourceSansProBold" w:eastAsia="Times New Roman" w:hAnsi="SourceSansProBold" w:cs="Times New Roman" w:hint="eastAsia"/>
          <w:color w:val="000000"/>
          <w:sz w:val="27"/>
          <w:szCs w:val="27"/>
          <w:lang w:eastAsia="ru-RU"/>
        </w:rPr>
        <w:t>»</w:t>
      </w:r>
      <w:r w:rsidR="00FF18C7">
        <w:rPr>
          <w:rFonts w:ascii="SourceSansProBold" w:eastAsia="Times New Roman" w:hAnsi="SourceSansProBold" w:cs="Times New Roman"/>
          <w:color w:val="000000"/>
          <w:sz w:val="27"/>
          <w:szCs w:val="27"/>
          <w:lang w:eastAsia="ru-RU"/>
        </w:rPr>
        <w:t>.</w:t>
      </w:r>
    </w:p>
    <w:p w:rsidR="00CD707C" w:rsidRPr="00884ECF" w:rsidRDefault="00884ECF" w:rsidP="00884ECF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ED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E1899" w:rsidRPr="00884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Показник масштабу діяльності </w:t>
      </w:r>
      <w:r w:rsidR="00FA4BF2" w:rsidRPr="00884EC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факультету</w:t>
      </w:r>
      <w:r w:rsidR="002E1899" w:rsidRPr="00884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2E1899" w:rsidRPr="00884EC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M</w:t>
      </w:r>
      <w:r w:rsidR="002E1899" w:rsidRPr="00884ECF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vertAlign w:val="subscript"/>
          <w:lang w:eastAsia="ru-RU"/>
        </w:rPr>
        <w:t>і</w:t>
      </w:r>
      <w:r w:rsidR="002E1899" w:rsidRPr="00884EC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)</w:t>
      </w:r>
      <w:r w:rsidR="002E1899" w:rsidRPr="00884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встановлюється залежно від </w:t>
      </w:r>
      <w:r w:rsidR="00A95961" w:rsidRPr="00884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розрахункової</w:t>
      </w:r>
      <w:r w:rsidR="002E1899" w:rsidRPr="00884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кількості здобувачів вищої освіти, які навчаються на умовах державного замовлення</w:t>
      </w:r>
      <w:r w:rsidR="00FF18C7" w:rsidRPr="00884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E1899" w:rsidRPr="00884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станом на </w:t>
      </w:r>
      <w:r w:rsidR="00FF18C7" w:rsidRPr="00884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2E1899" w:rsidRPr="00884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жовтня попереднього календарного року, </w:t>
      </w:r>
      <w:r w:rsidR="00FA6D64" w:rsidRPr="00884E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ранж</w:t>
      </w:r>
      <w:r w:rsidR="00E25366" w:rsidRPr="00884ECF">
        <w:rPr>
          <w:rFonts w:ascii="Times New Roman" w:eastAsia="Times New Roman" w:hAnsi="Times New Roman" w:cs="Times New Roman"/>
          <w:sz w:val="28"/>
          <w:szCs w:val="28"/>
          <w:lang w:eastAsia="ru-RU"/>
        </w:rPr>
        <w:t>ується</w:t>
      </w:r>
      <w:r w:rsidR="00FA6D64" w:rsidRPr="00884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показниками</w:t>
      </w:r>
      <w:r w:rsidR="00E25366" w:rsidRPr="00884EC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A6D64" w:rsidRPr="00884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5366" w:rsidRPr="00884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які </w:t>
      </w:r>
      <w:r w:rsidR="00FA6D64" w:rsidRPr="00884EC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затверджуються окремо на кожний рік</w:t>
      </w:r>
      <w:r w:rsidR="00E25366" w:rsidRPr="00884EC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й відповідають значенню таких коефіцієнтів</w:t>
      </w:r>
      <w:r w:rsidR="002E1899" w:rsidRPr="00884EC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25366" w:rsidRPr="00884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1899" w:rsidRPr="00884E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0,8</w:t>
      </w:r>
      <w:r w:rsidR="002E1899" w:rsidRPr="00884E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  <w:r w:rsidR="00E25366" w:rsidRPr="00884E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A1BF1" w:rsidRPr="00884E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0,9; </w:t>
      </w:r>
      <w:r w:rsidR="002E1899" w:rsidRPr="00884E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0D232A" w:rsidRPr="00884E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,0</w:t>
      </w:r>
      <w:r w:rsidR="00177D45" w:rsidRPr="00884E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  <w:r w:rsidR="00E25366" w:rsidRPr="00884E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E1899" w:rsidRPr="00884E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1,</w:t>
      </w:r>
      <w:r w:rsidR="00903C47" w:rsidRPr="00884E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2E1899" w:rsidRPr="00884E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  <w:r w:rsidR="00E25366" w:rsidRPr="00884E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E1899" w:rsidRPr="00884E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1,</w:t>
      </w:r>
      <w:r w:rsidR="00903C47" w:rsidRPr="00884E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2E1899" w:rsidRPr="00884E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  <w:r w:rsidR="00E25366" w:rsidRPr="00884E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03C47" w:rsidRPr="00884E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1,3</w:t>
      </w:r>
      <w:r w:rsidR="009A1BF1" w:rsidRPr="00884E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;</w:t>
      </w:r>
      <w:r w:rsidR="002E1899" w:rsidRPr="00884E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A1BF1" w:rsidRPr="00884E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1,4; 1,5</w:t>
      </w:r>
      <w:r w:rsidR="00FF18C7" w:rsidRPr="00884E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84ECF" w:rsidRDefault="00884ECF" w:rsidP="00884ECF">
      <w:pPr>
        <w:tabs>
          <w:tab w:val="left" w:pos="567"/>
          <w:tab w:val="left" w:pos="6379"/>
        </w:tabs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="00ED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E1899" w:rsidRPr="00884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Показник наукової діяльності </w:t>
      </w:r>
      <w:r w:rsidR="00177D45" w:rsidRPr="00884EC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факультету</w:t>
      </w:r>
      <w:r w:rsidR="002E1899" w:rsidRPr="00884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</w:t>
      </w:r>
      <w:r w:rsidR="002E1899" w:rsidRPr="00884ECF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  <w:lang w:eastAsia="ru-RU"/>
        </w:rPr>
        <w:t>i</w:t>
      </w:r>
      <w:r w:rsidR="002E1899" w:rsidRPr="00884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визначається залежно від обсягу надходжень до спеціального фонду за результатами наукових та науково-технічних робіт за проектами міжнародного співробітництва, за результатами наукових і науково-технічних робіт за господарськими договорами та за результатами надання наукових послуг на одного науково-</w:t>
      </w:r>
      <w:r w:rsidR="002E1899" w:rsidRPr="00884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педагогічного  працівника за основним місцем роботи (ОНП</w:t>
      </w:r>
      <w:r w:rsidR="002E1899" w:rsidRPr="00884ECF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  <w:lang w:eastAsia="ru-RU"/>
        </w:rPr>
        <w:t>i</w:t>
      </w:r>
      <w:r w:rsidR="002E1899" w:rsidRPr="00884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у середньому за попередні</w:t>
      </w:r>
      <w:r w:rsidR="004365EB" w:rsidRPr="00884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2E1899" w:rsidRPr="00884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календарн</w:t>
      </w:r>
      <w:r w:rsidR="004365EB" w:rsidRPr="00884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 w:rsidR="002E1899" w:rsidRPr="00884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="004365EB" w:rsidRPr="00884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r w:rsidR="002E1899" w:rsidRPr="00884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FF18C7" w:rsidRPr="00884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E1899" w:rsidRPr="00884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приймається рівним</w:t>
      </w:r>
      <w:r w:rsidR="00FF18C7" w:rsidRPr="00884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A6D64" w:rsidRPr="00884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5366" w:rsidRPr="00884EC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затверджується окремо на кожний рік та відповідає значенню таких коефіцієнтів</w:t>
      </w:r>
      <w:r w:rsidR="00E25366" w:rsidRPr="00884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A1BF1" w:rsidRPr="00884E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0,8</w:t>
      </w:r>
      <w:r w:rsidR="009A1BF1" w:rsidRPr="00884E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; 0,9; 1,0; </w:t>
      </w:r>
      <w:r w:rsidR="009A1BF1" w:rsidRPr="00884E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1,1</w:t>
      </w:r>
      <w:r w:rsidR="009A1BF1" w:rsidRPr="00884E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; </w:t>
      </w:r>
      <w:r w:rsidR="009A1BF1" w:rsidRPr="00884E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1,2</w:t>
      </w:r>
      <w:r w:rsidR="009A1BF1" w:rsidRPr="00884E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; </w:t>
      </w:r>
      <w:r w:rsidR="009A1BF1" w:rsidRPr="00884E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1,3;</w:t>
      </w:r>
      <w:r w:rsidR="009A1BF1" w:rsidRPr="00884E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1,4; 1,5</w:t>
      </w:r>
      <w:r w:rsidR="00FF18C7" w:rsidRPr="00884E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E25366" w:rsidRDefault="00884ECF" w:rsidP="00884ECF">
      <w:pPr>
        <w:tabs>
          <w:tab w:val="left" w:pos="567"/>
          <w:tab w:val="left" w:pos="6379"/>
        </w:tabs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4ECF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ED35C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2E1899" w:rsidRPr="0017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Показник міжнародно</w:t>
      </w:r>
      <w:r w:rsidR="00CA3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2E1899" w:rsidRPr="0017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A3649" w:rsidRPr="00FF18C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визнання</w:t>
      </w:r>
      <w:r w:rsidR="002E1899" w:rsidRPr="0017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7D45" w:rsidRPr="00177D4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факультету</w:t>
      </w:r>
      <w:r w:rsidR="002E1899" w:rsidRPr="0017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="002E1899" w:rsidRPr="00177D4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МВ</w:t>
      </w:r>
      <w:r w:rsidR="002E1899" w:rsidRPr="00177D45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vertAlign w:val="subscript"/>
          <w:lang w:eastAsia="ru-RU"/>
        </w:rPr>
        <w:t>і</w:t>
      </w:r>
      <w:proofErr w:type="spellEnd"/>
      <w:r w:rsidR="002E1899" w:rsidRPr="00177D4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)</w:t>
      </w:r>
      <w:r w:rsidR="002E1899" w:rsidRPr="0017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приймається рівним</w:t>
      </w:r>
      <w:r w:rsidR="00FF1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25366" w:rsidRPr="00E25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5366" w:rsidRPr="00FF18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затверджується окремо на кожний рік та відповідає значенню таких коефіцієнтів</w:t>
      </w:r>
      <w:r w:rsidR="00E25366" w:rsidRPr="00FF1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A1BF1" w:rsidRPr="00FF18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0,8</w:t>
      </w:r>
      <w:r w:rsidR="009A1BF1" w:rsidRPr="00FF18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; 0,9; 1,0; </w:t>
      </w:r>
      <w:r w:rsidR="009A1BF1" w:rsidRPr="00FF18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1,1</w:t>
      </w:r>
      <w:r w:rsidR="009A1BF1" w:rsidRPr="00FF18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; </w:t>
      </w:r>
      <w:r w:rsidR="009A1BF1" w:rsidRPr="00FF18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1,2</w:t>
      </w:r>
      <w:r w:rsidR="009A1BF1" w:rsidRPr="00FF18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; </w:t>
      </w:r>
      <w:r w:rsidR="009A1BF1" w:rsidRPr="00FF18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1,3;</w:t>
      </w:r>
      <w:r w:rsidR="009A1BF1" w:rsidRPr="00FF18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1,4; 1,5</w:t>
      </w:r>
      <w:r w:rsidR="00E25366" w:rsidRPr="00FF18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B21EC9" w:rsidRPr="00B21EC9" w:rsidRDefault="00B21EC9" w:rsidP="00884ECF">
      <w:pPr>
        <w:tabs>
          <w:tab w:val="left" w:pos="567"/>
          <w:tab w:val="left" w:pos="6379"/>
        </w:tabs>
        <w:spacing w:before="240" w:after="24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Показник працевлаштування факультету приймається рівним 1.</w:t>
      </w:r>
    </w:p>
    <w:p w:rsidR="00884ECF" w:rsidRDefault="00884ECF" w:rsidP="00884ECF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="00B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043A8A" w:rsidRPr="00884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2E1899" w:rsidRPr="00884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цілей цієї Формули забезпечують ведення бухгалтерського обліку</w:t>
      </w:r>
      <w:r w:rsidR="00043A8A" w:rsidRPr="00884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1658" w:rsidRPr="00884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кожному</w:t>
      </w:r>
      <w:r w:rsidR="00043A8A" w:rsidRPr="00884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факультет</w:t>
      </w:r>
      <w:r w:rsidR="00D11658" w:rsidRPr="00884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окремо</w:t>
      </w:r>
      <w:r w:rsidR="00043A8A" w:rsidRPr="00884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84ECF" w:rsidRDefault="00884ECF" w:rsidP="00884ECF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="00B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E1899" w:rsidRPr="0017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Повноваження щодо здійснення контролю за повнотою та достовірністю відомостей, що подаються </w:t>
      </w:r>
      <w:r w:rsidR="00386AE4" w:rsidRPr="0017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факультетами</w:t>
      </w:r>
      <w:r w:rsidR="002E1899" w:rsidRPr="0017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поклада</w:t>
      </w:r>
      <w:r w:rsidR="00FF1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2E1899" w:rsidRPr="0017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ться на </w:t>
      </w:r>
      <w:r w:rsidR="00386AE4" w:rsidRPr="0017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першого проректора та профільних проректорів.</w:t>
      </w:r>
    </w:p>
    <w:p w:rsidR="007A3A36" w:rsidRDefault="00884ECF" w:rsidP="00884ECF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="00B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E1899" w:rsidRPr="0017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Станом на </w:t>
      </w:r>
      <w:r w:rsidR="00FF1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2E1899" w:rsidRPr="0017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жовтня відповідного року </w:t>
      </w:r>
      <w:r w:rsidR="001B066E" w:rsidRPr="0017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університет</w:t>
      </w:r>
      <w:r w:rsidR="002E1899" w:rsidRPr="0017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здійснює корегування обсягу видатків споживання загального фонду державного бюджету, передбаченого </w:t>
      </w:r>
      <w:r w:rsidR="00315EFC" w:rsidRPr="0017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факультетам</w:t>
      </w:r>
      <w:r w:rsidR="002E1899" w:rsidRPr="0017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15EFC" w:rsidRPr="0017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результатами вступної компанії та змінами обсягів фінансування МОНУ</w:t>
      </w:r>
      <w:r w:rsidR="002E1899" w:rsidRPr="0017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E1899" w:rsidRPr="00177D45" w:rsidRDefault="007A3A36" w:rsidP="00884ECF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="00B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E1899" w:rsidRPr="0017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Протягом бюджетного періоду у випадках, передбачених законодавством, а також за рішенням державного замовника у випадку зміни соціальних стандартів, зміни бюджетних призначень </w:t>
      </w:r>
      <w:r w:rsidR="00315EFC" w:rsidRPr="0017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МОНУ</w:t>
      </w:r>
      <w:r w:rsidR="002E1899" w:rsidRPr="0017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тощо </w:t>
      </w:r>
      <w:r w:rsidR="006E2845" w:rsidRPr="0017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університет</w:t>
      </w:r>
      <w:r w:rsidR="002E1899" w:rsidRPr="0017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має право здійснювати корегування обсягу видатків споживання загального фонду державного бюджету, передбаченого </w:t>
      </w:r>
      <w:r w:rsidR="006E2845" w:rsidRPr="0017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факультетам</w:t>
      </w:r>
      <w:r w:rsidR="00B23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33A95" w:rsidRPr="00177D45" w:rsidRDefault="00A33A95" w:rsidP="00B57313">
      <w:pPr>
        <w:pStyle w:val="a3"/>
        <w:spacing w:before="120" w:after="0" w:line="276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A33A95" w:rsidRPr="00177D45" w:rsidSect="00B14F62">
      <w:headerReference w:type="even" r:id="rId9"/>
      <w:headerReference w:type="default" r:id="rId10"/>
      <w:pgSz w:w="11906" w:h="16838" w:code="9"/>
      <w:pgMar w:top="425" w:right="425" w:bottom="425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4308" w:rsidRDefault="00694308">
      <w:pPr>
        <w:spacing w:after="0" w:line="240" w:lineRule="auto"/>
      </w:pPr>
      <w:r>
        <w:separator/>
      </w:r>
    </w:p>
  </w:endnote>
  <w:endnote w:type="continuationSeparator" w:id="0">
    <w:p w:rsidR="00694308" w:rsidRDefault="00694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urceSansPro">
    <w:altName w:val="Times New Roman"/>
    <w:panose1 w:val="00000000000000000000"/>
    <w:charset w:val="00"/>
    <w:family w:val="roman"/>
    <w:notTrueType/>
    <w:pitch w:val="default"/>
  </w:font>
  <w:font w:name="SourceSansPro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4308" w:rsidRDefault="00694308">
      <w:pPr>
        <w:spacing w:after="0" w:line="240" w:lineRule="auto"/>
      </w:pPr>
      <w:r>
        <w:separator/>
      </w:r>
    </w:p>
  </w:footnote>
  <w:footnote w:type="continuationSeparator" w:id="0">
    <w:p w:rsidR="00694308" w:rsidRDefault="006943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0287" w:rsidRDefault="00F575A9">
    <w:pPr>
      <w:framePr w:wrap="around" w:vAnchor="text" w:hAnchor="margin" w:xAlign="center" w:y="1"/>
    </w:pPr>
    <w:r>
      <w:fldChar w:fldCharType="begin"/>
    </w:r>
    <w:r w:rsidR="005C0287">
      <w:instrText xml:space="preserve">PAGE  </w:instrText>
    </w:r>
    <w:r>
      <w:fldChar w:fldCharType="separate"/>
    </w:r>
    <w:r w:rsidR="005C0287">
      <w:rPr>
        <w:noProof/>
      </w:rPr>
      <w:t>1</w:t>
    </w:r>
    <w:r>
      <w:fldChar w:fldCharType="end"/>
    </w:r>
  </w:p>
  <w:p w:rsidR="005C0287" w:rsidRDefault="005C028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0287" w:rsidRDefault="005C0287" w:rsidP="005C0287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D662E"/>
    <w:multiLevelType w:val="hybridMultilevel"/>
    <w:tmpl w:val="96C69508"/>
    <w:lvl w:ilvl="0" w:tplc="81CE4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713DF"/>
    <w:multiLevelType w:val="hybridMultilevel"/>
    <w:tmpl w:val="24BC8464"/>
    <w:lvl w:ilvl="0" w:tplc="81CE403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E19E19C2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BE3512A"/>
    <w:multiLevelType w:val="hybridMultilevel"/>
    <w:tmpl w:val="F6800D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FCBEB93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303E71"/>
    <w:multiLevelType w:val="hybridMultilevel"/>
    <w:tmpl w:val="4EC8C028"/>
    <w:lvl w:ilvl="0" w:tplc="81CE4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5384A"/>
    <w:multiLevelType w:val="hybridMultilevel"/>
    <w:tmpl w:val="435EC43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C8E6172"/>
    <w:multiLevelType w:val="hybridMultilevel"/>
    <w:tmpl w:val="2C2C04B6"/>
    <w:lvl w:ilvl="0" w:tplc="81CE4032">
      <w:start w:val="1"/>
      <w:numFmt w:val="bullet"/>
      <w:lvlText w:val=""/>
      <w:lvlJc w:val="left"/>
      <w:pPr>
        <w:ind w:left="45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314" w:hanging="360"/>
      </w:pPr>
      <w:rPr>
        <w:rFonts w:ascii="Wingdings" w:hAnsi="Wingdings" w:hint="default"/>
      </w:rPr>
    </w:lvl>
  </w:abstractNum>
  <w:abstractNum w:abstractNumId="6" w15:restartNumberingAfterBreak="0">
    <w:nsid w:val="43780CD1"/>
    <w:multiLevelType w:val="hybridMultilevel"/>
    <w:tmpl w:val="B522635A"/>
    <w:lvl w:ilvl="0" w:tplc="81CE403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5C2395E"/>
    <w:multiLevelType w:val="multilevel"/>
    <w:tmpl w:val="23B2E9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5A7176D8"/>
    <w:multiLevelType w:val="multilevel"/>
    <w:tmpl w:val="13B42FD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65286FAD"/>
    <w:multiLevelType w:val="hybridMultilevel"/>
    <w:tmpl w:val="4BA0B0A2"/>
    <w:lvl w:ilvl="0" w:tplc="D598C6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E19E19C2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52F7B56"/>
    <w:multiLevelType w:val="hybridMultilevel"/>
    <w:tmpl w:val="EC4A5470"/>
    <w:lvl w:ilvl="0" w:tplc="81CE403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E19E19C2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8C46748"/>
    <w:multiLevelType w:val="hybridMultilevel"/>
    <w:tmpl w:val="EDA8D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BEB93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F05E0"/>
    <w:multiLevelType w:val="multilevel"/>
    <w:tmpl w:val="3F9A64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ascii="Times New Roman" w:hAnsi="Times New Roman"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Times New Roman" w:hAnsi="Times New Roman"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hAnsi="Times New Roman"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" w:hAnsi="Times New Roman"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Times New Roman" w:hAnsi="Times New Roman" w:hint="default"/>
        <w:sz w:val="28"/>
      </w:rPr>
    </w:lvl>
  </w:abstractNum>
  <w:abstractNum w:abstractNumId="13" w15:restartNumberingAfterBreak="0">
    <w:nsid w:val="6D9659E7"/>
    <w:multiLevelType w:val="hybridMultilevel"/>
    <w:tmpl w:val="5D586FCC"/>
    <w:lvl w:ilvl="0" w:tplc="81CE4032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4" w15:restartNumberingAfterBreak="0">
    <w:nsid w:val="72933ACA"/>
    <w:multiLevelType w:val="multilevel"/>
    <w:tmpl w:val="229411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782506DB"/>
    <w:multiLevelType w:val="multilevel"/>
    <w:tmpl w:val="436E677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A124DB8"/>
    <w:multiLevelType w:val="hybridMultilevel"/>
    <w:tmpl w:val="AF4A5444"/>
    <w:lvl w:ilvl="0" w:tplc="81CE403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E19E19C2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B426704"/>
    <w:multiLevelType w:val="hybridMultilevel"/>
    <w:tmpl w:val="9B709998"/>
    <w:lvl w:ilvl="0" w:tplc="81CE403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E19E19C2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2"/>
  </w:num>
  <w:num w:numId="3">
    <w:abstractNumId w:val="9"/>
  </w:num>
  <w:num w:numId="4">
    <w:abstractNumId w:val="11"/>
  </w:num>
  <w:num w:numId="5">
    <w:abstractNumId w:val="6"/>
  </w:num>
  <w:num w:numId="6">
    <w:abstractNumId w:val="4"/>
  </w:num>
  <w:num w:numId="7">
    <w:abstractNumId w:val="5"/>
  </w:num>
  <w:num w:numId="8">
    <w:abstractNumId w:val="0"/>
  </w:num>
  <w:num w:numId="9">
    <w:abstractNumId w:val="16"/>
  </w:num>
  <w:num w:numId="10">
    <w:abstractNumId w:val="10"/>
  </w:num>
  <w:num w:numId="11">
    <w:abstractNumId w:val="17"/>
  </w:num>
  <w:num w:numId="12">
    <w:abstractNumId w:val="3"/>
  </w:num>
  <w:num w:numId="13">
    <w:abstractNumId w:val="12"/>
  </w:num>
  <w:num w:numId="14">
    <w:abstractNumId w:val="1"/>
  </w:num>
  <w:num w:numId="15">
    <w:abstractNumId w:val="7"/>
  </w:num>
  <w:num w:numId="16">
    <w:abstractNumId w:val="8"/>
  </w:num>
  <w:num w:numId="17">
    <w:abstractNumId w:val="15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3D3"/>
    <w:rsid w:val="00043A8A"/>
    <w:rsid w:val="00085C86"/>
    <w:rsid w:val="00094C2F"/>
    <w:rsid w:val="000A03B8"/>
    <w:rsid w:val="000D232A"/>
    <w:rsid w:val="000D23F9"/>
    <w:rsid w:val="000D46D8"/>
    <w:rsid w:val="000D5A87"/>
    <w:rsid w:val="001400EA"/>
    <w:rsid w:val="00162E35"/>
    <w:rsid w:val="00177D45"/>
    <w:rsid w:val="001B066E"/>
    <w:rsid w:val="001B0E86"/>
    <w:rsid w:val="001B10D7"/>
    <w:rsid w:val="001B2EB2"/>
    <w:rsid w:val="00201943"/>
    <w:rsid w:val="002469E3"/>
    <w:rsid w:val="00280D49"/>
    <w:rsid w:val="002B7A52"/>
    <w:rsid w:val="002E1899"/>
    <w:rsid w:val="002E2228"/>
    <w:rsid w:val="00313BAD"/>
    <w:rsid w:val="00315EFC"/>
    <w:rsid w:val="00341E93"/>
    <w:rsid w:val="00386AE4"/>
    <w:rsid w:val="003A696D"/>
    <w:rsid w:val="00416C29"/>
    <w:rsid w:val="004365EB"/>
    <w:rsid w:val="0045697A"/>
    <w:rsid w:val="004873D3"/>
    <w:rsid w:val="004E1052"/>
    <w:rsid w:val="005511F4"/>
    <w:rsid w:val="00562CE0"/>
    <w:rsid w:val="00565F1F"/>
    <w:rsid w:val="005A6906"/>
    <w:rsid w:val="005C0287"/>
    <w:rsid w:val="005C1645"/>
    <w:rsid w:val="005F31F0"/>
    <w:rsid w:val="00670A32"/>
    <w:rsid w:val="00684EAE"/>
    <w:rsid w:val="00693E77"/>
    <w:rsid w:val="00694308"/>
    <w:rsid w:val="006A24B5"/>
    <w:rsid w:val="006E2845"/>
    <w:rsid w:val="00731BBC"/>
    <w:rsid w:val="00735F3B"/>
    <w:rsid w:val="00746C31"/>
    <w:rsid w:val="007730DE"/>
    <w:rsid w:val="007A1C45"/>
    <w:rsid w:val="007A3A36"/>
    <w:rsid w:val="007A5CAA"/>
    <w:rsid w:val="007E11AC"/>
    <w:rsid w:val="007E3313"/>
    <w:rsid w:val="007F3852"/>
    <w:rsid w:val="008417E1"/>
    <w:rsid w:val="00884ECF"/>
    <w:rsid w:val="008B43EA"/>
    <w:rsid w:val="008B6EDD"/>
    <w:rsid w:val="008C400B"/>
    <w:rsid w:val="008C4504"/>
    <w:rsid w:val="008E1BF2"/>
    <w:rsid w:val="008E1CC1"/>
    <w:rsid w:val="00903C47"/>
    <w:rsid w:val="00920688"/>
    <w:rsid w:val="00923A86"/>
    <w:rsid w:val="00943D1E"/>
    <w:rsid w:val="009709E4"/>
    <w:rsid w:val="00973198"/>
    <w:rsid w:val="009A0172"/>
    <w:rsid w:val="009A1BF1"/>
    <w:rsid w:val="00A33A95"/>
    <w:rsid w:val="00A37F60"/>
    <w:rsid w:val="00A40CF4"/>
    <w:rsid w:val="00A60620"/>
    <w:rsid w:val="00A7224A"/>
    <w:rsid w:val="00A84127"/>
    <w:rsid w:val="00A95961"/>
    <w:rsid w:val="00AB5FD4"/>
    <w:rsid w:val="00B14F62"/>
    <w:rsid w:val="00B202D8"/>
    <w:rsid w:val="00B21EC9"/>
    <w:rsid w:val="00B23161"/>
    <w:rsid w:val="00B2334D"/>
    <w:rsid w:val="00B57313"/>
    <w:rsid w:val="00B60E86"/>
    <w:rsid w:val="00B7513C"/>
    <w:rsid w:val="00B865EF"/>
    <w:rsid w:val="00B86800"/>
    <w:rsid w:val="00BD72F9"/>
    <w:rsid w:val="00C34A50"/>
    <w:rsid w:val="00C72AF1"/>
    <w:rsid w:val="00CA3649"/>
    <w:rsid w:val="00CD707C"/>
    <w:rsid w:val="00CE6EDF"/>
    <w:rsid w:val="00D03FC6"/>
    <w:rsid w:val="00D11658"/>
    <w:rsid w:val="00D14FB8"/>
    <w:rsid w:val="00D17A27"/>
    <w:rsid w:val="00D20E39"/>
    <w:rsid w:val="00D37D3A"/>
    <w:rsid w:val="00D91390"/>
    <w:rsid w:val="00DA2F9F"/>
    <w:rsid w:val="00DA549B"/>
    <w:rsid w:val="00DA785E"/>
    <w:rsid w:val="00E20622"/>
    <w:rsid w:val="00E25366"/>
    <w:rsid w:val="00EA0DC2"/>
    <w:rsid w:val="00EA49B7"/>
    <w:rsid w:val="00EC3B52"/>
    <w:rsid w:val="00ED35C3"/>
    <w:rsid w:val="00EE07C2"/>
    <w:rsid w:val="00EE5A33"/>
    <w:rsid w:val="00EF49B5"/>
    <w:rsid w:val="00F23E03"/>
    <w:rsid w:val="00F44C90"/>
    <w:rsid w:val="00F54011"/>
    <w:rsid w:val="00F5544B"/>
    <w:rsid w:val="00F55E47"/>
    <w:rsid w:val="00F575A9"/>
    <w:rsid w:val="00FA235C"/>
    <w:rsid w:val="00FA4BF2"/>
    <w:rsid w:val="00FA6D64"/>
    <w:rsid w:val="00FA71D7"/>
    <w:rsid w:val="00FF18C7"/>
    <w:rsid w:val="00FF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84DB8"/>
  <w15:docId w15:val="{BC1AB495-3FA2-4130-84FF-D95B1AF79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696D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177D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39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77D4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D14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4FB8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3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788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5459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06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08612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34453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1761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34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83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6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60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35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43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51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5DEED"/>
                                    <w:left w:val="single" w:sz="6" w:space="0" w:color="D5DEED"/>
                                    <w:bottom w:val="none" w:sz="0" w:space="0" w:color="auto"/>
                                    <w:right w:val="single" w:sz="6" w:space="0" w:color="D5DEED"/>
                                  </w:divBdr>
                                  <w:divsChild>
                                    <w:div w:id="1302494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04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3691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0929003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867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1363</Words>
  <Characters>7773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Арцимович Александр Дмитриевич</dc:creator>
  <cp:lastModifiedBy>Ременяк Галина Анатольевна</cp:lastModifiedBy>
  <cp:revision>12</cp:revision>
  <cp:lastPrinted>2020-03-25T12:21:00Z</cp:lastPrinted>
  <dcterms:created xsi:type="dcterms:W3CDTF">2020-03-26T08:12:00Z</dcterms:created>
  <dcterms:modified xsi:type="dcterms:W3CDTF">2020-03-26T14:18:00Z</dcterms:modified>
</cp:coreProperties>
</file>