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1572B" w14:textId="77777777" w:rsidR="009C11CA" w:rsidRPr="003C49E7" w:rsidRDefault="009C11CA" w:rsidP="004851F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3C49E7">
        <w:rPr>
          <w:rFonts w:ascii="Times New Roman" w:hAnsi="Times New Roman"/>
          <w:sz w:val="28"/>
          <w:szCs w:val="28"/>
          <w:lang w:eastAsia="uk-UA"/>
        </w:rPr>
        <w:t>Міністерство</w:t>
      </w:r>
      <w:proofErr w:type="spellEnd"/>
      <w:r w:rsidRPr="003C49E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C49E7">
        <w:rPr>
          <w:rFonts w:ascii="Times New Roman" w:hAnsi="Times New Roman"/>
          <w:sz w:val="28"/>
          <w:szCs w:val="28"/>
          <w:lang w:eastAsia="uk-UA"/>
        </w:rPr>
        <w:t>освіти</w:t>
      </w:r>
      <w:proofErr w:type="spellEnd"/>
      <w:r w:rsidRPr="003C49E7">
        <w:rPr>
          <w:rFonts w:ascii="Times New Roman" w:hAnsi="Times New Roman"/>
          <w:sz w:val="28"/>
          <w:szCs w:val="28"/>
          <w:lang w:eastAsia="uk-UA"/>
        </w:rPr>
        <w:t xml:space="preserve"> та науки </w:t>
      </w:r>
      <w:proofErr w:type="spellStart"/>
      <w:r w:rsidRPr="003C49E7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</w:p>
    <w:p w14:paraId="03E9EB2F" w14:textId="77777777" w:rsidR="009C11CA" w:rsidRPr="003C49E7" w:rsidRDefault="009C11CA" w:rsidP="004851F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FF02664" w14:textId="77777777" w:rsidR="009C11CA" w:rsidRPr="003C49E7" w:rsidRDefault="00FE3B95" w:rsidP="004851F8">
      <w:pPr>
        <w:widowControl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C11CA" w:rsidRPr="003C49E7">
        <w:rPr>
          <w:rFonts w:ascii="Times New Roman" w:hAnsi="Times New Roman"/>
          <w:sz w:val="28"/>
          <w:szCs w:val="28"/>
          <w:lang w:eastAsia="uk-UA"/>
        </w:rPr>
        <w:t xml:space="preserve">Шифр </w:t>
      </w:r>
      <w:proofErr w:type="spellStart"/>
      <w:r w:rsidR="009C11CA" w:rsidRPr="003C49E7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="009C11CA" w:rsidRPr="00B3124C">
        <w:rPr>
          <w:rFonts w:ascii="Times New Roman" w:hAnsi="Times New Roman"/>
          <w:sz w:val="28"/>
          <w:szCs w:val="28"/>
          <w:lang w:val="uk-UA" w:eastAsia="uk-UA"/>
        </w:rPr>
        <w:t>:</w:t>
      </w:r>
      <w:r w:rsidR="009C11CA" w:rsidRPr="003C49E7">
        <w:rPr>
          <w:rFonts w:ascii="Times New Roman" w:hAnsi="Times New Roman"/>
          <w:sz w:val="28"/>
          <w:szCs w:val="28"/>
          <w:lang w:eastAsia="uk-UA"/>
        </w:rPr>
        <w:t xml:space="preserve"> «</w:t>
      </w:r>
      <w:r w:rsidR="00391AA7">
        <w:rPr>
          <w:rFonts w:ascii="Times New Roman" w:hAnsi="Times New Roman"/>
          <w:sz w:val="28"/>
          <w:szCs w:val="28"/>
          <w:lang w:val="uk-UA"/>
        </w:rPr>
        <w:t>Бренд роботодавця</w:t>
      </w:r>
      <w:r w:rsidR="009C11CA" w:rsidRPr="003C49E7">
        <w:rPr>
          <w:rFonts w:ascii="Times New Roman" w:hAnsi="Times New Roman"/>
          <w:sz w:val="28"/>
          <w:szCs w:val="28"/>
          <w:lang w:eastAsia="uk-UA"/>
        </w:rPr>
        <w:t>»</w:t>
      </w:r>
    </w:p>
    <w:p w14:paraId="7AFDACA1" w14:textId="77777777" w:rsidR="009C11CA" w:rsidRPr="003C49E7" w:rsidRDefault="009C11CA" w:rsidP="004851F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70D4A8AD" w14:textId="77777777" w:rsidR="009C11CA" w:rsidRPr="003C49E7" w:rsidRDefault="009C11CA" w:rsidP="004851F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2957EF5B" w14:textId="77777777" w:rsidR="009C11CA" w:rsidRPr="00B3124C" w:rsidRDefault="009C11CA" w:rsidP="004851F8">
      <w:pPr>
        <w:widowControl w:val="0"/>
        <w:tabs>
          <w:tab w:val="left" w:pos="4350"/>
        </w:tabs>
        <w:spacing w:after="0" w:line="240" w:lineRule="auto"/>
        <w:ind w:right="142" w:firstLine="4253"/>
        <w:rPr>
          <w:rFonts w:ascii="Times New Roman" w:hAnsi="Times New Roman"/>
          <w:sz w:val="28"/>
          <w:szCs w:val="28"/>
          <w:lang w:val="uk-UA"/>
        </w:rPr>
      </w:pPr>
    </w:p>
    <w:p w14:paraId="2D864F4D" w14:textId="77777777" w:rsidR="009C11CA" w:rsidRPr="00B3124C" w:rsidRDefault="009C11CA" w:rsidP="004851F8">
      <w:pPr>
        <w:widowControl w:val="0"/>
        <w:spacing w:after="0" w:line="240" w:lineRule="auto"/>
        <w:ind w:left="113" w:right="140" w:firstLine="3261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49CFD44" w14:textId="77777777" w:rsidR="009C11CA" w:rsidRPr="00B3124C" w:rsidRDefault="009C11CA" w:rsidP="004851F8">
      <w:pPr>
        <w:widowControl w:val="0"/>
        <w:spacing w:after="0" w:line="360" w:lineRule="auto"/>
        <w:ind w:left="113" w:right="140" w:firstLine="3261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5ACC755" w14:textId="77777777" w:rsidR="009C11CA" w:rsidRPr="00B3124C" w:rsidRDefault="009C11CA" w:rsidP="004851F8">
      <w:pPr>
        <w:widowControl w:val="0"/>
        <w:spacing w:after="0" w:line="360" w:lineRule="auto"/>
        <w:ind w:left="113" w:right="140" w:firstLine="1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67F979" w14:textId="77777777" w:rsidR="009C11CA" w:rsidRPr="00B3124C" w:rsidRDefault="009C11CA" w:rsidP="004851F8">
      <w:pPr>
        <w:widowControl w:val="0"/>
        <w:spacing w:after="0" w:line="360" w:lineRule="auto"/>
        <w:ind w:left="113" w:right="140" w:firstLine="1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DA5886" w14:textId="77777777" w:rsidR="009C11CA" w:rsidRPr="00B3124C" w:rsidRDefault="009C11CA" w:rsidP="004851F8">
      <w:pPr>
        <w:widowControl w:val="0"/>
        <w:spacing w:after="0" w:line="360" w:lineRule="auto"/>
        <w:ind w:left="113" w:right="140" w:firstLine="1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82BDB0" w14:textId="77777777" w:rsidR="009C11CA" w:rsidRPr="00B3124C" w:rsidRDefault="009C11CA" w:rsidP="004851F8">
      <w:pPr>
        <w:widowControl w:val="0"/>
        <w:spacing w:after="0" w:line="360" w:lineRule="auto"/>
        <w:ind w:left="113" w:right="140" w:firstLine="1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B3B479" w14:textId="77777777" w:rsidR="009C11CA" w:rsidRPr="00B3124C" w:rsidRDefault="009C11CA" w:rsidP="004851F8">
      <w:pPr>
        <w:widowControl w:val="0"/>
        <w:spacing w:after="0" w:line="360" w:lineRule="auto"/>
        <w:ind w:left="113" w:right="140" w:firstLine="1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1F4DE3" w14:textId="77777777" w:rsidR="009C11CA" w:rsidRPr="00B3124C" w:rsidRDefault="009C11CA" w:rsidP="004851F8">
      <w:pPr>
        <w:widowControl w:val="0"/>
        <w:spacing w:after="0" w:line="360" w:lineRule="auto"/>
        <w:ind w:left="113" w:right="140" w:firstLine="1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FBE5B1" w14:textId="77777777" w:rsidR="009C11CA" w:rsidRPr="00B3124C" w:rsidRDefault="009C11CA" w:rsidP="004851F8">
      <w:pPr>
        <w:widowControl w:val="0"/>
        <w:spacing w:after="0" w:line="360" w:lineRule="auto"/>
        <w:ind w:left="113" w:right="140" w:firstLine="1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A78441" w14:textId="77777777" w:rsidR="009C11CA" w:rsidRPr="00B3124C" w:rsidRDefault="009C11CA" w:rsidP="004851F8">
      <w:pPr>
        <w:widowControl w:val="0"/>
        <w:spacing w:after="0" w:line="360" w:lineRule="auto"/>
        <w:ind w:left="113" w:right="140" w:firstLine="1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8979FF" w14:textId="77777777" w:rsidR="009C11CA" w:rsidRPr="00B3124C" w:rsidRDefault="009C11CA" w:rsidP="004851F8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C49E7">
        <w:rPr>
          <w:rFonts w:ascii="Times New Roman" w:hAnsi="Times New Roman"/>
          <w:sz w:val="28"/>
          <w:szCs w:val="28"/>
          <w:lang w:eastAsia="uk-UA"/>
        </w:rPr>
        <w:t>Студентська</w:t>
      </w:r>
      <w:proofErr w:type="spellEnd"/>
      <w:r w:rsidRPr="003C49E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C49E7">
        <w:rPr>
          <w:rFonts w:ascii="Times New Roman" w:hAnsi="Times New Roman"/>
          <w:sz w:val="28"/>
          <w:szCs w:val="28"/>
          <w:lang w:eastAsia="uk-UA"/>
        </w:rPr>
        <w:t>наукова</w:t>
      </w:r>
      <w:proofErr w:type="spellEnd"/>
      <w:r w:rsidRPr="003C49E7">
        <w:rPr>
          <w:rFonts w:ascii="Times New Roman" w:hAnsi="Times New Roman"/>
          <w:sz w:val="28"/>
          <w:szCs w:val="28"/>
          <w:lang w:eastAsia="uk-UA"/>
        </w:rPr>
        <w:t xml:space="preserve"> робота на тему: </w:t>
      </w:r>
    </w:p>
    <w:p w14:paraId="6019F0F2" w14:textId="77777777" w:rsidR="009C11CA" w:rsidRDefault="009C11CA" w:rsidP="004851F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3124C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C11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ГЕНДЕРНІ АСПЕКТИ ОЦІНЮВАННЯ ТА ФОРМУВАННЯ </w:t>
      </w:r>
    </w:p>
    <w:p w14:paraId="5E3D4E6D" w14:textId="77777777" w:rsidR="009C11CA" w:rsidRPr="00B3124C" w:rsidRDefault="009C11CA" w:rsidP="004851F8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11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HR-БРЕНДУ ОРГАНІЗАЦІЇ</w:t>
      </w:r>
      <w:r w:rsidRPr="00B3124C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14:paraId="70F6959E" w14:textId="77777777" w:rsidR="009C11CA" w:rsidRPr="00935438" w:rsidRDefault="009C11CA" w:rsidP="004851F8">
      <w:pPr>
        <w:widowControl w:val="0"/>
        <w:spacing w:after="0" w:line="360" w:lineRule="auto"/>
        <w:ind w:left="113" w:right="140" w:firstLine="17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D6CF6D" w14:textId="77777777" w:rsidR="009C11CA" w:rsidRDefault="00D05C45" w:rsidP="004851F8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C1922" wp14:editId="228D1A4D">
                <wp:simplePos x="0" y="0"/>
                <wp:positionH relativeFrom="column">
                  <wp:posOffset>5905881</wp:posOffset>
                </wp:positionH>
                <wp:positionV relativeFrom="paragraph">
                  <wp:posOffset>3676040</wp:posOffset>
                </wp:positionV>
                <wp:extent cx="424282" cy="226772"/>
                <wp:effectExtent l="0" t="0" r="13970" b="2095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82" cy="22677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16E9C3" id="Овал 1" o:spid="_x0000_s1026" style="position:absolute;margin-left:465.05pt;margin-top:289.45pt;width:33.4pt;height:1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" fillcolor="white [3212]" strokecolor="white [3212]" strokeweight="2pt"/>
            </w:pict>
          </mc:Fallback>
        </mc:AlternateContent>
      </w:r>
      <w:r w:rsidR="009C11CA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51E05A58" w14:textId="77777777" w:rsidR="00056648" w:rsidRPr="00935438" w:rsidRDefault="00056648" w:rsidP="004851F8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5438">
        <w:rPr>
          <w:rFonts w:ascii="Times New Roman" w:hAnsi="Times New Roman"/>
          <w:b/>
          <w:sz w:val="28"/>
          <w:szCs w:val="28"/>
          <w:lang w:val="uk-UA"/>
        </w:rPr>
        <w:lastRenderedPageBreak/>
        <w:t>ЗМІСТ</w:t>
      </w:r>
    </w:p>
    <w:tbl>
      <w:tblPr>
        <w:tblW w:w="9334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8647"/>
        <w:gridCol w:w="687"/>
      </w:tblGrid>
      <w:tr w:rsidR="00056648" w:rsidRPr="00935438" w14:paraId="3A94D1E4" w14:textId="77777777" w:rsidTr="00961ED0">
        <w:tc>
          <w:tcPr>
            <w:tcW w:w="8647" w:type="dxa"/>
          </w:tcPr>
          <w:p w14:paraId="26F6C254" w14:textId="77777777" w:rsidR="00056648" w:rsidRPr="00AF16BB" w:rsidRDefault="00056648" w:rsidP="004851F8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Вступ</w:t>
            </w: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……………………………………………………………………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687" w:type="dxa"/>
          </w:tcPr>
          <w:p w14:paraId="6389DA9E" w14:textId="77777777" w:rsidR="00056648" w:rsidRPr="00AF16BB" w:rsidRDefault="00056648" w:rsidP="004851F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056648" w:rsidRPr="00935438" w14:paraId="4D219CA4" w14:textId="77777777" w:rsidTr="00961ED0">
        <w:trPr>
          <w:trHeight w:val="717"/>
        </w:trPr>
        <w:tc>
          <w:tcPr>
            <w:tcW w:w="8647" w:type="dxa"/>
          </w:tcPr>
          <w:p w14:paraId="7A44E048" w14:textId="77777777" w:rsidR="00056648" w:rsidRPr="00AF16BB" w:rsidRDefault="00682C1C" w:rsidP="004851F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РОЗДІЛ </w:t>
            </w:r>
            <w:r w:rsidR="00056648" w:rsidRPr="00AF16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1. </w:t>
            </w:r>
            <w:r w:rsidR="00056648" w:rsidRPr="00A55D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ТЕОРЕТИЧНІ ОСНОВИ ФОРМУВАННЯ </w:t>
            </w:r>
            <w:r w:rsidR="005B07E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ОЦІНЮВАННЯ </w:t>
            </w:r>
            <w:r w:rsidR="00056648" w:rsidRPr="00A55D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БРЕНДУ РОБОТОДАВЦЯ</w:t>
            </w:r>
            <w:r w:rsidR="007E3219" w:rsidRPr="007E3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</w:t>
            </w:r>
          </w:p>
        </w:tc>
        <w:tc>
          <w:tcPr>
            <w:tcW w:w="687" w:type="dxa"/>
          </w:tcPr>
          <w:p w14:paraId="3F5D1CCC" w14:textId="77777777" w:rsidR="007E3219" w:rsidRDefault="007E3219" w:rsidP="004851F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22694A6" w14:textId="77777777" w:rsidR="00056648" w:rsidRPr="00AF16BB" w:rsidRDefault="00056648" w:rsidP="004851F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6648" w:rsidRPr="00935438" w14:paraId="51C0F0A1" w14:textId="77777777" w:rsidTr="00961ED0">
        <w:tc>
          <w:tcPr>
            <w:tcW w:w="8647" w:type="dxa"/>
          </w:tcPr>
          <w:p w14:paraId="1D830EA1" w14:textId="77777777" w:rsidR="00056648" w:rsidRPr="00AF16BB" w:rsidRDefault="00056648" w:rsidP="000318AA">
            <w:pPr>
              <w:widowControl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1.1. </w:t>
            </w:r>
            <w:r w:rsidRPr="00510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Сутність та </w:t>
            </w:r>
            <w:r w:rsidR="007072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види </w:t>
            </w:r>
            <w:r w:rsidRPr="005103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бренду роботодавця</w:t>
            </w:r>
            <w:r w:rsidR="00031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………………………..</w:t>
            </w:r>
          </w:p>
        </w:tc>
        <w:tc>
          <w:tcPr>
            <w:tcW w:w="687" w:type="dxa"/>
          </w:tcPr>
          <w:p w14:paraId="47D5022A" w14:textId="77777777" w:rsidR="00056648" w:rsidRPr="00AF16BB" w:rsidRDefault="00056648" w:rsidP="004851F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6648" w:rsidRPr="00935438" w14:paraId="2E996E9D" w14:textId="77777777" w:rsidTr="00961ED0">
        <w:tc>
          <w:tcPr>
            <w:tcW w:w="8647" w:type="dxa"/>
          </w:tcPr>
          <w:p w14:paraId="71DC357D" w14:textId="77777777" w:rsidR="00056648" w:rsidRPr="00AF16BB" w:rsidRDefault="00056648" w:rsidP="000318AA">
            <w:pPr>
              <w:widowControl w:val="0"/>
              <w:spacing w:after="0" w:line="36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1.2. </w:t>
            </w:r>
            <w:r w:rsidRPr="009D0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9D04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формування </w:t>
            </w:r>
            <w:r w:rsidR="0056791A" w:rsidRPr="005679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HR-бренду компанії</w:t>
            </w:r>
            <w:r w:rsidR="00031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……………………….</w:t>
            </w:r>
          </w:p>
        </w:tc>
        <w:tc>
          <w:tcPr>
            <w:tcW w:w="687" w:type="dxa"/>
          </w:tcPr>
          <w:p w14:paraId="27FCF6EB" w14:textId="77777777" w:rsidR="00056648" w:rsidRPr="00D05C45" w:rsidRDefault="00D05C45" w:rsidP="004851F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056648" w:rsidRPr="00935438" w14:paraId="352E1609" w14:textId="77777777" w:rsidTr="00961ED0">
        <w:tc>
          <w:tcPr>
            <w:tcW w:w="8647" w:type="dxa"/>
          </w:tcPr>
          <w:p w14:paraId="4F353D53" w14:textId="77777777" w:rsidR="00056648" w:rsidRPr="0057351D" w:rsidRDefault="00056648" w:rsidP="000318AA">
            <w:pPr>
              <w:widowControl w:val="0"/>
              <w:tabs>
                <w:tab w:val="center" w:pos="4677"/>
              </w:tabs>
              <w:spacing w:after="0" w:line="36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1.3. </w:t>
            </w:r>
            <w:r w:rsidR="005B07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Оцінювання ефективності </w:t>
            </w:r>
            <w:r w:rsidR="0056791A" w:rsidRPr="005735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HR-бренд</w:t>
            </w:r>
            <w:r w:rsidR="005679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ингу</w:t>
            </w:r>
            <w:r w:rsidR="00031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</w:t>
            </w:r>
          </w:p>
        </w:tc>
        <w:tc>
          <w:tcPr>
            <w:tcW w:w="687" w:type="dxa"/>
          </w:tcPr>
          <w:p w14:paraId="487E6D26" w14:textId="77777777" w:rsidR="00056648" w:rsidRPr="00AF16BB" w:rsidRDefault="007E3219" w:rsidP="004851F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</w:tr>
      <w:tr w:rsidR="00056648" w:rsidRPr="00935438" w14:paraId="6E5A8F73" w14:textId="77777777" w:rsidTr="00961ED0">
        <w:tc>
          <w:tcPr>
            <w:tcW w:w="8647" w:type="dxa"/>
          </w:tcPr>
          <w:p w14:paraId="441018D5" w14:textId="77777777" w:rsidR="00056648" w:rsidRPr="0057351D" w:rsidRDefault="00682C1C" w:rsidP="00E16B69">
            <w:pPr>
              <w:widowControl w:val="0"/>
              <w:tabs>
                <w:tab w:val="center" w:pos="467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AF16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РОЗДІЛ </w:t>
            </w:r>
            <w:r w:rsidR="00056648" w:rsidRPr="00AF16B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2. </w:t>
            </w:r>
            <w:r w:rsidR="00E16B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ОЦІНЮВАННЯ ТА ФОРМУВАННЯ</w:t>
            </w:r>
            <w:r w:rsidR="00FE3B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056648" w:rsidRPr="005735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HR-БРЕНДУ</w:t>
            </w:r>
            <w:r w:rsidR="000E17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511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КОМПАНІЇ</w:t>
            </w:r>
            <w:r w:rsidR="00E16B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ВРАХУВАННЯМ ГЕНДЕРНОЇ ОЗНАКИ</w:t>
            </w:r>
            <w:r w:rsidR="007E3219" w:rsidRPr="007E3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…………..</w:t>
            </w:r>
          </w:p>
        </w:tc>
        <w:tc>
          <w:tcPr>
            <w:tcW w:w="687" w:type="dxa"/>
          </w:tcPr>
          <w:p w14:paraId="38957ABF" w14:textId="77777777" w:rsidR="007E3219" w:rsidRDefault="007E3219" w:rsidP="004851F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992C348" w14:textId="77777777" w:rsidR="00056648" w:rsidRPr="00AF16BB" w:rsidRDefault="00056648" w:rsidP="007D04F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D04F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056648" w:rsidRPr="00935438" w14:paraId="66DB6781" w14:textId="77777777" w:rsidTr="00961ED0">
        <w:tc>
          <w:tcPr>
            <w:tcW w:w="8647" w:type="dxa"/>
          </w:tcPr>
          <w:p w14:paraId="233E1701" w14:textId="77777777" w:rsidR="00056648" w:rsidRPr="0057351D" w:rsidRDefault="00056648" w:rsidP="000318AA">
            <w:pPr>
              <w:widowControl w:val="0"/>
              <w:spacing w:after="0" w:line="360" w:lineRule="auto"/>
              <w:ind w:left="74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57351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2.1. </w:t>
            </w:r>
            <w:r w:rsidRPr="005735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Методичний інструментарій </w:t>
            </w:r>
            <w:r w:rsidR="00F51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дослідження </w:t>
            </w:r>
            <w:r w:rsidRPr="005735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HR-бренд</w:t>
            </w:r>
            <w:r w:rsidR="00F51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735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компанії</w:t>
            </w:r>
            <w:r w:rsidR="007E3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031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…………………………………………………………...</w:t>
            </w:r>
          </w:p>
        </w:tc>
        <w:tc>
          <w:tcPr>
            <w:tcW w:w="687" w:type="dxa"/>
          </w:tcPr>
          <w:p w14:paraId="20054E51" w14:textId="77777777" w:rsidR="000318AA" w:rsidRDefault="000318AA" w:rsidP="004851F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69A41CF" w14:textId="77777777" w:rsidR="00056648" w:rsidRPr="0057351D" w:rsidRDefault="007E3219" w:rsidP="007D04F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D04F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056648" w:rsidRPr="00935438" w14:paraId="468615C2" w14:textId="77777777" w:rsidTr="00961ED0">
        <w:trPr>
          <w:trHeight w:val="357"/>
        </w:trPr>
        <w:tc>
          <w:tcPr>
            <w:tcW w:w="8647" w:type="dxa"/>
          </w:tcPr>
          <w:p w14:paraId="0A1EC0BE" w14:textId="77777777" w:rsidR="00056648" w:rsidRPr="0057351D" w:rsidRDefault="00056648" w:rsidP="000318AA">
            <w:pPr>
              <w:pStyle w:val="a5"/>
              <w:widowControl w:val="0"/>
              <w:spacing w:after="0" w:line="360" w:lineRule="auto"/>
              <w:ind w:left="743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735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2.2. </w:t>
            </w:r>
            <w:r w:rsidR="00F51159" w:rsidRPr="00F51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Гендерні аспекти оцінювання важливості критеріїв вибору місця роботу</w:t>
            </w:r>
            <w:r w:rsidR="00031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………………………………………………...</w:t>
            </w:r>
            <w:r w:rsidR="007E3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………</w:t>
            </w:r>
          </w:p>
        </w:tc>
        <w:tc>
          <w:tcPr>
            <w:tcW w:w="687" w:type="dxa"/>
          </w:tcPr>
          <w:p w14:paraId="58D4FCAF" w14:textId="77777777" w:rsidR="007E3219" w:rsidRDefault="007E3219" w:rsidP="004851F8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EEA03C" w14:textId="77777777" w:rsidR="00056648" w:rsidRPr="0057351D" w:rsidRDefault="007E3219" w:rsidP="007D04F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D04F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056648" w:rsidRPr="00935438" w14:paraId="3BB7C530" w14:textId="77777777" w:rsidTr="00961ED0">
        <w:tc>
          <w:tcPr>
            <w:tcW w:w="8647" w:type="dxa"/>
          </w:tcPr>
          <w:p w14:paraId="20FD85FA" w14:textId="77777777" w:rsidR="00056648" w:rsidRPr="0057351D" w:rsidRDefault="00E16B69" w:rsidP="000318AA">
            <w:pPr>
              <w:widowControl w:val="0"/>
              <w:tabs>
                <w:tab w:val="center" w:pos="4677"/>
              </w:tabs>
              <w:spacing w:after="0" w:line="360" w:lineRule="auto"/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2.3</w:t>
            </w:r>
            <w:r w:rsidR="00056648" w:rsidRPr="0057351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.</w:t>
            </w:r>
            <w:r w:rsidR="00056648" w:rsidRPr="005735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3219" w:rsidRPr="007E3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</w:t>
            </w:r>
            <w:r w:rsidR="007E3219" w:rsidRPr="007E32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9F9F9"/>
                <w:lang w:val="uk-UA"/>
              </w:rPr>
              <w:t xml:space="preserve">формування та розвитку </w:t>
            </w:r>
            <w:r w:rsidR="007E3219" w:rsidRPr="007E3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HR-бренду компанії</w:t>
            </w:r>
            <w:r w:rsidR="00031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</w:p>
        </w:tc>
        <w:tc>
          <w:tcPr>
            <w:tcW w:w="687" w:type="dxa"/>
          </w:tcPr>
          <w:p w14:paraId="39097AC6" w14:textId="77777777" w:rsidR="00056648" w:rsidRPr="0057351D" w:rsidRDefault="00056648" w:rsidP="007D04F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351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D04F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6648" w:rsidRPr="00935438" w14:paraId="02C7A82A" w14:textId="77777777" w:rsidTr="00961ED0">
        <w:tc>
          <w:tcPr>
            <w:tcW w:w="8647" w:type="dxa"/>
          </w:tcPr>
          <w:p w14:paraId="14149250" w14:textId="77777777" w:rsidR="00056648" w:rsidRPr="00AF16BB" w:rsidRDefault="00056648" w:rsidP="004851F8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Висновки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>………………………………………………………………</w:t>
            </w:r>
            <w:r w:rsidR="007E3219">
              <w:rPr>
                <w:rFonts w:ascii="Times New Roman" w:hAnsi="Times New Roman"/>
                <w:sz w:val="28"/>
                <w:szCs w:val="28"/>
                <w:lang w:val="uk-UA"/>
              </w:rPr>
              <w:t>….</w:t>
            </w:r>
          </w:p>
        </w:tc>
        <w:tc>
          <w:tcPr>
            <w:tcW w:w="687" w:type="dxa"/>
          </w:tcPr>
          <w:p w14:paraId="743DD2AA" w14:textId="77777777" w:rsidR="00056648" w:rsidRPr="00AF16BB" w:rsidRDefault="00056648" w:rsidP="007D04F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7D04F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056648" w:rsidRPr="00935438" w14:paraId="39561B2F" w14:textId="77777777" w:rsidTr="00961ED0">
        <w:tc>
          <w:tcPr>
            <w:tcW w:w="8647" w:type="dxa"/>
          </w:tcPr>
          <w:p w14:paraId="408B1605" w14:textId="77777777" w:rsidR="00056648" w:rsidRPr="00AF16BB" w:rsidRDefault="00056648" w:rsidP="004851F8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Список використаної літератури……………………………………</w:t>
            </w:r>
            <w:r w:rsidR="007E321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…</w:t>
            </w:r>
          </w:p>
        </w:tc>
        <w:tc>
          <w:tcPr>
            <w:tcW w:w="687" w:type="dxa"/>
          </w:tcPr>
          <w:p w14:paraId="32D89197" w14:textId="77777777" w:rsidR="00056648" w:rsidRPr="00AF16BB" w:rsidRDefault="00056648" w:rsidP="007D04F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7D04F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056648" w:rsidRPr="00935438" w14:paraId="2CCCC037" w14:textId="77777777" w:rsidTr="00961ED0">
        <w:tc>
          <w:tcPr>
            <w:tcW w:w="8647" w:type="dxa"/>
          </w:tcPr>
          <w:p w14:paraId="375D9EEF" w14:textId="77777777" w:rsidR="00056648" w:rsidRPr="00AF16BB" w:rsidRDefault="00056648" w:rsidP="004851F8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Додатки…………………………………………………………………</w:t>
            </w:r>
            <w:r w:rsidR="007E321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…</w:t>
            </w:r>
            <w:r w:rsidRPr="00AF16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87" w:type="dxa"/>
          </w:tcPr>
          <w:p w14:paraId="1DA70DE5" w14:textId="77777777" w:rsidR="00056648" w:rsidRPr="00AF16BB" w:rsidRDefault="00056648" w:rsidP="007D04F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16B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7D04F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</w:tbl>
    <w:p w14:paraId="45F6D665" w14:textId="77777777" w:rsidR="00056648" w:rsidRDefault="00056648" w:rsidP="004851F8">
      <w:pPr>
        <w:widowContro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298BC76B" w14:textId="77777777" w:rsidR="009C11CA" w:rsidRPr="00935438" w:rsidRDefault="009C11CA" w:rsidP="004851F8">
      <w:pPr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5438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14:paraId="726E2ED5" w14:textId="77777777" w:rsidR="00BB6741" w:rsidRPr="00F85DF9" w:rsidRDefault="00DA3A7A" w:rsidP="00BB674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DF9">
        <w:rPr>
          <w:rFonts w:ascii="Times New Roman" w:hAnsi="Times New Roman" w:cs="Times New Roman"/>
          <w:sz w:val="28"/>
          <w:szCs w:val="28"/>
          <w:lang w:val="uk-UA"/>
        </w:rPr>
        <w:t>Потенціал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компанії,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конкурентоспроможність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безпосередньо залежать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ефективності її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людські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ресурси.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Одним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дієвих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інструментів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й утримання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цих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ресурсів є бренд роботодавця. </w:t>
      </w:r>
      <w:r>
        <w:rPr>
          <w:rFonts w:ascii="Times New Roman" w:hAnsi="Times New Roman" w:cs="Times New Roman"/>
          <w:sz w:val="28"/>
          <w:szCs w:val="28"/>
          <w:lang w:val="uk-UA"/>
        </w:rPr>
        <w:t>В сучасних умовах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HR-бренд компанії являється її суттєвою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конкурентною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перевагою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ринку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праці, адже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допомагає скоротити вартість і терміни підбору персоналу, </w:t>
      </w:r>
      <w:r w:rsidR="003E7223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відсутність дискримінації,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залучити кваліфікованих фахівців, прискорити адаптацію і навч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ання 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>персонал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>Крім того, з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авдяки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зростанню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трудової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мотивації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</w:t>
      </w:r>
      <w:r w:rsidR="003E7223">
        <w:rPr>
          <w:rFonts w:ascii="Times New Roman" w:hAnsi="Times New Roman" w:cs="Times New Roman"/>
          <w:sz w:val="28"/>
          <w:szCs w:val="28"/>
          <w:lang w:val="uk-UA"/>
        </w:rPr>
        <w:t xml:space="preserve">(в </w:t>
      </w:r>
      <w:proofErr w:type="spellStart"/>
      <w:r w:rsidR="003E7223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3E7223">
        <w:rPr>
          <w:rFonts w:ascii="Times New Roman" w:hAnsi="Times New Roman" w:cs="Times New Roman"/>
          <w:sz w:val="28"/>
          <w:szCs w:val="28"/>
          <w:lang w:val="uk-UA"/>
        </w:rPr>
        <w:t xml:space="preserve">. за рахунок персоніфікації винагород)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компаніях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 сильним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HR-брендом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також підвищується с</w:t>
      </w:r>
      <w:r w:rsidR="00BB6741">
        <w:rPr>
          <w:rFonts w:ascii="Times New Roman" w:hAnsi="Times New Roman" w:cs="Times New Roman"/>
          <w:sz w:val="28"/>
          <w:szCs w:val="28"/>
          <w:lang w:val="uk-UA"/>
        </w:rPr>
        <w:t xml:space="preserve">тупінь задоволеності клієнтів і відтак - </w:t>
      </w:r>
      <w:r w:rsidR="00BB6741" w:rsidRPr="00F85DF9">
        <w:rPr>
          <w:rFonts w:ascii="Times New Roman" w:hAnsi="Times New Roman" w:cs="Times New Roman"/>
          <w:sz w:val="28"/>
          <w:szCs w:val="28"/>
          <w:lang w:val="uk-UA"/>
        </w:rPr>
        <w:t>фінансові показники діяльності.</w:t>
      </w:r>
    </w:p>
    <w:p w14:paraId="08078EDA" w14:textId="77777777" w:rsidR="00DA3A7A" w:rsidRPr="00F85DF9" w:rsidRDefault="00DA3A7A" w:rsidP="00DA3A7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даний час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 завдання формування позитивного </w:t>
      </w:r>
      <w:r w:rsidRPr="00FD21F6">
        <w:rPr>
          <w:rFonts w:ascii="Times New Roman" w:hAnsi="Times New Roman" w:cs="Times New Roman"/>
          <w:sz w:val="28"/>
          <w:szCs w:val="28"/>
          <w:lang w:val="uk-UA"/>
        </w:rPr>
        <w:t>HR-бренду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є одним із ключових у системі управління персоналом багатьох провідних компаній. Робота над брендом роботодавця є процесом, який повинен бути стратегічно продуманий, в іншому випадку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буде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відбуватися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стихійно,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результати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оцінки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будуть негативними.</w:t>
      </w:r>
    </w:p>
    <w:p w14:paraId="25000336" w14:textId="77777777" w:rsidR="00BB6741" w:rsidRPr="003C0240" w:rsidRDefault="00BB6741" w:rsidP="00BB674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іноземних </w:t>
      </w:r>
      <w:r>
        <w:rPr>
          <w:rFonts w:ascii="Times New Roman" w:hAnsi="Times New Roman" w:cs="Times New Roman"/>
          <w:sz w:val="28"/>
          <w:szCs w:val="28"/>
          <w:lang w:val="uk-UA"/>
        </w:rPr>
        <w:t>вчених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 займалися дослідженням теоретичних і прикладних аспектів 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21F6">
        <w:rPr>
          <w:rFonts w:ascii="Times New Roman" w:hAnsi="Times New Roman" w:cs="Times New Roman"/>
          <w:sz w:val="28"/>
          <w:szCs w:val="28"/>
          <w:lang w:val="uk-UA"/>
        </w:rPr>
        <w:t>HR-бренду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обґрунтуванням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його значення для здобуття </w:t>
      </w:r>
      <w:r>
        <w:rPr>
          <w:rFonts w:ascii="Times New Roman" w:hAnsi="Times New Roman" w:cs="Times New Roman"/>
          <w:sz w:val="28"/>
          <w:szCs w:val="28"/>
          <w:lang w:val="uk-UA"/>
        </w:rPr>
        <w:t>компанією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конкурентних переваг на ринку.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них в першу чергу варто віднести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Берроу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, Т.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Емблера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, Г. Мартіна, Б.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Мінчінгтона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, Р.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Мослі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Сартейна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Хетрік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Шуманна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українських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вчених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питання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брендом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роботодавця,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викладено у працях С.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Мокіної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, С. Цимбалюк, В.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Оберемчук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Сороки,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Красовської,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Рибінцева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Балабанової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Pr="00F85DF9">
        <w:rPr>
          <w:rFonts w:ascii="Times New Roman" w:hAnsi="Times New Roman" w:cs="Times New Roman"/>
          <w:sz w:val="28"/>
          <w:szCs w:val="28"/>
          <w:lang w:val="uk-UA"/>
        </w:rPr>
        <w:t>Сардак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Однак, незважаючи на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численні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напрацювання вчених,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вітчизняній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>
        <w:rPr>
          <w:rFonts w:ascii="Times New Roman" w:hAnsi="Times New Roman" w:cs="Times New Roman"/>
          <w:sz w:val="28"/>
          <w:szCs w:val="28"/>
          <w:lang w:val="uk-UA"/>
        </w:rPr>
        <w:t>, все ще за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лишаються недостатньо дослідженими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окремі питання щодо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імплементації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концепції бренду роботодавця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практику управління персоналом. Зокрема,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відсутній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методичний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інструментарій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 w:rsidR="005B702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компанії</w:t>
      </w:r>
      <w:r w:rsidR="005B7024">
        <w:rPr>
          <w:rFonts w:ascii="Times New Roman" w:hAnsi="Times New Roman" w:cs="Times New Roman"/>
          <w:sz w:val="28"/>
          <w:szCs w:val="28"/>
          <w:lang w:val="uk-UA"/>
        </w:rPr>
        <w:t xml:space="preserve"> з врахуванням гендерних особливостей цільової аудиторії, а також </w:t>
      </w:r>
      <w:proofErr w:type="spellStart"/>
      <w:r w:rsidR="003E7223">
        <w:rPr>
          <w:rFonts w:ascii="Times New Roman" w:hAnsi="Times New Roman" w:cs="Times New Roman"/>
          <w:sz w:val="28"/>
          <w:szCs w:val="28"/>
          <w:lang w:val="uk-UA"/>
        </w:rPr>
        <w:t>необгрунтовано</w:t>
      </w:r>
      <w:proofErr w:type="spellEnd"/>
      <w:r w:rsidR="003E7223">
        <w:rPr>
          <w:rFonts w:ascii="Times New Roman" w:hAnsi="Times New Roman" w:cs="Times New Roman"/>
          <w:sz w:val="28"/>
          <w:szCs w:val="28"/>
          <w:lang w:val="uk-UA"/>
        </w:rPr>
        <w:t xml:space="preserve"> процес формування бренду роботодавця на основі отриманих результатів.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Зазначене </w:t>
      </w:r>
      <w:r w:rsidRPr="00E72F09">
        <w:rPr>
          <w:rFonts w:ascii="Times New Roman" w:hAnsi="Times New Roman"/>
          <w:sz w:val="28"/>
          <w:szCs w:val="28"/>
          <w:lang w:val="uk-UA"/>
        </w:rPr>
        <w:lastRenderedPageBreak/>
        <w:t>зумовило вибір напряму нашого дослідження та свідчить про актуальність теми.</w:t>
      </w:r>
    </w:p>
    <w:p w14:paraId="0C87E312" w14:textId="77777777" w:rsidR="00BB6741" w:rsidRPr="006D151D" w:rsidRDefault="00BB6741" w:rsidP="00BB674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151D">
        <w:rPr>
          <w:rFonts w:ascii="Times New Roman" w:hAnsi="Times New Roman"/>
          <w:b/>
          <w:sz w:val="28"/>
          <w:szCs w:val="28"/>
          <w:lang w:val="uk-UA"/>
        </w:rPr>
        <w:t>Метою даної науково-дослідної роботи</w:t>
      </w:r>
      <w:r w:rsidRPr="006D151D">
        <w:rPr>
          <w:rFonts w:ascii="Times New Roman" w:hAnsi="Times New Roman"/>
          <w:sz w:val="28"/>
          <w:szCs w:val="28"/>
          <w:lang w:val="uk-UA"/>
        </w:rPr>
        <w:t xml:space="preserve"> є дослідження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особливостей оцінювання та формування </w:t>
      </w:r>
      <w:r w:rsidRPr="00FD21F6">
        <w:rPr>
          <w:rFonts w:ascii="Times New Roman" w:hAnsi="Times New Roman" w:cs="Times New Roman"/>
          <w:sz w:val="28"/>
          <w:szCs w:val="28"/>
          <w:lang w:val="uk-UA"/>
        </w:rPr>
        <w:t>HR-</w:t>
      </w:r>
      <w:r w:rsidRPr="003B7F18">
        <w:rPr>
          <w:rFonts w:ascii="Times New Roman" w:hAnsi="Times New Roman" w:cs="Times New Roman"/>
          <w:sz w:val="28"/>
          <w:szCs w:val="28"/>
          <w:lang w:val="uk-UA"/>
        </w:rPr>
        <w:t>бренд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компанії </w:t>
      </w:r>
      <w:r w:rsidR="00E862FD">
        <w:rPr>
          <w:rFonts w:ascii="Times New Roman" w:hAnsi="Times New Roman" w:cs="Times New Roman"/>
          <w:sz w:val="28"/>
          <w:szCs w:val="28"/>
          <w:lang w:val="uk-UA"/>
        </w:rPr>
        <w:t>з врахуванням гендерних аспектів</w:t>
      </w:r>
      <w:r w:rsidRPr="006D151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151D">
        <w:rPr>
          <w:rFonts w:ascii="Times New Roman" w:hAnsi="Times New Roman"/>
          <w:sz w:val="28"/>
          <w:szCs w:val="28"/>
          <w:lang w:val="uk-UA"/>
        </w:rPr>
        <w:t xml:space="preserve"> Відповідно до цього в роботі поставленні та вирішенні наступні </w:t>
      </w:r>
      <w:r w:rsidRPr="006D151D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6D151D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541EE2B5" w14:textId="77777777" w:rsidR="00BB6741" w:rsidRPr="00BB6741" w:rsidRDefault="00BB6741" w:rsidP="00BB6741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6741">
        <w:rPr>
          <w:rFonts w:ascii="Times New Roman" w:hAnsi="Times New Roman"/>
          <w:sz w:val="28"/>
          <w:szCs w:val="28"/>
          <w:lang w:val="uk-UA"/>
        </w:rPr>
        <w:t xml:space="preserve">визначення сутності </w:t>
      </w:r>
      <w:r w:rsidR="00E862FD" w:rsidRPr="00BB6741">
        <w:rPr>
          <w:rFonts w:ascii="Times New Roman" w:hAnsi="Times New Roman" w:cs="Times New Roman"/>
          <w:sz w:val="28"/>
          <w:szCs w:val="28"/>
          <w:lang w:val="uk-UA"/>
        </w:rPr>
        <w:t>HR-бренду</w:t>
      </w:r>
      <w:r w:rsidR="00E862FD" w:rsidRPr="00BB674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6741">
        <w:rPr>
          <w:rFonts w:ascii="Times New Roman" w:hAnsi="Times New Roman"/>
          <w:sz w:val="28"/>
          <w:szCs w:val="28"/>
          <w:lang w:val="uk-UA"/>
        </w:rPr>
        <w:t xml:space="preserve">та характеристика </w:t>
      </w:r>
      <w:r w:rsidR="00E862FD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BB6741">
        <w:rPr>
          <w:rFonts w:ascii="Times New Roman" w:hAnsi="Times New Roman"/>
          <w:sz w:val="28"/>
          <w:szCs w:val="28"/>
          <w:lang w:val="uk-UA"/>
        </w:rPr>
        <w:t>різновидів</w:t>
      </w:r>
      <w:r w:rsidR="00E862FD">
        <w:rPr>
          <w:rFonts w:ascii="Times New Roman" w:hAnsi="Times New Roman"/>
          <w:sz w:val="28"/>
          <w:szCs w:val="28"/>
          <w:lang w:val="uk-UA"/>
        </w:rPr>
        <w:t>;</w:t>
      </w:r>
      <w:r w:rsidRPr="00BB674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FEC2A4C" w14:textId="77777777" w:rsidR="00BB6741" w:rsidRPr="00AB08FD" w:rsidRDefault="00BB6741" w:rsidP="00BB6741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B6741">
        <w:rPr>
          <w:rFonts w:ascii="Times New Roman" w:hAnsi="Times New Roman"/>
          <w:sz w:val="28"/>
          <w:szCs w:val="28"/>
          <w:lang w:val="uk-UA"/>
        </w:rPr>
        <w:t>обгрунтування</w:t>
      </w:r>
      <w:proofErr w:type="spellEnd"/>
      <w:r w:rsidRPr="00BB674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6741">
        <w:rPr>
          <w:rFonts w:ascii="Times New Roman" w:hAnsi="Times New Roman" w:cs="Times New Roman"/>
          <w:sz w:val="28"/>
          <w:szCs w:val="28"/>
          <w:lang w:val="uk-UA"/>
        </w:rPr>
        <w:t xml:space="preserve">цілей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бренду роботодавця</w:t>
      </w:r>
      <w:r w:rsidRPr="00AB08FD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621F78B4" w14:textId="77777777" w:rsidR="00633B60" w:rsidRPr="00633B60" w:rsidRDefault="00633B60" w:rsidP="00BB6741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узагальнення витрат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вигод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інвестицій у формування </w:t>
      </w:r>
      <w:r w:rsidRPr="00AB08FD">
        <w:rPr>
          <w:rFonts w:ascii="Times New Roman" w:hAnsi="Times New Roman" w:cs="Times New Roman"/>
          <w:sz w:val="28"/>
          <w:szCs w:val="28"/>
          <w:lang w:val="uk-UA"/>
        </w:rPr>
        <w:t>HR-бренду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667C16" w14:textId="77777777" w:rsidR="00633B60" w:rsidRDefault="00633B60" w:rsidP="00BB6741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="00E862FD">
        <w:rPr>
          <w:rFonts w:ascii="Times New Roman" w:hAnsi="Times New Roman"/>
          <w:sz w:val="28"/>
          <w:szCs w:val="28"/>
          <w:lang w:val="uk-UA"/>
        </w:rPr>
        <w:t xml:space="preserve">вчення підходу до оцінювання ефективності </w:t>
      </w:r>
      <w:r w:rsidR="00E862FD" w:rsidRPr="00AB08FD">
        <w:rPr>
          <w:rFonts w:ascii="Times New Roman" w:hAnsi="Times New Roman" w:cs="Times New Roman"/>
          <w:sz w:val="28"/>
          <w:szCs w:val="28"/>
          <w:lang w:val="uk-UA"/>
        </w:rPr>
        <w:t>HR-б</w:t>
      </w:r>
      <w:r w:rsidR="00E862FD">
        <w:rPr>
          <w:rFonts w:ascii="Times New Roman" w:hAnsi="Times New Roman" w:cs="Times New Roman"/>
          <w:sz w:val="28"/>
          <w:szCs w:val="28"/>
          <w:lang w:val="uk-UA"/>
        </w:rPr>
        <w:t>рендингу</w:t>
      </w:r>
    </w:p>
    <w:p w14:paraId="32B34B02" w14:textId="77777777" w:rsidR="00BB6741" w:rsidRPr="00AB08FD" w:rsidRDefault="00E862FD" w:rsidP="00BB6741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характеристика </w:t>
      </w:r>
      <w:r w:rsidR="00BB6741" w:rsidRPr="00AB08FD">
        <w:rPr>
          <w:rFonts w:ascii="Times New Roman" w:hAnsi="Times New Roman"/>
          <w:sz w:val="28"/>
          <w:szCs w:val="28"/>
          <w:lang w:val="uk-UA"/>
        </w:rPr>
        <w:t>м</w:t>
      </w:r>
      <w:r w:rsidR="00BB6741" w:rsidRPr="00AB08FD">
        <w:rPr>
          <w:rFonts w:ascii="Times New Roman" w:hAnsi="Times New Roman" w:cs="Times New Roman"/>
          <w:sz w:val="28"/>
          <w:szCs w:val="28"/>
          <w:lang w:val="uk-UA"/>
        </w:rPr>
        <w:t xml:space="preserve">етодичного інструментарію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BB6741" w:rsidRPr="00AB08FD">
        <w:rPr>
          <w:rFonts w:ascii="Times New Roman" w:hAnsi="Times New Roman" w:cs="Times New Roman"/>
          <w:sz w:val="28"/>
          <w:szCs w:val="28"/>
          <w:lang w:val="uk-UA"/>
        </w:rPr>
        <w:t xml:space="preserve"> HR-б</w:t>
      </w:r>
      <w:r w:rsidR="003E7223">
        <w:rPr>
          <w:rFonts w:ascii="Times New Roman" w:hAnsi="Times New Roman" w:cs="Times New Roman"/>
          <w:sz w:val="28"/>
          <w:szCs w:val="28"/>
          <w:lang w:val="uk-UA"/>
        </w:rPr>
        <w:t>ренду</w:t>
      </w:r>
      <w:r w:rsidR="00BB6741" w:rsidRPr="00AB08FD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23515EAD" w14:textId="77777777" w:rsidR="00E862FD" w:rsidRDefault="00E862FD" w:rsidP="00E862FD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</w:t>
      </w:r>
      <w:r w:rsidRPr="00F51159">
        <w:rPr>
          <w:rFonts w:ascii="Times New Roman" w:hAnsi="Times New Roman" w:cs="Times New Roman"/>
          <w:sz w:val="28"/>
          <w:szCs w:val="28"/>
          <w:lang w:val="uk-UA"/>
        </w:rPr>
        <w:t>важливості критеріїв вибору місця роботу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гендерному розрізі шляхом анкетування</w:t>
      </w:r>
      <w:r w:rsidR="00BB6741" w:rsidRPr="00AB08FD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03A9C940" w14:textId="77777777" w:rsidR="00BB6741" w:rsidRPr="00E862FD" w:rsidRDefault="00E862FD" w:rsidP="00E862FD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62FD">
        <w:rPr>
          <w:rFonts w:ascii="Times New Roman" w:hAnsi="Times New Roman"/>
          <w:sz w:val="28"/>
          <w:szCs w:val="28"/>
          <w:lang w:val="uk-UA"/>
        </w:rPr>
        <w:t>дослідження</w:t>
      </w:r>
      <w:r w:rsidRPr="00E862FD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 </w:t>
      </w:r>
      <w:r w:rsidR="003E7223">
        <w:rPr>
          <w:rFonts w:ascii="Times New Roman" w:hAnsi="Times New Roman" w:cs="Times New Roman"/>
          <w:sz w:val="28"/>
          <w:szCs w:val="28"/>
          <w:lang w:val="uk-UA"/>
        </w:rPr>
        <w:t xml:space="preserve">процесу </w:t>
      </w:r>
      <w:r w:rsidRPr="00E862F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формування </w:t>
      </w:r>
      <w:r w:rsidRPr="00E862FD">
        <w:rPr>
          <w:rFonts w:ascii="Times New Roman" w:hAnsi="Times New Roman" w:cs="Times New Roman"/>
          <w:sz w:val="28"/>
          <w:szCs w:val="28"/>
          <w:lang w:val="uk-UA"/>
        </w:rPr>
        <w:t>HR-бренду компанії.</w:t>
      </w:r>
      <w:r w:rsidR="00BB6741" w:rsidRPr="00E862FD">
        <w:rPr>
          <w:rFonts w:ascii="Times New Roman" w:hAnsi="Times New Roman"/>
          <w:sz w:val="28"/>
          <w:szCs w:val="28"/>
          <w:highlight w:val="yellow"/>
          <w:lang w:val="uk-UA"/>
        </w:rPr>
        <w:t xml:space="preserve"> </w:t>
      </w:r>
    </w:p>
    <w:p w14:paraId="239A4AC8" w14:textId="77777777" w:rsidR="00BB6741" w:rsidRPr="006D151D" w:rsidRDefault="00BB6741" w:rsidP="00BB674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51D">
        <w:rPr>
          <w:rFonts w:ascii="Times New Roman" w:hAnsi="Times New Roman" w:cs="Times New Roman"/>
          <w:b/>
          <w:sz w:val="28"/>
          <w:szCs w:val="28"/>
          <w:lang w:val="uk-UA"/>
        </w:rPr>
        <w:t>Об’єктом</w:t>
      </w:r>
      <w:r w:rsidRPr="006D151D">
        <w:rPr>
          <w:rFonts w:ascii="Times New Roman" w:hAnsi="Times New Roman" w:cs="Times New Roman"/>
          <w:sz w:val="28"/>
          <w:szCs w:val="28"/>
          <w:lang w:val="uk-UA"/>
        </w:rPr>
        <w:t xml:space="preserve"> нашого дослідження виступає HR-бренд компанії, а </w:t>
      </w:r>
      <w:r w:rsidRPr="006D151D">
        <w:rPr>
          <w:rFonts w:ascii="Times New Roman" w:hAnsi="Times New Roman" w:cs="Times New Roman"/>
          <w:b/>
          <w:sz w:val="28"/>
          <w:szCs w:val="28"/>
          <w:lang w:val="uk-UA"/>
        </w:rPr>
        <w:t>предметом</w:t>
      </w:r>
      <w:r w:rsidRPr="006D1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51D">
        <w:rPr>
          <w:rFonts w:ascii="Times New Roman" w:hAnsi="Times New Roman"/>
          <w:sz w:val="28"/>
          <w:lang w:val="uk-UA"/>
        </w:rPr>
        <w:t>–</w:t>
      </w:r>
      <w:r w:rsidRPr="006D151D">
        <w:rPr>
          <w:rFonts w:ascii="Times New Roman" w:hAnsi="Times New Roman" w:cs="Times New Roman"/>
          <w:sz w:val="28"/>
          <w:szCs w:val="28"/>
          <w:lang w:val="uk-UA"/>
        </w:rPr>
        <w:t xml:space="preserve"> теорети</w:t>
      </w:r>
      <w:r w:rsidR="00E862FD">
        <w:rPr>
          <w:rFonts w:ascii="Times New Roman" w:hAnsi="Times New Roman" w:cs="Times New Roman"/>
          <w:sz w:val="28"/>
          <w:szCs w:val="28"/>
          <w:lang w:val="uk-UA"/>
        </w:rPr>
        <w:t>чні</w:t>
      </w:r>
      <w:r w:rsidRPr="006D151D">
        <w:rPr>
          <w:rFonts w:ascii="Times New Roman" w:hAnsi="Times New Roman" w:cs="Times New Roman"/>
          <w:sz w:val="28"/>
          <w:szCs w:val="28"/>
          <w:lang w:val="uk-UA"/>
        </w:rPr>
        <w:t xml:space="preserve"> та пра</w:t>
      </w:r>
      <w:r w:rsidR="005B7024">
        <w:rPr>
          <w:rFonts w:ascii="Times New Roman" w:hAnsi="Times New Roman" w:cs="Times New Roman"/>
          <w:sz w:val="28"/>
          <w:szCs w:val="28"/>
          <w:lang w:val="uk-UA"/>
        </w:rPr>
        <w:t>ктичні засади оцінювання і</w:t>
      </w:r>
      <w:r w:rsidRPr="006D151D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HR</w:t>
      </w:r>
      <w:r w:rsidR="005B702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D151D">
        <w:rPr>
          <w:rFonts w:ascii="Times New Roman" w:hAnsi="Times New Roman" w:cs="Times New Roman"/>
          <w:sz w:val="28"/>
          <w:szCs w:val="28"/>
          <w:lang w:val="uk-UA"/>
        </w:rPr>
        <w:t>бренду</w:t>
      </w:r>
      <w:r w:rsidR="00E862FD">
        <w:rPr>
          <w:rFonts w:ascii="Times New Roman" w:hAnsi="Times New Roman" w:cs="Times New Roman"/>
          <w:sz w:val="28"/>
          <w:szCs w:val="28"/>
          <w:lang w:val="uk-UA"/>
        </w:rPr>
        <w:t xml:space="preserve"> компанії з врахуванням гендерних особливостей</w:t>
      </w:r>
      <w:r w:rsidRPr="006D151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133ACC6" w14:textId="77777777" w:rsidR="00BB6741" w:rsidRPr="005103E9" w:rsidRDefault="00BB6741" w:rsidP="00BB6741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25374E">
        <w:rPr>
          <w:rFonts w:ascii="Times New Roman" w:hAnsi="Times New Roman"/>
          <w:sz w:val="28"/>
          <w:szCs w:val="28"/>
          <w:lang w:val="uk-UA"/>
        </w:rPr>
        <w:t xml:space="preserve">В роботі використано </w:t>
      </w:r>
      <w:r>
        <w:rPr>
          <w:rFonts w:ascii="Times New Roman" w:hAnsi="Times New Roman"/>
          <w:sz w:val="28"/>
          <w:szCs w:val="28"/>
          <w:lang w:val="uk-UA"/>
        </w:rPr>
        <w:t xml:space="preserve">різні науково дослідні методи, а саме: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агальнологічні</w:t>
      </w:r>
      <w:proofErr w:type="spellEnd"/>
      <w:r w:rsidRPr="00F85D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методи (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абстрагування, аналіз, синтез, аналогія, класифікація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системний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і структурно-функціональний аналіз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порівняльний (компаративний)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DF9">
        <w:rPr>
          <w:rFonts w:ascii="Times New Roman" w:hAnsi="Times New Roman" w:cs="Times New Roman"/>
          <w:sz w:val="28"/>
          <w:szCs w:val="28"/>
          <w:lang w:val="uk-UA"/>
        </w:rPr>
        <w:t>метод</w:t>
      </w:r>
      <w:r>
        <w:rPr>
          <w:rFonts w:ascii="Times New Roman" w:hAnsi="Times New Roman" w:cs="Times New Roman"/>
          <w:sz w:val="28"/>
          <w:szCs w:val="28"/>
          <w:lang w:val="uk-UA"/>
        </w:rPr>
        <w:t>, анкетування та ін.</w:t>
      </w:r>
    </w:p>
    <w:p w14:paraId="66782B21" w14:textId="77777777" w:rsidR="00056648" w:rsidRDefault="00BB6741" w:rsidP="003E7223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2F09">
        <w:rPr>
          <w:rFonts w:ascii="Times New Roman" w:hAnsi="Times New Roman"/>
          <w:sz w:val="28"/>
          <w:szCs w:val="28"/>
          <w:lang w:val="uk-UA"/>
        </w:rPr>
        <w:t xml:space="preserve">Інформаційну базу дослідження складають </w:t>
      </w:r>
      <w:r w:rsidRPr="00130298">
        <w:rPr>
          <w:rFonts w:ascii="Times New Roman" w:hAnsi="Times New Roman"/>
          <w:sz w:val="28"/>
          <w:szCs w:val="28"/>
          <w:lang w:val="uk-UA"/>
        </w:rPr>
        <w:t>положення та теоретичні розробки, які опубліковані у наукових роботах вітчизняних та зарубіжних вчених з проблем формування та розвитку привабливого бренду роботодавц</w:t>
      </w:r>
      <w:r w:rsidRPr="00E72F09">
        <w:rPr>
          <w:rFonts w:ascii="Times New Roman" w:hAnsi="Times New Roman"/>
          <w:sz w:val="28"/>
          <w:szCs w:val="28"/>
          <w:lang w:val="uk-UA"/>
        </w:rPr>
        <w:t xml:space="preserve">я. </w:t>
      </w:r>
      <w:r w:rsidRPr="00686008">
        <w:rPr>
          <w:rFonts w:ascii="Times New Roman" w:hAnsi="Times New Roman"/>
          <w:sz w:val="28"/>
          <w:szCs w:val="28"/>
          <w:lang w:val="uk-UA"/>
        </w:rPr>
        <w:t xml:space="preserve">Емпіричною базою дослідження виступають результати соціологічних опитувань міжнародних та вітчизняних організацій, різних вчених, а також отримані в результаті власного он-лайн </w:t>
      </w:r>
      <w:r w:rsidR="005B7024">
        <w:rPr>
          <w:rFonts w:ascii="Times New Roman" w:hAnsi="Times New Roman"/>
          <w:sz w:val="28"/>
          <w:szCs w:val="28"/>
          <w:lang w:val="uk-UA"/>
        </w:rPr>
        <w:t>анкетування студентів ВНЗ</w:t>
      </w:r>
      <w:r w:rsidRPr="00686008">
        <w:rPr>
          <w:rFonts w:ascii="Times New Roman" w:hAnsi="Times New Roman"/>
          <w:sz w:val="28"/>
          <w:szCs w:val="28"/>
          <w:lang w:val="uk-UA"/>
        </w:rPr>
        <w:t>.</w:t>
      </w:r>
      <w:r w:rsidR="007E3219">
        <w:rPr>
          <w:rFonts w:ascii="Times New Roman" w:hAnsi="Times New Roman"/>
          <w:sz w:val="28"/>
          <w:szCs w:val="28"/>
          <w:lang w:val="uk-UA"/>
        </w:rPr>
        <w:br w:type="page"/>
      </w:r>
    </w:p>
    <w:p w14:paraId="2B1B6CED" w14:textId="77777777" w:rsidR="00707236" w:rsidRPr="00A55D9E" w:rsidRDefault="009C11CA" w:rsidP="0070723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5438">
        <w:rPr>
          <w:rFonts w:ascii="Times New Roman" w:hAnsi="Times New Roman"/>
          <w:b/>
          <w:sz w:val="28"/>
          <w:szCs w:val="28"/>
          <w:lang w:val="uk-UA"/>
        </w:rPr>
        <w:lastRenderedPageBreak/>
        <w:t>РОЗДІЛ 1.</w:t>
      </w:r>
      <w:r w:rsidR="00707236" w:rsidRPr="00A55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ТЕОРЕТИЧНІ ОСНОВИ ФОРМУВАННЯ </w:t>
      </w:r>
      <w:r w:rsidR="005B07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ОЦІНЮВАННЯ </w:t>
      </w:r>
      <w:r w:rsidR="00707236" w:rsidRPr="00A55D9E">
        <w:rPr>
          <w:rFonts w:ascii="Times New Roman" w:hAnsi="Times New Roman" w:cs="Times New Roman"/>
          <w:b/>
          <w:sz w:val="28"/>
          <w:szCs w:val="28"/>
          <w:lang w:val="uk-UA"/>
        </w:rPr>
        <w:t>БРЕНДУ РОБОТОДАВЦЯ</w:t>
      </w:r>
    </w:p>
    <w:p w14:paraId="562E9511" w14:textId="77777777" w:rsidR="00707236" w:rsidRPr="00A55D9E" w:rsidRDefault="00707236" w:rsidP="0070723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5D9E">
        <w:rPr>
          <w:rFonts w:ascii="Times New Roman" w:hAnsi="Times New Roman" w:cs="Times New Roman"/>
          <w:b/>
          <w:sz w:val="28"/>
          <w:szCs w:val="28"/>
          <w:lang w:val="uk-UA"/>
        </w:rPr>
        <w:t>1.1.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5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Сутність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та види</w:t>
      </w:r>
      <w:r w:rsidRPr="00A55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бренду роботодавця</w:t>
      </w:r>
    </w:p>
    <w:p w14:paraId="54198644" w14:textId="77777777" w:rsidR="00707236" w:rsidRPr="005B67AF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151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сучасних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потенціал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будь-якої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конкурентоздатність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безпосередньо залежить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залучених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людських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ресурсів.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свою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чергу,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висококонкурентного ринку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праці,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дефіциту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кваліфікованого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персоналу,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високого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рівня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мобільності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співробітників, зниження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лояльності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персоналу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роботодавця,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набуває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гострої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необхідності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пошук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нових,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більш ефективних інструментів залучення та утримання персоналу,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 xml:space="preserve">є необхідною умовою виживання і динамічного розвитку сучасних </w:t>
      </w:r>
      <w:r w:rsidRPr="005B67A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 </w:t>
      </w:r>
      <w:r w:rsidRPr="005B67A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5B67AF" w:rsidRPr="005B67AF">
        <w:rPr>
          <w:rFonts w:ascii="Times New Roman" w:hAnsi="Times New Roman" w:cs="Times New Roman"/>
          <w:sz w:val="28"/>
          <w:szCs w:val="28"/>
        </w:rPr>
        <w:t>16</w:t>
      </w:r>
      <w:r w:rsidRPr="005B67AF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5B67AF" w:rsidRPr="005B67AF">
        <w:rPr>
          <w:rFonts w:ascii="Times New Roman" w:hAnsi="Times New Roman" w:cs="Times New Roman"/>
          <w:sz w:val="28"/>
          <w:szCs w:val="28"/>
        </w:rPr>
        <w:t>.</w:t>
      </w:r>
    </w:p>
    <w:p w14:paraId="7240B76A" w14:textId="77777777" w:rsidR="00707236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151">
        <w:rPr>
          <w:rFonts w:ascii="Times New Roman" w:hAnsi="Times New Roman" w:cs="Times New Roman"/>
          <w:sz w:val="28"/>
          <w:szCs w:val="28"/>
          <w:lang w:val="uk-UA"/>
        </w:rPr>
        <w:t>В умовах, коли через фінансову кризу відбувається скорочення витрат на персонал та управління людськими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ресурсами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цілому,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виходять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інші,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нецінові,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способи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утримання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працівників. Одним з них є позитивний HR-імідж організації в очах її співробітників, більш відомий як HR-бренд («бренд роботодавця») [</w:t>
      </w:r>
      <w:r w:rsidR="005B67AF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36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18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18">
        <w:rPr>
          <w:rFonts w:ascii="Times New Roman" w:hAnsi="Times New Roman" w:cs="Times New Roman"/>
          <w:sz w:val="28"/>
          <w:szCs w:val="28"/>
          <w:lang w:val="uk-UA"/>
        </w:rPr>
        <w:t>сильний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18">
        <w:rPr>
          <w:rFonts w:ascii="Times New Roman" w:hAnsi="Times New Roman" w:cs="Times New Roman"/>
          <w:sz w:val="28"/>
          <w:szCs w:val="28"/>
          <w:lang w:val="uk-UA"/>
        </w:rPr>
        <w:t>бренд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18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18">
        <w:rPr>
          <w:rFonts w:ascii="Times New Roman" w:hAnsi="Times New Roman" w:cs="Times New Roman"/>
          <w:sz w:val="28"/>
          <w:szCs w:val="28"/>
          <w:lang w:val="uk-UA"/>
        </w:rPr>
        <w:t>веде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18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18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18">
        <w:rPr>
          <w:rFonts w:ascii="Times New Roman" w:hAnsi="Times New Roman" w:cs="Times New Roman"/>
          <w:sz w:val="28"/>
          <w:szCs w:val="28"/>
          <w:lang w:val="uk-UA"/>
        </w:rPr>
        <w:t>лояльності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7F18">
        <w:rPr>
          <w:rFonts w:ascii="Times New Roman" w:hAnsi="Times New Roman" w:cs="Times New Roman"/>
          <w:sz w:val="28"/>
          <w:szCs w:val="28"/>
          <w:lang w:val="uk-UA"/>
        </w:rPr>
        <w:t>та залученості персоналу, продуктивності праці, що, в свою чергу, покращує фінансові результати діяльності підприємства.</w:t>
      </w:r>
    </w:p>
    <w:p w14:paraId="37C9601C" w14:textId="77777777" w:rsidR="00707236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DBC">
        <w:rPr>
          <w:rFonts w:ascii="Times New Roman" w:hAnsi="Times New Roman" w:cs="Times New Roman"/>
          <w:sz w:val="28"/>
          <w:szCs w:val="28"/>
          <w:lang w:val="uk-UA"/>
        </w:rPr>
        <w:t>Концепція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бренда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сформувалась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стику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маркетингу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людськими ресурсами.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«бренд»,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яке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спочатку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асоціювалось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виключно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сферою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маркетингу,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стало об’єктом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аналізу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численних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досліджень,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починаючи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кінця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минулого сторіччя.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Термін «бренд робото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давця»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 xml:space="preserve">або «HR-бренд», увійшов у практику управління персоналом порівняно нещодавно. </w:t>
      </w:r>
    </w:p>
    <w:p w14:paraId="4378DCBA" w14:textId="77777777" w:rsidR="00707236" w:rsidRPr="00296A3B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Вперше </w:t>
      </w:r>
      <w:r w:rsidRPr="00D62E0D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«бренд роботодавця» </w:t>
      </w:r>
      <w:r w:rsidRPr="00D62E0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D62E0D">
        <w:rPr>
          <w:rFonts w:ascii="Times New Roman" w:hAnsi="Times New Roman" w:cs="Times New Roman"/>
          <w:sz w:val="28"/>
          <w:szCs w:val="28"/>
        </w:rPr>
        <w:t>employer</w:t>
      </w:r>
      <w:proofErr w:type="spellEnd"/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E0D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D62E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Pr="00D62E0D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представлено публічно у 1990 року 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>на щорічній конференції Королівського інституту розвитку персоналу у Великобританії президент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E0D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E0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2E0D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072C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аймоном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>Берроу</w:t>
      </w:r>
      <w:r w:rsidR="00F77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384" w:rsidRPr="001E072C">
        <w:rPr>
          <w:rFonts w:ascii="Times New Roman" w:hAnsi="Times New Roman" w:cs="Times New Roman"/>
          <w:sz w:val="28"/>
          <w:szCs w:val="28"/>
          <w:lang w:val="uk-UA"/>
        </w:rPr>
        <w:t>[22]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>. В грудні 1996 року</w:t>
      </w:r>
      <w:r w:rsidRPr="00D62E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62E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 Берроу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 Амблер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розглянули</w:t>
      </w:r>
      <w:r w:rsidRPr="00D62E0D">
        <w:rPr>
          <w:rFonts w:ascii="Times New Roman" w:hAnsi="Times New Roman" w:cs="Times New Roman"/>
          <w:sz w:val="28"/>
          <w:szCs w:val="28"/>
          <w:lang w:val="uk-UA"/>
        </w:rPr>
        <w:t xml:space="preserve"> дане поняття у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2E0D">
        <w:rPr>
          <w:rFonts w:ascii="Times New Roman" w:hAnsi="Times New Roman" w:cs="Times New Roman"/>
          <w:sz w:val="28"/>
          <w:szCs w:val="28"/>
          <w:lang w:val="uk-UA"/>
        </w:rPr>
        <w:t xml:space="preserve">своїй 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Pr="00D62E0D">
        <w:rPr>
          <w:rFonts w:ascii="Times New Roman" w:hAnsi="Times New Roman" w:cs="Times New Roman"/>
          <w:sz w:val="28"/>
          <w:szCs w:val="28"/>
          <w:lang w:val="uk-UA"/>
        </w:rPr>
        <w:t>, опублікованій</w:t>
      </w:r>
      <w:r>
        <w:rPr>
          <w:lang w:val="uk-UA"/>
        </w:rPr>
        <w:t xml:space="preserve">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 xml:space="preserve">в журналі </w:t>
      </w:r>
      <w:proofErr w:type="spellStart"/>
      <w:r w:rsidRPr="00B421B5">
        <w:rPr>
          <w:rFonts w:ascii="Times New Roman" w:hAnsi="Times New Roman" w:cs="Times New Roman"/>
          <w:sz w:val="28"/>
          <w:szCs w:val="28"/>
          <w:lang w:val="uk-UA"/>
        </w:rPr>
        <w:t>Journal</w:t>
      </w:r>
      <w:proofErr w:type="spellEnd"/>
      <w:r w:rsidRPr="00B42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21B5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21B5">
        <w:rPr>
          <w:rFonts w:ascii="Times New Roman" w:hAnsi="Times New Roman" w:cs="Times New Roman"/>
          <w:sz w:val="28"/>
          <w:szCs w:val="28"/>
          <w:lang w:val="uk-UA"/>
        </w:rPr>
        <w:t>Brand</w:t>
      </w:r>
      <w:proofErr w:type="spellEnd"/>
      <w:r w:rsidRPr="00B42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21B5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B421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Через декілька років 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62E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 Берроу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 xml:space="preserve">спільно із Р. </w:t>
      </w:r>
      <w:proofErr w:type="spellStart"/>
      <w:r w:rsidRPr="00B421B5">
        <w:rPr>
          <w:rFonts w:ascii="Times New Roman" w:hAnsi="Times New Roman" w:cs="Times New Roman"/>
          <w:sz w:val="28"/>
          <w:szCs w:val="28"/>
          <w:lang w:val="uk-UA"/>
        </w:rPr>
        <w:t>Мослі</w:t>
      </w:r>
      <w:proofErr w:type="spellEnd"/>
      <w:r w:rsidRPr="00B421B5">
        <w:rPr>
          <w:rFonts w:ascii="Times New Roman" w:hAnsi="Times New Roman" w:cs="Times New Roman"/>
          <w:sz w:val="28"/>
          <w:szCs w:val="28"/>
          <w:lang w:val="uk-UA"/>
        </w:rPr>
        <w:t xml:space="preserve"> вивчили та обґрунтували причини появи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бренду роботодавця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історичні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передумови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lastRenderedPageBreak/>
        <w:t>складової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бренд-менеджменту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Результати своїх досліджень вчені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опубліковули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першій книзі, присвяченій формуванню бренду роботодавця, під назвою </w:t>
      </w:r>
      <w:r w:rsidRPr="00296A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Employer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Bringing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Best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A3B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96A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5B67AF">
        <w:rPr>
          <w:rFonts w:ascii="Times New Roman" w:hAnsi="Times New Roman" w:cs="Times New Roman"/>
          <w:sz w:val="28"/>
          <w:szCs w:val="28"/>
        </w:rPr>
        <w:t>2</w:t>
      </w:r>
      <w:r w:rsidR="00F77384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96A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EB89B26" w14:textId="77777777" w:rsidR="00707236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AA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Україні бренд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вперше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дослідили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2005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завдяки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опитуванню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кандидатів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досвідом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дослідженні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«Найкращий роботодавець</w:t>
      </w:r>
      <w:r>
        <w:rPr>
          <w:rFonts w:ascii="Times New Roman" w:hAnsi="Times New Roman" w:cs="Times New Roman"/>
          <w:sz w:val="28"/>
          <w:szCs w:val="28"/>
          <w:lang w:val="uk-UA"/>
        </w:rPr>
        <w:t>» компанією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Ernst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Young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[</w:t>
      </w:r>
      <w:r w:rsidR="005B67AF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5B24B088" w14:textId="77777777" w:rsidR="00707236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уже було зазначено, з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акордонні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бренду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 xml:space="preserve">розпочалися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значно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раніше,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ніж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Україні,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і нам варто насамперед проаналізувати сутність даного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>терміну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авторських трактувань </w:t>
      </w:r>
      <w:r w:rsidRPr="00F73AAC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F73AAC">
        <w:rPr>
          <w:rFonts w:ascii="Times New Roman" w:hAnsi="Times New Roman" w:cs="Times New Roman"/>
          <w:sz w:val="28"/>
          <w:szCs w:val="28"/>
          <w:lang w:val="uk-UA"/>
        </w:rPr>
        <w:t>Берроу</w:t>
      </w:r>
      <w:proofErr w:type="spellEnd"/>
      <w:r w:rsidRPr="00F73AAC">
        <w:rPr>
          <w:rFonts w:ascii="Times New Roman" w:hAnsi="Times New Roman" w:cs="Times New Roman"/>
          <w:sz w:val="28"/>
          <w:szCs w:val="28"/>
          <w:lang w:val="uk-UA"/>
        </w:rPr>
        <w:t xml:space="preserve">, Т. </w:t>
      </w:r>
      <w:proofErr w:type="spellStart"/>
      <w:r w:rsidRPr="00F73AAC">
        <w:rPr>
          <w:rFonts w:ascii="Times New Roman" w:hAnsi="Times New Roman" w:cs="Times New Roman"/>
          <w:sz w:val="28"/>
          <w:szCs w:val="28"/>
          <w:lang w:val="uk-UA"/>
        </w:rPr>
        <w:t>Емблер</w:t>
      </w:r>
      <w:proofErr w:type="spellEnd"/>
      <w:r w:rsidRPr="00F73AAC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proofErr w:type="spellStart"/>
      <w:r w:rsidRPr="00F73AAC">
        <w:rPr>
          <w:rFonts w:ascii="Times New Roman" w:hAnsi="Times New Roman" w:cs="Times New Roman"/>
          <w:sz w:val="28"/>
          <w:szCs w:val="28"/>
          <w:lang w:val="uk-UA"/>
        </w:rPr>
        <w:t>Мінчінгтон</w:t>
      </w:r>
      <w:proofErr w:type="spellEnd"/>
      <w:r w:rsidRPr="00F73AAC">
        <w:rPr>
          <w:rFonts w:ascii="Times New Roman" w:hAnsi="Times New Roman" w:cs="Times New Roman"/>
          <w:sz w:val="28"/>
          <w:szCs w:val="28"/>
          <w:lang w:val="uk-UA"/>
        </w:rPr>
        <w:t xml:space="preserve">, Р. </w:t>
      </w:r>
      <w:proofErr w:type="spellStart"/>
      <w:r w:rsidRPr="00F73AAC">
        <w:rPr>
          <w:rFonts w:ascii="Times New Roman" w:hAnsi="Times New Roman" w:cs="Times New Roman"/>
          <w:sz w:val="28"/>
          <w:szCs w:val="28"/>
          <w:lang w:val="uk-UA"/>
        </w:rPr>
        <w:t>Мослі</w:t>
      </w:r>
      <w:proofErr w:type="spellEnd"/>
      <w:r w:rsidRPr="00F73AAC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F73AAC">
        <w:rPr>
          <w:rFonts w:ascii="Times New Roman" w:hAnsi="Times New Roman" w:cs="Times New Roman"/>
          <w:sz w:val="28"/>
          <w:szCs w:val="28"/>
          <w:lang w:val="uk-UA"/>
        </w:rPr>
        <w:t>Сартен</w:t>
      </w:r>
      <w:proofErr w:type="spellEnd"/>
      <w:r w:rsidRPr="00F73A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3564B">
        <w:rPr>
          <w:rFonts w:ascii="Times New Roman" w:hAnsi="Times New Roman" w:cs="Times New Roman"/>
          <w:sz w:val="26"/>
          <w:szCs w:val="26"/>
          <w:lang w:val="uk-UA"/>
        </w:rPr>
        <w:t>М. Шуман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3564B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63564B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63564B">
        <w:rPr>
          <w:rFonts w:ascii="Times New Roman" w:hAnsi="Times New Roman" w:cs="Times New Roman"/>
          <w:sz w:val="26"/>
          <w:szCs w:val="26"/>
          <w:lang w:val="uk-UA"/>
        </w:rPr>
        <w:t>Салліван</w:t>
      </w:r>
      <w:proofErr w:type="spellEnd"/>
      <w:r w:rsidRPr="00F73AAC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іноземних вчених (табл.1.1).</w:t>
      </w:r>
    </w:p>
    <w:p w14:paraId="2995464C" w14:textId="77777777" w:rsidR="00707236" w:rsidRDefault="00707236" w:rsidP="00707236">
      <w:pPr>
        <w:widowControl w:val="0"/>
        <w:spacing w:after="0" w:line="288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1.1</w:t>
      </w:r>
    </w:p>
    <w:p w14:paraId="5EB692DF" w14:textId="77777777" w:rsidR="00707236" w:rsidRDefault="00707236" w:rsidP="00707236">
      <w:pPr>
        <w:widowControl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Авторські трактування поняття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«бренд роботодавця»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іноземними вченими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1695"/>
        <w:gridCol w:w="7401"/>
      </w:tblGrid>
      <w:tr w:rsidR="00707236" w:rsidRPr="00F9219E" w14:paraId="643D9B8D" w14:textId="77777777" w:rsidTr="00707236">
        <w:tc>
          <w:tcPr>
            <w:tcW w:w="534" w:type="dxa"/>
          </w:tcPr>
          <w:p w14:paraId="1D2D56DF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</w:tcPr>
          <w:p w14:paraId="6F6A6507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7512" w:type="dxa"/>
          </w:tcPr>
          <w:p w14:paraId="5FB2AA56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Сутність</w:t>
            </w:r>
          </w:p>
        </w:tc>
      </w:tr>
      <w:tr w:rsidR="00707236" w:rsidRPr="00F9219E" w14:paraId="00AF57F9" w14:textId="77777777" w:rsidTr="00707236">
        <w:tc>
          <w:tcPr>
            <w:tcW w:w="534" w:type="dxa"/>
            <w:vAlign w:val="center"/>
          </w:tcPr>
          <w:p w14:paraId="2A856929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5B2003D0" w14:textId="77777777" w:rsidR="005B67AF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Т.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Емблер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763F2C0F" w14:textId="77777777" w:rsidR="00707236" w:rsidRPr="005B67AF" w:rsidRDefault="00707236" w:rsidP="00092CC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Берроу</w:t>
            </w:r>
            <w:proofErr w:type="spellEnd"/>
            <w:r w:rsidR="005B67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[2</w:t>
            </w:r>
            <w:r w:rsidR="00092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7512" w:type="dxa"/>
          </w:tcPr>
          <w:p w14:paraId="708A320F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 сукупність економічних, функціональних і психологічних переваг, які надає роботодавець і які ототожнюються з ним </w:t>
            </w:r>
          </w:p>
        </w:tc>
      </w:tr>
      <w:tr w:rsidR="00707236" w:rsidRPr="00F9219E" w14:paraId="5C29525F" w14:textId="77777777" w:rsidTr="00707236">
        <w:tc>
          <w:tcPr>
            <w:tcW w:w="534" w:type="dxa"/>
            <w:vAlign w:val="center"/>
          </w:tcPr>
          <w:p w14:paraId="61CE9BEF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4E410DAB" w14:textId="77777777" w:rsidR="00707236" w:rsidRPr="005B67AF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Мінчінгтон</w:t>
            </w:r>
            <w:proofErr w:type="spellEnd"/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[29]</w:t>
            </w:r>
          </w:p>
        </w:tc>
        <w:tc>
          <w:tcPr>
            <w:tcW w:w="7512" w:type="dxa"/>
          </w:tcPr>
          <w:p w14:paraId="30B6495D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 імідж організації та хороше місце роботи з погляду працівників та ключових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стейкхолдерів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7236" w:rsidRPr="00F9219E" w14:paraId="3A105074" w14:textId="77777777" w:rsidTr="00707236">
        <w:tc>
          <w:tcPr>
            <w:tcW w:w="534" w:type="dxa"/>
            <w:vAlign w:val="center"/>
          </w:tcPr>
          <w:p w14:paraId="3849DB55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4701709" w14:textId="77777777" w:rsidR="005B67AF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Л.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Сартен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B306EDD" w14:textId="77777777" w:rsidR="00707236" w:rsidRPr="005B67AF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Шуман</w:t>
            </w:r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[31]</w:t>
            </w:r>
          </w:p>
        </w:tc>
        <w:tc>
          <w:tcPr>
            <w:tcW w:w="7512" w:type="dxa"/>
          </w:tcPr>
          <w:p w14:paraId="6C19EFC5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 те, як бізнес формує та подає свою індивідуальність, походження та цінності, те що він обіцяє надати, щоб поєднати працівників з компанією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аби вони надавали те що бізнес обіцяє своїм клієнтам </w:t>
            </w:r>
          </w:p>
        </w:tc>
      </w:tr>
      <w:tr w:rsidR="00707236" w:rsidRPr="00F9219E" w14:paraId="2EC6A893" w14:textId="77777777" w:rsidTr="00707236">
        <w:tc>
          <w:tcPr>
            <w:tcW w:w="534" w:type="dxa"/>
            <w:vAlign w:val="center"/>
          </w:tcPr>
          <w:p w14:paraId="1EEB3D99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1A6C6B0" w14:textId="77777777" w:rsidR="00707236" w:rsidRPr="005B67AF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Салліван</w:t>
            </w:r>
            <w:proofErr w:type="spellEnd"/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[32]</w:t>
            </w:r>
          </w:p>
        </w:tc>
        <w:tc>
          <w:tcPr>
            <w:tcW w:w="7512" w:type="dxa"/>
          </w:tcPr>
          <w:p w14:paraId="362118F1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цільова, довготривала стратегія управління обізнаністю та сприйняттям підприємства наявними і потенційними працівниками, а також зацікавленими особами</w:t>
            </w:r>
          </w:p>
        </w:tc>
      </w:tr>
      <w:tr w:rsidR="00707236" w:rsidRPr="00F9219E" w14:paraId="646E2CC2" w14:textId="77777777" w:rsidTr="00707236">
        <w:tc>
          <w:tcPr>
            <w:tcW w:w="534" w:type="dxa"/>
            <w:vAlign w:val="center"/>
          </w:tcPr>
          <w:p w14:paraId="163DCCC6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5BE57256" w14:textId="77777777" w:rsidR="00707236" w:rsidRPr="005B67AF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Ллойд</w:t>
            </w:r>
            <w:proofErr w:type="spellEnd"/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[25]</w:t>
            </w:r>
          </w:p>
        </w:tc>
        <w:tc>
          <w:tcPr>
            <w:tcW w:w="7512" w:type="dxa"/>
          </w:tcPr>
          <w:p w14:paraId="0C60461B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 сукупність зусиль компанії по взаємодії з існуючими та потенційними співробітниками, яке робить її привабливим місцем роботи, а також активне управління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іміджем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компанії в очах партнерів, потенційних співробітників</w:t>
            </w:r>
          </w:p>
        </w:tc>
      </w:tr>
      <w:tr w:rsidR="00707236" w:rsidRPr="00F9219E" w14:paraId="69BF8274" w14:textId="77777777" w:rsidTr="00707236">
        <w:tc>
          <w:tcPr>
            <w:tcW w:w="534" w:type="dxa"/>
            <w:vAlign w:val="center"/>
          </w:tcPr>
          <w:p w14:paraId="71B7FC18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14:paraId="3A4F1AF5" w14:textId="77777777" w:rsidR="00707236" w:rsidRPr="005B67AF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Р.Є.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Мансуров</w:t>
            </w:r>
            <w:proofErr w:type="spellEnd"/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[5]</w:t>
            </w:r>
          </w:p>
        </w:tc>
        <w:tc>
          <w:tcPr>
            <w:tcW w:w="7512" w:type="dxa"/>
          </w:tcPr>
          <w:p w14:paraId="07C9F4C3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комплекс цілеспрямованих заходів щодо формування позитивного іміджу роботодавця з метою постійного залучення кращих з кращих фахівців у своїй галузі</w:t>
            </w:r>
          </w:p>
        </w:tc>
      </w:tr>
    </w:tbl>
    <w:p w14:paraId="72FC7D05" w14:textId="77777777" w:rsidR="00707236" w:rsidRDefault="00707236" w:rsidP="00682C1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Водночас до 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>українських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>науковців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праці яких присвячені питанням 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>брендом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>роботодавця,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віднести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Pr="006D1C69">
        <w:rPr>
          <w:rFonts w:ascii="Times New Roman" w:hAnsi="Times New Roman" w:cs="Times New Roman"/>
          <w:sz w:val="28"/>
          <w:szCs w:val="28"/>
          <w:lang w:val="uk-UA"/>
        </w:rPr>
        <w:t>Мокін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6D1C69">
        <w:rPr>
          <w:rFonts w:ascii="Times New Roman" w:hAnsi="Times New Roman" w:cs="Times New Roman"/>
          <w:sz w:val="28"/>
          <w:szCs w:val="28"/>
          <w:lang w:val="uk-UA"/>
        </w:rPr>
        <w:t>, С. Цимбалюк,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>Сорок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>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>Красовськ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1C69">
        <w:rPr>
          <w:rFonts w:ascii="Times New Roman" w:hAnsi="Times New Roman" w:cs="Times New Roman"/>
          <w:sz w:val="28"/>
          <w:szCs w:val="28"/>
          <w:lang w:val="uk-UA"/>
        </w:rPr>
        <w:t>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D1C69">
        <w:rPr>
          <w:rFonts w:ascii="Times New Roman" w:hAnsi="Times New Roman" w:cs="Times New Roman"/>
          <w:sz w:val="28"/>
          <w:szCs w:val="28"/>
          <w:lang w:val="uk-UA"/>
        </w:rPr>
        <w:t>Рибінцев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6D1C69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6D1C69">
        <w:rPr>
          <w:rFonts w:ascii="Times New Roman" w:hAnsi="Times New Roman" w:cs="Times New Roman"/>
          <w:sz w:val="28"/>
          <w:szCs w:val="28"/>
          <w:lang w:val="uk-UA"/>
        </w:rPr>
        <w:t>Балабанов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6D1C69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Pr="006D1C69">
        <w:rPr>
          <w:rFonts w:ascii="Times New Roman" w:hAnsi="Times New Roman" w:cs="Times New Roman"/>
          <w:sz w:val="28"/>
          <w:szCs w:val="28"/>
          <w:lang w:val="uk-UA"/>
        </w:rPr>
        <w:t>Сардак</w:t>
      </w:r>
      <w:proofErr w:type="spellEnd"/>
      <w:r w:rsidRPr="006D1C69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Трактування поняття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«бренд роботодавця»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вітчизняними науковцями наведено в табл.1.2</w:t>
      </w:r>
      <w:r w:rsidR="00682C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523B3" w14:textId="77777777" w:rsidR="00682C1C" w:rsidRDefault="00682C1C" w:rsidP="00682C1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</w:t>
      </w:r>
      <w:r w:rsidRPr="006A7E77">
        <w:rPr>
          <w:rFonts w:ascii="Times New Roman" w:hAnsi="Times New Roman" w:cs="Times New Roman"/>
          <w:sz w:val="28"/>
          <w:szCs w:val="28"/>
          <w:lang w:val="uk-UA"/>
        </w:rPr>
        <w:t xml:space="preserve">авторських трактувань продемонстрував суттєву відмінність у підході вчених до визначення бренду роботодавця. Зокрема, Л. </w:t>
      </w:r>
      <w:proofErr w:type="spellStart"/>
      <w:r w:rsidRPr="006A7E77">
        <w:rPr>
          <w:rFonts w:ascii="Times New Roman" w:hAnsi="Times New Roman" w:cs="Times New Roman"/>
          <w:sz w:val="28"/>
          <w:szCs w:val="28"/>
          <w:lang w:val="uk-UA"/>
        </w:rPr>
        <w:t>Пащук</w:t>
      </w:r>
      <w:proofErr w:type="spellEnd"/>
      <w:r w:rsidRPr="006A7E77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r w:rsidRPr="006A7E77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Красномовець, С. Цимбалюк, Т. Білорус, С. Фірсова</w:t>
      </w:r>
      <w:r w:rsidRPr="006A7E7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4272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 w:rsidRPr="000E4272">
        <w:rPr>
          <w:rFonts w:ascii="Times New Roman" w:hAnsi="Times New Roman" w:cs="Times New Roman"/>
          <w:sz w:val="28"/>
          <w:szCs w:val="28"/>
          <w:lang w:val="uk-UA"/>
        </w:rPr>
        <w:t>Мінчінгтон</w:t>
      </w:r>
      <w:proofErr w:type="spellEnd"/>
      <w:r w:rsidRPr="009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розглядають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бренд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образ кращого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сприйнятті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свідомості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наявних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 xml:space="preserve">потенційних працівників. </w:t>
      </w:r>
      <w:r>
        <w:rPr>
          <w:rFonts w:ascii="Times New Roman" w:hAnsi="Times New Roman" w:cs="Times New Roman"/>
          <w:sz w:val="28"/>
          <w:szCs w:val="28"/>
          <w:lang w:val="uk-UA"/>
        </w:rPr>
        <w:t>Водночас Т.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3D09">
        <w:rPr>
          <w:rFonts w:ascii="Times New Roman" w:hAnsi="Times New Roman" w:cs="Times New Roman"/>
          <w:sz w:val="28"/>
          <w:szCs w:val="28"/>
          <w:lang w:val="uk-UA"/>
        </w:rPr>
        <w:t>Емблер</w:t>
      </w:r>
      <w:proofErr w:type="spellEnd"/>
      <w:r w:rsidRPr="00973D0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973D09">
        <w:rPr>
          <w:rFonts w:ascii="Times New Roman" w:hAnsi="Times New Roman" w:cs="Times New Roman"/>
          <w:sz w:val="28"/>
          <w:szCs w:val="28"/>
          <w:lang w:val="uk-UA"/>
        </w:rPr>
        <w:t>Берроу</w:t>
      </w:r>
      <w:proofErr w:type="spellEnd"/>
      <w:r w:rsidRPr="00973D09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Pr="00973D09">
        <w:rPr>
          <w:rFonts w:ascii="Times New Roman" w:hAnsi="Times New Roman" w:cs="Times New Roman"/>
          <w:sz w:val="28"/>
          <w:szCs w:val="28"/>
          <w:lang w:val="uk-UA"/>
        </w:rPr>
        <w:t>Сартен</w:t>
      </w:r>
      <w:proofErr w:type="spellEnd"/>
      <w:r w:rsidRPr="00973D09">
        <w:rPr>
          <w:rFonts w:ascii="Times New Roman" w:hAnsi="Times New Roman" w:cs="Times New Roman"/>
          <w:sz w:val="28"/>
          <w:szCs w:val="28"/>
          <w:lang w:val="uk-UA"/>
        </w:rPr>
        <w:t xml:space="preserve"> та М. </w:t>
      </w:r>
      <w:proofErr w:type="spellStart"/>
      <w:r w:rsidRPr="00973D09">
        <w:rPr>
          <w:rFonts w:ascii="Times New Roman" w:hAnsi="Times New Roman" w:cs="Times New Roman"/>
          <w:sz w:val="28"/>
          <w:szCs w:val="28"/>
          <w:lang w:val="uk-UA"/>
        </w:rPr>
        <w:t>Шуманн</w:t>
      </w:r>
      <w:proofErr w:type="spellEnd"/>
      <w:r w:rsidRPr="00973D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Мансуров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973D09">
        <w:rPr>
          <w:rFonts w:ascii="Times New Roman" w:hAnsi="Times New Roman" w:cs="Times New Roman"/>
          <w:sz w:val="28"/>
          <w:szCs w:val="28"/>
          <w:lang w:val="uk-UA"/>
        </w:rPr>
        <w:t>Татаревська</w:t>
      </w:r>
      <w:proofErr w:type="spellEnd"/>
      <w:r w:rsidRPr="00973D09">
        <w:rPr>
          <w:rFonts w:ascii="Times New Roman" w:hAnsi="Times New Roman" w:cs="Times New Roman"/>
          <w:sz w:val="28"/>
          <w:szCs w:val="28"/>
          <w:lang w:val="uk-UA"/>
        </w:rPr>
        <w:t xml:space="preserve">, В. Сорока та О. </w:t>
      </w:r>
      <w:proofErr w:type="spellStart"/>
      <w:r w:rsidRPr="00973D09">
        <w:rPr>
          <w:rFonts w:ascii="Times New Roman" w:hAnsi="Times New Roman" w:cs="Times New Roman"/>
          <w:sz w:val="28"/>
          <w:szCs w:val="28"/>
          <w:lang w:val="uk-UA"/>
        </w:rPr>
        <w:t>Лосікова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акцент</w:t>
      </w:r>
      <w:r>
        <w:rPr>
          <w:rFonts w:ascii="Times New Roman" w:hAnsi="Times New Roman" w:cs="Times New Roman"/>
          <w:sz w:val="28"/>
          <w:szCs w:val="28"/>
          <w:lang w:val="uk-UA"/>
        </w:rPr>
        <w:t>ують увагу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 xml:space="preserve"> на окремих заходах,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завдяки яким компанія створює </w:t>
      </w:r>
      <w:r w:rsidRPr="00973D09">
        <w:rPr>
          <w:rFonts w:ascii="Times New Roman" w:hAnsi="Times New Roman" w:cs="Times New Roman"/>
          <w:sz w:val="28"/>
          <w:szCs w:val="28"/>
          <w:lang w:val="uk-UA"/>
        </w:rPr>
        <w:t>певний імідж на ринку праці.</w:t>
      </w:r>
    </w:p>
    <w:p w14:paraId="6C475FAB" w14:textId="77777777" w:rsidR="00707236" w:rsidRDefault="00707236" w:rsidP="00707236">
      <w:pPr>
        <w:widowControl w:val="0"/>
        <w:spacing w:after="0" w:line="288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1.2</w:t>
      </w:r>
    </w:p>
    <w:p w14:paraId="092E1491" w14:textId="77777777" w:rsidR="00707236" w:rsidRDefault="00707236" w:rsidP="00707236">
      <w:pPr>
        <w:widowControl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Авторські трактування поняття </w:t>
      </w:r>
      <w:r w:rsidRPr="00B421B5">
        <w:rPr>
          <w:rFonts w:ascii="Times New Roman" w:hAnsi="Times New Roman" w:cs="Times New Roman"/>
          <w:sz w:val="28"/>
          <w:szCs w:val="28"/>
          <w:lang w:val="uk-UA"/>
        </w:rPr>
        <w:t>«бренд роботодавця»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вітчизняними вченими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9"/>
        <w:gridCol w:w="1924"/>
        <w:gridCol w:w="7185"/>
      </w:tblGrid>
      <w:tr w:rsidR="00707236" w:rsidRPr="00F9219E" w14:paraId="77E86F2B" w14:textId="77777777" w:rsidTr="00707236">
        <w:tc>
          <w:tcPr>
            <w:tcW w:w="521" w:type="dxa"/>
          </w:tcPr>
          <w:p w14:paraId="47D7B273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933" w:type="dxa"/>
          </w:tcPr>
          <w:p w14:paraId="38E5D353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7293" w:type="dxa"/>
          </w:tcPr>
          <w:p w14:paraId="63E8E00E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Сутність</w:t>
            </w:r>
          </w:p>
        </w:tc>
      </w:tr>
      <w:tr w:rsidR="00707236" w:rsidRPr="00F9219E" w14:paraId="3BA0F130" w14:textId="77777777" w:rsidTr="00707236">
        <w:tc>
          <w:tcPr>
            <w:tcW w:w="521" w:type="dxa"/>
            <w:vAlign w:val="center"/>
          </w:tcPr>
          <w:p w14:paraId="2AFDCF04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33" w:type="dxa"/>
            <w:vAlign w:val="center"/>
          </w:tcPr>
          <w:p w14:paraId="65FB92CF" w14:textId="77777777" w:rsidR="00707236" w:rsidRPr="005B67AF" w:rsidRDefault="00707236" w:rsidP="0070723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Мокіна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[7]</w:t>
            </w:r>
          </w:p>
        </w:tc>
        <w:tc>
          <w:tcPr>
            <w:tcW w:w="7293" w:type="dxa"/>
          </w:tcPr>
          <w:p w14:paraId="7F3BFE8A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сукупність цілеспрямовано сформованих якостей підприємства-роботодавця, які асоціюються у цільової аудиторії з однозначно позитивним і унікальним набором матеріальних і нематеріальних переваг умов зайнятості, що виділяють дану організацію на ринку праці.</w:t>
            </w:r>
          </w:p>
        </w:tc>
      </w:tr>
      <w:tr w:rsidR="00707236" w:rsidRPr="00F9219E" w14:paraId="43B35D9D" w14:textId="77777777" w:rsidTr="00707236">
        <w:tc>
          <w:tcPr>
            <w:tcW w:w="521" w:type="dxa"/>
            <w:vAlign w:val="center"/>
          </w:tcPr>
          <w:p w14:paraId="28519E6C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33" w:type="dxa"/>
            <w:vAlign w:val="center"/>
          </w:tcPr>
          <w:p w14:paraId="5E3762DC" w14:textId="77777777" w:rsidR="00707236" w:rsidRPr="005B67AF" w:rsidRDefault="00707236" w:rsidP="00707236">
            <w:pPr>
              <w:widowControl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Пащук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Л., Красномовець</w:t>
            </w:r>
            <w:r w:rsidRPr="00F92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[11]</w:t>
            </w:r>
          </w:p>
        </w:tc>
        <w:tc>
          <w:tcPr>
            <w:tcW w:w="7293" w:type="dxa"/>
          </w:tcPr>
          <w:p w14:paraId="0DD872A8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образ компаній, що складався у свідомості співробітників та потенційних працівників на ринку праці, представлений такими підсистемами HR, як розвиток персоналу, імідж компанії, культура, цінності та компенсаційний пакет</w:t>
            </w:r>
          </w:p>
        </w:tc>
      </w:tr>
      <w:tr w:rsidR="00707236" w:rsidRPr="00F9219E" w14:paraId="6424F7EC" w14:textId="77777777" w:rsidTr="00707236">
        <w:tc>
          <w:tcPr>
            <w:tcW w:w="521" w:type="dxa"/>
            <w:vAlign w:val="center"/>
          </w:tcPr>
          <w:p w14:paraId="531B2DEB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33" w:type="dxa"/>
            <w:vAlign w:val="center"/>
          </w:tcPr>
          <w:p w14:paraId="54BD8110" w14:textId="77777777" w:rsidR="00707236" w:rsidRPr="005B67AF" w:rsidRDefault="00707236" w:rsidP="0070723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Сардак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[15]</w:t>
            </w:r>
          </w:p>
        </w:tc>
        <w:tc>
          <w:tcPr>
            <w:tcW w:w="7293" w:type="dxa"/>
          </w:tcPr>
          <w:p w14:paraId="050D23D9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сукупність різних частин бренду, як бренду роботодавця так і бренду його персоналу, задля забезпечення взаємного узгодження та досягнення цілей компанії</w:t>
            </w:r>
          </w:p>
        </w:tc>
      </w:tr>
      <w:tr w:rsidR="00707236" w:rsidRPr="00F9219E" w14:paraId="326536A1" w14:textId="77777777" w:rsidTr="00707236">
        <w:tc>
          <w:tcPr>
            <w:tcW w:w="521" w:type="dxa"/>
            <w:vAlign w:val="center"/>
          </w:tcPr>
          <w:p w14:paraId="79480C7F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33" w:type="dxa"/>
            <w:vAlign w:val="center"/>
          </w:tcPr>
          <w:p w14:paraId="5C145653" w14:textId="77777777" w:rsidR="00707236" w:rsidRPr="005B67AF" w:rsidRDefault="00707236" w:rsidP="0070723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Татаревська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М., Сорока</w:t>
            </w:r>
            <w:r w:rsidRPr="00F92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В.,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Лосікова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[17]</w:t>
            </w:r>
          </w:p>
        </w:tc>
        <w:tc>
          <w:tcPr>
            <w:tcW w:w="7293" w:type="dxa"/>
          </w:tcPr>
          <w:p w14:paraId="1340A777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комплекс характеристик та якостей системи управління персоналом, що виокремлюють певну фірму від інших та визначають особливі умови, які вона створила для співробітників</w:t>
            </w:r>
          </w:p>
        </w:tc>
      </w:tr>
      <w:tr w:rsidR="00707236" w:rsidRPr="00F9219E" w14:paraId="486227DC" w14:textId="77777777" w:rsidTr="00707236">
        <w:tc>
          <w:tcPr>
            <w:tcW w:w="521" w:type="dxa"/>
            <w:vAlign w:val="center"/>
          </w:tcPr>
          <w:p w14:paraId="6FED9361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33" w:type="dxa"/>
            <w:vAlign w:val="center"/>
          </w:tcPr>
          <w:p w14:paraId="083BE8BA" w14:textId="77777777" w:rsidR="00707236" w:rsidRPr="005B67AF" w:rsidRDefault="00707236" w:rsidP="0070723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Цимбалюк</w:t>
            </w:r>
            <w:r w:rsidRPr="00F92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[19]</w:t>
            </w:r>
          </w:p>
        </w:tc>
        <w:tc>
          <w:tcPr>
            <w:tcW w:w="7293" w:type="dxa"/>
          </w:tcPr>
          <w:p w14:paraId="7D5BDE0A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 стійкий,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забарвлений образ підприємства, сформований на основі досвіду взаємодії певних категорій людей з підприємством як наявним чи потенційним місцем роботи, який визначається набором характеристик (переваг) роботи, зокрема унікальних, котрі вирізняють підприємство з-поміж інших, що характеризує привабливість роботи для працівників, наявних і потенційних кандидатів, а також конкурентоспроможність на ринку праці</w:t>
            </w:r>
          </w:p>
        </w:tc>
      </w:tr>
      <w:tr w:rsidR="00707236" w:rsidRPr="00F9219E" w14:paraId="25036385" w14:textId="77777777" w:rsidTr="00707236">
        <w:tc>
          <w:tcPr>
            <w:tcW w:w="521" w:type="dxa"/>
            <w:vAlign w:val="center"/>
          </w:tcPr>
          <w:p w14:paraId="789FF112" w14:textId="77777777" w:rsidR="00707236" w:rsidRPr="00F9219E" w:rsidRDefault="00707236" w:rsidP="007072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33" w:type="dxa"/>
            <w:vAlign w:val="center"/>
          </w:tcPr>
          <w:p w14:paraId="2AF02AB0" w14:textId="77777777" w:rsidR="00707236" w:rsidRPr="005B67AF" w:rsidRDefault="00707236" w:rsidP="0070723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Білорус Т., Фірсова С. </w:t>
            </w:r>
            <w:r w:rsidR="005B6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7293" w:type="dxa"/>
          </w:tcPr>
          <w:p w14:paraId="5AA2722F" w14:textId="77777777" w:rsidR="00707236" w:rsidRPr="00F9219E" w:rsidRDefault="00707236" w:rsidP="0070723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 якості організації-роботодавця, які асоціюються в цільової аудиторії з однозначно позитивним її </w:t>
            </w:r>
            <w:proofErr w:type="spellStart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іміджем</w:t>
            </w:r>
            <w:proofErr w:type="spellEnd"/>
            <w:r w:rsidRPr="00F921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унікальним набором матеріальних і нематеріальних переваг, що виділяють дану компанію на ринку прац</w:t>
            </w:r>
            <w:r w:rsidR="009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</w:tbl>
    <w:p w14:paraId="0E0DB51E" w14:textId="77777777" w:rsidR="00682C1C" w:rsidRPr="00682C1C" w:rsidRDefault="00682C1C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3EEA0488" w14:textId="77777777" w:rsidR="00707236" w:rsidRPr="00CC5654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Однак, попри наявні відмінності, а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>наліз представлен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 вище визначень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сутності 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>«HR-бренд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дозволив 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виділити </w:t>
      </w:r>
      <w:r>
        <w:rPr>
          <w:rFonts w:ascii="Times New Roman" w:hAnsi="Times New Roman" w:cs="Times New Roman"/>
          <w:sz w:val="28"/>
          <w:szCs w:val="28"/>
          <w:lang w:val="uk-UA"/>
        </w:rPr>
        <w:t>і спільні риси, що об’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>єднують їх</w:t>
      </w:r>
      <w:r w:rsidRPr="00CC56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7AF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en-US"/>
        </w:rPr>
        <w:t>[</w:t>
      </w:r>
      <w:r w:rsidR="005B67AF" w:rsidRPr="005B67AF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5B67AF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en-US"/>
        </w:rPr>
        <w:t>8</w:t>
      </w:r>
      <w:r w:rsidRPr="005B67AF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en-US"/>
        </w:rPr>
        <w:t>]</w:t>
      </w:r>
      <w:r w:rsidRPr="005B67A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BCBDEF" w14:textId="77777777" w:rsidR="00707236" w:rsidRPr="00CC5654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HR-бренд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>репутація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компанії,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образ в очах зацікавлених осіб; </w:t>
      </w:r>
    </w:p>
    <w:p w14:paraId="0DCF3C37" w14:textId="77777777" w:rsidR="00707236" w:rsidRPr="00CC5654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 HR-бренд - це цілісний образ, комплексне явище, яке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>єднує в собі корпоративну культуру компанії, економічні і психологічні вигоди, які може отримати співробітник компанії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245BAE8" w14:textId="77777777" w:rsidR="00707236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3)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 HR-бренд - це явище, як</w:t>
      </w:r>
      <w:r>
        <w:rPr>
          <w:rFonts w:ascii="Times New Roman" w:hAnsi="Times New Roman" w:cs="Times New Roman"/>
          <w:sz w:val="28"/>
          <w:szCs w:val="28"/>
          <w:lang w:val="uk-UA"/>
        </w:rPr>
        <w:t>е можна формувати і розвивати;</w:t>
      </w:r>
    </w:p>
    <w:p w14:paraId="28204793" w14:textId="77777777" w:rsidR="00707236" w:rsidRPr="00CC5654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CC5654">
        <w:rPr>
          <w:rFonts w:ascii="Times New Roman" w:hAnsi="Times New Roman" w:cs="Times New Roman"/>
          <w:sz w:val="28"/>
          <w:szCs w:val="28"/>
          <w:lang w:val="uk-UA"/>
        </w:rPr>
        <w:t xml:space="preserve"> мета створення і розвитку HR-бренду компанії - це залучення і утримання </w:t>
      </w:r>
      <w:r w:rsidRPr="008C2D38">
        <w:rPr>
          <w:rFonts w:ascii="Times New Roman" w:hAnsi="Times New Roman" w:cs="Times New Roman"/>
          <w:sz w:val="28"/>
          <w:szCs w:val="28"/>
          <w:lang w:val="uk-UA"/>
        </w:rPr>
        <w:t xml:space="preserve">найкращих фахівців. </w:t>
      </w:r>
    </w:p>
    <w:p w14:paraId="79669E74" w14:textId="77777777" w:rsidR="00707236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DBC">
        <w:rPr>
          <w:rFonts w:ascii="Times New Roman" w:hAnsi="Times New Roman" w:cs="Times New Roman"/>
          <w:sz w:val="28"/>
          <w:szCs w:val="28"/>
          <w:lang w:val="uk-UA"/>
        </w:rPr>
        <w:t>Узагальнюючи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різні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трактування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поняття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«бренд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роботодавця»,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онтарева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І.В.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 xml:space="preserve">Тимошенко К.А. звертають увагу, що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proofErr w:type="spellStart"/>
      <w:r w:rsidRPr="00472DBC"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 w:rsidRPr="00472DBC">
        <w:rPr>
          <w:rFonts w:ascii="Times New Roman" w:hAnsi="Times New Roman" w:cs="Times New Roman"/>
          <w:sz w:val="28"/>
          <w:szCs w:val="28"/>
          <w:lang w:val="uk-UA"/>
        </w:rPr>
        <w:t xml:space="preserve"> розглядати і як заходи, які проводить компанія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взаємодії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існуючими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співробітниками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потенційними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кандидатами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того,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щоб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її привабливим місцем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роботи, і як активне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іміджом компанії і побудову корпоративної культури, і як образ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компанії,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комфортним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місцем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з можливостями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кар’єрного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росту та підвищення ефективності їх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B67A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70D9AFFD" w14:textId="77777777" w:rsidR="00707236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думку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Мокіної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С., з якою ми абсолютно погоджуємося, концепція бренду роботодавця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 xml:space="preserve">допомагає компанії підтримувати свою ідентичність з </w:t>
      </w:r>
      <w:r>
        <w:rPr>
          <w:rFonts w:ascii="Times New Roman" w:hAnsi="Times New Roman" w:cs="Times New Roman"/>
          <w:sz w:val="28"/>
          <w:szCs w:val="28"/>
          <w:lang w:val="uk-UA"/>
        </w:rPr>
        <w:t>трьох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 xml:space="preserve"> позицій на ринку: як гарного роботодавця для вже залученого персоналу, як привабливого роботодавця для потенційних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постачальника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партнера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клієнтів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B67AF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472DBC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A4173D2" w14:textId="77777777" w:rsidR="00707236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0B4">
        <w:rPr>
          <w:rFonts w:ascii="Times New Roman" w:hAnsi="Times New Roman" w:cs="Times New Roman"/>
          <w:sz w:val="28"/>
          <w:szCs w:val="28"/>
          <w:lang w:val="uk-UA"/>
        </w:rPr>
        <w:t xml:space="preserve">При формуванні ефективного бренду компанії як роботодавця необхідно чітко представляти, </w:t>
      </w:r>
      <w:r>
        <w:rPr>
          <w:rFonts w:ascii="Times New Roman" w:hAnsi="Times New Roman" w:cs="Times New Roman"/>
          <w:sz w:val="28"/>
          <w:szCs w:val="28"/>
          <w:lang w:val="uk-UA"/>
        </w:rPr>
        <w:t>на кого мають бути спрямовані програмні заходи, які для цього найкраще використовувати інструменти і що конкретно має бути отримано в кінці їх реалізації. Тобто насамперед потрібно в</w:t>
      </w:r>
      <w:r w:rsidRPr="002320B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значитися із майбутнім</w:t>
      </w:r>
      <w:r w:rsidRPr="002320B4">
        <w:rPr>
          <w:rFonts w:ascii="Times New Roman" w:hAnsi="Times New Roman" w:cs="Times New Roman"/>
          <w:sz w:val="28"/>
          <w:szCs w:val="28"/>
          <w:lang w:val="uk-UA"/>
        </w:rPr>
        <w:t xml:space="preserve"> вид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2320B4">
        <w:rPr>
          <w:rFonts w:ascii="Times New Roman" w:hAnsi="Times New Roman" w:cs="Times New Roman"/>
          <w:sz w:val="28"/>
          <w:szCs w:val="28"/>
          <w:lang w:val="uk-UA"/>
        </w:rPr>
        <w:t xml:space="preserve"> бренду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роботодавця, який би вписувався у загальну стратегію розвитку компанії</w:t>
      </w:r>
      <w:r w:rsidRPr="002320B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C052351" w14:textId="77777777" w:rsidR="00707236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39C4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>основі аналізу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>класифікацій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>корпоративного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>бренду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B67AF">
        <w:rPr>
          <w:rFonts w:ascii="Times New Roman" w:hAnsi="Times New Roman" w:cs="Times New Roman"/>
          <w:sz w:val="28"/>
          <w:szCs w:val="28"/>
          <w:lang w:val="uk-UA"/>
        </w:rPr>
        <w:t>Мокіна</w:t>
      </w:r>
      <w:proofErr w:type="spellEnd"/>
      <w:r w:rsidRPr="005B67AF">
        <w:rPr>
          <w:rFonts w:ascii="Times New Roman" w:hAnsi="Times New Roman" w:cs="Times New Roman"/>
          <w:sz w:val="28"/>
          <w:szCs w:val="28"/>
          <w:lang w:val="uk-UA"/>
        </w:rPr>
        <w:t xml:space="preserve"> С. М.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розробила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 xml:space="preserve"> типології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>бренду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 xml:space="preserve">роботодавця. В основу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своєї 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класифікації </w:t>
      </w:r>
      <w:r>
        <w:rPr>
          <w:rFonts w:ascii="Times New Roman" w:hAnsi="Times New Roman" w:cs="Times New Roman"/>
          <w:sz w:val="28"/>
          <w:szCs w:val="28"/>
          <w:lang w:val="uk-UA"/>
        </w:rPr>
        <w:t>автор поклала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 xml:space="preserve"> подібність та відмінність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брендів за шістьма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 xml:space="preserve"> критері</w:t>
      </w:r>
      <w:r>
        <w:rPr>
          <w:rFonts w:ascii="Times New Roman" w:hAnsi="Times New Roman" w:cs="Times New Roman"/>
          <w:sz w:val="28"/>
          <w:szCs w:val="28"/>
          <w:lang w:val="uk-UA"/>
        </w:rPr>
        <w:t>ями, а саме: за цілеспрямованістю формування; за ступенем раціональності сприйняття; за ступенем охоплення цільової аудиторії; за спрямованістю прояву; за емоційним забарвленням; за змістом (рис. 1.1)</w:t>
      </w:r>
      <w:r w:rsidRPr="00C139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28C713" w14:textId="77777777" w:rsidR="00D05C45" w:rsidRDefault="00D05C45" w:rsidP="00D05C45">
      <w:pPr>
        <w:widowControl w:val="0"/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0B4">
        <w:rPr>
          <w:rFonts w:ascii="Times New Roman" w:hAnsi="Times New Roman" w:cs="Times New Roman"/>
          <w:sz w:val="28"/>
          <w:szCs w:val="28"/>
          <w:lang w:val="uk-UA"/>
        </w:rPr>
        <w:t>Між зовнішнім та внутрішнім брендами компанії як роботодавця повинні існ</w:t>
      </w:r>
      <w:r>
        <w:rPr>
          <w:rFonts w:ascii="Times New Roman" w:hAnsi="Times New Roman" w:cs="Times New Roman"/>
          <w:sz w:val="28"/>
          <w:szCs w:val="28"/>
          <w:lang w:val="uk-UA"/>
        </w:rPr>
        <w:t>увати тісні функціональні зв’</w:t>
      </w:r>
      <w:r w:rsidRPr="002320B4">
        <w:rPr>
          <w:rFonts w:ascii="Times New Roman" w:hAnsi="Times New Roman" w:cs="Times New Roman"/>
          <w:sz w:val="28"/>
          <w:szCs w:val="28"/>
          <w:lang w:val="uk-UA"/>
        </w:rPr>
        <w:t>язки, оскільки їх розбіжність може викликати недовіру до організації та її позиціонуванню як роботодавця.</w:t>
      </w:r>
    </w:p>
    <w:p w14:paraId="6369E610" w14:textId="77777777" w:rsidR="00707236" w:rsidRDefault="00707236" w:rsidP="00707236">
      <w:pPr>
        <w:rPr>
          <w:lang w:val="uk-UA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1A36B37F" wp14:editId="3F90D977">
                <wp:extent cx="5926035" cy="7095744"/>
                <wp:effectExtent l="0" t="0" r="17780" b="10160"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6035" cy="7095744"/>
                          <a:chOff x="0" y="0"/>
                          <a:chExt cx="5926035" cy="7168551"/>
                        </a:xfrm>
                      </wpg:grpSpPr>
                      <wps:wsp>
                        <wps:cNvPr id="50" name="Прямоугольник 50"/>
                        <wps:cNvSpPr/>
                        <wps:spPr>
                          <a:xfrm>
                            <a:off x="0" y="4330460"/>
                            <a:ext cx="2423711" cy="38559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37AD45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  <w:t>За змістом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0" y="534837"/>
                            <a:ext cx="2423711" cy="38559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B09789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  <w:t>За спрямованістю прояву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угольник 52"/>
                        <wps:cNvSpPr/>
                        <wps:spPr>
                          <a:xfrm>
                            <a:off x="0" y="2467154"/>
                            <a:ext cx="2562045" cy="38559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3C7053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  <w:t>За цілеспрямованістю формування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3502324" y="4339087"/>
                            <a:ext cx="2423711" cy="44052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26BE77" w14:textId="77777777" w:rsidR="00503276" w:rsidRPr="00240F3E" w:rsidRDefault="00503276" w:rsidP="00707236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  <w:t>За ступенем охоплення цільових аудиторій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 54"/>
                        <wps:cNvSpPr/>
                        <wps:spPr>
                          <a:xfrm>
                            <a:off x="3502324" y="2449902"/>
                            <a:ext cx="2423160" cy="4515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624D6F" w14:textId="77777777" w:rsidR="00503276" w:rsidRPr="00240F3E" w:rsidRDefault="00503276" w:rsidP="00707236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  <w:t>За ступенем раціональності сприйняття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оугольник 55"/>
                        <wps:cNvSpPr/>
                        <wps:spPr>
                          <a:xfrm>
                            <a:off x="3502324" y="534837"/>
                            <a:ext cx="2423711" cy="38559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C065E3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b/>
                                  <w:lang w:val="uk-UA"/>
                                </w:rPr>
                                <w:t>За емоційним забарвленням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рямоугольник 56"/>
                        <wps:cNvSpPr/>
                        <wps:spPr>
                          <a:xfrm>
                            <a:off x="0" y="1130060"/>
                            <a:ext cx="1619479" cy="5508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7E86C3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Внутрішній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57"/>
                        <wps:cNvSpPr/>
                        <wps:spPr>
                          <a:xfrm>
                            <a:off x="0" y="1777041"/>
                            <a:ext cx="1619479" cy="5508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1D82F3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Зовнішній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оугольник 58"/>
                        <wps:cNvSpPr/>
                        <wps:spPr>
                          <a:xfrm>
                            <a:off x="8626" y="6719977"/>
                            <a:ext cx="1619250" cy="44857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17DA64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Організаційний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8626" y="6107502"/>
                            <a:ext cx="1619250" cy="47445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E75A06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Функціональний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>
                          <a:xfrm>
                            <a:off x="8626" y="5495026"/>
                            <a:ext cx="1619250" cy="46582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3D59B2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Психологічний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оугольник 62"/>
                        <wps:cNvSpPr/>
                        <wps:spPr>
                          <a:xfrm>
                            <a:off x="0" y="4899803"/>
                            <a:ext cx="1619250" cy="4654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48AC2B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Економічний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рямоугольник 63"/>
                        <wps:cNvSpPr/>
                        <wps:spPr>
                          <a:xfrm>
                            <a:off x="0" y="3614468"/>
                            <a:ext cx="1619479" cy="5508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1479A3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Штучний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Прямоугольник 64"/>
                        <wps:cNvSpPr/>
                        <wps:spPr>
                          <a:xfrm>
                            <a:off x="4304581" y="1708030"/>
                            <a:ext cx="1619479" cy="5508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D10AAC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Негативний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рямоугольник 65"/>
                        <wps:cNvSpPr/>
                        <wps:spPr>
                          <a:xfrm>
                            <a:off x="0" y="3001992"/>
                            <a:ext cx="1619479" cy="5508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7218B9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Природний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Прямоугольник 66"/>
                        <wps:cNvSpPr/>
                        <wps:spPr>
                          <a:xfrm>
                            <a:off x="4304581" y="1035170"/>
                            <a:ext cx="1619479" cy="5508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A30043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Позитивний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рямоугольник 67"/>
                        <wps:cNvSpPr/>
                        <wps:spPr>
                          <a:xfrm>
                            <a:off x="4304581" y="3657600"/>
                            <a:ext cx="1619479" cy="5508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173DC3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Емоційний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рямоугольник 68"/>
                        <wps:cNvSpPr/>
                        <wps:spPr>
                          <a:xfrm>
                            <a:off x="4304581" y="3045124"/>
                            <a:ext cx="1619479" cy="5508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BB9666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Когнітивний 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рямоугольник 69"/>
                        <wps:cNvSpPr/>
                        <wps:spPr>
                          <a:xfrm>
                            <a:off x="4304581" y="5624422"/>
                            <a:ext cx="1619250" cy="48153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B0E068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Мультибренд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Прямоугольник 70"/>
                        <wps:cNvSpPr/>
                        <wps:spPr>
                          <a:xfrm>
                            <a:off x="4304581" y="5063705"/>
                            <a:ext cx="1619250" cy="44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E53BED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lang w:val="uk-UA"/>
                                </w:rPr>
                                <w:t>Монобренд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рямая со стрелкой 71"/>
                        <wps:cNvCnPr/>
                        <wps:spPr>
                          <a:xfrm>
                            <a:off x="2424023" y="715992"/>
                            <a:ext cx="1101090" cy="0"/>
                          </a:xfrm>
                          <a:prstGeom prst="straightConnector1">
                            <a:avLst/>
                          </a:prstGeom>
                          <a:ln w="1905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Прямая со стрелкой 72"/>
                        <wps:cNvCnPr/>
                        <wps:spPr>
                          <a:xfrm>
                            <a:off x="2562045" y="2656936"/>
                            <a:ext cx="936625" cy="0"/>
                          </a:xfrm>
                          <a:prstGeom prst="straightConnector1">
                            <a:avLst/>
                          </a:prstGeom>
                          <a:ln w="1905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рямая со стрелкой 73"/>
                        <wps:cNvCnPr/>
                        <wps:spPr>
                          <a:xfrm>
                            <a:off x="2398143" y="4554747"/>
                            <a:ext cx="1101090" cy="0"/>
                          </a:xfrm>
                          <a:prstGeom prst="straightConnector1">
                            <a:avLst/>
                          </a:prstGeom>
                          <a:ln w="19050"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Прямая со стрелкой 74"/>
                        <wps:cNvCnPr/>
                        <wps:spPr>
                          <a:xfrm flipH="1">
                            <a:off x="1613140" y="2061713"/>
                            <a:ext cx="38544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Прямая со стрелкой 75"/>
                        <wps:cNvCnPr/>
                        <wps:spPr>
                          <a:xfrm flipH="1">
                            <a:off x="1621766" y="7004649"/>
                            <a:ext cx="38544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ая со стрелкой 76"/>
                        <wps:cNvCnPr/>
                        <wps:spPr>
                          <a:xfrm flipH="1">
                            <a:off x="1621766" y="6383547"/>
                            <a:ext cx="38544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 стрелкой 77"/>
                        <wps:cNvCnPr/>
                        <wps:spPr>
                          <a:xfrm flipH="1">
                            <a:off x="1621766" y="5158596"/>
                            <a:ext cx="385591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я со стрелкой 78"/>
                        <wps:cNvCnPr/>
                        <wps:spPr>
                          <a:xfrm flipH="1">
                            <a:off x="1613140" y="5762445"/>
                            <a:ext cx="38544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 стрелкой 79"/>
                        <wps:cNvCnPr/>
                        <wps:spPr>
                          <a:xfrm flipH="1">
                            <a:off x="1613140" y="3873260"/>
                            <a:ext cx="385591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Прямая со стрелкой 80"/>
                        <wps:cNvCnPr/>
                        <wps:spPr>
                          <a:xfrm flipH="1">
                            <a:off x="1604513" y="3269411"/>
                            <a:ext cx="38544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ая со стрелкой 81"/>
                        <wps:cNvCnPr/>
                        <wps:spPr>
                          <a:xfrm flipH="1">
                            <a:off x="1621766" y="1423358"/>
                            <a:ext cx="38544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Прямая со стрелкой 82"/>
                        <wps:cNvCnPr/>
                        <wps:spPr>
                          <a:xfrm>
                            <a:off x="3933645" y="1319841"/>
                            <a:ext cx="374573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рямая со стрелкой 83"/>
                        <wps:cNvCnPr/>
                        <wps:spPr>
                          <a:xfrm>
                            <a:off x="3916392" y="1966822"/>
                            <a:ext cx="374573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я со стрелкой 84"/>
                        <wps:cNvCnPr/>
                        <wps:spPr>
                          <a:xfrm>
                            <a:off x="3942272" y="3295290"/>
                            <a:ext cx="374573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Прямая со стрелкой 85"/>
                        <wps:cNvCnPr/>
                        <wps:spPr>
                          <a:xfrm>
                            <a:off x="3933645" y="3916392"/>
                            <a:ext cx="374573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 стрелкой 86"/>
                        <wps:cNvCnPr/>
                        <wps:spPr>
                          <a:xfrm>
                            <a:off x="3916392" y="5322498"/>
                            <a:ext cx="374573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 стрелкой 87"/>
                        <wps:cNvCnPr/>
                        <wps:spPr>
                          <a:xfrm>
                            <a:off x="3925019" y="5891841"/>
                            <a:ext cx="374015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рямая соединительная линия 88"/>
                        <wps:cNvCnPr/>
                        <wps:spPr>
                          <a:xfrm flipV="1">
                            <a:off x="3925019" y="923026"/>
                            <a:ext cx="0" cy="104660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Прямая соединительная линия 89"/>
                        <wps:cNvCnPr/>
                        <wps:spPr>
                          <a:xfrm flipV="1">
                            <a:off x="3933645" y="2907102"/>
                            <a:ext cx="11017" cy="1013552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Прямая соединительная линия 91"/>
                        <wps:cNvCnPr/>
                        <wps:spPr>
                          <a:xfrm flipV="1">
                            <a:off x="3916392" y="4779034"/>
                            <a:ext cx="8255" cy="11125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Прямоугольник 92"/>
                        <wps:cNvSpPr/>
                        <wps:spPr>
                          <a:xfrm>
                            <a:off x="1224951" y="0"/>
                            <a:ext cx="3481070" cy="307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7717B2" w14:textId="77777777" w:rsidR="00503276" w:rsidRPr="00240F3E" w:rsidRDefault="00503276" w:rsidP="0070723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lang w:val="uk-UA"/>
                                </w:rPr>
                              </w:pPr>
                              <w:r w:rsidRPr="00240F3E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lang w:val="uk-UA"/>
                                </w:rPr>
                                <w:t>Бренд роботодавця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Прямая соединительная линия 93"/>
                        <wps:cNvCnPr/>
                        <wps:spPr>
                          <a:xfrm flipV="1">
                            <a:off x="2950234" y="327803"/>
                            <a:ext cx="0" cy="422846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Прямая соединительная линия 94"/>
                        <wps:cNvCnPr/>
                        <wps:spPr>
                          <a:xfrm flipV="1">
                            <a:off x="1992702" y="940279"/>
                            <a:ext cx="0" cy="113474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Прямая соединительная линия 95"/>
                        <wps:cNvCnPr/>
                        <wps:spPr>
                          <a:xfrm flipV="1">
                            <a:off x="1984075" y="2855343"/>
                            <a:ext cx="0" cy="1024714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Прямая соединительная линия 96"/>
                        <wps:cNvCnPr/>
                        <wps:spPr>
                          <a:xfrm flipV="1">
                            <a:off x="2009955" y="4735902"/>
                            <a:ext cx="10795" cy="226822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6B37F" id="Группа 49" o:spid="_x0000_s1026" style="width:466.6pt;height:558.7pt;mso-position-horizontal-relative:char;mso-position-vertical-relative:line" coordsize="59260,7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">
                <v:rect id="Прямоугольник 50" o:spid="_x0000_s1027" style="position:absolute;top:43304;width:24237;height:3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e/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vrwJfwAeXgCAAD//wMAUEsBAi0AFAAGAAgAAAAhANvh9svuAAAAhQEAABMAAAAAAAAAAAAAAAAA&#10;AAAAAFtDb250ZW50X1R5cGVzXS54bWxQSwECLQAUAAYACAAAACEAWvQsW78AAAAVAQAACwAAAAAA&#10;AAAAAAAAAAAfAQAAX3JlbHMvLnJlbHNQSwECLQAUAAYACAAAACEAFHuHv8AAAADbAAAADwAAAAAA&#10;AAAAAAAAAAAHAgAAZHJzL2Rvd25yZXYueG1sUEsFBgAAAAADAAMAtwAAAPQCAAAAAA==&#10;" fillcolor="white [3201]" strokecolor="black [3200]" strokeweight="2pt">
                  <v:textbox>
                    <w:txbxContent>
                      <w:p w14:paraId="4137AD45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  <w:t>За змістом</w:t>
                        </w:r>
                      </w:p>
                    </w:txbxContent>
                  </v:textbox>
                </v:rect>
                <v:rect id="Прямоугольник 51" o:spid="_x0000_s1028" style="position:absolute;top:5348;width:24237;height:3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" fillcolor="white [3201]" strokecolor="black [3200]" strokeweight="2pt">
                  <v:textbox>
                    <w:txbxContent>
                      <w:p w14:paraId="43B09789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  <w:t>За спрямованістю прояву</w:t>
                        </w:r>
                      </w:p>
                    </w:txbxContent>
                  </v:textbox>
                </v:rect>
                <v:rect id="Прямоугольник 52" o:spid="_x0000_s1029" style="position:absolute;top:24671;width:25620;height:3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" fillcolor="white [3201]" strokecolor="black [3200]" strokeweight="2pt">
                  <v:textbox>
                    <w:txbxContent>
                      <w:p w14:paraId="173C7053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  <w:t>За цілеспрямованістю формування</w:t>
                        </w:r>
                      </w:p>
                    </w:txbxContent>
                  </v:textbox>
                </v:rect>
                <v:rect id="Прямоугольник 53" o:spid="_x0000_s1030" style="position:absolute;left:35023;top:43390;width:24237;height:4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" fillcolor="white [3201]" strokecolor="black [3200]" strokeweight="2pt">
                  <v:textbox>
                    <w:txbxContent>
                      <w:p w14:paraId="1B26BE77" w14:textId="77777777" w:rsidR="00503276" w:rsidRPr="00240F3E" w:rsidRDefault="00503276" w:rsidP="00707236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  <w:t>За ступенем охоплення цільових аудиторій</w:t>
                        </w:r>
                      </w:p>
                    </w:txbxContent>
                  </v:textbox>
                </v:rect>
                <v:rect id="Прямоугольник 54" o:spid="_x0000_s1031" style="position:absolute;left:35023;top:24499;width:24231;height:4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" fillcolor="white [3201]" strokecolor="black [3200]" strokeweight="2pt">
                  <v:textbox>
                    <w:txbxContent>
                      <w:p w14:paraId="2D624D6F" w14:textId="77777777" w:rsidR="00503276" w:rsidRPr="00240F3E" w:rsidRDefault="00503276" w:rsidP="00707236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  <w:t>За ступенем раціональності сприйняття</w:t>
                        </w:r>
                      </w:p>
                    </w:txbxContent>
                  </v:textbox>
                </v:rect>
                <v:rect id="Прямоугольник 55" o:spid="_x0000_s1032" style="position:absolute;left:35023;top:5348;width:24237;height:3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" fillcolor="white [3201]" strokecolor="black [3200]" strokeweight="2pt">
                  <v:textbox>
                    <w:txbxContent>
                      <w:p w14:paraId="79C065E3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b/>
                            <w:lang w:val="uk-UA"/>
                          </w:rPr>
                          <w:t>За емоційним забарвленням</w:t>
                        </w:r>
                      </w:p>
                    </w:txbxContent>
                  </v:textbox>
                </v:rect>
                <v:rect id="Прямоугольник 56" o:spid="_x0000_s1033" style="position:absolute;top:11300;width:16194;height:5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" fillcolor="white [3201]" strokecolor="black [3200]" strokeweight="2pt">
                  <v:textbox>
                    <w:txbxContent>
                      <w:p w14:paraId="747E86C3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Внутрішній бренд роботодавця</w:t>
                        </w:r>
                      </w:p>
                    </w:txbxContent>
                  </v:textbox>
                </v:rect>
                <v:rect id="Прямоугольник 57" o:spid="_x0000_s1034" style="position:absolute;top:17770;width:16194;height:5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" fillcolor="white [3201]" strokecolor="black [3200]" strokeweight="2pt">
                  <v:textbox>
                    <w:txbxContent>
                      <w:p w14:paraId="181D82F3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Зовнішній бренд роботодавця</w:t>
                        </w:r>
                      </w:p>
                    </w:txbxContent>
                  </v:textbox>
                </v:rect>
                <v:rect id="Прямоугольник 58" o:spid="_x0000_s1035" style="position:absolute;left:86;top:67199;width:16192;height:4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u5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6g2LucAAAADbAAAADwAAAAAA&#10;AAAAAAAAAAAHAgAAZHJzL2Rvd25yZXYueG1sUEsFBgAAAAADAAMAtwAAAPQCAAAAAA==&#10;" fillcolor="white [3201]" strokecolor="black [3200]" strokeweight="2pt">
                  <v:textbox>
                    <w:txbxContent>
                      <w:p w14:paraId="7F17DA64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Організаційний бренд роботодавця</w:t>
                        </w:r>
                      </w:p>
                    </w:txbxContent>
                  </v:textbox>
                </v:rect>
                <v:rect id="Прямоугольник 60" o:spid="_x0000_s1036" style="position:absolute;left:86;top:61075;width:16192;height:4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" fillcolor="white [3201]" strokecolor="black [3200]" strokeweight="2pt">
                  <v:textbox>
                    <w:txbxContent>
                      <w:p w14:paraId="25E75A06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Функціональний бренд роботодавця</w:t>
                        </w:r>
                      </w:p>
                    </w:txbxContent>
                  </v:textbox>
                </v:rect>
                <v:rect id="Прямоугольник 61" o:spid="_x0000_s1037" style="position:absolute;left:86;top:54950;width:16192;height:4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" fillcolor="white [3201]" strokecolor="black [3200]" strokeweight="2pt">
                  <v:textbox>
                    <w:txbxContent>
                      <w:p w14:paraId="2A3D59B2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Психологічний бренд роботодавця</w:t>
                        </w:r>
                      </w:p>
                    </w:txbxContent>
                  </v:textbox>
                </v:rect>
                <v:rect id="Прямоугольник 62" o:spid="_x0000_s1038" style="position:absolute;top:48998;width:16192;height:4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" fillcolor="white [3201]" strokecolor="black [3200]" strokeweight="2pt">
                  <v:textbox>
                    <w:txbxContent>
                      <w:p w14:paraId="3048AC2B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Економічний бренд роботодавця</w:t>
                        </w:r>
                      </w:p>
                    </w:txbxContent>
                  </v:textbox>
                </v:rect>
                <v:rect id="Прямоугольник 63" o:spid="_x0000_s1039" style="position:absolute;top:36144;width:16194;height:5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N1xAAAANsAAAAPAAAAZHJzL2Rvd25yZXYueG1sRI9Ba8JA&#10;FITvhf6H5RW81Y0VQp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CrF03XEAAAA2wAAAA8A&#10;AAAAAAAAAAAAAAAABwIAAGRycy9kb3ducmV2LnhtbFBLBQYAAAAAAwADALcAAAD4AgAAAAA=&#10;" fillcolor="white [3201]" strokecolor="black [3200]" strokeweight="2pt">
                  <v:textbox>
                    <w:txbxContent>
                      <w:p w14:paraId="311479A3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Штучний бренд роботодавця</w:t>
                        </w:r>
                      </w:p>
                    </w:txbxContent>
                  </v:textbox>
                </v:rect>
                <v:rect id="Прямоугольник 64" o:spid="_x0000_s1040" style="position:absolute;left:43045;top:17080;width:16195;height:5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sBxAAAANsAAAAPAAAAZHJzL2Rvd25yZXYueG1sRI9Ba8JA&#10;FITvhf6H5RW81Y1FQp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KUsSwHEAAAA2wAAAA8A&#10;AAAAAAAAAAAAAAAABwIAAGRycy9kb3ducmV2LnhtbFBLBQYAAAAAAwADALcAAAD4AgAAAAA=&#10;" fillcolor="white [3201]" strokecolor="black [3200]" strokeweight="2pt">
                  <v:textbox>
                    <w:txbxContent>
                      <w:p w14:paraId="6BD10AAC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Негативний бренд роботодавця</w:t>
                        </w:r>
                      </w:p>
                    </w:txbxContent>
                  </v:textbox>
                </v:rect>
                <v:rect id="Прямоугольник 65" o:spid="_x0000_s1041" style="position:absolute;top:30019;width:16194;height:5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6axAAAANsAAAAPAAAAZHJzL2Rvd25yZXYueG1sRI9Ba8JA&#10;FITvhf6H5RW81Y0FQ5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Mpg7prEAAAA2wAAAA8A&#10;AAAAAAAAAAAAAAAABwIAAGRycy9kb3ducmV2LnhtbFBLBQYAAAAAAwADALcAAAD4AgAAAAA=&#10;" fillcolor="white [3201]" strokecolor="black [3200]" strokeweight="2pt">
                  <v:textbox>
                    <w:txbxContent>
                      <w:p w14:paraId="287218B9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Природний бренд роботодавця</w:t>
                        </w:r>
                      </w:p>
                    </w:txbxContent>
                  </v:textbox>
                </v:rect>
                <v:rect id="Прямоугольник 66" o:spid="_x0000_s1042" style="position:absolute;left:43045;top:10351;width:16195;height:5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" fillcolor="white [3201]" strokecolor="black [3200]" strokeweight="2pt">
                  <v:textbox>
                    <w:txbxContent>
                      <w:p w14:paraId="63A30043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Позитивний бренд роботодавця</w:t>
                        </w:r>
                      </w:p>
                    </w:txbxContent>
                  </v:textbox>
                </v:rect>
                <v:rect id="Прямоугольник 67" o:spid="_x0000_s1043" style="position:absolute;left:43045;top:36576;width:16195;height:5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" fillcolor="white [3201]" strokecolor="black [3200]" strokeweight="2pt">
                  <v:textbox>
                    <w:txbxContent>
                      <w:p w14:paraId="6E173DC3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Емоційний бренд роботодавця</w:t>
                        </w:r>
                      </w:p>
                    </w:txbxContent>
                  </v:textbox>
                </v:rect>
                <v:rect id="Прямоугольник 68" o:spid="_x0000_s1044" style="position:absolute;left:43045;top:30451;width:16195;height:5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" fillcolor="white [3201]" strokecolor="black [3200]" strokeweight="2pt">
                  <v:textbox>
                    <w:txbxContent>
                      <w:p w14:paraId="58BB9666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Когнітивний бренд роботодавця</w:t>
                        </w:r>
                      </w:p>
                    </w:txbxContent>
                  </v:textbox>
                </v:rect>
                <v:rect id="Прямоугольник 69" o:spid="_x0000_s1045" style="position:absolute;left:43045;top:56244;width:16193;height:4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" fillcolor="white [3201]" strokecolor="black [3200]" strokeweight="2pt">
                  <v:textbox>
                    <w:txbxContent>
                      <w:p w14:paraId="34B0E068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Мультибренд роботодавця</w:t>
                        </w:r>
                      </w:p>
                    </w:txbxContent>
                  </v:textbox>
                </v:rect>
                <v:rect id="Прямоугольник 70" o:spid="_x0000_s1046" style="position:absolute;left:43045;top:50637;width:16193;height:4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" fillcolor="white [3201]" strokecolor="black [3200]" strokeweight="2pt">
                  <v:textbox>
                    <w:txbxContent>
                      <w:p w14:paraId="40E53BED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lang w:val="uk-UA"/>
                          </w:rPr>
                          <w:t>Монобренд роботодавця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1" o:spid="_x0000_s1047" type="#_x0000_t32" style="position:absolute;left:24240;top:7159;width:110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" strokecolor="black [3040]" strokeweight="1.5pt">
                  <v:stroke startarrow="block" endarrow="block"/>
                </v:shape>
                <v:shape id="Прямая со стрелкой 72" o:spid="_x0000_s1048" type="#_x0000_t32" style="position:absolute;left:25620;top:26569;width:93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" strokecolor="black [3040]" strokeweight="1.5pt">
                  <v:stroke startarrow="block" endarrow="block"/>
                </v:shape>
                <v:shape id="Прямая со стрелкой 73" o:spid="_x0000_s1049" type="#_x0000_t32" style="position:absolute;left:23981;top:45547;width:110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" strokecolor="black [3040]" strokeweight="1.5pt">
                  <v:stroke startarrow="block" endarrow="block"/>
                </v:shape>
                <v:shape id="Прямая со стрелкой 74" o:spid="_x0000_s1050" type="#_x0000_t32" style="position:absolute;left:16131;top:20617;width:38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" strokecolor="black [3040]" strokeweight="1.5pt">
                  <v:stroke endarrow="block"/>
                </v:shape>
                <v:shape id="Прямая со стрелкой 75" o:spid="_x0000_s1051" type="#_x0000_t32" style="position:absolute;left:16217;top:70046;width:38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" strokecolor="black [3040]" strokeweight="1.5pt">
                  <v:stroke endarrow="block"/>
                </v:shape>
                <v:shape id="Прямая со стрелкой 76" o:spid="_x0000_s1052" type="#_x0000_t32" style="position:absolute;left:16217;top:63835;width:38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" strokecolor="black [3040]" strokeweight="1.5pt">
                  <v:stroke endarrow="block"/>
                </v:shape>
                <v:shape id="Прямая со стрелкой 77" o:spid="_x0000_s1053" type="#_x0000_t32" style="position:absolute;left:16217;top:51585;width:38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" strokecolor="black [3040]" strokeweight="1.5pt">
                  <v:stroke endarrow="block"/>
                </v:shape>
                <v:shape id="Прямая со стрелкой 78" o:spid="_x0000_s1054" type="#_x0000_t32" style="position:absolute;left:16131;top:57624;width:38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" strokecolor="black [3040]" strokeweight="1.5pt">
                  <v:stroke endarrow="block"/>
                </v:shape>
                <v:shape id="Прямая со стрелкой 79" o:spid="_x0000_s1055" type="#_x0000_t32" style="position:absolute;left:16131;top:38732;width:38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" strokecolor="black [3040]" strokeweight="1.5pt">
                  <v:stroke endarrow="block"/>
                </v:shape>
                <v:shape id="Прямая со стрелкой 80" o:spid="_x0000_s1056" type="#_x0000_t32" style="position:absolute;left:16045;top:32694;width:385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" strokecolor="black [3040]" strokeweight="1.5pt">
                  <v:stroke endarrow="block"/>
                </v:shape>
                <v:shape id="Прямая со стрелкой 81" o:spid="_x0000_s1057" type="#_x0000_t32" style="position:absolute;left:16217;top:14233;width:38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" strokecolor="black [3040]" strokeweight="1.5pt">
                  <v:stroke endarrow="block"/>
                </v:shape>
                <v:shape id="Прямая со стрелкой 82" o:spid="_x0000_s1058" type="#_x0000_t32" style="position:absolute;left:39336;top:13198;width:3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" strokecolor="black [3040]" strokeweight="1.5pt">
                  <v:stroke endarrow="block"/>
                </v:shape>
                <v:shape id="Прямая со стрелкой 83" o:spid="_x0000_s1059" type="#_x0000_t32" style="position:absolute;left:39163;top:19668;width:3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" strokecolor="black [3040]" strokeweight="1.5pt">
                  <v:stroke endarrow="block"/>
                </v:shape>
                <v:shape id="Прямая со стрелкой 84" o:spid="_x0000_s1060" type="#_x0000_t32" style="position:absolute;left:39422;top:32952;width:3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" strokecolor="black [3040]" strokeweight="1.5pt">
                  <v:stroke endarrow="block"/>
                </v:shape>
                <v:shape id="Прямая со стрелкой 85" o:spid="_x0000_s1061" type="#_x0000_t32" style="position:absolute;left:39336;top:39163;width:3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" strokecolor="black [3040]" strokeweight="1.5pt">
                  <v:stroke endarrow="block"/>
                </v:shape>
                <v:shape id="Прямая со стрелкой 86" o:spid="_x0000_s1062" type="#_x0000_t32" style="position:absolute;left:39163;top:53224;width:3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" strokecolor="black [3040]" strokeweight="1.5pt">
                  <v:stroke endarrow="block"/>
                </v:shape>
                <v:shape id="Прямая со стрелкой 87" o:spid="_x0000_s1063" type="#_x0000_t32" style="position:absolute;left:39250;top:58918;width:37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" strokecolor="black [3040]" strokeweight="1.5pt">
                  <v:stroke endarrow="block"/>
                </v:shape>
                <v:line id="Прямая соединительная линия 88" o:spid="_x0000_s1064" style="position:absolute;flip:y;visibility:visible;mso-wrap-style:square" from="39250,9230" to="39250,19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" strokecolor="black [3040]" strokeweight="1.5pt"/>
                <v:line id="Прямая соединительная линия 89" o:spid="_x0000_s1065" style="position:absolute;flip:y;visibility:visible;mso-wrap-style:square" from="39336,29071" to="39446,3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" strokecolor="black [3040]" strokeweight="1.5pt"/>
                <v:line id="Прямая соединительная линия 91" o:spid="_x0000_s1066" style="position:absolute;flip:y;visibility:visible;mso-wrap-style:square" from="39163,47790" to="39246,5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" strokecolor="black [3040]" strokeweight="1.5pt"/>
                <v:rect id="Прямоугольник 92" o:spid="_x0000_s1067" style="position:absolute;left:12249;width:34811;height:3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" fillcolor="white [3201]" strokecolor="black [3200]" strokeweight="2pt">
                  <v:textbox>
                    <w:txbxContent>
                      <w:p w14:paraId="5E7717B2" w14:textId="77777777" w:rsidR="00503276" w:rsidRPr="00240F3E" w:rsidRDefault="00503276" w:rsidP="0070723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lang w:val="uk-UA"/>
                          </w:rPr>
                        </w:pPr>
                        <w:r w:rsidRPr="00240F3E">
                          <w:rPr>
                            <w:rFonts w:ascii="Times New Roman" w:hAnsi="Times New Roman" w:cs="Times New Roman"/>
                            <w:b/>
                            <w:sz w:val="24"/>
                            <w:lang w:val="uk-UA"/>
                          </w:rPr>
                          <w:t>Бренд роботодавця</w:t>
                        </w:r>
                      </w:p>
                    </w:txbxContent>
                  </v:textbox>
                </v:rect>
                <v:line id="Прямая соединительная линия 93" o:spid="_x0000_s1068" style="position:absolute;flip:y;visibility:visible;mso-wrap-style:square" from="29502,3278" to="29502,45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" strokecolor="black [3040]" strokeweight="1.5pt"/>
                <v:line id="Прямая соединительная линия 94" o:spid="_x0000_s1069" style="position:absolute;flip:y;visibility:visible;mso-wrap-style:square" from="19927,9402" to="19927,20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" strokecolor="black [3040]" strokeweight="1.5pt"/>
                <v:line id="Прямая соединительная линия 95" o:spid="_x0000_s1070" style="position:absolute;flip:y;visibility:visible;mso-wrap-style:square" from="19840,28553" to="19840,38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" strokecolor="black [3040]" strokeweight="1.5pt"/>
                <v:line id="Прямая соединительная линия 96" o:spid="_x0000_s1071" style="position:absolute;flip:y;visibility:visible;mso-wrap-style:square" from="20099,47359" to="20207,70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" strokecolor="black [3040]" strokeweight="1.5pt"/>
                <w10:anchorlock/>
              </v:group>
            </w:pict>
          </mc:Fallback>
        </mc:AlternateContent>
      </w:r>
    </w:p>
    <w:p w14:paraId="70ABDC8F" w14:textId="77777777" w:rsidR="00707236" w:rsidRPr="005B67AF" w:rsidRDefault="00707236" w:rsidP="00707236">
      <w:pPr>
        <w:jc w:val="center"/>
        <w:rPr>
          <w:sz w:val="28"/>
          <w:szCs w:val="28"/>
          <w:lang w:val="en-US"/>
        </w:rPr>
      </w:pPr>
      <w:r w:rsidRPr="005B3844">
        <w:rPr>
          <w:rFonts w:ascii="Times New Roman" w:hAnsi="Times New Roman" w:cs="Times New Roman"/>
          <w:sz w:val="28"/>
          <w:szCs w:val="28"/>
          <w:lang w:val="uk-UA"/>
        </w:rPr>
        <w:t>Рис.</w:t>
      </w: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Pr="005B3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Класифікація</w:t>
      </w:r>
      <w:r w:rsidRPr="005B3844">
        <w:rPr>
          <w:sz w:val="28"/>
          <w:szCs w:val="28"/>
          <w:lang w:val="uk-UA"/>
        </w:rPr>
        <w:t xml:space="preserve"> </w:t>
      </w:r>
      <w:r w:rsidRPr="005B38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5B3844">
        <w:rPr>
          <w:rFonts w:ascii="Times New Roman" w:hAnsi="Times New Roman" w:cs="Times New Roman"/>
          <w:sz w:val="28"/>
          <w:szCs w:val="28"/>
          <w:lang w:val="uk-UA"/>
        </w:rPr>
        <w:t>-бренду</w:t>
      </w:r>
      <w:r w:rsidR="005B67AF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CF0FB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5B67AF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14:paraId="0C39579C" w14:textId="77777777" w:rsidR="00D05C45" w:rsidRPr="00D05C45" w:rsidRDefault="00D05C45" w:rsidP="0070723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0EE2A051" w14:textId="77777777" w:rsidR="00707236" w:rsidRPr="00D06E7C" w:rsidRDefault="00707236" w:rsidP="0070723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1.2. </w:t>
      </w:r>
      <w:r w:rsidRPr="00D06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Цілі формування </w:t>
      </w:r>
      <w:r w:rsidRPr="00BF6CC4">
        <w:rPr>
          <w:rFonts w:ascii="Times New Roman" w:hAnsi="Times New Roman" w:cs="Times New Roman"/>
          <w:b/>
          <w:sz w:val="28"/>
          <w:szCs w:val="28"/>
          <w:lang w:val="uk-UA"/>
        </w:rPr>
        <w:t>HR-бренду компанії</w:t>
      </w:r>
    </w:p>
    <w:p w14:paraId="272CF016" w14:textId="77777777" w:rsidR="00707236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59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компанією </w:t>
      </w:r>
      <w:proofErr w:type="spellStart"/>
      <w:r w:rsidRPr="004B0086">
        <w:rPr>
          <w:rFonts w:ascii="Times New Roman" w:hAnsi="Times New Roman" w:cs="Times New Roman"/>
          <w:i/>
          <w:sz w:val="28"/>
          <w:szCs w:val="28"/>
          <w:lang w:val="uk-UA"/>
        </w:rPr>
        <w:t>Universum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2579D2">
        <w:rPr>
          <w:rFonts w:ascii="Times New Roman" w:hAnsi="Times New Roman" w:cs="Times New Roman"/>
          <w:sz w:val="28"/>
          <w:szCs w:val="28"/>
          <w:lang w:val="uk-UA"/>
        </w:rPr>
        <w:t xml:space="preserve"> яка є світовим лідером у сфері брендингу роботодавця,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дослідження, що територіально охопило 49 країн. В досліджені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прийняли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участь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1131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професіоналів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залучених до формування та розвитку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бренду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менеджер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маркетингу,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2954"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менеджер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менеджер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з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талантів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та менеджерів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підбору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персоналу.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Результа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показали, що 73% респондентів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изначили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бренд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одним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із найголовніших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пріоритетів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>підприємства [</w:t>
      </w:r>
      <w:r w:rsidR="00CF0FBC" w:rsidRPr="00CF0FBC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Pr="00F01598">
        <w:rPr>
          <w:rFonts w:ascii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03395D" w14:textId="77777777" w:rsidR="00707236" w:rsidRPr="00BF6CC4" w:rsidRDefault="00707236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9D2">
        <w:rPr>
          <w:rFonts w:ascii="Times New Roman" w:hAnsi="Times New Roman" w:cs="Times New Roman"/>
          <w:sz w:val="28"/>
          <w:szCs w:val="28"/>
          <w:lang w:val="uk-UA"/>
        </w:rPr>
        <w:t>Компані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єю </w:t>
      </w:r>
      <w:proofErr w:type="spellStart"/>
      <w:r w:rsidRPr="00BF6CC4">
        <w:rPr>
          <w:rFonts w:ascii="Times New Roman" w:hAnsi="Times New Roman" w:cs="Times New Roman"/>
          <w:i/>
          <w:sz w:val="28"/>
          <w:szCs w:val="28"/>
          <w:lang w:val="uk-UA"/>
        </w:rPr>
        <w:t>Universum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періодично </w:t>
      </w:r>
      <w:r w:rsidRPr="002579D2">
        <w:rPr>
          <w:rFonts w:ascii="Times New Roman" w:hAnsi="Times New Roman" w:cs="Times New Roman"/>
          <w:sz w:val="28"/>
          <w:szCs w:val="28"/>
          <w:lang w:val="uk-UA"/>
        </w:rPr>
        <w:t>пров</w:t>
      </w:r>
      <w:r>
        <w:rPr>
          <w:rFonts w:ascii="Times New Roman" w:hAnsi="Times New Roman" w:cs="Times New Roman"/>
          <w:sz w:val="28"/>
          <w:szCs w:val="28"/>
          <w:lang w:val="uk-UA"/>
        </w:rPr>
        <w:t>одяться</w:t>
      </w:r>
      <w:r w:rsidRPr="002579D2">
        <w:rPr>
          <w:rFonts w:ascii="Times New Roman" w:hAnsi="Times New Roman" w:cs="Times New Roman"/>
          <w:sz w:val="28"/>
          <w:szCs w:val="28"/>
          <w:lang w:val="uk-UA"/>
        </w:rPr>
        <w:t xml:space="preserve"> опитування генеральних директорів, HR-спеціалістів та маркетологів стосовно поточних і перспективних цілей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Pr="002579D2">
        <w:rPr>
          <w:rFonts w:ascii="Times New Roman" w:hAnsi="Times New Roman" w:cs="Times New Roman"/>
          <w:sz w:val="28"/>
          <w:szCs w:val="28"/>
          <w:lang w:val="uk-UA"/>
        </w:rPr>
        <w:t>бренд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579D2">
        <w:rPr>
          <w:rFonts w:ascii="Times New Roman" w:hAnsi="Times New Roman" w:cs="Times New Roman"/>
          <w:sz w:val="28"/>
          <w:szCs w:val="28"/>
          <w:lang w:val="uk-UA"/>
        </w:rPr>
        <w:t xml:space="preserve"> роботодавця в їхніх компаніях. Результати </w:t>
      </w:r>
      <w:r>
        <w:rPr>
          <w:rFonts w:ascii="Times New Roman" w:hAnsi="Times New Roman" w:cs="Times New Roman"/>
          <w:sz w:val="28"/>
          <w:szCs w:val="28"/>
          <w:lang w:val="uk-UA"/>
        </w:rPr>
        <w:t>двох таких опитувань наведено на рис</w:t>
      </w:r>
      <w:r w:rsidRPr="002579D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1.2. Як бачимо, першочерговою цілю і у 2015, і у 2020 роках являється забезпечення довгострокових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рекрутингових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потреб, тобто за допомогою позитивного </w:t>
      </w:r>
      <w:r w:rsidR="005F2954"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бренду компанії планують без проблем залучити необхідний персонал. При цьому, вдвічі зросла частка респондентів, що відносять до основних цілей «формування </w:t>
      </w:r>
      <w:r w:rsidR="005F2954"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бренду</w:t>
      </w:r>
      <w:r w:rsidRPr="00BF6C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глобальному рівні» та суттєво зменшилася частка тих, хто виступає за «формування </w:t>
      </w:r>
      <w:r w:rsidR="005F2954"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бренду</w:t>
      </w:r>
      <w:r w:rsidRPr="00BF6C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локальному рівні»</w:t>
      </w:r>
      <w:r w:rsidR="00D05C45">
        <w:rPr>
          <w:rFonts w:ascii="Times New Roman" w:hAnsi="Times New Roman" w:cs="Times New Roman"/>
          <w:sz w:val="28"/>
          <w:szCs w:val="28"/>
          <w:lang w:val="en-US"/>
        </w:rPr>
        <w:t xml:space="preserve"> [1]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BC4F32" w14:textId="77777777" w:rsidR="00707236" w:rsidRDefault="00707236" w:rsidP="0070723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F38B44" wp14:editId="44326BCC">
            <wp:extent cx="6093561" cy="2406701"/>
            <wp:effectExtent l="0" t="0" r="21590" b="12700"/>
            <wp:docPr id="90" name="Диаграмма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3703A9" w14:textId="77777777" w:rsidR="00707236" w:rsidRPr="00D05C45" w:rsidRDefault="00707236" w:rsidP="00707236">
      <w:pPr>
        <w:widowControl w:val="0"/>
        <w:tabs>
          <w:tab w:val="left" w:pos="2108"/>
        </w:tabs>
        <w:spacing w:after="0" w:line="288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 w:eastAsia="uk-UA"/>
        </w:rPr>
      </w:pP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Рис.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1.2.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О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сновні цілі 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бренду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роботодавця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у 2015, 2020 роках, %</w:t>
      </w:r>
      <w:r w:rsidR="00D05C45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="00D05C45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[1]</w:t>
      </w:r>
    </w:p>
    <w:p w14:paraId="50945AB6" w14:textId="77777777" w:rsidR="00707236" w:rsidRDefault="00707236" w:rsidP="00707236">
      <w:pPr>
        <w:widowControl w:val="0"/>
        <w:spacing w:before="12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Варто відмітити і результати </w:t>
      </w:r>
      <w:r w:rsidRPr="004A0C75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проведеного</w:t>
      </w:r>
      <w:r w:rsidRPr="00D63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Україні у жовтні 2017 р. к</w:t>
      </w:r>
      <w:r w:rsidRPr="004A0C75">
        <w:rPr>
          <w:rFonts w:ascii="Times New Roman" w:hAnsi="Times New Roman" w:cs="Times New Roman"/>
          <w:sz w:val="28"/>
          <w:szCs w:val="28"/>
          <w:lang w:val="uk-UA"/>
        </w:rPr>
        <w:t>онсалтингов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4A0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центром </w:t>
      </w:r>
      <w:proofErr w:type="spellStart"/>
      <w:r w:rsidRPr="004B0086">
        <w:rPr>
          <w:rFonts w:ascii="Times New Roman" w:hAnsi="Times New Roman" w:cs="Times New Roman"/>
          <w:i/>
          <w:sz w:val="28"/>
          <w:szCs w:val="28"/>
          <w:lang w:val="uk-UA"/>
        </w:rPr>
        <w:t>HeadHunte</w:t>
      </w:r>
      <w:r w:rsidRPr="00D631DB">
        <w:rPr>
          <w:rFonts w:ascii="Times New Roman" w:hAnsi="Times New Roman" w:cs="Times New Roman"/>
          <w:i/>
          <w:sz w:val="28"/>
          <w:szCs w:val="28"/>
          <w:lang w:val="uk-UA"/>
        </w:rPr>
        <w:t>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саме: </w:t>
      </w:r>
      <w:r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62%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опитаних </w:t>
      </w:r>
      <w:r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компаній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визнали</w:t>
      </w:r>
      <w:r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 роботу з брендом роботодавця одним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21F6">
        <w:rPr>
          <w:rFonts w:ascii="Times New Roman" w:hAnsi="Times New Roman" w:cs="Times New Roman"/>
          <w:sz w:val="28"/>
          <w:szCs w:val="28"/>
          <w:lang w:val="uk-UA"/>
        </w:rPr>
        <w:t>з ключових HR-пріоритетів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своїй діяльності</w:t>
      </w:r>
      <w:r w:rsidRPr="00FD21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68DCAB" w14:textId="77777777" w:rsidR="0056791A" w:rsidRPr="007E3219" w:rsidRDefault="0056791A" w:rsidP="0056791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менш цікавими та показовими є результати ряду інших досліджень проведених в основному шляхом он-лайн опитування. Зокрема, </w:t>
      </w:r>
      <w:r w:rsidR="000C24E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2016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міжнародною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консалтинговою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аудиторською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компанією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535C">
        <w:rPr>
          <w:rFonts w:ascii="Times New Roman" w:hAnsi="Times New Roman" w:cs="Times New Roman"/>
          <w:i/>
          <w:sz w:val="28"/>
          <w:szCs w:val="28"/>
          <w:lang w:val="uk-UA"/>
        </w:rPr>
        <w:t>EY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дослідження,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стосовно характеристик найкращого роботодавця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Респонденти були поділені на групи, перша з яких включала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кандидатів із досвідом роботи більше </w:t>
      </w:r>
      <w:r>
        <w:rPr>
          <w:rFonts w:ascii="Times New Roman" w:hAnsi="Times New Roman" w:cs="Times New Roman"/>
          <w:sz w:val="28"/>
          <w:szCs w:val="28"/>
          <w:lang w:val="uk-UA"/>
        </w:rPr>
        <w:t>2-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х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друга -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студентів.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дослідження показали, що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кандидати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досвідом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роботи прагнуть стабільності та безпеки, оскільки для них головну роль відіграють розмір заробітної плати (74%) та імідж компанії на ринку праці (70%). Для студентів ключовими факторами вибору місця працевлаштування є кар’єрне зростання (73%), особистісний і професійний розвиток (57%),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пов’язано із формуванням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молодих фахівців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професіоналів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прагненням зайняти престижну посаду. </w:t>
      </w:r>
      <w:r>
        <w:rPr>
          <w:rFonts w:ascii="Times New Roman" w:hAnsi="Times New Roman" w:cs="Times New Roman"/>
          <w:sz w:val="28"/>
          <w:szCs w:val="28"/>
          <w:lang w:val="uk-UA"/>
        </w:rPr>
        <w:t>Попри це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навіть для них,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імідж компанії на ринку праці,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рейтингу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факторів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привабливості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на третьому місці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говорить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актуальність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бренда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роботодавця вітчизняними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компаніями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F0FBC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CF0FBC">
        <w:rPr>
          <w:rFonts w:ascii="Times New Roman" w:hAnsi="Times New Roman" w:cs="Times New Roman"/>
          <w:sz w:val="28"/>
          <w:szCs w:val="28"/>
          <w:lang w:val="uk-UA"/>
        </w:rPr>
        <w:t>; 14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E32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E6832E" w14:textId="77777777" w:rsidR="007E3219" w:rsidRPr="007E3219" w:rsidRDefault="007E3219" w:rsidP="0056791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9436D9B" w14:textId="77777777" w:rsidR="0056791A" w:rsidRPr="0056791A" w:rsidRDefault="0056791A" w:rsidP="0056791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791A">
        <w:rPr>
          <w:rFonts w:ascii="Times New Roman" w:hAnsi="Times New Roman"/>
          <w:b/>
          <w:sz w:val="28"/>
          <w:szCs w:val="28"/>
          <w:lang w:val="uk-UA"/>
        </w:rPr>
        <w:t xml:space="preserve">1.3. </w:t>
      </w:r>
      <w:r w:rsidR="005B07E7" w:rsidRPr="005B07E7">
        <w:rPr>
          <w:rFonts w:ascii="Times New Roman" w:hAnsi="Times New Roman"/>
          <w:b/>
          <w:sz w:val="28"/>
          <w:szCs w:val="28"/>
          <w:lang w:val="uk-UA"/>
        </w:rPr>
        <w:t xml:space="preserve">Оцінювання ефективності </w:t>
      </w:r>
      <w:r w:rsidR="005B07E7" w:rsidRPr="005B07E7">
        <w:rPr>
          <w:rFonts w:ascii="Times New Roman" w:hAnsi="Times New Roman" w:cs="Times New Roman"/>
          <w:b/>
          <w:sz w:val="28"/>
          <w:szCs w:val="28"/>
          <w:lang w:val="uk-UA"/>
        </w:rPr>
        <w:t>HR-брендингу</w:t>
      </w:r>
    </w:p>
    <w:p w14:paraId="1AD08A62" w14:textId="77777777" w:rsidR="0056791A" w:rsidRDefault="000C24E9" w:rsidP="0056791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HR-брендинг, тобто робота пов’язана з формуванням та розвитком бренду роботодавця, потребує суттєвих витрат. При цьому, </w:t>
      </w:r>
      <w:r w:rsidR="00270554">
        <w:rPr>
          <w:rFonts w:ascii="Times New Roman" w:hAnsi="Times New Roman" w:cs="Times New Roman"/>
          <w:sz w:val="28"/>
          <w:szCs w:val="28"/>
          <w:lang w:val="uk-UA"/>
        </w:rPr>
        <w:t>компанія</w:t>
      </w:r>
      <w:r w:rsidR="00270554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91A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очікує, що вигода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і реалізацією проектів, програм і окремих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з HR-брендингу значно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91A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перевищить витрати </w:t>
      </w:r>
      <w:r>
        <w:rPr>
          <w:rFonts w:ascii="Times New Roman" w:hAnsi="Times New Roman" w:cs="Times New Roman"/>
          <w:sz w:val="28"/>
          <w:szCs w:val="28"/>
          <w:lang w:val="uk-UA"/>
        </w:rPr>
        <w:t>на нього.</w:t>
      </w:r>
      <w:r w:rsidR="00567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59987C" w14:textId="77777777" w:rsidR="000C24E9" w:rsidRDefault="00A408B3" w:rsidP="0056791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Проаналізувавши праці різних вчених,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С. Цимбалюк, щодо даного питання, нами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узагальнено</w:t>
      </w:r>
      <w:r w:rsidR="000C24E9">
        <w:rPr>
          <w:rFonts w:ascii="Times New Roman" w:hAnsi="Times New Roman" w:cs="Times New Roman"/>
          <w:sz w:val="28"/>
          <w:szCs w:val="28"/>
          <w:lang w:val="uk-UA"/>
        </w:rPr>
        <w:t xml:space="preserve"> витрати та вигоди </w:t>
      </w:r>
      <w:r w:rsidR="00241FD1">
        <w:rPr>
          <w:rFonts w:ascii="Times New Roman" w:hAnsi="Times New Roman" w:cs="Times New Roman"/>
          <w:sz w:val="28"/>
          <w:szCs w:val="28"/>
          <w:lang w:val="uk-UA"/>
        </w:rPr>
        <w:t>зумовлені</w:t>
      </w:r>
      <w:r w:rsidR="000C24E9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формуванням </w:t>
      </w:r>
      <w:r w:rsidR="00241FD1">
        <w:rPr>
          <w:rFonts w:ascii="Times New Roman" w:hAnsi="Times New Roman" w:cs="Times New Roman"/>
          <w:sz w:val="28"/>
          <w:szCs w:val="28"/>
          <w:lang w:val="uk-UA"/>
        </w:rPr>
        <w:t>бренду підприємства як 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04F1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7D04F1" w:rsidRPr="007D04F1">
        <w:rPr>
          <w:rFonts w:ascii="Times New Roman" w:hAnsi="Times New Roman" w:cs="Times New Roman"/>
          <w:i/>
          <w:sz w:val="28"/>
          <w:szCs w:val="28"/>
          <w:lang w:val="uk-UA"/>
        </w:rPr>
        <w:t>додаток А</w:t>
      </w:r>
      <w:r w:rsidRPr="007D04F1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241FD1" w:rsidRPr="007D04F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241FD1">
        <w:rPr>
          <w:rFonts w:ascii="Times New Roman" w:hAnsi="Times New Roman" w:cs="Times New Roman"/>
          <w:sz w:val="28"/>
          <w:szCs w:val="28"/>
          <w:lang w:val="uk-UA"/>
        </w:rPr>
        <w:t xml:space="preserve"> Розглянемо їх складові більш детальн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41F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3BA072" w14:textId="77777777" w:rsidR="004504FC" w:rsidRDefault="004504FC" w:rsidP="004504F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 основних в</w:t>
      </w:r>
      <w:r w:rsidRPr="007C75AA">
        <w:rPr>
          <w:rFonts w:ascii="Times New Roman" w:hAnsi="Times New Roman" w:cs="Times New Roman"/>
          <w:b/>
          <w:i/>
          <w:sz w:val="28"/>
          <w:szCs w:val="28"/>
          <w:lang w:val="uk-UA"/>
        </w:rPr>
        <w:t>итрати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спрямованих на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позитивного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внутрішнього та зовнішнього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бренду роботодавця, включають </w:t>
      </w:r>
      <w:r w:rsidRPr="00FF3A6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F0FBC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FF3A6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786EF42" w14:textId="77777777" w:rsidR="004504FC" w:rsidRPr="00D05C45" w:rsidRDefault="004504FC" w:rsidP="004504FC">
      <w:pPr>
        <w:pStyle w:val="a5"/>
        <w:widowControl w:val="0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D9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залучення та утримання працівників, які займаються HR-брендингом (заробітна плата, ЄСВ, соціальний пакет, відрядження, навчання, організація робочого місця); </w:t>
      </w:r>
    </w:p>
    <w:p w14:paraId="3E959982" w14:textId="77777777" w:rsidR="00D05C45" w:rsidRPr="00D05C45" w:rsidRDefault="00D05C45" w:rsidP="00D05C45">
      <w:pPr>
        <w:pStyle w:val="a5"/>
        <w:widowControl w:val="0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D9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внутрішні та зовнішні комунікаційні заходи (реклама в ЗМІ, </w:t>
      </w:r>
      <w:r w:rsidRPr="00B00FD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організація та проведення днів відкритих дверей та днів кар’єри, презентацій, екскурсій, корпоративних заходів, підготовка та публікація корпоративних видань, просування HR-бренду на сайті підприємства та соціальних мережах); </w:t>
      </w:r>
    </w:p>
    <w:p w14:paraId="0C2EF010" w14:textId="77777777" w:rsidR="00D05C45" w:rsidRPr="00B00FD9" w:rsidRDefault="00D05C45" w:rsidP="00D05C45">
      <w:pPr>
        <w:pStyle w:val="a5"/>
        <w:widowControl w:val="0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D9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моніторинг задоволеності працівників внутрішнім брендом</w:t>
      </w:r>
      <w:r w:rsidRPr="00B00FD9">
        <w:rPr>
          <w:rFonts w:ascii="Times New Roman" w:hAnsi="Times New Roman" w:cs="Times New Roman"/>
          <w:sz w:val="28"/>
          <w:szCs w:val="28"/>
          <w:lang w:val="uk-UA"/>
        </w:rPr>
        <w:t>, формування ціннісних пропозицій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B00FD9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заходів реалізації концепції бренду роботодавця; </w:t>
      </w:r>
    </w:p>
    <w:p w14:paraId="7FBC557F" w14:textId="77777777" w:rsidR="00D05C45" w:rsidRPr="00B00FD9" w:rsidRDefault="00D05C45" w:rsidP="00D05C45">
      <w:pPr>
        <w:pStyle w:val="a5"/>
        <w:widowControl w:val="0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D9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</w:t>
      </w:r>
      <w:proofErr w:type="spellStart"/>
      <w:r w:rsidRPr="00B00FD9">
        <w:rPr>
          <w:rFonts w:ascii="Times New Roman" w:hAnsi="Times New Roman" w:cs="Times New Roman"/>
          <w:sz w:val="28"/>
          <w:szCs w:val="28"/>
          <w:lang w:val="uk-UA"/>
        </w:rPr>
        <w:t>аутплейсмент</w:t>
      </w:r>
      <w:proofErr w:type="spellEnd"/>
      <w:r w:rsidRPr="00B00FD9">
        <w:rPr>
          <w:rFonts w:ascii="Times New Roman" w:hAnsi="Times New Roman" w:cs="Times New Roman"/>
          <w:sz w:val="28"/>
          <w:szCs w:val="28"/>
          <w:lang w:val="uk-UA"/>
        </w:rPr>
        <w:t xml:space="preserve"> (м’яке звільнення) та підтримання контактів з колишніми працівниками підприємства (запрошення їх на корпоративні заходи, вітання із святами; </w:t>
      </w:r>
    </w:p>
    <w:p w14:paraId="7728F879" w14:textId="77777777" w:rsidR="00D05C45" w:rsidRDefault="00D05C45" w:rsidP="00D05C45">
      <w:pPr>
        <w:pStyle w:val="a5"/>
        <w:widowControl w:val="0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D9">
        <w:rPr>
          <w:rFonts w:ascii="Times New Roman" w:hAnsi="Times New Roman" w:cs="Times New Roman"/>
          <w:sz w:val="28"/>
          <w:szCs w:val="28"/>
          <w:lang w:val="uk-UA"/>
        </w:rPr>
        <w:t>витрати на участь у конкурсах «Кращий роботодавець року»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Премії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  <w:lang w:val="uk-UA"/>
        </w:rPr>
        <w:t>-бренд України та ін.;</w:t>
      </w:r>
    </w:p>
    <w:p w14:paraId="79D1263A" w14:textId="77777777" w:rsidR="00D05C45" w:rsidRPr="00B00FD9" w:rsidRDefault="00D05C45" w:rsidP="00D05C45">
      <w:pPr>
        <w:pStyle w:val="a5"/>
        <w:widowControl w:val="0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FD9">
        <w:rPr>
          <w:rFonts w:ascii="Times New Roman" w:hAnsi="Times New Roman" w:cs="Times New Roman"/>
          <w:sz w:val="28"/>
          <w:szCs w:val="28"/>
          <w:lang w:val="uk-UA"/>
        </w:rPr>
        <w:t>витрати на поліпшення системи управління персоналом (удосконалення програм адаптації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B00FD9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персоналу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00FD9">
        <w:rPr>
          <w:rFonts w:ascii="Times New Roman" w:hAnsi="Times New Roman" w:cs="Times New Roman"/>
          <w:sz w:val="28"/>
          <w:szCs w:val="28"/>
          <w:lang w:val="uk-UA"/>
        </w:rPr>
        <w:t>мотиваційної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; покращення</w:t>
      </w:r>
      <w:r w:rsidRPr="00B00FD9">
        <w:rPr>
          <w:rFonts w:ascii="Times New Roman" w:hAnsi="Times New Roman" w:cs="Times New Roman"/>
          <w:sz w:val="28"/>
          <w:szCs w:val="28"/>
          <w:lang w:val="uk-UA"/>
        </w:rPr>
        <w:t xml:space="preserve"> умов праці</w:t>
      </w:r>
      <w:r>
        <w:rPr>
          <w:rFonts w:ascii="Times New Roman" w:hAnsi="Times New Roman" w:cs="Times New Roman"/>
          <w:sz w:val="28"/>
          <w:szCs w:val="28"/>
          <w:lang w:val="uk-UA"/>
        </w:rPr>
        <w:t>; розвиток корпоративної культури).</w:t>
      </w:r>
      <w:r w:rsidRPr="00B00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B46B0A" w14:textId="77777777" w:rsidR="00CC7603" w:rsidRPr="004D5839" w:rsidRDefault="00BF771A" w:rsidP="00BF771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Вкрай важливо при удосконаленні системи управління персоналом передбачити</w:t>
      </w:r>
      <w:r w:rsidRPr="00BF7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усунення будь-яких проявів дискримінації</w:t>
      </w:r>
      <w:r w:rsidRPr="004D58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програмах за різними напрямами (мотивація, навчання, розвиток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.). Адже, а</w:t>
      </w:r>
      <w:r w:rsidR="00CC7603" w:rsidRPr="004D5839">
        <w:rPr>
          <w:rFonts w:ascii="Times New Roman" w:hAnsi="Times New Roman"/>
          <w:sz w:val="28"/>
          <w:szCs w:val="28"/>
          <w:lang w:val="uk-UA"/>
        </w:rPr>
        <w:t xml:space="preserve">наліз </w:t>
      </w:r>
      <w:r w:rsidR="004D5839" w:rsidRPr="004D5839">
        <w:rPr>
          <w:rFonts w:ascii="Times New Roman" w:hAnsi="Times New Roman"/>
          <w:sz w:val="28"/>
          <w:szCs w:val="28"/>
          <w:lang w:val="uk-UA"/>
        </w:rPr>
        <w:t xml:space="preserve">результатів </w:t>
      </w:r>
      <w:r w:rsidR="004D5839" w:rsidRPr="004D5839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дослідження проведеного у 2018 року, на малих та середніх підприємств м. Рівного</w:t>
      </w:r>
      <w:r w:rsidR="004D5839" w:rsidRPr="004D58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603" w:rsidRPr="004D5839">
        <w:rPr>
          <w:rFonts w:ascii="Times New Roman" w:hAnsi="Times New Roman"/>
          <w:sz w:val="28"/>
          <w:szCs w:val="28"/>
          <w:lang w:val="uk-UA"/>
        </w:rPr>
        <w:t xml:space="preserve">показав, </w:t>
      </w:r>
      <w:r w:rsidR="004D5839" w:rsidRPr="004D5839">
        <w:rPr>
          <w:rFonts w:ascii="Times New Roman" w:hAnsi="Times New Roman"/>
          <w:sz w:val="28"/>
          <w:szCs w:val="28"/>
          <w:lang w:val="uk-UA"/>
        </w:rPr>
        <w:t xml:space="preserve">що 15% респондентів, котрими були працівники даних підприємств, стикалися з гендерною та віковою дискримінацією. Це </w:t>
      </w:r>
      <w:r w:rsidR="004D5839">
        <w:rPr>
          <w:rFonts w:ascii="Times New Roman" w:hAnsi="Times New Roman"/>
          <w:sz w:val="28"/>
          <w:szCs w:val="28"/>
          <w:lang w:val="uk-UA"/>
        </w:rPr>
        <w:t>проявлялося</w:t>
      </w:r>
      <w:r w:rsidR="00CC7603" w:rsidRPr="004D5839">
        <w:rPr>
          <w:rFonts w:ascii="Times New Roman" w:hAnsi="Times New Roman"/>
          <w:sz w:val="28"/>
          <w:szCs w:val="28"/>
          <w:lang w:val="uk-UA"/>
        </w:rPr>
        <w:t xml:space="preserve"> у рівні заробітної</w:t>
      </w:r>
      <w:r w:rsidR="00FE3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603" w:rsidRPr="004D5839">
        <w:rPr>
          <w:rFonts w:ascii="Times New Roman" w:hAnsi="Times New Roman"/>
          <w:sz w:val="28"/>
          <w:szCs w:val="28"/>
          <w:lang w:val="uk-UA"/>
        </w:rPr>
        <w:t>плати</w:t>
      </w:r>
      <w:r w:rsidR="00FE3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603" w:rsidRPr="004D5839">
        <w:rPr>
          <w:rFonts w:ascii="Times New Roman" w:hAnsi="Times New Roman"/>
          <w:sz w:val="28"/>
          <w:szCs w:val="28"/>
          <w:lang w:val="uk-UA"/>
        </w:rPr>
        <w:t>(34%),</w:t>
      </w:r>
      <w:r w:rsidR="00FE3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7603" w:rsidRPr="004D5839">
        <w:rPr>
          <w:rFonts w:ascii="Times New Roman" w:hAnsi="Times New Roman"/>
          <w:sz w:val="28"/>
          <w:szCs w:val="28"/>
          <w:lang w:val="uk-UA"/>
        </w:rPr>
        <w:t xml:space="preserve">можливостях кар’єрного росту (27%) та умовах праці, в </w:t>
      </w:r>
      <w:proofErr w:type="spellStart"/>
      <w:r w:rsidR="00CC7603" w:rsidRPr="004D5839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CC7603" w:rsidRPr="004D5839">
        <w:rPr>
          <w:rFonts w:ascii="Times New Roman" w:hAnsi="Times New Roman"/>
          <w:sz w:val="28"/>
          <w:szCs w:val="28"/>
          <w:lang w:val="uk-UA"/>
        </w:rPr>
        <w:t>. графікові робочого часу (29%)</w:t>
      </w:r>
      <w:r w:rsidR="00092CCA">
        <w:rPr>
          <w:rFonts w:ascii="Times New Roman" w:hAnsi="Times New Roman"/>
          <w:sz w:val="28"/>
          <w:szCs w:val="28"/>
          <w:lang w:val="en-US"/>
        </w:rPr>
        <w:t xml:space="preserve"> [30]</w:t>
      </w:r>
      <w:r w:rsidR="00092CCA">
        <w:rPr>
          <w:rFonts w:ascii="Times New Roman" w:hAnsi="Times New Roman"/>
          <w:sz w:val="28"/>
          <w:szCs w:val="28"/>
          <w:lang w:val="uk-UA"/>
        </w:rPr>
        <w:t>.</w:t>
      </w:r>
      <w:r w:rsidR="00FE3B9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Такий стан речей призвів до </w:t>
      </w:r>
      <w:r w:rsidR="00CC7603" w:rsidRPr="004D5839">
        <w:rPr>
          <w:rFonts w:ascii="Times New Roman" w:hAnsi="Times New Roman"/>
          <w:sz w:val="28"/>
          <w:szCs w:val="28"/>
          <w:lang w:val="uk-UA"/>
        </w:rPr>
        <w:t>незадоволен</w:t>
      </w:r>
      <w:r>
        <w:rPr>
          <w:rFonts w:ascii="Times New Roman" w:hAnsi="Times New Roman"/>
          <w:sz w:val="28"/>
          <w:szCs w:val="28"/>
          <w:lang w:val="uk-UA"/>
        </w:rPr>
        <w:t>ості</w:t>
      </w:r>
      <w:r w:rsidR="00CC7603" w:rsidRPr="004D58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працівників своїми роботодавцями</w:t>
      </w:r>
      <w:r w:rsidR="00CE0DB6">
        <w:rPr>
          <w:rFonts w:ascii="Times New Roman" w:hAnsi="Times New Roman"/>
          <w:sz w:val="28"/>
          <w:szCs w:val="28"/>
          <w:lang w:val="uk-UA"/>
        </w:rPr>
        <w:t xml:space="preserve"> і викликав бажання змінити місце роботи. Зокрема, потенційна </w:t>
      </w:r>
      <w:r w:rsidR="00CC7603" w:rsidRPr="004D5839">
        <w:rPr>
          <w:rFonts w:ascii="Times New Roman" w:hAnsi="Times New Roman"/>
          <w:sz w:val="28"/>
          <w:szCs w:val="28"/>
          <w:lang w:val="uk-UA"/>
        </w:rPr>
        <w:t xml:space="preserve">плинність </w:t>
      </w:r>
      <w:r w:rsidR="00CE0DB6">
        <w:rPr>
          <w:rFonts w:ascii="Times New Roman" w:hAnsi="Times New Roman"/>
          <w:sz w:val="28"/>
          <w:szCs w:val="28"/>
          <w:lang w:val="uk-UA"/>
        </w:rPr>
        <w:t>на підприємствах</w:t>
      </w:r>
      <w:r w:rsidR="00CE0DB6" w:rsidRPr="004D5839">
        <w:rPr>
          <w:rFonts w:ascii="Times New Roman" w:hAnsi="Times New Roman"/>
          <w:sz w:val="28"/>
          <w:szCs w:val="28"/>
          <w:lang w:val="uk-UA"/>
        </w:rPr>
        <w:t xml:space="preserve"> для яких характерна </w:t>
      </w:r>
      <w:r w:rsidR="00CE0DB6">
        <w:rPr>
          <w:rFonts w:ascii="Times New Roman" w:hAnsi="Times New Roman"/>
          <w:sz w:val="28"/>
          <w:szCs w:val="28"/>
          <w:lang w:val="uk-UA"/>
        </w:rPr>
        <w:t xml:space="preserve">гендерна </w:t>
      </w:r>
      <w:r w:rsidR="00CE0DB6" w:rsidRPr="004D5839">
        <w:rPr>
          <w:rFonts w:ascii="Times New Roman" w:hAnsi="Times New Roman"/>
          <w:sz w:val="28"/>
          <w:szCs w:val="28"/>
          <w:lang w:val="uk-UA"/>
        </w:rPr>
        <w:t>дискримінація</w:t>
      </w:r>
      <w:r w:rsidR="00CE0DB6">
        <w:rPr>
          <w:rFonts w:ascii="Times New Roman" w:hAnsi="Times New Roman"/>
          <w:sz w:val="28"/>
          <w:szCs w:val="28"/>
          <w:lang w:val="uk-UA"/>
        </w:rPr>
        <w:t>,</w:t>
      </w:r>
      <w:r w:rsidR="00CE0DB6" w:rsidRPr="004D58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0DB6">
        <w:rPr>
          <w:rFonts w:ascii="Times New Roman" w:hAnsi="Times New Roman"/>
          <w:sz w:val="28"/>
          <w:szCs w:val="28"/>
          <w:lang w:val="uk-UA"/>
        </w:rPr>
        <w:t>становить 71%</w:t>
      </w:r>
      <w:r w:rsidR="00092CCA">
        <w:rPr>
          <w:rFonts w:ascii="Times New Roman" w:hAnsi="Times New Roman"/>
          <w:sz w:val="28"/>
          <w:szCs w:val="28"/>
          <w:lang w:val="en-US"/>
        </w:rPr>
        <w:t>.</w:t>
      </w:r>
    </w:p>
    <w:p w14:paraId="0F7B5519" w14:textId="77777777" w:rsidR="004504FC" w:rsidRDefault="004504FC" w:rsidP="004504FC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до даних витрат </w:t>
      </w:r>
      <w:r w:rsidR="00CE0DB6">
        <w:rPr>
          <w:rFonts w:ascii="Times New Roman" w:hAnsi="Times New Roman" w:cs="Times New Roman"/>
          <w:sz w:val="28"/>
          <w:szCs w:val="28"/>
          <w:lang w:val="uk-UA"/>
        </w:rPr>
        <w:t xml:space="preserve">на формування позитивного </w:t>
      </w:r>
      <w:r w:rsidR="00CE0DB6">
        <w:rPr>
          <w:rFonts w:ascii="Times New Roman" w:hAnsi="Times New Roman" w:cs="Times New Roman"/>
          <w:sz w:val="28"/>
          <w:szCs w:val="28"/>
          <w:lang w:val="en-US"/>
        </w:rPr>
        <w:t>HR-</w:t>
      </w:r>
      <w:r w:rsidR="00CE0DB6" w:rsidRPr="00FF3A6E">
        <w:rPr>
          <w:rFonts w:ascii="Times New Roman" w:hAnsi="Times New Roman" w:cs="Times New Roman"/>
          <w:sz w:val="28"/>
          <w:szCs w:val="28"/>
          <w:lang w:val="uk-UA"/>
        </w:rPr>
        <w:t>бренду</w:t>
      </w:r>
      <w:r w:rsidR="00CE0D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можна віднести і ресурси спрямовані на співпрацю із навчальними закладами, для формування позитивної думки про підприємство у потенційних працівників. Сюди можна віднести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практики та стажування студентів на підприємстві, надання стипендій талановитим студентам,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працівниками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>майстер-класів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у навчальних закладах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14:paraId="097C5A3B" w14:textId="77777777" w:rsidR="00A57C58" w:rsidRDefault="00A57C58" w:rsidP="00A408B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того,</w:t>
      </w:r>
      <w:r w:rsidR="00A408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="00A408B3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враховувати недоодержаний підприємством дохід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через відволікання керівників від виконання їх прямих обов’язків для </w:t>
      </w:r>
      <w:r w:rsidR="00A408B3" w:rsidRPr="00FF3A6E">
        <w:rPr>
          <w:rFonts w:ascii="Times New Roman" w:hAnsi="Times New Roman" w:cs="Times New Roman"/>
          <w:sz w:val="28"/>
          <w:szCs w:val="28"/>
          <w:lang w:val="uk-UA"/>
        </w:rPr>
        <w:t>залучення до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A408B3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A408B3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з формування позитивного </w:t>
      </w:r>
      <w:r w:rsidR="00A408B3">
        <w:rPr>
          <w:rFonts w:ascii="Times New Roman" w:hAnsi="Times New Roman" w:cs="Times New Roman"/>
          <w:sz w:val="28"/>
          <w:szCs w:val="28"/>
          <w:lang w:val="en-US"/>
        </w:rPr>
        <w:t>HR-</w:t>
      </w:r>
      <w:r w:rsidR="00A408B3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бренду. </w:t>
      </w:r>
    </w:p>
    <w:p w14:paraId="029E3B1D" w14:textId="77777777" w:rsidR="00A408B3" w:rsidRPr="00FF3A6E" w:rsidRDefault="00A408B3" w:rsidP="00A408B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Водночас, </w:t>
      </w:r>
      <w:r w:rsidRPr="007C75A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вигоди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від формування позитивного </w:t>
      </w:r>
      <w:r w:rsidR="00A57C58">
        <w:rPr>
          <w:rFonts w:ascii="Times New Roman" w:hAnsi="Times New Roman" w:cs="Times New Roman"/>
          <w:sz w:val="28"/>
          <w:szCs w:val="28"/>
          <w:lang w:val="en-US"/>
        </w:rPr>
        <w:t>HR-</w:t>
      </w:r>
      <w:r w:rsidR="00A57C58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бренду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може одержати у </w:t>
      </w:r>
      <w:r>
        <w:rPr>
          <w:rFonts w:ascii="Times New Roman" w:hAnsi="Times New Roman" w:cs="Times New Roman"/>
          <w:sz w:val="28"/>
          <w:szCs w:val="28"/>
          <w:lang w:val="uk-UA"/>
        </w:rPr>
        <w:t>вигляді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F0FBC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FF3A6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B4E8B6C" w14:textId="77777777" w:rsidR="00A408B3" w:rsidRDefault="00A408B3" w:rsidP="00A408B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доходу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покращання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результатів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(підвищення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продуктивності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праці,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ефективності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робочого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часу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якості продукції</w:t>
      </w:r>
      <w:r w:rsidR="00A57C5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робіт, послуг</w:t>
      </w:r>
      <w:r w:rsidR="00A57C58">
        <w:rPr>
          <w:rFonts w:ascii="Times New Roman" w:hAnsi="Times New Roman" w:cs="Times New Roman"/>
          <w:sz w:val="28"/>
          <w:szCs w:val="28"/>
          <w:lang w:val="uk-UA"/>
        </w:rPr>
        <w:t>))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збільшення імовірності залучити компетентних працівників, посилення їхньої лояльності та мотивації; </w:t>
      </w:r>
    </w:p>
    <w:p w14:paraId="5F477771" w14:textId="77777777" w:rsidR="00A408B3" w:rsidRDefault="00A408B3" w:rsidP="005378F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збільшення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доходу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поліпшення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технічних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характеристик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(робіт,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послуг)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завдяки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залученн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креативних працівників, які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здатн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до розробки та впровадження новацій; </w:t>
      </w:r>
    </w:p>
    <w:p w14:paraId="53BE0647" w14:textId="77777777" w:rsidR="008E20DA" w:rsidRDefault="00A408B3" w:rsidP="005378F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19E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зменшення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витрат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залучення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за рахунок поліпшення іміджу підприємства на ринку праці</w:t>
      </w:r>
      <w:r w:rsidR="008E20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03B35A" w14:textId="77777777" w:rsidR="00A408B3" w:rsidRPr="00F9219E" w:rsidRDefault="008E20DA" w:rsidP="005378F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F9219E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втрат унаслідок неукомплектованості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</w:t>
      </w:r>
      <w:r w:rsidRPr="00F9219E">
        <w:rPr>
          <w:rFonts w:ascii="Times New Roman" w:hAnsi="Times New Roman" w:cs="Times New Roman"/>
          <w:sz w:val="28"/>
          <w:szCs w:val="28"/>
          <w:lang w:val="uk-UA"/>
        </w:rPr>
        <w:t>персонал</w:t>
      </w:r>
      <w:r>
        <w:rPr>
          <w:rFonts w:ascii="Times New Roman" w:hAnsi="Times New Roman" w:cs="Times New Roman"/>
          <w:sz w:val="28"/>
          <w:szCs w:val="28"/>
          <w:lang w:val="uk-UA"/>
        </w:rPr>
        <w:t>ом, зокрема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недовиробництва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продукції пов’язаного із простоєм вакантних робочих місць, за рахунок </w:t>
      </w:r>
      <w:r w:rsidRPr="00F9219E">
        <w:rPr>
          <w:rFonts w:ascii="Times New Roman" w:hAnsi="Times New Roman" w:cs="Times New Roman"/>
          <w:sz w:val="28"/>
          <w:szCs w:val="28"/>
          <w:lang w:val="uk-UA"/>
        </w:rPr>
        <w:t>зниження плинності персоналу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044A33" w14:textId="77777777" w:rsidR="00707236" w:rsidRDefault="000C24E9" w:rsidP="0070723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>метою виявлення впливу HR-бренду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 xml:space="preserve"> на розвиток компанії, 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кадровим порталом </w:t>
      </w:r>
      <w:r w:rsidR="00707236" w:rsidRPr="00720CD1">
        <w:rPr>
          <w:rFonts w:ascii="Times New Roman" w:hAnsi="Times New Roman" w:cs="Times New Roman"/>
          <w:i/>
          <w:sz w:val="28"/>
          <w:szCs w:val="28"/>
          <w:lang w:val="uk-UA"/>
        </w:rPr>
        <w:t>hh.ua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 були проведені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он-лайн 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>опитування 1155 офісних співробітників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>у травні 2015 р.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>150 HR-спеціалістів (у червні 2015 р.)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>. В результаті було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 виявлено, що покращення іміджу 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 xml:space="preserve">компанії як 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>роботодавця супроводжується суттєвими бізнес-</w:t>
      </w:r>
      <w:r w:rsidR="0056791A">
        <w:rPr>
          <w:rFonts w:ascii="Times New Roman" w:hAnsi="Times New Roman" w:cs="Times New Roman"/>
          <w:sz w:val="28"/>
          <w:szCs w:val="28"/>
          <w:lang w:val="uk-UA"/>
        </w:rPr>
        <w:t>вигодами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>. Як видно з рис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04F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, у кожній третій компанії 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>відзначено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стійкості бізнесу в кризовий період поруч зі зростанням продуктивності праці й рентабельності компанії. Дещо рідше 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 xml:space="preserve">респонденти 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>мітили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задоволеності й лояльності клієнтів (14%), </w:t>
      </w:r>
      <w:r w:rsidR="00707236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продажів, і, відповідно, зростання прибутку на одного працівника</w:t>
      </w:r>
      <w:r w:rsidR="00707236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3F67EE">
        <w:rPr>
          <w:rFonts w:ascii="Times New Roman" w:hAnsi="Times New Roman" w:cs="Times New Roman"/>
          <w:sz w:val="28"/>
          <w:szCs w:val="28"/>
        </w:rPr>
        <w:t>3</w:t>
      </w:r>
      <w:r w:rsidR="00707236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07236" w:rsidRPr="00FD21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09F83CF" w14:textId="77777777" w:rsidR="00707236" w:rsidRDefault="00707236" w:rsidP="00707236">
      <w:pPr>
        <w:widowControl w:val="0"/>
        <w:tabs>
          <w:tab w:val="left" w:pos="2108"/>
        </w:tabs>
        <w:spacing w:after="0" w:line="288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BE2B9E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D5E3E82" wp14:editId="0390F36C">
            <wp:extent cx="6107502" cy="2493034"/>
            <wp:effectExtent l="0" t="0" r="26670" b="2159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Рис.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1.</w:t>
      </w:r>
      <w:r w:rsidR="007D04F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4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.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Отримувані бізнес-</w:t>
      </w:r>
      <w:r w:rsidR="0056791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вигоди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від посилення бренду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роботодавця</w:t>
      </w:r>
    </w:p>
    <w:p w14:paraId="42906AA6" w14:textId="77777777" w:rsidR="00707236" w:rsidRDefault="00707236" w:rsidP="00707236">
      <w:pPr>
        <w:widowControl w:val="0"/>
        <w:tabs>
          <w:tab w:val="left" w:pos="2108"/>
        </w:tabs>
        <w:spacing w:after="120" w:line="288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(можливо 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де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кілька відповідей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одним респондентом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)</w:t>
      </w:r>
      <w:r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 xml:space="preserve"> [</w:t>
      </w:r>
      <w:r w:rsidR="003F67EE">
        <w:rPr>
          <w:rFonts w:ascii="Times New Roman" w:hAnsi="Times New Roman" w:cs="Times New Roman"/>
          <w:noProof/>
          <w:sz w:val="28"/>
          <w:szCs w:val="28"/>
          <w:lang w:eastAsia="uk-UA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]</w:t>
      </w:r>
    </w:p>
    <w:p w14:paraId="395842F7" w14:textId="77777777" w:rsidR="007E3219" w:rsidRDefault="007E3219" w:rsidP="005378F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</w:pPr>
      <w:r w:rsidRPr="00F60B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Також</w:t>
      </w:r>
      <w:r w:rsidRPr="00F60BFC">
        <w:rPr>
          <w:b/>
          <w:bCs/>
          <w:noProof/>
          <w:color w:val="000000" w:themeColor="text1"/>
          <w:shd w:val="clear" w:color="auto" w:fill="F9F9F9"/>
          <w:lang w:val="uk-UA" w:eastAsia="ru-RU"/>
        </w:rPr>
        <w:t xml:space="preserve"> </w:t>
      </w:r>
      <w:r w:rsidRPr="00F60BFC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shd w:val="clear" w:color="auto" w:fill="F9F9F9"/>
          <w:lang w:val="uk-UA" w:eastAsia="ru-RU"/>
        </w:rPr>
        <w:t xml:space="preserve">дане дослідження дозволило виявити і найбільш важливі </w:t>
      </w:r>
      <w:r w:rsidRPr="00F60B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en-US"/>
        </w:rPr>
        <w:t>HR</w:t>
      </w:r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en-US"/>
        </w:rPr>
        <w:t>-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вигодиги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від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різноманітних заходів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пов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’</w:t>
      </w:r>
      <w:proofErr w:type="spellStart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язаних</w:t>
      </w:r>
      <w:proofErr w:type="spellEnd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із</w:t>
      </w:r>
      <w:proofErr w:type="spellEnd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управлінням</w:t>
      </w:r>
      <w:proofErr w:type="spellEnd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персоналом 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спрямованих на </w:t>
      </w:r>
      <w:proofErr w:type="spellStart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посиленням</w:t>
      </w:r>
      <w:proofErr w:type="spellEnd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бренду </w:t>
      </w:r>
      <w:proofErr w:type="spellStart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роботодавця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. Зокрема, 30% респондентів вважають, що сильний бренд роботодавця приваблює висококваліфікованих кадрів, 28% - переконані, що він забезпечує зростання залученості персоналу у справи компанії, 24% - впевнені, що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en-US"/>
        </w:rPr>
        <w:t>HR-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бренд впливає на плинність кадрів, зокрема на звільнення за власним бажанням (рис. 1.</w:t>
      </w:r>
      <w:r w:rsidR="007D04F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).</w:t>
      </w:r>
    </w:p>
    <w:p w14:paraId="0A0DBD59" w14:textId="77777777" w:rsidR="00707236" w:rsidRPr="000360BF" w:rsidRDefault="00707236" w:rsidP="00707236">
      <w:pPr>
        <w:spacing w:after="0"/>
        <w:rPr>
          <w:b/>
          <w:bCs/>
          <w:color w:val="333333"/>
          <w:shd w:val="clear" w:color="auto" w:fill="F9F9F9"/>
        </w:rPr>
      </w:pPr>
      <w:r>
        <w:rPr>
          <w:b/>
          <w:bCs/>
          <w:noProof/>
          <w:color w:val="333333"/>
          <w:shd w:val="clear" w:color="auto" w:fill="F9F9F9"/>
          <w:lang w:eastAsia="ru-RU"/>
        </w:rPr>
        <w:drawing>
          <wp:inline distT="0" distB="0" distL="0" distR="0" wp14:anchorId="6AD722D0" wp14:editId="5A5F88B0">
            <wp:extent cx="6038490" cy="3200400"/>
            <wp:effectExtent l="0" t="0" r="19685" b="1905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b/>
          <w:bCs/>
          <w:color w:val="333333"/>
          <w:shd w:val="clear" w:color="auto" w:fill="F9F9F9"/>
        </w:rPr>
        <w:t xml:space="preserve"> </w:t>
      </w:r>
    </w:p>
    <w:p w14:paraId="4C25BAF9" w14:textId="77777777" w:rsidR="00707236" w:rsidRDefault="00707236" w:rsidP="00707236">
      <w:pPr>
        <w:widowControl w:val="0"/>
        <w:tabs>
          <w:tab w:val="left" w:pos="-142"/>
        </w:tabs>
        <w:spacing w:after="0" w:line="288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</w:pP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Рис.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1.</w:t>
      </w:r>
      <w:r w:rsidR="007D04F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5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.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Отримувані </w:t>
      </w:r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en-US"/>
        </w:rPr>
        <w:t>HR-</w:t>
      </w:r>
      <w:r w:rsidR="0056791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вигод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від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програм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пов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’</w:t>
      </w:r>
      <w:proofErr w:type="spellStart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язаних</w:t>
      </w:r>
      <w:proofErr w:type="spellEnd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із</w:t>
      </w:r>
      <w:proofErr w:type="spellEnd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управлінням</w:t>
      </w:r>
      <w:proofErr w:type="spellEnd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персоналом і </w:t>
      </w:r>
      <w:proofErr w:type="spellStart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посиленням</w:t>
      </w:r>
      <w:proofErr w:type="spellEnd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 xml:space="preserve"> бренду </w:t>
      </w:r>
      <w:proofErr w:type="spellStart"/>
      <w:r w:rsidRPr="002E2B4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</w:rPr>
        <w:t>роботодавця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</w:p>
    <w:p w14:paraId="5E82D2C6" w14:textId="77777777" w:rsidR="00707236" w:rsidRPr="006A272E" w:rsidRDefault="00707236" w:rsidP="00707236">
      <w:pPr>
        <w:widowControl w:val="0"/>
        <w:tabs>
          <w:tab w:val="left" w:pos="-142"/>
        </w:tabs>
        <w:spacing w:after="0" w:line="288" w:lineRule="auto"/>
        <w:jc w:val="center"/>
        <w:rPr>
          <w:rFonts w:ascii="Times New Roman" w:hAnsi="Times New Roman" w:cs="Times New Roman"/>
          <w:noProof/>
          <w:sz w:val="28"/>
          <w:szCs w:val="28"/>
          <w:lang w:val="en-US" w:eastAsia="uk-UA"/>
        </w:rPr>
      </w:pP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(можливо 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де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кілька відповідей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одним респондентом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)</w:t>
      </w:r>
      <w:r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 xml:space="preserve"> [</w:t>
      </w:r>
      <w:r w:rsidR="003F67EE">
        <w:rPr>
          <w:rFonts w:ascii="Times New Roman" w:hAnsi="Times New Roman" w:cs="Times New Roman"/>
          <w:noProof/>
          <w:sz w:val="28"/>
          <w:szCs w:val="28"/>
          <w:lang w:eastAsia="uk-UA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]</w:t>
      </w:r>
    </w:p>
    <w:p w14:paraId="5BDCDA7B" w14:textId="77777777" w:rsidR="00AB4C82" w:rsidRDefault="000C24E9" w:rsidP="00AB4C8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Водночас, з</w:t>
      </w:r>
      <w:r w:rsidRPr="00594ED6">
        <w:rPr>
          <w:rFonts w:ascii="Times New Roman" w:hAnsi="Times New Roman" w:cs="Times New Roman"/>
          <w:sz w:val="28"/>
          <w:szCs w:val="28"/>
          <w:lang w:val="uk-UA"/>
        </w:rPr>
        <w:t>а даними дослі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дження, проведеного міжнародною </w:t>
      </w:r>
      <w:r w:rsidRPr="00594ED6">
        <w:rPr>
          <w:rFonts w:ascii="Times New Roman" w:hAnsi="Times New Roman" w:cs="Times New Roman"/>
          <w:sz w:val="28"/>
          <w:szCs w:val="28"/>
          <w:lang w:val="uk-UA"/>
        </w:rPr>
        <w:t>HR-компанією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0086">
        <w:rPr>
          <w:rFonts w:ascii="Times New Roman" w:hAnsi="Times New Roman" w:cs="Times New Roman"/>
          <w:i/>
          <w:sz w:val="28"/>
          <w:szCs w:val="28"/>
          <w:lang w:val="uk-UA"/>
        </w:rPr>
        <w:t>Bernard</w:t>
      </w:r>
      <w:proofErr w:type="spellEnd"/>
      <w:r w:rsidRPr="004B00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B0086">
        <w:rPr>
          <w:rFonts w:ascii="Times New Roman" w:hAnsi="Times New Roman" w:cs="Times New Roman"/>
          <w:i/>
          <w:sz w:val="28"/>
          <w:szCs w:val="28"/>
          <w:lang w:val="uk-UA"/>
        </w:rPr>
        <w:t>Hodes</w:t>
      </w:r>
      <w:proofErr w:type="spellEnd"/>
      <w:r w:rsidRPr="004B00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4B0086">
        <w:rPr>
          <w:rFonts w:ascii="Times New Roman" w:hAnsi="Times New Roman" w:cs="Times New Roman"/>
          <w:i/>
          <w:sz w:val="28"/>
          <w:szCs w:val="28"/>
          <w:lang w:val="uk-UA"/>
        </w:rPr>
        <w:t>Group</w:t>
      </w:r>
      <w:proofErr w:type="spellEnd"/>
      <w:r w:rsidRPr="00594ED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83C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</w:t>
      </w:r>
      <w:r w:rsidRPr="00594ED6">
        <w:rPr>
          <w:rFonts w:ascii="Times New Roman" w:hAnsi="Times New Roman" w:cs="Times New Roman"/>
          <w:sz w:val="28"/>
          <w:szCs w:val="28"/>
          <w:lang w:val="uk-UA"/>
        </w:rPr>
        <w:t>бренд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ED6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ED6">
        <w:rPr>
          <w:rFonts w:ascii="Times New Roman" w:hAnsi="Times New Roman" w:cs="Times New Roman"/>
          <w:sz w:val="28"/>
          <w:szCs w:val="28"/>
          <w:lang w:val="uk-UA"/>
        </w:rPr>
        <w:t>сприяє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ED6">
        <w:rPr>
          <w:rFonts w:ascii="Times New Roman" w:hAnsi="Times New Roman" w:cs="Times New Roman"/>
          <w:sz w:val="28"/>
          <w:szCs w:val="28"/>
          <w:lang w:val="uk-UA"/>
        </w:rPr>
        <w:t>полегшенню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ED6">
        <w:rPr>
          <w:rFonts w:ascii="Times New Roman" w:hAnsi="Times New Roman" w:cs="Times New Roman"/>
          <w:sz w:val="28"/>
          <w:szCs w:val="28"/>
          <w:lang w:val="uk-UA"/>
        </w:rPr>
        <w:t>залучення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ED6">
        <w:rPr>
          <w:rFonts w:ascii="Times New Roman" w:hAnsi="Times New Roman" w:cs="Times New Roman"/>
          <w:sz w:val="28"/>
          <w:szCs w:val="28"/>
          <w:lang w:val="uk-UA"/>
        </w:rPr>
        <w:t>кандидатів (80%), зниженню плинності кадрів (65%) і скороченню витрат на підбір персоналу (60%) [</w:t>
      </w:r>
      <w:r w:rsidR="00CF0FBC">
        <w:rPr>
          <w:rFonts w:ascii="Times New Roman" w:hAnsi="Times New Roman" w:cs="Times New Roman"/>
          <w:sz w:val="28"/>
          <w:szCs w:val="28"/>
          <w:lang w:val="en-US"/>
        </w:rPr>
        <w:t>33</w:t>
      </w:r>
      <w:r w:rsidRPr="00594ED6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9A483C">
        <w:rPr>
          <w:rFonts w:ascii="Times New Roman" w:hAnsi="Times New Roman" w:cs="Times New Roman"/>
          <w:sz w:val="28"/>
          <w:szCs w:val="28"/>
          <w:lang w:val="uk-UA"/>
        </w:rPr>
        <w:t xml:space="preserve"> Крім того,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83C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</w:t>
      </w:r>
      <w:r w:rsidR="00AB4C82" w:rsidRPr="00AB4C82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4C82" w:rsidRPr="00AB4C82">
        <w:rPr>
          <w:rFonts w:ascii="Times New Roman" w:hAnsi="Times New Roman" w:cs="Times New Roman"/>
          <w:sz w:val="28"/>
          <w:szCs w:val="28"/>
          <w:lang w:val="uk-UA"/>
        </w:rPr>
        <w:t>Corporate</w:t>
      </w:r>
      <w:proofErr w:type="spellEnd"/>
      <w:r w:rsidR="00AB4C82" w:rsidRPr="00AB4C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A483C">
        <w:rPr>
          <w:rFonts w:ascii="Times New Roman" w:hAnsi="Times New Roman" w:cs="Times New Roman"/>
          <w:sz w:val="28"/>
          <w:szCs w:val="28"/>
          <w:lang w:val="uk-UA"/>
        </w:rPr>
        <w:t>Leadership</w:t>
      </w:r>
      <w:proofErr w:type="spellEnd"/>
      <w:r w:rsidR="009A4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4C82" w:rsidRPr="00AB4C82">
        <w:rPr>
          <w:rFonts w:ascii="Times New Roman" w:hAnsi="Times New Roman" w:cs="Times New Roman"/>
          <w:sz w:val="28"/>
          <w:szCs w:val="28"/>
          <w:lang w:val="uk-UA"/>
        </w:rPr>
        <w:t>Council</w:t>
      </w:r>
      <w:proofErr w:type="spellEnd"/>
      <w:r w:rsidR="00AB4C82" w:rsidRPr="00AB4C82">
        <w:rPr>
          <w:rFonts w:ascii="Times New Roman" w:hAnsi="Times New Roman" w:cs="Times New Roman"/>
          <w:sz w:val="28"/>
          <w:szCs w:val="28"/>
          <w:lang w:val="uk-UA"/>
        </w:rPr>
        <w:t xml:space="preserve"> «Залучення й утримання ключових працівників» підтверджу</w:t>
      </w:r>
      <w:r w:rsidR="009A483C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AB4C82" w:rsidRPr="00AB4C82">
        <w:rPr>
          <w:rFonts w:ascii="Times New Roman" w:hAnsi="Times New Roman" w:cs="Times New Roman"/>
          <w:sz w:val="28"/>
          <w:szCs w:val="28"/>
          <w:lang w:val="uk-UA"/>
        </w:rPr>
        <w:t xml:space="preserve"> ефективність інвестування у формування та підтримку бренду роботодавця</w:t>
      </w:r>
      <w:r w:rsidR="009A483C">
        <w:rPr>
          <w:rFonts w:ascii="Times New Roman" w:hAnsi="Times New Roman" w:cs="Times New Roman"/>
          <w:sz w:val="28"/>
          <w:szCs w:val="28"/>
          <w:lang w:val="uk-UA"/>
        </w:rPr>
        <w:t xml:space="preserve">, адже навіть </w:t>
      </w:r>
      <w:r w:rsidR="00AB4C82" w:rsidRPr="00AB4C82">
        <w:rPr>
          <w:rFonts w:ascii="Times New Roman" w:hAnsi="Times New Roman" w:cs="Times New Roman"/>
          <w:sz w:val="28"/>
          <w:szCs w:val="28"/>
          <w:lang w:val="uk-UA"/>
        </w:rPr>
        <w:t xml:space="preserve">для того щоб переманити працівника, компаніям зі слабким </w:t>
      </w:r>
      <w:r w:rsidR="009A483C" w:rsidRPr="00594ED6">
        <w:rPr>
          <w:rFonts w:ascii="Times New Roman" w:hAnsi="Times New Roman" w:cs="Times New Roman"/>
          <w:sz w:val="28"/>
          <w:szCs w:val="28"/>
          <w:lang w:val="uk-UA"/>
        </w:rPr>
        <w:t>HR-</w:t>
      </w:r>
      <w:r w:rsidR="00AB4C82" w:rsidRPr="00AB4C82">
        <w:rPr>
          <w:rFonts w:ascii="Times New Roman" w:hAnsi="Times New Roman" w:cs="Times New Roman"/>
          <w:sz w:val="28"/>
          <w:szCs w:val="28"/>
          <w:lang w:val="uk-UA"/>
        </w:rPr>
        <w:t xml:space="preserve">брендом доводиться пропонувати йому зарплату приблизно на 20 % вище ніж у конкурентів, </w:t>
      </w:r>
      <w:r w:rsidR="009A483C">
        <w:rPr>
          <w:rFonts w:ascii="Times New Roman" w:hAnsi="Times New Roman" w:cs="Times New Roman"/>
          <w:sz w:val="28"/>
          <w:szCs w:val="28"/>
          <w:lang w:val="uk-UA"/>
        </w:rPr>
        <w:t>в той час як компаніям із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C82" w:rsidRPr="00AB4C82">
        <w:rPr>
          <w:rFonts w:ascii="Times New Roman" w:hAnsi="Times New Roman" w:cs="Times New Roman"/>
          <w:sz w:val="28"/>
          <w:szCs w:val="28"/>
          <w:lang w:val="uk-UA"/>
        </w:rPr>
        <w:t xml:space="preserve">сильним </w:t>
      </w:r>
      <w:r w:rsidR="009A483C" w:rsidRPr="00594ED6">
        <w:rPr>
          <w:rFonts w:ascii="Times New Roman" w:hAnsi="Times New Roman" w:cs="Times New Roman"/>
          <w:sz w:val="28"/>
          <w:szCs w:val="28"/>
          <w:lang w:val="uk-UA"/>
        </w:rPr>
        <w:t>HR-</w:t>
      </w:r>
      <w:r w:rsidR="009A483C" w:rsidRPr="00AB4C82">
        <w:rPr>
          <w:rFonts w:ascii="Times New Roman" w:hAnsi="Times New Roman" w:cs="Times New Roman"/>
          <w:sz w:val="28"/>
          <w:szCs w:val="28"/>
          <w:lang w:val="uk-UA"/>
        </w:rPr>
        <w:t xml:space="preserve">брендом </w:t>
      </w:r>
      <w:r w:rsidR="00AB4C82" w:rsidRPr="00AB4C82">
        <w:rPr>
          <w:rFonts w:ascii="Times New Roman" w:hAnsi="Times New Roman" w:cs="Times New Roman"/>
          <w:sz w:val="28"/>
          <w:szCs w:val="28"/>
          <w:lang w:val="uk-UA"/>
        </w:rPr>
        <w:t>– на 11 %</w:t>
      </w:r>
      <w:r w:rsidR="009A4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83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F0FBC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9A483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A48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697BF" w14:textId="77777777" w:rsidR="00D31440" w:rsidRPr="001E072C" w:rsidRDefault="00D31440" w:rsidP="00D3144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Цілий ряд проведених</w:t>
      </w:r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досліджен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показа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взаємозв’язок</w:t>
      </w:r>
      <w:proofErr w:type="spellEnd"/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між</w:t>
      </w:r>
      <w:proofErr w:type="spellEnd"/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зростанням</w:t>
      </w:r>
      <w:proofErr w:type="spellEnd"/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задоволеності</w:t>
      </w:r>
      <w:proofErr w:type="spellEnd"/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співробітників</w:t>
      </w:r>
      <w:proofErr w:type="spellEnd"/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від</w:t>
      </w:r>
      <w:proofErr w:type="spellEnd"/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праці</w:t>
      </w:r>
      <w:proofErr w:type="spellEnd"/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конкретній компанії</w:t>
      </w:r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результатами</w:t>
      </w:r>
      <w:proofErr w:type="spellEnd"/>
      <w:r w:rsidRP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proofErr w:type="spellStart"/>
      <w:r w:rsidRPr="00D31440">
        <w:rPr>
          <w:rFonts w:ascii="Times New Roman" w:hAnsi="Times New Roman" w:cs="Times New Roman"/>
          <w:sz w:val="28"/>
          <w:szCs w:val="28"/>
          <w:lang w:val="en-US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Зокрема, 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 xml:space="preserve">компанією </w:t>
      </w:r>
      <w:r w:rsidRPr="00D31440">
        <w:rPr>
          <w:rFonts w:ascii="Times New Roman" w:hAnsi="Times New Roman" w:cs="Times New Roman"/>
          <w:sz w:val="28"/>
          <w:szCs w:val="28"/>
          <w:lang w:val="en-US"/>
        </w:rPr>
        <w:t>ISR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масштабне дослідження</w:t>
      </w:r>
      <w:r w:rsidR="00B345C4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опитано 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>360 тис. працівників</w:t>
      </w:r>
      <w:r w:rsidR="00B345C4">
        <w:rPr>
          <w:rFonts w:ascii="Times New Roman" w:hAnsi="Times New Roman" w:cs="Times New Roman"/>
          <w:sz w:val="28"/>
          <w:szCs w:val="28"/>
          <w:lang w:val="uk-UA"/>
        </w:rPr>
        <w:t xml:space="preserve">, за результатами якого виявлено, що 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>компанії з високим рівнем лояльності персоналу збільшили операційний прибуток за три роки на 3,74 %, тоді як компанії з низькою лояльністю втратили 2,01 %</w:t>
      </w:r>
      <w:r w:rsidR="00B345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5C4" w:rsidRPr="001E072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F0FBC" w:rsidRPr="001E072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345C4" w:rsidRPr="001E072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1E0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E845E9" w14:textId="77777777" w:rsidR="005B07E7" w:rsidRPr="00D31440" w:rsidRDefault="005B07E7" w:rsidP="00D31440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Зрозуміло, що очікувати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вигоди від позитивного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  <w:lang w:val="uk-UA"/>
        </w:rPr>
        <w:t>-бренду варто лише після певних інвестиції у його формування, тобто насамперед необхідно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вкластися в заходи по його створенню і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(кошти на рекламу, HR-</w:t>
      </w:r>
      <w:r>
        <w:rPr>
          <w:rFonts w:ascii="Times New Roman" w:hAnsi="Times New Roman" w:cs="Times New Roman"/>
          <w:sz w:val="28"/>
          <w:szCs w:val="28"/>
          <w:lang w:val="uk-UA"/>
        </w:rPr>
        <w:t>заходи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- створення </w:t>
      </w:r>
      <w:proofErr w:type="spellStart"/>
      <w:r w:rsidRPr="00AD2460">
        <w:rPr>
          <w:rFonts w:ascii="Times New Roman" w:hAnsi="Times New Roman" w:cs="Times New Roman"/>
          <w:sz w:val="28"/>
          <w:szCs w:val="28"/>
          <w:lang w:val="uk-UA"/>
        </w:rPr>
        <w:t>соцпакета</w:t>
      </w:r>
      <w:proofErr w:type="spellEnd"/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, збільшення оплати праці і т.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.). Економічний ефект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позитивного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HR-бренду можна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розрахувати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як різницю </w:t>
      </w:r>
      <w:r>
        <w:rPr>
          <w:rFonts w:ascii="Times New Roman" w:hAnsi="Times New Roman" w:cs="Times New Roman"/>
          <w:sz w:val="28"/>
          <w:szCs w:val="28"/>
          <w:lang w:val="uk-UA"/>
        </w:rPr>
        <w:t>між доходами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та витрат на проведення заходів</w:t>
      </w:r>
      <w:r w:rsidR="00D314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440" w:rsidRPr="00CF0FB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F0FBC" w:rsidRPr="00CF0FB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31440" w:rsidRPr="00CF0FB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6CEFF71" w14:textId="77777777" w:rsidR="005B07E7" w:rsidRDefault="00726277" w:rsidP="005B07E7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HR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і=1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дз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- 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і=1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вз</m:t>
                    </m:r>
                  </m:sub>
                </m:sSub>
              </m:e>
            </m:nary>
          </m:e>
        </m:nary>
      </m:oMath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ab/>
        <w:t>(1.1)</w:t>
      </w:r>
    </w:p>
    <w:p w14:paraId="7E2A7F5E" w14:textId="77777777" w:rsidR="005B07E7" w:rsidRPr="00682C1C" w:rsidRDefault="005B07E7" w:rsidP="004504FC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де: </w:t>
      </w:r>
      <w:r w:rsidRPr="00682C1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HR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економічний ефект від HR-брендингу; 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і=1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дз</m:t>
                </m:r>
              </m:sub>
            </m:sSub>
          </m:e>
        </m:nary>
      </m:oMath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сумарний дохід від реалізації заходів по HR-брендингу; 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sz w:val="24"/>
                <w:szCs w:val="24"/>
                <w:lang w:val="uk-UA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і=1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вз</m:t>
                </m:r>
              </m:sub>
            </m:sSub>
          </m:e>
        </m:nary>
      </m:oMath>
      <w:r w:rsidRPr="00682C1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- 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сумарні витрати на реалізацію заходів по HR-брендингу. </w:t>
      </w:r>
    </w:p>
    <w:p w14:paraId="3F6539F3" w14:textId="77777777" w:rsidR="005B07E7" w:rsidRDefault="005B07E7" w:rsidP="005B07E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Надалі доцільно розглянути покроковий розрахунок складових елементів для розрахунку економічного ефекту від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-брендингу. Відтак,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сумарний </w:t>
      </w:r>
      <w:r>
        <w:rPr>
          <w:rFonts w:ascii="Times New Roman" w:hAnsi="Times New Roman" w:cs="Times New Roman"/>
          <w:sz w:val="28"/>
          <w:szCs w:val="28"/>
          <w:lang w:val="uk-UA"/>
        </w:rPr>
        <w:t>дохід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буде визначається як: </w:t>
      </w:r>
    </w:p>
    <w:p w14:paraId="296D0269" w14:textId="77777777" w:rsidR="005B07E7" w:rsidRDefault="00726277" w:rsidP="005B07E7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і=1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дз</m:t>
                </m:r>
              </m:sub>
            </m:sSub>
          </m:e>
        </m:nary>
      </m:oMath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= 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="005B07E7" w:rsidRPr="00C2551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+ 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="005B07E7" w:rsidRPr="00C2551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+ 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="005B07E7" w:rsidRPr="00C2551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+ 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="005B07E7" w:rsidRPr="00C2551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+ 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="005B07E7" w:rsidRPr="00C2551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+ 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="005B07E7" w:rsidRPr="008F0C3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>+ ...</w:t>
      </w:r>
      <w:r w:rsidR="005B07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5B07E7" w:rsidRPr="00C25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вз</w:t>
      </w:r>
      <w:proofErr w:type="spellEnd"/>
      <w:r w:rsidR="005B07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ab/>
        <w:t>(1.2)</w:t>
      </w:r>
    </w:p>
    <w:p w14:paraId="56023588" w14:textId="77777777" w:rsidR="005B07E7" w:rsidRPr="00682C1C" w:rsidRDefault="005B07E7" w:rsidP="004504FC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2C1C">
        <w:rPr>
          <w:rFonts w:ascii="Times New Roman" w:hAnsi="Times New Roman" w:cs="Times New Roman"/>
          <w:sz w:val="24"/>
          <w:szCs w:val="24"/>
          <w:lang w:val="uk-UA"/>
        </w:rPr>
        <w:t>де: Sдз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збільшення виробництва продукції (робіт, послуг) в результаті підвищення 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продуктивності праці, грн.; Sдз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збільшення виробництва продукції (робіт, послуг) в зв’язку з повним укомплектуванням штату, грн.; Sдз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зниження браку готової продукції внаслідок формування об’єднаного в команду колективу професіоналів, грн.; Sдз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зниження витрат на підбір персоналу власними 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рекрутерами</w:t>
      </w:r>
      <w:proofErr w:type="spellEnd"/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або залученими кадровими агентствами, грн.; Sдз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5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зниження витрат на навчання нових фахівців, грн.; Sдз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зниження витрат на оплату праці в зв’язку з оптимізацією чисельності персоналу, яка в свою чергу викликана збільшенням продуктивності праці, грн.</w:t>
      </w:r>
      <w:r w:rsidRPr="00682C1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Sдз</w:t>
      </w:r>
      <w:proofErr w:type="spellEnd"/>
      <w:r w:rsidRPr="00682C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682C1C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>інші можливі вигоди від реалізації заходів по HR-брендингу.</w:t>
      </w:r>
    </w:p>
    <w:p w14:paraId="2DCC95DF" w14:textId="77777777" w:rsidR="005B07E7" w:rsidRDefault="005B07E7" w:rsidP="005B07E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Сумарні витрати на реалізацію заходів по HR-брендингу будуть визначатися як: </w:t>
      </w:r>
    </w:p>
    <w:p w14:paraId="1C9E6255" w14:textId="77777777" w:rsidR="005B07E7" w:rsidRPr="00F53BC9" w:rsidRDefault="00726277" w:rsidP="005B07E7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і=1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вз</m:t>
                </m:r>
              </m:sub>
            </m:sSub>
          </m:e>
        </m:nary>
      </m:oMath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= 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вз</w:t>
      </w:r>
      <w:r w:rsidR="005B07E7" w:rsidRPr="00C2551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+ 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вз</w:t>
      </w:r>
      <w:r w:rsidR="005B07E7" w:rsidRPr="00C2551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+ 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вз</w:t>
      </w:r>
      <w:r w:rsidR="005B07E7" w:rsidRPr="00C2551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+ 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вз</w:t>
      </w:r>
      <w:r w:rsidR="005B07E7" w:rsidRPr="00C2551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+ ...</w:t>
      </w:r>
      <w:r w:rsidR="005B07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5B07E7" w:rsidRPr="00C25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вз</w:t>
      </w:r>
      <w:proofErr w:type="spellEnd"/>
      <w:r w:rsidR="005B07E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="005B07E7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5B07E7" w:rsidRPr="00F53B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ab/>
        <w:t>(1.3)</w:t>
      </w:r>
    </w:p>
    <w:p w14:paraId="032F13F3" w14:textId="77777777" w:rsidR="005B07E7" w:rsidRPr="00682C1C" w:rsidRDefault="005B07E7" w:rsidP="004504FC">
      <w:pPr>
        <w:widowControl w:val="0"/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C1C">
        <w:rPr>
          <w:rFonts w:ascii="Times New Roman" w:hAnsi="Times New Roman" w:cs="Times New Roman"/>
          <w:sz w:val="24"/>
          <w:szCs w:val="24"/>
          <w:lang w:val="uk-UA"/>
        </w:rPr>
        <w:t>де: Sвз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витрати на внутрішні і зовнішні PR-заходи по HR-бренду, грн.; Sвз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витрати на збільшення фонду оплати праці (заробітна плата повинна відповідати 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середньоринкового</w:t>
      </w:r>
      <w:proofErr w:type="spellEnd"/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рівня або в деяких випадках перевищувати його, будучи тим самим елементом матеріального стимулювання), грн.; Sвз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витрати, виділені на створення фонду матеріальної допомоги, грн.; Sвз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витрати на ремонт приміщення відділу управління персоналом, грн.;</w:t>
      </w:r>
      <w:r w:rsidR="00FE3B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Sвз</w:t>
      </w:r>
      <w:proofErr w:type="spellEnd"/>
      <w:r w:rsidRPr="00682C1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 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>– інші можливі витрати з якими зіткнулася компанія в процесі реалізації заходів по HR-брендингу.</w:t>
      </w:r>
    </w:p>
    <w:p w14:paraId="401D062D" w14:textId="77777777" w:rsidR="005B07E7" w:rsidRDefault="005B07E7" w:rsidP="005B07E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цьому, для розрахунку показників, що характеризують </w:t>
      </w:r>
      <w:r w:rsidRPr="00504955">
        <w:rPr>
          <w:rFonts w:ascii="Times New Roman" w:hAnsi="Times New Roman" w:cs="Times New Roman"/>
          <w:b/>
          <w:i/>
          <w:sz w:val="28"/>
          <w:szCs w:val="28"/>
          <w:lang w:val="uk-UA"/>
        </w:rPr>
        <w:t>сумарний дохід від реалізації заходів по HR-брендингу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варто скористатися формулами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наведеними в </w:t>
      </w:r>
      <w:r w:rsidR="00765BDF" w:rsidRPr="007D04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додатку </w:t>
      </w:r>
      <w:r w:rsidR="007D04F1" w:rsidRPr="007D04F1">
        <w:rPr>
          <w:rFonts w:ascii="Times New Roman" w:hAnsi="Times New Roman" w:cs="Times New Roman"/>
          <w:i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82CF55" w14:textId="77777777" w:rsidR="005B07E7" w:rsidRDefault="005B07E7" w:rsidP="005B07E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Наступним кроком буде розрахунок </w:t>
      </w:r>
      <w:r w:rsidRPr="00504955">
        <w:rPr>
          <w:rFonts w:ascii="Times New Roman" w:hAnsi="Times New Roman" w:cs="Times New Roman"/>
          <w:b/>
          <w:i/>
          <w:sz w:val="28"/>
          <w:szCs w:val="28"/>
          <w:lang w:val="uk-UA"/>
        </w:rPr>
        <w:t>сумарних</w:t>
      </w:r>
      <w:r w:rsidRPr="005049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04955">
        <w:rPr>
          <w:rFonts w:ascii="Times New Roman" w:hAnsi="Times New Roman" w:cs="Times New Roman"/>
          <w:b/>
          <w:i/>
          <w:sz w:val="28"/>
          <w:szCs w:val="28"/>
          <w:lang w:val="uk-UA"/>
        </w:rPr>
        <w:t>витрат на реалізацію заходів по HR-брендингу</w:t>
      </w:r>
      <w:r w:rsidRPr="005049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формулами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наведеними в </w:t>
      </w:r>
      <w:r w:rsidR="00765BDF" w:rsidRPr="007D04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додатку </w:t>
      </w:r>
      <w:r w:rsidR="007D04F1" w:rsidRPr="007D04F1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58B856" w14:textId="77777777" w:rsidR="005B07E7" w:rsidRPr="00997C01" w:rsidRDefault="005B07E7" w:rsidP="005B07E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Фінальним кроком буде розрахунок економічного ефекту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позитивного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HR-бренду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формулою (1.1), а також </w:t>
      </w:r>
      <w:r w:rsidRPr="00997C01">
        <w:rPr>
          <w:rFonts w:ascii="Times New Roman" w:hAnsi="Times New Roman" w:cs="Times New Roman"/>
          <w:sz w:val="28"/>
          <w:szCs w:val="28"/>
          <w:lang w:val="uk-UA"/>
        </w:rPr>
        <w:t>коефіцієнт</w:t>
      </w:r>
      <w:r>
        <w:rPr>
          <w:rFonts w:ascii="Times New Roman" w:hAnsi="Times New Roman" w:cs="Times New Roman"/>
          <w:sz w:val="28"/>
          <w:szCs w:val="28"/>
          <w:lang w:val="uk-UA"/>
        </w:rPr>
        <w:t>у рентабельності за формулою (1.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BA48784" w14:textId="77777777" w:rsidR="005B07E7" w:rsidRDefault="00726277" w:rsidP="005B07E7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HR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дз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вз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і=1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вз</m:t>
                    </m:r>
                  </m:sub>
                </m:sSub>
              </m:e>
            </m:nary>
          </m:den>
        </m:f>
      </m:oMath>
      <w:r w:rsidR="005B07E7" w:rsidRPr="00AD24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ab/>
        <w:t>(1.4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07E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1EFCFB5" w14:textId="77777777" w:rsidR="005B07E7" w:rsidRPr="00F50323" w:rsidRDefault="005B07E7" w:rsidP="005B07E7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0323">
        <w:rPr>
          <w:rFonts w:ascii="Times New Roman" w:hAnsi="Times New Roman" w:cs="Times New Roman"/>
          <w:sz w:val="28"/>
          <w:szCs w:val="28"/>
          <w:lang w:val="uk-UA"/>
        </w:rPr>
        <w:t xml:space="preserve">Дані розрахунки необхідно здійснювати до реалізації заходів по HR-брендингу на основі прогнозних даних і після на основі вже фактично отриманого результату. Адже попередні розрахунки дозволять обґрунтувати доцільність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Pr="00F50323">
        <w:rPr>
          <w:rFonts w:ascii="Times New Roman" w:hAnsi="Times New Roman" w:cs="Times New Roman"/>
          <w:sz w:val="28"/>
          <w:szCs w:val="28"/>
          <w:lang w:val="uk-UA"/>
        </w:rPr>
        <w:t xml:space="preserve">перед керівництвом, а фактичний </w:t>
      </w:r>
      <w:r>
        <w:rPr>
          <w:rFonts w:ascii="Times New Roman" w:hAnsi="Times New Roman" w:cs="Times New Roman"/>
          <w:sz w:val="28"/>
          <w:szCs w:val="28"/>
          <w:lang w:val="uk-UA"/>
        </w:rPr>
        <w:t>ефект, в результаті порівняння його з прогнозами, дозволить</w:t>
      </w:r>
      <w:r w:rsidRPr="00F50323">
        <w:rPr>
          <w:rFonts w:ascii="Times New Roman" w:hAnsi="Times New Roman" w:cs="Times New Roman"/>
          <w:sz w:val="28"/>
          <w:szCs w:val="28"/>
          <w:lang w:val="uk-UA"/>
        </w:rPr>
        <w:t xml:space="preserve"> скорегувати в майбутньому свої дії.</w:t>
      </w:r>
    </w:p>
    <w:p w14:paraId="18003D3B" w14:textId="77777777" w:rsidR="00056648" w:rsidRDefault="00682C1C" w:rsidP="00682C1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16B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 xml:space="preserve">РОЗДІЛ 2.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ГЕНДЕРНІ АСПЕКТИ </w:t>
      </w:r>
      <w:r w:rsidR="00F71BA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ДОСЛІДЖЕННЯ </w:t>
      </w:r>
      <w:r w:rsidRPr="0057351D">
        <w:rPr>
          <w:rFonts w:ascii="Times New Roman" w:hAnsi="Times New Roman" w:cs="Times New Roman"/>
          <w:b/>
          <w:sz w:val="28"/>
          <w:szCs w:val="28"/>
          <w:lang w:val="uk-UA"/>
        </w:rPr>
        <w:t>HR-БРЕНДУ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71BAA">
        <w:rPr>
          <w:rFonts w:ascii="Times New Roman" w:hAnsi="Times New Roman" w:cs="Times New Roman"/>
          <w:b/>
          <w:sz w:val="28"/>
          <w:szCs w:val="28"/>
          <w:lang w:val="uk-UA"/>
        </w:rPr>
        <w:t>КОМПАНІЇ</w:t>
      </w:r>
    </w:p>
    <w:p w14:paraId="5C39B841" w14:textId="77777777" w:rsidR="00F71BAA" w:rsidRDefault="00F71BAA" w:rsidP="00682C1C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</w:t>
      </w:r>
      <w:r w:rsidR="00F51159" w:rsidRPr="00F51159">
        <w:rPr>
          <w:rFonts w:ascii="Times New Roman" w:hAnsi="Times New Roman" w:cs="Times New Roman"/>
          <w:b/>
          <w:sz w:val="28"/>
          <w:szCs w:val="28"/>
          <w:lang w:val="uk-UA"/>
        </w:rPr>
        <w:t>Методичний інструментарій дослідження HR-бренду компанії</w:t>
      </w:r>
    </w:p>
    <w:p w14:paraId="2D5E7BD1" w14:textId="77777777" w:rsidR="000A6594" w:rsidRDefault="00F71BAA" w:rsidP="000A659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д</w:t>
      </w:r>
      <w:r w:rsidR="000A6594">
        <w:rPr>
          <w:rFonts w:ascii="Times New Roman" w:hAnsi="Times New Roman" w:cs="Times New Roman"/>
          <w:sz w:val="28"/>
          <w:szCs w:val="28"/>
          <w:lang w:val="uk-UA"/>
        </w:rPr>
        <w:t>осліджен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B61D26"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основному доводиться використовувати різноманітні </w:t>
      </w:r>
      <w:r w:rsidR="000A6594">
        <w:rPr>
          <w:rFonts w:ascii="Times New Roman" w:hAnsi="Times New Roman" w:cs="Times New Roman"/>
          <w:sz w:val="28"/>
          <w:szCs w:val="28"/>
          <w:lang w:val="uk-UA"/>
        </w:rPr>
        <w:t xml:space="preserve">маркетингові інструменти, оскільки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потрібно </w:t>
      </w:r>
      <w:r w:rsidR="000A6594">
        <w:rPr>
          <w:rFonts w:ascii="Times New Roman" w:hAnsi="Times New Roman" w:cs="Times New Roman"/>
          <w:sz w:val="28"/>
          <w:szCs w:val="28"/>
          <w:lang w:val="uk-UA"/>
        </w:rPr>
        <w:t>акцент</w:t>
      </w:r>
      <w:r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0A6594">
        <w:rPr>
          <w:rFonts w:ascii="Times New Roman" w:hAnsi="Times New Roman" w:cs="Times New Roman"/>
          <w:sz w:val="28"/>
          <w:szCs w:val="28"/>
          <w:lang w:val="uk-UA"/>
        </w:rPr>
        <w:t xml:space="preserve"> уваг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A659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A6594">
        <w:rPr>
          <w:rFonts w:ascii="Times New Roman" w:hAnsi="Times New Roman" w:cs="Times New Roman"/>
          <w:sz w:val="28"/>
          <w:szCs w:val="28"/>
          <w:lang w:val="uk-UA"/>
        </w:rPr>
        <w:t xml:space="preserve">омунікативному аспекті,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="000A6594">
        <w:rPr>
          <w:rFonts w:ascii="Times New Roman" w:hAnsi="Times New Roman" w:cs="Times New Roman"/>
          <w:sz w:val="28"/>
          <w:szCs w:val="28"/>
          <w:lang w:val="uk-UA"/>
        </w:rPr>
        <w:t xml:space="preserve">вивченні сигналів, які </w:t>
      </w:r>
      <w:r>
        <w:rPr>
          <w:rFonts w:ascii="Times New Roman" w:hAnsi="Times New Roman" w:cs="Times New Roman"/>
          <w:sz w:val="28"/>
          <w:szCs w:val="28"/>
          <w:lang w:val="uk-UA"/>
        </w:rPr>
        <w:t>компанія</w:t>
      </w:r>
      <w:r w:rsidR="000A6594">
        <w:rPr>
          <w:rFonts w:ascii="Times New Roman" w:hAnsi="Times New Roman" w:cs="Times New Roman"/>
          <w:sz w:val="28"/>
          <w:szCs w:val="28"/>
          <w:lang w:val="uk-UA"/>
        </w:rPr>
        <w:t xml:space="preserve"> транслює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своєї репутації як </w:t>
      </w:r>
      <w:r w:rsidR="000A6594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реакції на них</w:t>
      </w:r>
      <w:r w:rsidR="000A6594">
        <w:rPr>
          <w:rFonts w:ascii="Times New Roman" w:hAnsi="Times New Roman" w:cs="Times New Roman"/>
          <w:sz w:val="28"/>
          <w:szCs w:val="28"/>
          <w:lang w:val="uk-UA"/>
        </w:rPr>
        <w:t>. Відтак б</w:t>
      </w:r>
      <w:proofErr w:type="spellStart"/>
      <w:r w:rsidR="000A6594">
        <w:rPr>
          <w:rFonts w:ascii="Times New Roman" w:hAnsi="Times New Roman" w:cs="Times New Roman"/>
          <w:sz w:val="28"/>
          <w:szCs w:val="28"/>
        </w:rPr>
        <w:t>ренд</w:t>
      </w:r>
      <w:proofErr w:type="spellEnd"/>
      <w:r w:rsidR="000A6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94">
        <w:rPr>
          <w:rFonts w:ascii="Times New Roman" w:hAnsi="Times New Roman" w:cs="Times New Roman"/>
          <w:sz w:val="28"/>
          <w:szCs w:val="28"/>
        </w:rPr>
        <w:t>роботодавця</w:t>
      </w:r>
      <w:proofErr w:type="spellEnd"/>
      <w:r w:rsidR="000A6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9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0A6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94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="000A659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A659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0A6594">
        <w:rPr>
          <w:rFonts w:ascii="Times New Roman" w:hAnsi="Times New Roman" w:cs="Times New Roman"/>
          <w:sz w:val="28"/>
          <w:szCs w:val="28"/>
          <w:lang w:val="uk-UA"/>
        </w:rPr>
        <w:t xml:space="preserve"> таких методів та інструментів</w:t>
      </w:r>
      <w:r w:rsidR="000A6594">
        <w:rPr>
          <w:rFonts w:ascii="Times New Roman" w:hAnsi="Times New Roman" w:cs="Times New Roman"/>
          <w:sz w:val="28"/>
          <w:szCs w:val="28"/>
        </w:rPr>
        <w:t xml:space="preserve"> </w:t>
      </w:r>
      <w:r w:rsidR="000A659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F0FBC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0A659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CF0FB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CC0D17A" w14:textId="77777777" w:rsidR="000A6594" w:rsidRPr="001E072C" w:rsidRDefault="000A6594" w:rsidP="00B61D26">
      <w:pPr>
        <w:pStyle w:val="a5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посади; </w:t>
      </w:r>
    </w:p>
    <w:p w14:paraId="2C30F2EA" w14:textId="77777777" w:rsidR="000A6594" w:rsidRDefault="000A6594" w:rsidP="00B61D26">
      <w:pPr>
        <w:pStyle w:val="a5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опублікованої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61D26">
        <w:rPr>
          <w:rFonts w:ascii="Times New Roman" w:hAnsi="Times New Roman" w:cs="Times New Roman"/>
          <w:sz w:val="28"/>
          <w:szCs w:val="28"/>
          <w:lang w:val="uk-UA"/>
        </w:rPr>
        <w:t>ЗМІ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розміщеної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E3BA52" w14:textId="77777777" w:rsidR="000A6594" w:rsidRDefault="000A6594" w:rsidP="00B61D26">
      <w:pPr>
        <w:pStyle w:val="a5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="00B61D2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статистики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посади; </w:t>
      </w:r>
    </w:p>
    <w:p w14:paraId="776FC848" w14:textId="77777777" w:rsidR="000A6594" w:rsidRDefault="000A6594" w:rsidP="00B61D26">
      <w:pPr>
        <w:pStyle w:val="a5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завершальн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 / вихідного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звільняються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6372F6" w14:textId="77777777" w:rsidR="000A6594" w:rsidRDefault="000A6594" w:rsidP="00B61D26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відгук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компанію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кар’єрних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сайтах і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3E0423" w14:textId="77777777" w:rsidR="00B61D26" w:rsidRDefault="000A6594" w:rsidP="00B61D26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позитивного бренда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роботодавця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практиками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31721A" w14:textId="77777777" w:rsidR="000A6594" w:rsidRPr="00B61D26" w:rsidRDefault="000A6594" w:rsidP="00B61D26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D26">
        <w:rPr>
          <w:rFonts w:ascii="Times New Roman" w:hAnsi="Times New Roman" w:cs="Times New Roman"/>
          <w:sz w:val="28"/>
          <w:szCs w:val="28"/>
          <w:lang w:val="uk-UA"/>
        </w:rPr>
        <w:t xml:space="preserve">вивчення інформації про </w:t>
      </w:r>
      <w:r w:rsidRPr="00B61D26">
        <w:rPr>
          <w:rFonts w:ascii="Times New Roman" w:hAnsi="Times New Roman" w:cs="Times New Roman"/>
          <w:sz w:val="28"/>
          <w:szCs w:val="28"/>
        </w:rPr>
        <w:t>нагороди</w:t>
      </w:r>
      <w:r w:rsidR="00B61D26" w:rsidRPr="00B61D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61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D2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61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D26">
        <w:rPr>
          <w:rFonts w:ascii="Times New Roman" w:hAnsi="Times New Roman" w:cs="Times New Roman"/>
          <w:sz w:val="28"/>
          <w:szCs w:val="28"/>
        </w:rPr>
        <w:t>незалежних</w:t>
      </w:r>
      <w:proofErr w:type="spellEnd"/>
      <w:r w:rsidRPr="00B61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D26">
        <w:rPr>
          <w:rFonts w:ascii="Times New Roman" w:hAnsi="Times New Roman" w:cs="Times New Roman"/>
          <w:sz w:val="28"/>
          <w:szCs w:val="28"/>
        </w:rPr>
        <w:t>опитувань</w:t>
      </w:r>
      <w:proofErr w:type="spellEnd"/>
      <w:r w:rsidR="00B61D26" w:rsidRPr="00B61D26">
        <w:rPr>
          <w:rFonts w:ascii="Times New Roman" w:hAnsi="Times New Roman" w:cs="Times New Roman"/>
          <w:sz w:val="28"/>
          <w:szCs w:val="28"/>
          <w:lang w:val="uk-UA"/>
        </w:rPr>
        <w:t xml:space="preserve"> та рейтинги </w:t>
      </w:r>
      <w:proofErr w:type="spellStart"/>
      <w:r w:rsidR="00B61D26" w:rsidRPr="00B61D26">
        <w:rPr>
          <w:rFonts w:ascii="Times New Roman" w:hAnsi="Times New Roman" w:cs="Times New Roman"/>
          <w:sz w:val="28"/>
          <w:szCs w:val="28"/>
          <w:lang w:val="uk-UA"/>
        </w:rPr>
        <w:t>роботодовців</w:t>
      </w:r>
      <w:proofErr w:type="spellEnd"/>
      <w:r w:rsidR="00B61D26" w:rsidRPr="00B61D2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61D26">
        <w:rPr>
          <w:rFonts w:ascii="Times New Roman" w:hAnsi="Times New Roman" w:cs="Times New Roman"/>
          <w:sz w:val="28"/>
          <w:szCs w:val="28"/>
          <w:lang w:val="uk-UA"/>
        </w:rPr>
        <w:t xml:space="preserve">Рейтинг </w:t>
      </w:r>
      <w:r w:rsidR="00B61D26" w:rsidRPr="00B61D26">
        <w:rPr>
          <w:rFonts w:ascii="Times New Roman" w:hAnsi="Times New Roman" w:cs="Times New Roman"/>
          <w:sz w:val="28"/>
          <w:szCs w:val="28"/>
          <w:lang w:val="uk-UA"/>
        </w:rPr>
        <w:t>«Найкращі роботодавці України», Премія HR-бренд, р</w:t>
      </w:r>
      <w:r w:rsidRPr="00B61D26">
        <w:rPr>
          <w:rFonts w:ascii="Times New Roman" w:hAnsi="Times New Roman" w:cs="Times New Roman"/>
          <w:sz w:val="28"/>
          <w:szCs w:val="28"/>
          <w:lang w:val="uk-UA"/>
        </w:rPr>
        <w:t>ейтинг «Найбіль</w:t>
      </w:r>
      <w:r w:rsidR="00B61D26" w:rsidRPr="00B61D26">
        <w:rPr>
          <w:rFonts w:ascii="Times New Roman" w:hAnsi="Times New Roman" w:cs="Times New Roman"/>
          <w:sz w:val="28"/>
          <w:szCs w:val="28"/>
          <w:lang w:val="uk-UA"/>
        </w:rPr>
        <w:t>ш шановані роботодавці України», р</w:t>
      </w:r>
      <w:r w:rsidRPr="00B61D26">
        <w:rPr>
          <w:rFonts w:ascii="Times New Roman" w:hAnsi="Times New Roman" w:cs="Times New Roman"/>
          <w:sz w:val="28"/>
          <w:szCs w:val="28"/>
          <w:lang w:val="uk-UA"/>
        </w:rPr>
        <w:t xml:space="preserve">ейтинг </w:t>
      </w:r>
      <w:proofErr w:type="spellStart"/>
      <w:r w:rsidRPr="00B61D26">
        <w:rPr>
          <w:rFonts w:ascii="Times New Roman" w:hAnsi="Times New Roman" w:cs="Times New Roman"/>
          <w:sz w:val="28"/>
          <w:szCs w:val="28"/>
          <w:lang w:val="uk-UA"/>
        </w:rPr>
        <w:t>Employer</w:t>
      </w:r>
      <w:proofErr w:type="spellEnd"/>
      <w:r w:rsidRPr="00B61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1D26">
        <w:rPr>
          <w:rFonts w:ascii="Times New Roman" w:hAnsi="Times New Roman" w:cs="Times New Roman"/>
          <w:sz w:val="28"/>
          <w:szCs w:val="28"/>
          <w:lang w:val="uk-UA"/>
        </w:rPr>
        <w:t>Brand</w:t>
      </w:r>
      <w:proofErr w:type="spellEnd"/>
      <w:r w:rsidRPr="00B61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1D26">
        <w:rPr>
          <w:rFonts w:ascii="Times New Roman" w:hAnsi="Times New Roman" w:cs="Times New Roman"/>
          <w:sz w:val="28"/>
          <w:szCs w:val="28"/>
          <w:lang w:val="uk-UA"/>
        </w:rPr>
        <w:t>Benchmarking</w:t>
      </w:r>
      <w:proofErr w:type="spellEnd"/>
      <w:r w:rsidRPr="00B61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1D26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="00B61D26" w:rsidRPr="00B61D2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61D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F342EA" w14:textId="77777777" w:rsidR="003B4651" w:rsidRDefault="003B4651" w:rsidP="003B46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цьому, HR-бренду можна оцінювати використовуючи різноманітні критерії.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Зокрема, консультанти премії «HR-бренд»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Осовицька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Бруковська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О., пропонують оцінювати результативність бренду роботодавця за такими критеріями [</w:t>
      </w:r>
      <w:r w:rsidR="00CF0FBC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]: </w:t>
      </w:r>
    </w:p>
    <w:p w14:paraId="3C5AC959" w14:textId="77777777" w:rsidR="003B4651" w:rsidRDefault="003B4651" w:rsidP="003B46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внутрішній бренд 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рівень залученості, задоволеності та лояльності співробітників, плинність персоналу, кількість кандидатів за рекомендацією співробітників, зниження кількості лікарняних листів; </w:t>
      </w:r>
    </w:p>
    <w:p w14:paraId="01EB39F8" w14:textId="77777777" w:rsidR="003B4651" w:rsidRDefault="003B4651" w:rsidP="003B465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зовнішній бренд роботодавця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привабливість на думку кандидатів, зменшення витрат та скорочення терміну закриття вакансії, кількість якісних вхідних резюме, відгуки кандидатів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рекрутингових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агентств, моніторинг інформації про компанію в Інтернеті (блоги, форуми, сайти, соціальні мережі). </w:t>
      </w:r>
    </w:p>
    <w:p w14:paraId="381BA261" w14:textId="77777777" w:rsidR="003B4651" w:rsidRDefault="00B61D26" w:rsidP="00B61D2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Найчастіше д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ослідження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практики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бренда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 w:rsidR="003B4651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оцінювання його ефективності,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українських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підприємствах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CD08D9">
        <w:rPr>
          <w:rFonts w:ascii="Times New Roman" w:hAnsi="Times New Roman" w:cs="Times New Roman"/>
          <w:sz w:val="28"/>
          <w:szCs w:val="28"/>
          <w:lang w:val="uk-UA"/>
        </w:rPr>
        <w:t>юють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методу опитування у формі анкетування серед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найманих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працівників,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обіймають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посади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професіоналів і керівників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731416E" w14:textId="77777777" w:rsidR="00E865CD" w:rsidRPr="00FF3A6E" w:rsidRDefault="00B61D26" w:rsidP="00B61D2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процесі одного із таких досліджень, що було проведено у м. Києві,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з’ясовано,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переважної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більшості найманих працівників </w:t>
      </w:r>
      <w:r w:rsidR="00CD08D9">
        <w:rPr>
          <w:rFonts w:ascii="Times New Roman" w:hAnsi="Times New Roman" w:cs="Times New Roman"/>
          <w:sz w:val="28"/>
          <w:szCs w:val="28"/>
          <w:lang w:val="uk-UA"/>
        </w:rPr>
        <w:t>(49,1%) імідж (бренд)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роботодавця на ринку праці є важливим критерієм вибору місця роботи</w:t>
      </w:r>
      <w:r w:rsidR="00CD08D9">
        <w:rPr>
          <w:rFonts w:ascii="Times New Roman" w:hAnsi="Times New Roman" w:cs="Times New Roman"/>
          <w:sz w:val="28"/>
          <w:szCs w:val="28"/>
          <w:lang w:val="uk-UA"/>
        </w:rPr>
        <w:t xml:space="preserve">, для 40% «скоріше важливим, ніж не важливим», для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5,5% </w:t>
      </w:r>
      <w:r w:rsidR="00CD08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«скоріше не важливий, ніж важливий»</w:t>
      </w:r>
      <w:r w:rsidR="00CD08D9">
        <w:rPr>
          <w:rFonts w:ascii="Times New Roman" w:hAnsi="Times New Roman" w:cs="Times New Roman"/>
          <w:sz w:val="28"/>
          <w:szCs w:val="28"/>
          <w:lang w:val="uk-UA"/>
        </w:rPr>
        <w:t>, 5,5% опитаних обрали відповідь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«важко в</w:t>
      </w:r>
      <w:r w:rsidR="00CD08D9">
        <w:rPr>
          <w:rFonts w:ascii="Times New Roman" w:hAnsi="Times New Roman" w:cs="Times New Roman"/>
          <w:sz w:val="28"/>
          <w:szCs w:val="28"/>
          <w:lang w:val="uk-UA"/>
        </w:rPr>
        <w:t>ідповісти» і ж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оден </w:t>
      </w:r>
      <w:r w:rsidR="00CD08D9">
        <w:rPr>
          <w:rFonts w:ascii="Times New Roman" w:hAnsi="Times New Roman" w:cs="Times New Roman"/>
          <w:sz w:val="28"/>
          <w:szCs w:val="28"/>
          <w:lang w:val="uk-UA"/>
        </w:rPr>
        <w:t>респондент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, не зазначив, що </w:t>
      </w:r>
      <w:r w:rsidR="00CD08D9" w:rsidRPr="00B61D26"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не є важливим. </w:t>
      </w:r>
    </w:p>
    <w:p w14:paraId="57A7C970" w14:textId="77777777" w:rsidR="00E865CD" w:rsidRPr="00FF3A6E" w:rsidRDefault="00E865CD" w:rsidP="00B61D2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Щодо практики формування бренда роботодавця, то результати опитування засвідчили, що майже в 29,1% компаній, у яких працюють респонденти, розробляються програми формування позитивного </w:t>
      </w:r>
      <w:r w:rsidR="002D1AC2" w:rsidRPr="00B61D26"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. Більше половини (58,2%) респондентів зазначили, що 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 xml:space="preserve">хоча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у компанії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відсутні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спеціально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розроблені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2D1AC2" w:rsidRPr="00B61D26"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проте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керівництву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небайдуже, який імідж компанія має на ринку праці.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 xml:space="preserve">Однак,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12,7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>% опитаних відповіли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, що керівництв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 xml:space="preserve">їх компаній </w:t>
      </w:r>
      <w:r w:rsidR="002D1AC2" w:rsidRPr="00FF3A6E">
        <w:rPr>
          <w:rFonts w:ascii="Times New Roman" w:hAnsi="Times New Roman" w:cs="Times New Roman"/>
          <w:sz w:val="28"/>
          <w:szCs w:val="28"/>
          <w:lang w:val="uk-UA"/>
        </w:rPr>
        <w:t>байдуже,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AC2" w:rsidRPr="00FF3A6E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AC2" w:rsidRPr="00FF3A6E">
        <w:rPr>
          <w:rFonts w:ascii="Times New Roman" w:hAnsi="Times New Roman" w:cs="Times New Roman"/>
          <w:sz w:val="28"/>
          <w:szCs w:val="28"/>
          <w:lang w:val="uk-UA"/>
        </w:rPr>
        <w:t>імідж має компанія на ринку праці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 xml:space="preserve"> тож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формуванням позитивного бренд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роботодавця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 xml:space="preserve"> в компанії ніхто не займається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E7BB88" w14:textId="77777777" w:rsidR="00CC1BBF" w:rsidRDefault="005A7DB3" w:rsidP="00E036D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цьому, 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>було виявлено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найпоширенішими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складови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позитивного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AC2" w:rsidRPr="00B61D26"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 w:rsidR="002D1AC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компаній 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B0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мотиваційні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 навчання;</w:t>
      </w:r>
      <w:r w:rsidR="001B0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заходи, спрямовані на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корпоративної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програми формування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лояльності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5CD" w:rsidRPr="00FF3A6E">
        <w:rPr>
          <w:rFonts w:ascii="Times New Roman" w:hAnsi="Times New Roman" w:cs="Times New Roman"/>
          <w:sz w:val="28"/>
          <w:szCs w:val="28"/>
          <w:lang w:val="uk-UA"/>
        </w:rPr>
        <w:t>працівників.</w:t>
      </w:r>
      <w:r w:rsidR="00FF3A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 xml:space="preserve">Проте, ми розуміємо, що це узагальнений результат реального стану речей на ринку праці і при формуванні власного </w:t>
      </w:r>
      <w:r w:rsidR="00E036DF" w:rsidRPr="00B61D26"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>у не зовсім доцільно орієнтуватися на нього. Це зумовлено тим, що структура потреб найманих працівників значно відрізняється від пільг і соціальних гарантій, що фактично надаються вітчизняними роботодавцями.</w:t>
      </w:r>
    </w:p>
    <w:p w14:paraId="07123530" w14:textId="77777777" w:rsidR="00E036DF" w:rsidRDefault="00E036DF" w:rsidP="00E036D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видно з рис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>. 2.1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65% респондентів очікують на високий рівень оплати праці, проте лише 16% вважають, що отримують високу заробітну плату; 39% найманих працівників бажають мати перспективи кар’єрного зростання, і лише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13% опитаних їх мають; 37% - мріють про роботу у приємному колективі, і 31% - визнає, що працює у затишній робочій атмосфері. Суттєвим є розрив в охопленні працівників програмами професійного навчання та розвитку, адже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потребу в цьому мають 35% респондентів, а задовольняється вона лише у 17%.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8F31AD" w14:textId="77777777" w:rsidR="00BA10C5" w:rsidRDefault="00BA10C5" w:rsidP="00BA10C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E0B9CFC" wp14:editId="3E92293E">
            <wp:extent cx="6082748" cy="3760967"/>
            <wp:effectExtent l="0" t="0" r="1333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719F5F" w14:textId="77777777" w:rsidR="00E036DF" w:rsidRDefault="00E036DF" w:rsidP="00E036D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ECD"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Потреби працівників та рівень їх задоволення роботодавцями </w:t>
      </w:r>
      <w:r w:rsidR="00D05C45">
        <w:rPr>
          <w:rFonts w:ascii="Times New Roman" w:hAnsi="Times New Roman" w:cs="Times New Roman"/>
          <w:sz w:val="28"/>
          <w:szCs w:val="28"/>
          <w:lang w:val="en-US"/>
        </w:rPr>
        <w:t>[1]</w:t>
      </w:r>
    </w:p>
    <w:p w14:paraId="51FC046F" w14:textId="77777777" w:rsidR="00E036DF" w:rsidRDefault="00E036DF" w:rsidP="00E036D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Водночас, роботодавці намагаються компенсувати незабезпечені потреби іншими перевагами: офіційним працевлаштуванням, гнучким графіком роботи, можливістю впливати на прийнятті рішень, наданням зручного робочого місця, активним корпоративним життям,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впізнаваністю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брендів компанії, та її політикою соціальної відповідальності [</w:t>
      </w:r>
      <w:r w:rsidR="00D05C45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4C42F927" w14:textId="77777777" w:rsidR="008A49E5" w:rsidRPr="00CC1BBF" w:rsidRDefault="008A49E5" w:rsidP="00B61D26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Однак, на нашу думку, такі дослідження варто здійснювати </w:t>
      </w:r>
      <w:r w:rsidR="00CC1BBF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>
        <w:rPr>
          <w:rFonts w:ascii="Times New Roman" w:hAnsi="Times New Roman" w:cs="Times New Roman"/>
          <w:sz w:val="28"/>
          <w:szCs w:val="28"/>
          <w:lang w:val="uk-UA"/>
        </w:rPr>
        <w:t>в гендерному розрізі, адже потреби чоловіків та жінок можуть суттєво відрізнятися і відтак важливість критерії привабливості робочого місця під час пошуку роботи для різних статей також буде різною. І якщо раптом компанія у своїх програмах формування бренду буде акцентуватиметься лише на окремих атрибутах, наприклад лише на економічних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 xml:space="preserve">, то, </w:t>
      </w:r>
      <w:r>
        <w:rPr>
          <w:rFonts w:ascii="Times New Roman" w:hAnsi="Times New Roman" w:cs="Times New Roman"/>
          <w:sz w:val="28"/>
          <w:szCs w:val="28"/>
          <w:lang w:val="uk-UA"/>
        </w:rPr>
        <w:t>у зв’язку із цим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втратити 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 xml:space="preserve">частину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власних кваліфікованих фахівців, 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потенційних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кандидатів на вакантні посади</w:t>
      </w:r>
      <w:r w:rsidR="00E036DF">
        <w:rPr>
          <w:rFonts w:ascii="Times New Roman" w:hAnsi="Times New Roman" w:cs="Times New Roman"/>
          <w:sz w:val="28"/>
          <w:szCs w:val="28"/>
          <w:lang w:val="uk-UA"/>
        </w:rPr>
        <w:t xml:space="preserve"> певної статі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BBF">
        <w:rPr>
          <w:rFonts w:ascii="Times New Roman" w:hAnsi="Times New Roman" w:cs="Times New Roman"/>
          <w:sz w:val="28"/>
          <w:szCs w:val="28"/>
          <w:lang w:val="uk-UA"/>
        </w:rPr>
        <w:t xml:space="preserve">Тож у наступному пункті нашої роботи проведемо оцінку важливості </w:t>
      </w:r>
      <w:r w:rsidR="00CC1BBF" w:rsidRPr="00CC1BBF">
        <w:rPr>
          <w:rFonts w:ascii="Times New Roman" w:hAnsi="Times New Roman" w:cs="Times New Roman"/>
          <w:sz w:val="28"/>
          <w:szCs w:val="28"/>
          <w:lang w:val="uk-UA"/>
        </w:rPr>
        <w:t>критеріїв вибору місця роботу за гендерною ознакою.</w:t>
      </w:r>
    </w:p>
    <w:p w14:paraId="405D3D69" w14:textId="77777777" w:rsidR="00CC1BBF" w:rsidRPr="00223C72" w:rsidRDefault="00CC1BBF" w:rsidP="00682C1C">
      <w:pPr>
        <w:widowControl w:val="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5409C2BB" w14:textId="77777777" w:rsidR="00640D3A" w:rsidRPr="00640D3A" w:rsidRDefault="00640D3A" w:rsidP="00682C1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0D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 Гендерні аспекти оцінювання </w:t>
      </w:r>
      <w:r w:rsidR="00CC1B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важливості </w:t>
      </w:r>
      <w:r w:rsidRPr="00640D3A">
        <w:rPr>
          <w:rFonts w:ascii="Times New Roman" w:hAnsi="Times New Roman" w:cs="Times New Roman"/>
          <w:b/>
          <w:sz w:val="28"/>
          <w:szCs w:val="28"/>
          <w:lang w:val="uk-UA"/>
        </w:rPr>
        <w:t>критеріїв вибору місця роботу</w:t>
      </w:r>
    </w:p>
    <w:p w14:paraId="158054C1" w14:textId="77777777" w:rsidR="000331AE" w:rsidRDefault="00B27ECD" w:rsidP="004851F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Наше дослідження проводилося на базі одного з університетів м. Рівне. Вибірка включала студентів денної форми навчання одного з інститутів університету. Анкета</w:t>
      </w:r>
      <w:r w:rsidR="00F17F02"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F17F02" w:rsidRPr="00F17F02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="00F17F02" w:rsidRPr="00F17F02">
        <w:rPr>
          <w:rFonts w:ascii="Times New Roman" w:hAnsi="Times New Roman" w:cs="Times New Roman"/>
          <w:sz w:val="28"/>
          <w:szCs w:val="28"/>
          <w:lang w:val="uk-UA"/>
        </w:rPr>
        <w:t>-формі бул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7F02"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 розіслан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7F02"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 324</w:t>
      </w:r>
      <w:r w:rsidR="00BA7F14"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F02" w:rsidRPr="00F17F02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A25B8A">
        <w:rPr>
          <w:rFonts w:ascii="Times New Roman" w:hAnsi="Times New Roman" w:cs="Times New Roman"/>
          <w:sz w:val="28"/>
          <w:szCs w:val="28"/>
          <w:lang w:val="uk-UA"/>
        </w:rPr>
        <w:t>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впродовж</w:t>
      </w:r>
      <w:r w:rsidR="00F17F02"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 п’яти днів було отримано відповіді від </w:t>
      </w:r>
      <w:r w:rsidR="004F5B72">
        <w:rPr>
          <w:rFonts w:ascii="Times New Roman" w:hAnsi="Times New Roman" w:cs="Times New Roman"/>
          <w:sz w:val="28"/>
          <w:szCs w:val="28"/>
          <w:lang w:val="uk-UA"/>
        </w:rPr>
        <w:t>103</w:t>
      </w:r>
      <w:r w:rsidR="00F17F02"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 респондентів, що становить 3</w:t>
      </w:r>
      <w:r w:rsidR="004F5B7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17F02" w:rsidRPr="00F17F02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A25B8A">
        <w:rPr>
          <w:rFonts w:ascii="Times New Roman" w:hAnsi="Times New Roman" w:cs="Times New Roman"/>
          <w:sz w:val="28"/>
          <w:szCs w:val="28"/>
          <w:lang w:val="uk-UA"/>
        </w:rPr>
        <w:t xml:space="preserve"> вибірки</w:t>
      </w:r>
      <w:r w:rsidR="00F17F02"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7403B43" w14:textId="77777777" w:rsidR="00451AEE" w:rsidRPr="001129E2" w:rsidRDefault="000331AE" w:rsidP="004851F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структури 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>респондентів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показав, що лише 18</w:t>
      </w:r>
      <w:r w:rsidR="004F5B72">
        <w:rPr>
          <w:rFonts w:ascii="Times New Roman" w:hAnsi="Times New Roman" w:cs="Times New Roman"/>
          <w:sz w:val="28"/>
          <w:szCs w:val="28"/>
          <w:lang w:val="uk-UA"/>
        </w:rPr>
        <w:t>,4</w:t>
      </w:r>
      <w:r>
        <w:rPr>
          <w:rFonts w:ascii="Times New Roman" w:hAnsi="Times New Roman" w:cs="Times New Roman"/>
          <w:sz w:val="28"/>
          <w:szCs w:val="28"/>
          <w:lang w:val="uk-UA"/>
        </w:rPr>
        <w:t>% із них чоловіки, а 8</w:t>
      </w:r>
      <w:r w:rsidR="004F5B72">
        <w:rPr>
          <w:rFonts w:ascii="Times New Roman" w:hAnsi="Times New Roman" w:cs="Times New Roman"/>
          <w:sz w:val="28"/>
          <w:szCs w:val="28"/>
          <w:lang w:val="uk-UA"/>
        </w:rPr>
        <w:t>1,6</w:t>
      </w:r>
      <w:r>
        <w:rPr>
          <w:rFonts w:ascii="Times New Roman" w:hAnsi="Times New Roman" w:cs="Times New Roman"/>
          <w:sz w:val="28"/>
          <w:szCs w:val="28"/>
          <w:lang w:val="uk-UA"/>
        </w:rPr>
        <w:t>% - жінки,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основному це зумовлено статевою структурою студентів, що навчаються </w:t>
      </w:r>
      <w:r w:rsidR="001129E2">
        <w:rPr>
          <w:rFonts w:ascii="Times New Roman" w:hAnsi="Times New Roman" w:cs="Times New Roman"/>
          <w:sz w:val="28"/>
          <w:szCs w:val="28"/>
          <w:lang w:val="uk-UA"/>
        </w:rPr>
        <w:t>за різними спеціальностями в даному інституті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</w:t>
      </w:r>
      <w:r w:rsidR="001B33D3">
        <w:rPr>
          <w:rFonts w:ascii="Times New Roman" w:hAnsi="Times New Roman" w:cs="Times New Roman"/>
          <w:sz w:val="28"/>
          <w:szCs w:val="28"/>
          <w:lang w:val="uk-UA"/>
        </w:rPr>
        <w:t xml:space="preserve">з табл. </w:t>
      </w:r>
      <w:r w:rsidR="006946E2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видно, що 63% опитаних поєднують навчання з роботою в даний час або поєднували в минулому, тобто вони уже працювали і перед ними уже поставала проблема вибору місця роботи. Відтак, можна очікувати, що оцінюючи критерії важливості місця роботи дані респонденти керуватимуться власним досвідом. </w:t>
      </w:r>
      <w:r w:rsidR="00451AEE" w:rsidRPr="001129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Варто відмітити і те, що 28% студентів з досвідом роботи (працювали раніше, або працюють зараз)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451AEE" w:rsidRPr="001129E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молодші 20 років, а 35% - у віці 20 років і старші.</w:t>
      </w:r>
    </w:p>
    <w:p w14:paraId="762E80A8" w14:textId="77777777" w:rsidR="001E2036" w:rsidRPr="006946E2" w:rsidRDefault="00FB706D" w:rsidP="004851F8">
      <w:pPr>
        <w:widowControl w:val="0"/>
        <w:spacing w:after="0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9F9F9"/>
          <w:lang w:val="uk-UA"/>
        </w:rPr>
      </w:pPr>
      <w:r w:rsidRPr="006946E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9F9F9"/>
          <w:lang w:val="uk-UA"/>
        </w:rPr>
        <w:t>Таблиця</w:t>
      </w:r>
      <w:r w:rsidR="001129E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9F9F9"/>
          <w:lang w:val="uk-UA"/>
        </w:rPr>
        <w:t xml:space="preserve"> 2.1</w:t>
      </w:r>
    </w:p>
    <w:p w14:paraId="710AAF07" w14:textId="77777777" w:rsidR="001E2036" w:rsidRPr="006946E2" w:rsidRDefault="001E2036" w:rsidP="004851F8">
      <w:pPr>
        <w:widowControl w:val="0"/>
        <w:spacing w:after="0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9F9F9"/>
          <w:lang w:val="uk-UA"/>
        </w:rPr>
      </w:pPr>
      <w:r w:rsidRPr="006946E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9F9F9"/>
          <w:lang w:val="uk-UA"/>
        </w:rPr>
        <w:t>Структура респондентів</w:t>
      </w:r>
      <w:r w:rsidR="006946E2" w:rsidRPr="006946E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9F9F9"/>
          <w:lang w:val="uk-UA"/>
        </w:rPr>
        <w:t xml:space="preserve">, % </w:t>
      </w:r>
    </w:p>
    <w:tbl>
      <w:tblPr>
        <w:tblW w:w="9652" w:type="dxa"/>
        <w:tblInd w:w="93" w:type="dxa"/>
        <w:tblLook w:val="04A0" w:firstRow="1" w:lastRow="0" w:firstColumn="1" w:lastColumn="0" w:noHBand="0" w:noVBand="1"/>
      </w:tblPr>
      <w:tblGrid>
        <w:gridCol w:w="4042"/>
        <w:gridCol w:w="863"/>
        <w:gridCol w:w="1295"/>
        <w:gridCol w:w="1121"/>
        <w:gridCol w:w="748"/>
        <w:gridCol w:w="720"/>
        <w:gridCol w:w="863"/>
      </w:tblGrid>
      <w:tr w:rsidR="006946E2" w:rsidRPr="0049464A" w14:paraId="0BC3D117" w14:textId="77777777" w:rsidTr="001129E2">
        <w:trPr>
          <w:trHeight w:val="294"/>
        </w:trPr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A571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9F9F9"/>
                <w:lang w:val="uk-UA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946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9F9F9"/>
                <w:lang w:val="uk-UA"/>
              </w:rPr>
              <w:t>Статус зайнятості</w:t>
            </w:r>
          </w:p>
          <w:p w14:paraId="3B7CAA4E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4C67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Вік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CBA2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Стать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C1D2E1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 w:eastAsia="ru-RU"/>
              </w:rPr>
              <w:t>Разом</w:t>
            </w:r>
          </w:p>
        </w:tc>
      </w:tr>
      <w:tr w:rsidR="006946E2" w:rsidRPr="0049464A" w14:paraId="4D8953B6" w14:textId="77777777" w:rsidTr="001129E2">
        <w:trPr>
          <w:trHeight w:val="294"/>
        </w:trPr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208A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4F63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6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9F9F9"/>
                <w:lang w:val="uk-UA"/>
              </w:rPr>
              <w:t>до 18 років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492E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6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9F9F9"/>
                <w:lang w:val="uk-UA"/>
              </w:rPr>
              <w:t>від 18 до 20 років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36BE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6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9F9F9"/>
                <w:lang w:val="uk-UA"/>
              </w:rPr>
              <w:t>20 років і більше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C002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чол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F447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жін</w:t>
            </w:r>
            <w:proofErr w:type="spellEnd"/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D222AF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46E2" w:rsidRPr="0049464A" w14:paraId="612C1F6E" w14:textId="77777777" w:rsidTr="001129E2">
        <w:trPr>
          <w:trHeight w:val="294"/>
        </w:trPr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598A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Навчаюся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D69B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5B91E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B8AC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733A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629E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92C7A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</w:t>
            </w:r>
          </w:p>
        </w:tc>
      </w:tr>
      <w:tr w:rsidR="006946E2" w:rsidRPr="0049464A" w14:paraId="66751C95" w14:textId="77777777" w:rsidTr="001129E2">
        <w:trPr>
          <w:trHeight w:val="263"/>
        </w:trPr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BA5D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Навчаюся</w:t>
            </w:r>
            <w:proofErr w:type="spellEnd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працюю</w:t>
            </w:r>
            <w:proofErr w:type="spellEnd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даний час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08835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2E00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7A2F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4227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AD49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97834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</w:t>
            </w:r>
          </w:p>
        </w:tc>
      </w:tr>
      <w:tr w:rsidR="006946E2" w:rsidRPr="0049464A" w14:paraId="3095CDB2" w14:textId="77777777" w:rsidTr="0049464A">
        <w:trPr>
          <w:trHeight w:val="267"/>
        </w:trPr>
        <w:tc>
          <w:tcPr>
            <w:tcW w:w="4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7B16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Навчаюся</w:t>
            </w:r>
            <w:proofErr w:type="spellEnd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але </w:t>
            </w:r>
            <w:proofErr w:type="spellStart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працював</w:t>
            </w:r>
            <w:proofErr w:type="spellEnd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(-ла) </w:t>
            </w:r>
            <w:proofErr w:type="spellStart"/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раніше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D79C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1C44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3711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71A6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CB6A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680BE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</w:t>
            </w:r>
          </w:p>
        </w:tc>
      </w:tr>
      <w:tr w:rsidR="006946E2" w:rsidRPr="0049464A" w14:paraId="5B7E179C" w14:textId="77777777" w:rsidTr="001129E2">
        <w:trPr>
          <w:trHeight w:val="192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E2E1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 w:eastAsia="ru-RU"/>
              </w:rPr>
              <w:t xml:space="preserve">Разом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BAF1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C63EE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53AA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860F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DD78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</w:pPr>
            <w:r w:rsidRPr="004946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40D46" w14:textId="77777777" w:rsidR="006946E2" w:rsidRPr="0049464A" w:rsidRDefault="006946E2" w:rsidP="004851F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</w:tbl>
    <w:p w14:paraId="0F5CAC11" w14:textId="77777777" w:rsidR="00B27ECD" w:rsidRPr="00B27ECD" w:rsidRDefault="00B27ECD" w:rsidP="004851F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141CD55" w14:textId="77777777" w:rsidR="00223C72" w:rsidRDefault="00223C72" w:rsidP="00223C7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Дизайн </w:t>
      </w:r>
      <w:r>
        <w:rPr>
          <w:rFonts w:ascii="Times New Roman" w:hAnsi="Times New Roman" w:cs="Times New Roman"/>
          <w:sz w:val="28"/>
          <w:szCs w:val="28"/>
          <w:lang w:val="uk-UA"/>
        </w:rPr>
        <w:t>анкети містить окремі критерії вибору місця роботи, об’єднані в 6 блоків, та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t>шкал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оцінки 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від 1 до 3,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власну оцінку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респондентами 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t>наведених критеріїв-тверджень, де</w:t>
      </w:r>
      <w:r>
        <w:rPr>
          <w:rFonts w:ascii="Times New Roman" w:hAnsi="Times New Roman" w:cs="Times New Roman"/>
          <w:sz w:val="28"/>
          <w:szCs w:val="28"/>
          <w:lang w:val="uk-UA"/>
        </w:rPr>
        <w:t>: 3 -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 «дуже важливо»; 2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 «важливо, але не відіграє визначальної ролі при прийняті рішення про працевлаштування»; 1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lastRenderedPageBreak/>
        <w:t>«абсолютно не важливо»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27E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додаток </w:t>
      </w:r>
      <w:r w:rsidR="007D04F1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6F28D3" w14:textId="77777777" w:rsidR="00A95671" w:rsidRDefault="00A95671" w:rsidP="004851F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групу статусних нами було включено 5 критеріїв, що характеризують репутацію компанії та її зв’язки. Як видно з рис.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ECD"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«репутація компанії як виробника» є </w:t>
      </w:r>
      <w:r w:rsidR="00B81EAA">
        <w:rPr>
          <w:rFonts w:ascii="Times New Roman" w:hAnsi="Times New Roman" w:cs="Times New Roman"/>
          <w:sz w:val="28"/>
          <w:szCs w:val="28"/>
          <w:lang w:val="uk-UA"/>
        </w:rPr>
        <w:t xml:space="preserve">дуже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важливою при виборі місця роботи для 41,2% опитаних чоловіків і 46,8% жінок, </w:t>
      </w:r>
      <w:r w:rsidR="00B81EAA">
        <w:rPr>
          <w:rFonts w:ascii="Times New Roman" w:hAnsi="Times New Roman" w:cs="Times New Roman"/>
          <w:sz w:val="28"/>
          <w:szCs w:val="28"/>
          <w:lang w:val="uk-UA"/>
        </w:rPr>
        <w:t xml:space="preserve">і важливою але не визначальною для 50,6% жінок і 52,9% чоловіків,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="00B81EA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дани</w:t>
      </w:r>
      <w:r w:rsidR="00B81EAA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критері</w:t>
      </w:r>
      <w:r w:rsidR="00B81EAA">
        <w:rPr>
          <w:rFonts w:ascii="Times New Roman" w:hAnsi="Times New Roman" w:cs="Times New Roman"/>
          <w:sz w:val="28"/>
          <w:szCs w:val="28"/>
          <w:lang w:val="uk-UA"/>
        </w:rPr>
        <w:t>єм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має </w:t>
      </w:r>
      <w:r w:rsidR="00B81EAA">
        <w:rPr>
          <w:rFonts w:ascii="Times New Roman" w:hAnsi="Times New Roman" w:cs="Times New Roman"/>
          <w:sz w:val="28"/>
          <w:szCs w:val="28"/>
          <w:lang w:val="uk-UA"/>
        </w:rPr>
        <w:t xml:space="preserve">суттєвих гендерних відмінностей. Водночас «репутація компанії як роботодавця», тобто бренд роботодавця є дуже важливим фактором для більшості респондентів обох статей, а саме для 83,5% жінок та 70,6% чоловіків. </w:t>
      </w:r>
    </w:p>
    <w:p w14:paraId="377DCC58" w14:textId="77777777" w:rsidR="00BA7F14" w:rsidRPr="008F249C" w:rsidRDefault="005842D9" w:rsidP="004851F8">
      <w:pPr>
        <w:widowControl w:val="0"/>
        <w:spacing w:after="0" w:line="360" w:lineRule="auto"/>
        <w:rPr>
          <w:b/>
          <w:bCs/>
          <w:color w:val="333333"/>
          <w:shd w:val="clear" w:color="auto" w:fill="F9F9F9"/>
          <w:lang w:val="uk-UA"/>
        </w:rPr>
      </w:pPr>
      <w:r>
        <w:rPr>
          <w:noProof/>
          <w:lang w:eastAsia="ru-RU"/>
        </w:rPr>
        <w:drawing>
          <wp:inline distT="0" distB="0" distL="0" distR="0" wp14:anchorId="0845041F" wp14:editId="5ABBCF82">
            <wp:extent cx="6093561" cy="2684678"/>
            <wp:effectExtent l="0" t="0" r="21590" b="2095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0150D74" w14:textId="77777777" w:rsidR="002447C3" w:rsidRDefault="005842D9" w:rsidP="004851F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42D9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ECD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 xml:space="preserve">Статусні 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 xml:space="preserve">критерії компанії 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>при виборі місця роботи</w:t>
      </w:r>
    </w:p>
    <w:p w14:paraId="72B211E6" w14:textId="77777777" w:rsidR="0036221F" w:rsidRDefault="0036221F" w:rsidP="004851F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Однак за важливістю критерія «престиж роботи саме в цій компанії» спостерігається значний гендерний розрив, адже цей фактор є суттєвим і визначальним для 55,7% жінок і лише для 29,4% чоловіків. Що стосується соціальної відповідальність компанії, то вона є важливою для більш ніж 50% опитаних респондентів обох статей. Проте «наявність міжнародних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у майбутнього роботодавця є менш визначальною при прийняті рішення для обох статей, особливо для жінок (рис.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ECD">
        <w:rPr>
          <w:rFonts w:ascii="Times New Roman" w:hAnsi="Times New Roman" w:cs="Times New Roman"/>
          <w:sz w:val="28"/>
          <w:szCs w:val="28"/>
          <w:lang w:val="uk-UA"/>
        </w:rPr>
        <w:t>2.2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465A103" w14:textId="77777777" w:rsidR="0036221F" w:rsidRDefault="0071101D" w:rsidP="004851F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стосується матеріальних критерії</w:t>
      </w:r>
      <w:r w:rsidR="00B27ECD">
        <w:rPr>
          <w:rFonts w:ascii="Times New Roman" w:hAnsi="Times New Roman" w:cs="Times New Roman"/>
          <w:sz w:val="28"/>
          <w:szCs w:val="28"/>
          <w:lang w:val="uk-UA"/>
        </w:rPr>
        <w:t xml:space="preserve">в, то як проілюстровано на рис.2.3.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обидва з них є дуже важливими для більшості респондентів обох статей. </w:t>
      </w:r>
      <w:r w:rsidR="00F22408">
        <w:rPr>
          <w:rFonts w:ascii="Times New Roman" w:hAnsi="Times New Roman" w:cs="Times New Roman"/>
          <w:sz w:val="28"/>
          <w:szCs w:val="28"/>
          <w:lang w:val="uk-UA"/>
        </w:rPr>
        <w:t xml:space="preserve">Проте, варто відмітити, що за критерієм «розмір заробітної плати» простежується розрив (майже на 20%) за гендерною ознакою – він є визначальним при виборі </w:t>
      </w:r>
      <w:r w:rsidR="00F2240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місця роботи для 83,5% жінок і лише для 64,7% чоловіків. </w:t>
      </w:r>
      <w:r w:rsidR="0036221F">
        <w:rPr>
          <w:rFonts w:ascii="Times New Roman" w:hAnsi="Times New Roman" w:cs="Times New Roman"/>
          <w:sz w:val="28"/>
          <w:szCs w:val="28"/>
          <w:lang w:val="uk-UA"/>
        </w:rPr>
        <w:t xml:space="preserve">Однак, «наявність соціального пакету» є важливою але не визначально, тобто бажаною, для майже 42% жінок і лише для 29% чоловіків. При цьому 17,6% чоловіків зазначили, що соціальний пакет для них абсолютно не важливий, а серед </w:t>
      </w:r>
      <w:r w:rsidR="00B27ECD">
        <w:rPr>
          <w:rFonts w:ascii="Times New Roman" w:hAnsi="Times New Roman" w:cs="Times New Roman"/>
          <w:sz w:val="28"/>
          <w:szCs w:val="28"/>
          <w:lang w:val="uk-UA"/>
        </w:rPr>
        <w:t>жінок таких було тільки 5%</w:t>
      </w:r>
      <w:r w:rsidR="003622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9DEBEB1" w14:textId="77777777" w:rsidR="005842D9" w:rsidRPr="005842D9" w:rsidRDefault="005842D9" w:rsidP="004851F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2149B8B" wp14:editId="1BA0243A">
            <wp:extent cx="6086246" cy="1828800"/>
            <wp:effectExtent l="0" t="0" r="1016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465488" w14:textId="77777777" w:rsidR="005842D9" w:rsidRDefault="005842D9" w:rsidP="004851F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42D9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ECD"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Матеріальні 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>при виборі місця роботи</w:t>
      </w:r>
    </w:p>
    <w:p w14:paraId="7225C324" w14:textId="77777777" w:rsidR="00F22408" w:rsidRDefault="00F22408" w:rsidP="004851F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Критерії самореалізації також є важливими при виборі роботодавця. </w:t>
      </w:r>
      <w:r w:rsidR="0036221F">
        <w:rPr>
          <w:rFonts w:ascii="Times New Roman" w:hAnsi="Times New Roman" w:cs="Times New Roman"/>
          <w:sz w:val="28"/>
          <w:szCs w:val="28"/>
          <w:lang w:val="uk-UA"/>
        </w:rPr>
        <w:t>Як видно з рис.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2.4.</w:t>
      </w:r>
      <w:r w:rsidR="0036221F">
        <w:rPr>
          <w:rFonts w:ascii="Times New Roman" w:hAnsi="Times New Roman" w:cs="Times New Roman"/>
          <w:sz w:val="28"/>
          <w:szCs w:val="28"/>
          <w:lang w:val="uk-UA"/>
        </w:rPr>
        <w:t xml:space="preserve"> «можливості для навчання та особистісного розвитку» є дуже важливими для 76% респонденті не залежно від статі. Проте, можливість кар’єрного зростання хоча і дуже важлива для обох статей, але в більшій мірі (89,9% проти 64,7%) для жінок. При цьому, для 29,4% чоловіків, на даному життєвому етапі, можливість зробити кар’єру є бажаною але не визначальна.</w:t>
      </w:r>
    </w:p>
    <w:p w14:paraId="2DBC1ED6" w14:textId="77777777" w:rsidR="005842D9" w:rsidRDefault="003667CA" w:rsidP="004851F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99A7AF1" wp14:editId="666B6064">
            <wp:extent cx="6108192" cy="1989735"/>
            <wp:effectExtent l="0" t="0" r="26035" b="1079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4F7BACE" w14:textId="77777777" w:rsidR="005842D9" w:rsidRDefault="005842D9" w:rsidP="004851F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42D9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 xml:space="preserve">самореалізації 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>при виборі місця роботи</w:t>
      </w:r>
    </w:p>
    <w:p w14:paraId="4EC63A1D" w14:textId="77777777" w:rsidR="0036221F" w:rsidRDefault="00ED27F1" w:rsidP="004851F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Варто відзначити, що професійне оточення при виборі місця роботи більш важливе і визначальне для жінок. Зокрема, репутація майбутнього керівника є дуже важливою для 67% жінок і лише для 41% чоловіків. Однак, 53% респондентів чоловічої статі відмітили бажаність але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визначальність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даного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критерію 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при прийняті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F17F02">
        <w:rPr>
          <w:rFonts w:ascii="Times New Roman" w:hAnsi="Times New Roman" w:cs="Times New Roman"/>
          <w:sz w:val="28"/>
          <w:szCs w:val="28"/>
          <w:lang w:val="uk-UA"/>
        </w:rPr>
        <w:t xml:space="preserve"> працевлаштування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Подібний гендерний розрив спостерігається і при </w:t>
      </w:r>
      <w:r w:rsidR="00EA5788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озподілі відповід</w:t>
      </w:r>
      <w:r w:rsidR="00EA5788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респондентів </w:t>
      </w:r>
      <w:r w:rsidR="00EA5788">
        <w:rPr>
          <w:rFonts w:ascii="Times New Roman" w:hAnsi="Times New Roman" w:cs="Times New Roman"/>
          <w:sz w:val="28"/>
          <w:szCs w:val="28"/>
          <w:lang w:val="uk-UA"/>
        </w:rPr>
        <w:t xml:space="preserve">за критерієм наявності колег з якими </w:t>
      </w:r>
      <w:proofErr w:type="spellStart"/>
      <w:r w:rsidR="00EA5788"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 w:rsidR="00EA5788">
        <w:rPr>
          <w:rFonts w:ascii="Times New Roman" w:hAnsi="Times New Roman" w:cs="Times New Roman"/>
          <w:sz w:val="28"/>
          <w:szCs w:val="28"/>
          <w:lang w:val="uk-UA"/>
        </w:rPr>
        <w:t xml:space="preserve"> працювати. Даний фактор, який є основою позитивного соціально-психологічного клімату в колективі, є дуже важливим для 72% жінок та для 53% чоловіків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(рис. 2.5)</w:t>
      </w:r>
      <w:r w:rsidR="00EA57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B05D1A" w14:textId="77777777" w:rsidR="005842D9" w:rsidRDefault="005842D9" w:rsidP="004851F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05DCB4C" wp14:editId="694CFCD2">
            <wp:extent cx="6064300" cy="1945844"/>
            <wp:effectExtent l="0" t="0" r="12700" b="165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9F07DDE" w14:textId="77777777" w:rsidR="00EA5788" w:rsidRDefault="005842D9" w:rsidP="004851F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42D9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2.5.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>професійного оточення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 xml:space="preserve"> при виборі місця роботи</w:t>
      </w:r>
    </w:p>
    <w:p w14:paraId="1A199C2C" w14:textId="77777777" w:rsidR="005842D9" w:rsidRPr="00EA5788" w:rsidRDefault="00EA5788" w:rsidP="004851F8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Безпечне робоче / професійне середовище, що є одним з критеріїв безпеки та стабільності, є дуже важливим майже для 89% опитаних жінок і лише для 47% чоловіків. З рис.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2.6.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видно, що </w:t>
      </w:r>
      <w:r w:rsidR="004851F8">
        <w:rPr>
          <w:rFonts w:ascii="Times New Roman" w:hAnsi="Times New Roman" w:cs="Times New Roman"/>
          <w:sz w:val="28"/>
          <w:szCs w:val="28"/>
          <w:lang w:val="uk-UA"/>
        </w:rPr>
        <w:t xml:space="preserve">для 47% чоловіків безпека роботи є бажаною, але не визначальною. Відтак, можна зробити висновок, що якщо компанія, яка пропонує вакансію, в основному влаштовуватиме кандидата за всіма критеріями окрім даного, то чоловік вибере її як місце роботи, а жінка, скоріше всього - ні. </w:t>
      </w:r>
    </w:p>
    <w:p w14:paraId="6388F476" w14:textId="77777777" w:rsidR="005842D9" w:rsidRDefault="005842D9" w:rsidP="004851F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98BF8CD" wp14:editId="19D4BB9F">
            <wp:extent cx="6086246" cy="1865376"/>
            <wp:effectExtent l="0" t="0" r="10160" b="2095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1740B7" w14:textId="77777777" w:rsidR="005842D9" w:rsidRDefault="005842D9" w:rsidP="004851F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42D9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2.6.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 xml:space="preserve">безпеки та стабільності 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>при виборі місця роботи</w:t>
      </w:r>
    </w:p>
    <w:p w14:paraId="4F1A6AE5" w14:textId="77777777" w:rsidR="00223C72" w:rsidRPr="00EA5788" w:rsidRDefault="00223C72" w:rsidP="00223C72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стосується «офіційного працевлаштування», то даний критерій є більш важливим для чоловіків - розрив відповідей респондентів за гендерною ознакою 10%. Водночас, за критерієм «офіційна заробітна плата» розриву 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відповідях чоловіків та жінок майже не має. Однак, не можна не відмітити, що для 41% чоловіків та 38% жінок обставина виплати «білої» зарплати є важливою але не визначально (рис. 2.6). </w:t>
      </w:r>
    </w:p>
    <w:p w14:paraId="4383B8CB" w14:textId="77777777" w:rsidR="00640D3A" w:rsidRDefault="00640D3A" w:rsidP="0060313D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Зручний графік роботи є дуже важливим для 77% жінок, і лише для 41% чоловіків. Схожа ситуація спостерігається і за критерієм «дотримання балансу між роботою та особистим життям»</w:t>
      </w:r>
      <w:r w:rsidR="0060313D">
        <w:rPr>
          <w:rFonts w:ascii="Times New Roman" w:hAnsi="Times New Roman" w:cs="Times New Roman"/>
          <w:sz w:val="28"/>
          <w:szCs w:val="28"/>
          <w:lang w:val="uk-UA"/>
        </w:rPr>
        <w:t>, який також є більш важливим і визначальним при виборі місця роботи саме для жінок (рис.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2.7</w:t>
      </w:r>
      <w:r w:rsidR="0060313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F552946" w14:textId="77777777" w:rsidR="005842D9" w:rsidRDefault="005842D9" w:rsidP="004851F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12E92DD" wp14:editId="42C4E26E">
            <wp:extent cx="6086246" cy="1916582"/>
            <wp:effectExtent l="0" t="0" r="10160" b="266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11D40FD" w14:textId="77777777" w:rsidR="005842D9" w:rsidRDefault="005842D9" w:rsidP="000A6594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42D9">
        <w:rPr>
          <w:rFonts w:ascii="Times New Roman" w:hAnsi="Times New Roman" w:cs="Times New Roman"/>
          <w:sz w:val="28"/>
          <w:szCs w:val="28"/>
          <w:lang w:val="uk-UA"/>
        </w:rPr>
        <w:t>Рис.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2.7. 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 xml:space="preserve">Критерії </w:t>
      </w:r>
      <w:r w:rsidR="00FB706D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="0071101D">
        <w:rPr>
          <w:rFonts w:ascii="Times New Roman" w:hAnsi="Times New Roman" w:cs="Times New Roman"/>
          <w:sz w:val="28"/>
          <w:szCs w:val="28"/>
          <w:lang w:val="uk-UA"/>
        </w:rPr>
        <w:t xml:space="preserve"> при виборі місця роботи</w:t>
      </w:r>
    </w:p>
    <w:p w14:paraId="0A530C98" w14:textId="77777777" w:rsidR="00C378F8" w:rsidRPr="003F67EE" w:rsidRDefault="00F53E96" w:rsidP="005C61BD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67EE">
        <w:rPr>
          <w:rFonts w:ascii="Times New Roman" w:hAnsi="Times New Roman" w:cs="Times New Roman"/>
          <w:sz w:val="28"/>
          <w:szCs w:val="28"/>
          <w:lang w:val="uk-UA"/>
        </w:rPr>
        <w:t>Фінальним етапом даного дослідження бу</w:t>
      </w:r>
      <w:r w:rsidR="009D6BC2" w:rsidRPr="003F67EE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3F67EE">
        <w:rPr>
          <w:rFonts w:ascii="Times New Roman" w:hAnsi="Times New Roman" w:cs="Times New Roman"/>
          <w:sz w:val="28"/>
          <w:szCs w:val="28"/>
          <w:lang w:val="uk-UA"/>
        </w:rPr>
        <w:t xml:space="preserve"> ранжування критерії вибору місця роботи в залежності від їх привабливості та важливості для респондентів. Як видно з табл</w:t>
      </w:r>
      <w:r w:rsidR="00223C72" w:rsidRPr="003F67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67EE"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223C72" w:rsidRPr="003F67E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F6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BC2" w:rsidRPr="003F67E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F67EE">
        <w:rPr>
          <w:rFonts w:ascii="Times New Roman" w:hAnsi="Times New Roman" w:cs="Times New Roman"/>
          <w:sz w:val="28"/>
          <w:szCs w:val="28"/>
          <w:lang w:val="uk-UA"/>
        </w:rPr>
        <w:t xml:space="preserve">агалом для опитаних респондентів на 1 місці знаходиться можливість зробити кар’єру, на 2 - </w:t>
      </w:r>
      <w:r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HR</w:t>
      </w:r>
      <w:r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-бренд компанії, а на 3 </w:t>
      </w:r>
      <w:r w:rsidR="009D6BC2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безпечне робоче середовище.</w:t>
      </w:r>
      <w:r w:rsidR="00FE3B95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Проте в гендерн</w:t>
      </w:r>
      <w:r w:rsidR="009D6BC2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му розрізі є певні відмінності, а саме: для чоловіків першочергове значення має бренд компанії як роботодавця</w:t>
      </w:r>
      <w:r w:rsidR="009D6BC2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на 2 місці вони розмістили можливість розвитку, а на 3 - кар’єрне зростання; для жінок найбільш важливою виявилася можливість побудови кар’єри, на 2 місці опинилася безпека роботи, а </w:t>
      </w:r>
      <w:r w:rsidR="009D6BC2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HR</w:t>
      </w:r>
      <w:r w:rsidR="009D6BC2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-бренд посів третє місце. Водночас, </w:t>
      </w:r>
      <w:r w:rsidR="000A6594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9D6BC2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наявність у компанії міжнародних </w:t>
      </w:r>
      <w:proofErr w:type="spellStart"/>
      <w:r w:rsidR="009D6BC2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зв’язків</w:t>
      </w:r>
      <w:proofErr w:type="spellEnd"/>
      <w:r w:rsidR="000A6594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9D6BC2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A6594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найменш впливає на вибір роботи у жінок, </w:t>
      </w:r>
      <w:r w:rsidR="009D6BC2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«престиж роботи саме в цій компанії»</w:t>
      </w:r>
      <w:r w:rsidR="000A6594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у чоловіків</w:t>
      </w:r>
      <w:r w:rsidR="009D6BC2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F16DF3D" w14:textId="77777777" w:rsidR="005C61BD" w:rsidRPr="005C61BD" w:rsidRDefault="005C61BD" w:rsidP="005C61B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3F67EE">
        <w:rPr>
          <w:rFonts w:ascii="Times New Roman" w:hAnsi="Times New Roman"/>
          <w:sz w:val="28"/>
          <w:szCs w:val="28"/>
          <w:lang w:val="uk-UA"/>
        </w:rPr>
        <w:t>Відтак,</w:t>
      </w:r>
      <w:r w:rsidR="00FE3B95" w:rsidRPr="003F6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7EE">
        <w:rPr>
          <w:rFonts w:ascii="Times New Roman" w:hAnsi="Times New Roman"/>
          <w:sz w:val="28"/>
          <w:szCs w:val="28"/>
          <w:lang w:val="uk-UA"/>
        </w:rPr>
        <w:t>якщо компанія прагне бути конкурентоспромож</w:t>
      </w:r>
      <w:r w:rsidR="002F4F87" w:rsidRPr="003F67EE">
        <w:rPr>
          <w:rFonts w:ascii="Times New Roman" w:hAnsi="Times New Roman"/>
          <w:sz w:val="28"/>
          <w:szCs w:val="28"/>
          <w:lang w:val="uk-UA"/>
        </w:rPr>
        <w:t>н</w:t>
      </w:r>
      <w:r w:rsidRPr="003F67EE">
        <w:rPr>
          <w:rFonts w:ascii="Times New Roman" w:hAnsi="Times New Roman"/>
          <w:sz w:val="28"/>
          <w:szCs w:val="28"/>
          <w:lang w:val="uk-UA"/>
        </w:rPr>
        <w:t>ою на ринку праці, та сформувати позитивний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uk-UA"/>
        </w:rPr>
        <w:t>-бренд</w:t>
      </w:r>
      <w:r w:rsidR="002F4F87">
        <w:rPr>
          <w:rFonts w:ascii="Times New Roman" w:hAnsi="Times New Roman"/>
          <w:sz w:val="28"/>
          <w:szCs w:val="28"/>
          <w:lang w:val="uk-UA"/>
        </w:rPr>
        <w:t>, то для цього</w:t>
      </w:r>
      <w:r w:rsidR="00FE3B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4F87">
        <w:rPr>
          <w:rFonts w:ascii="Times New Roman" w:hAnsi="Times New Roman"/>
          <w:sz w:val="28"/>
          <w:szCs w:val="28"/>
          <w:lang w:val="uk-UA"/>
        </w:rPr>
        <w:t xml:space="preserve">варто диференціювати критерії, які робитимуть її привабливими в очах різних за статтю претендентів. Адже, </w:t>
      </w:r>
      <w:r w:rsidRPr="005C61BD">
        <w:rPr>
          <w:rFonts w:ascii="Times New Roman" w:hAnsi="Times New Roman"/>
          <w:sz w:val="28"/>
          <w:szCs w:val="28"/>
          <w:lang w:val="uk-UA"/>
        </w:rPr>
        <w:t xml:space="preserve">як </w:t>
      </w:r>
      <w:r w:rsidR="002F4F87">
        <w:rPr>
          <w:rFonts w:ascii="Times New Roman" w:hAnsi="Times New Roman"/>
          <w:sz w:val="28"/>
          <w:szCs w:val="28"/>
          <w:lang w:val="uk-UA"/>
        </w:rPr>
        <w:t>зазначено</w:t>
      </w:r>
      <w:r w:rsidRPr="005C61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4F87">
        <w:rPr>
          <w:rFonts w:ascii="Times New Roman" w:hAnsi="Times New Roman"/>
          <w:sz w:val="28"/>
          <w:szCs w:val="28"/>
          <w:lang w:val="uk-UA"/>
        </w:rPr>
        <w:t>звіті</w:t>
      </w:r>
      <w:r w:rsidRPr="005C61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4F87">
        <w:rPr>
          <w:rFonts w:ascii="Times New Roman" w:hAnsi="Times New Roman"/>
          <w:sz w:val="28"/>
          <w:szCs w:val="28"/>
          <w:lang w:val="uk-UA"/>
        </w:rPr>
        <w:t xml:space="preserve">міжнародного дослідження </w:t>
      </w:r>
      <w:proofErr w:type="spellStart"/>
      <w:r w:rsidR="002F4F87" w:rsidRPr="005C61BD">
        <w:rPr>
          <w:rFonts w:ascii="Times New Roman" w:hAnsi="Times New Roman"/>
          <w:sz w:val="28"/>
          <w:szCs w:val="28"/>
        </w:rPr>
        <w:lastRenderedPageBreak/>
        <w:t>Diversity</w:t>
      </w:r>
      <w:proofErr w:type="spellEnd"/>
      <w:r w:rsidR="002F4F87" w:rsidRPr="005C61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F87" w:rsidRPr="005C61BD">
        <w:rPr>
          <w:rFonts w:ascii="Times New Roman" w:hAnsi="Times New Roman"/>
          <w:sz w:val="28"/>
          <w:szCs w:val="28"/>
        </w:rPr>
        <w:t>Matters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61BD">
        <w:rPr>
          <w:rFonts w:ascii="Times New Roman" w:hAnsi="Times New Roman"/>
          <w:sz w:val="28"/>
          <w:szCs w:val="28"/>
        </w:rPr>
        <w:t>компанії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C61BD">
        <w:rPr>
          <w:rFonts w:ascii="Times New Roman" w:hAnsi="Times New Roman"/>
          <w:sz w:val="28"/>
          <w:szCs w:val="28"/>
        </w:rPr>
        <w:t>гендерн</w:t>
      </w:r>
      <w:r w:rsidR="002F4F87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="002F4F87">
        <w:rPr>
          <w:rFonts w:ascii="Times New Roman" w:hAnsi="Times New Roman"/>
          <w:sz w:val="28"/>
          <w:szCs w:val="28"/>
          <w:lang w:val="uk-UA"/>
        </w:rPr>
        <w:t xml:space="preserve"> різноманіттям</w:t>
      </w:r>
      <w:r w:rsidRPr="005C61B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C61BD">
        <w:rPr>
          <w:rFonts w:ascii="Times New Roman" w:hAnsi="Times New Roman"/>
          <w:sz w:val="28"/>
          <w:szCs w:val="28"/>
        </w:rPr>
        <w:t>мають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 на 15</w:t>
      </w:r>
      <w:r w:rsidRPr="005C61BD">
        <w:rPr>
          <w:rFonts w:ascii="Times New Roman" w:hAnsi="Times New Roman"/>
          <w:sz w:val="28"/>
          <w:szCs w:val="28"/>
          <w:lang w:val="uk-UA"/>
        </w:rPr>
        <w:t>%</w:t>
      </w:r>
      <w:r w:rsidRPr="005C61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1BD">
        <w:rPr>
          <w:rFonts w:ascii="Times New Roman" w:hAnsi="Times New Roman"/>
          <w:sz w:val="28"/>
          <w:szCs w:val="28"/>
        </w:rPr>
        <w:t>більше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1BD">
        <w:rPr>
          <w:rFonts w:ascii="Times New Roman" w:hAnsi="Times New Roman"/>
          <w:sz w:val="28"/>
          <w:szCs w:val="28"/>
        </w:rPr>
        <w:t>шансів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1BD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 </w:t>
      </w:r>
      <w:r w:rsidR="002F4F87">
        <w:rPr>
          <w:rFonts w:ascii="Times New Roman" w:hAnsi="Times New Roman"/>
          <w:sz w:val="28"/>
          <w:szCs w:val="28"/>
          <w:lang w:val="uk-UA"/>
        </w:rPr>
        <w:t>економічну</w:t>
      </w:r>
      <w:r w:rsidRPr="005C61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1BD">
        <w:rPr>
          <w:rFonts w:ascii="Times New Roman" w:hAnsi="Times New Roman"/>
          <w:sz w:val="28"/>
          <w:szCs w:val="28"/>
        </w:rPr>
        <w:t>віддачу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61BD">
        <w:rPr>
          <w:rFonts w:ascii="Times New Roman" w:hAnsi="Times New Roman"/>
          <w:sz w:val="28"/>
          <w:szCs w:val="28"/>
        </w:rPr>
        <w:t>що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1BD">
        <w:rPr>
          <w:rFonts w:ascii="Times New Roman" w:hAnsi="Times New Roman"/>
          <w:sz w:val="28"/>
          <w:szCs w:val="28"/>
        </w:rPr>
        <w:t>перевищує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1BD">
        <w:rPr>
          <w:rFonts w:ascii="Times New Roman" w:hAnsi="Times New Roman"/>
          <w:sz w:val="28"/>
          <w:szCs w:val="28"/>
        </w:rPr>
        <w:t>середні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1BD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5C61BD">
        <w:rPr>
          <w:rFonts w:ascii="Times New Roman" w:hAnsi="Times New Roman"/>
          <w:sz w:val="28"/>
          <w:szCs w:val="28"/>
        </w:rPr>
        <w:t xml:space="preserve"> у </w:t>
      </w:r>
      <w:r w:rsidRPr="005C61BD">
        <w:rPr>
          <w:rFonts w:ascii="Times New Roman" w:hAnsi="Times New Roman"/>
          <w:sz w:val="28"/>
          <w:szCs w:val="28"/>
          <w:lang w:val="uk-UA"/>
        </w:rPr>
        <w:t>їх виді діяльності</w:t>
      </w:r>
      <w:r w:rsidR="00092CCA">
        <w:rPr>
          <w:rFonts w:ascii="Times New Roman" w:hAnsi="Times New Roman"/>
          <w:sz w:val="28"/>
          <w:szCs w:val="28"/>
          <w:lang w:val="en-US"/>
        </w:rPr>
        <w:t xml:space="preserve"> [27]</w:t>
      </w:r>
      <w:r w:rsidRPr="005C61BD">
        <w:rPr>
          <w:rFonts w:ascii="Times New Roman" w:hAnsi="Times New Roman"/>
          <w:sz w:val="28"/>
          <w:szCs w:val="28"/>
        </w:rPr>
        <w:t>.</w:t>
      </w:r>
    </w:p>
    <w:p w14:paraId="1B7EED98" w14:textId="77777777" w:rsidR="00C378F8" w:rsidRDefault="00C378F8" w:rsidP="0049464A">
      <w:pPr>
        <w:widowControl w:val="0"/>
        <w:spacing w:after="0" w:line="312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78F8">
        <w:rPr>
          <w:rFonts w:ascii="Times New Roman" w:hAnsi="Times New Roman" w:cs="Times New Roman"/>
          <w:sz w:val="28"/>
          <w:szCs w:val="28"/>
          <w:lang w:val="uk-UA"/>
        </w:rPr>
        <w:t>Таблиця</w:t>
      </w:r>
      <w:r w:rsidR="00223C72">
        <w:rPr>
          <w:rFonts w:ascii="Times New Roman" w:hAnsi="Times New Roman" w:cs="Times New Roman"/>
          <w:sz w:val="28"/>
          <w:szCs w:val="28"/>
          <w:lang w:val="uk-UA"/>
        </w:rPr>
        <w:t xml:space="preserve"> 2.2</w:t>
      </w:r>
    </w:p>
    <w:p w14:paraId="6F6DB02A" w14:textId="77777777" w:rsidR="00F53E96" w:rsidRPr="00C378F8" w:rsidRDefault="00F53E96" w:rsidP="0049464A">
      <w:pPr>
        <w:widowControl w:val="0"/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Ранжування критерії вибору місця роботи залежно від їх важливості</w:t>
      </w:r>
    </w:p>
    <w:tbl>
      <w:tblPr>
        <w:tblW w:w="95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6"/>
        <w:gridCol w:w="1559"/>
        <w:gridCol w:w="709"/>
        <w:gridCol w:w="739"/>
      </w:tblGrid>
      <w:tr w:rsidR="00C378F8" w:rsidRPr="00D05C45" w14:paraId="61C30504" w14:textId="77777777" w:rsidTr="009D6BC2">
        <w:trPr>
          <w:trHeight w:val="300"/>
        </w:trPr>
        <w:tc>
          <w:tcPr>
            <w:tcW w:w="6536" w:type="dxa"/>
            <w:vMerge w:val="restart"/>
            <w:shd w:val="clear" w:color="auto" w:fill="auto"/>
            <w:noWrap/>
            <w:vAlign w:val="bottom"/>
          </w:tcPr>
          <w:p w14:paraId="5E0C3431" w14:textId="77777777" w:rsidR="00C378F8" w:rsidRPr="00D05C45" w:rsidRDefault="00C378F8" w:rsidP="009D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Критерії </w:t>
            </w:r>
            <w:r w:rsidR="00F53E96"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вибору</w:t>
            </w: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місця роботи</w:t>
            </w:r>
          </w:p>
          <w:p w14:paraId="153B1C3D" w14:textId="77777777" w:rsidR="009D6BC2" w:rsidRPr="00D05C45" w:rsidRDefault="009D6BC2" w:rsidP="009D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07" w:type="dxa"/>
            <w:gridSpan w:val="3"/>
            <w:shd w:val="clear" w:color="000000" w:fill="FFFFFF"/>
            <w:noWrap/>
            <w:vAlign w:val="bottom"/>
          </w:tcPr>
          <w:p w14:paraId="17B6FADF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Ранги </w:t>
            </w:r>
          </w:p>
        </w:tc>
      </w:tr>
      <w:tr w:rsidR="00C378F8" w:rsidRPr="00D05C45" w14:paraId="36DA0118" w14:textId="77777777" w:rsidTr="009D6BC2">
        <w:trPr>
          <w:trHeight w:val="300"/>
        </w:trPr>
        <w:tc>
          <w:tcPr>
            <w:tcW w:w="6536" w:type="dxa"/>
            <w:vMerge/>
            <w:shd w:val="clear" w:color="auto" w:fill="auto"/>
            <w:noWrap/>
            <w:vAlign w:val="bottom"/>
            <w:hideMark/>
          </w:tcPr>
          <w:p w14:paraId="11A459A6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90FFE0F" w14:textId="77777777" w:rsidR="00C378F8" w:rsidRPr="00D05C45" w:rsidRDefault="00C378F8" w:rsidP="009D6B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обидві статті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14:paraId="25926D9A" w14:textId="77777777" w:rsidR="00C378F8" w:rsidRPr="00D05C45" w:rsidRDefault="00C378F8" w:rsidP="009D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чол</w:t>
            </w:r>
            <w:proofErr w:type="spellEnd"/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7D8372DA" w14:textId="77777777" w:rsidR="00C378F8" w:rsidRPr="00D05C45" w:rsidRDefault="00C378F8" w:rsidP="009D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жін</w:t>
            </w:r>
            <w:proofErr w:type="spellEnd"/>
          </w:p>
        </w:tc>
      </w:tr>
      <w:tr w:rsidR="00C378F8" w:rsidRPr="00D05C45" w14:paraId="1A0BD8CB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6468BEC6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Можливості кар’єрного зростання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16B8F98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14:paraId="36706FA5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39" w:type="dxa"/>
            <w:shd w:val="clear" w:color="auto" w:fill="F2F2F2" w:themeFill="background1" w:themeFillShade="F2"/>
            <w:noWrap/>
            <w:vAlign w:val="bottom"/>
            <w:hideMark/>
          </w:tcPr>
          <w:p w14:paraId="1277D3FA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C378F8" w:rsidRPr="00D05C45" w14:paraId="7D9AAB14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53889559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Репутація компанії як роботодавця</w:t>
            </w:r>
            <w:r w:rsidR="00F53E96"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</w:t>
            </w:r>
            <w:r w:rsidR="00F53E96"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HR</w:t>
            </w:r>
            <w:r w:rsidR="00F53E96"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-бренд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  <w:hideMark/>
          </w:tcPr>
          <w:p w14:paraId="39D65A9D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F5F065C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39" w:type="dxa"/>
            <w:shd w:val="clear" w:color="auto" w:fill="BFBFBF" w:themeFill="background1" w:themeFillShade="BF"/>
            <w:noWrap/>
            <w:vAlign w:val="bottom"/>
            <w:hideMark/>
          </w:tcPr>
          <w:p w14:paraId="2B83E2A5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C378F8" w:rsidRPr="00D05C45" w14:paraId="7B54EEEE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31A227FC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Безпечне робоче середовище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  <w:hideMark/>
          </w:tcPr>
          <w:p w14:paraId="34E4C2FE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1958F3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39" w:type="dxa"/>
            <w:shd w:val="clear" w:color="auto" w:fill="D9D9D9" w:themeFill="background1" w:themeFillShade="D9"/>
            <w:noWrap/>
            <w:vAlign w:val="bottom"/>
            <w:hideMark/>
          </w:tcPr>
          <w:p w14:paraId="3276317A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C378F8" w:rsidRPr="00D05C45" w14:paraId="0B970173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045F29F5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Розмір заробітної плати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1D95B78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96DEAA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28E8F1F5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C378F8" w:rsidRPr="00D05C45" w14:paraId="03982870" w14:textId="77777777" w:rsidTr="009D6BC2">
        <w:trPr>
          <w:trHeight w:val="333"/>
        </w:trPr>
        <w:tc>
          <w:tcPr>
            <w:tcW w:w="6536" w:type="dxa"/>
            <w:shd w:val="clear" w:color="auto" w:fill="auto"/>
            <w:vAlign w:val="bottom"/>
            <w:hideMark/>
          </w:tcPr>
          <w:p w14:paraId="3B1F4A28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Можливості для навчання та особистісного розвитку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A6CAEE8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767ED3F8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7A96BB30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C378F8" w:rsidRPr="00D05C45" w14:paraId="095B7642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7F53F7DF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Зручний графік роботи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3592623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18FDEF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3FD27EE9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C378F8" w:rsidRPr="00D05C45" w14:paraId="013BA912" w14:textId="77777777" w:rsidTr="0049464A">
        <w:trPr>
          <w:trHeight w:val="298"/>
        </w:trPr>
        <w:tc>
          <w:tcPr>
            <w:tcW w:w="6536" w:type="dxa"/>
            <w:shd w:val="clear" w:color="auto" w:fill="auto"/>
            <w:vAlign w:val="bottom"/>
            <w:hideMark/>
          </w:tcPr>
          <w:p w14:paraId="14D46BA4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Колеги з якими </w:t>
            </w:r>
            <w:proofErr w:type="spellStart"/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комфортно</w:t>
            </w:r>
            <w:proofErr w:type="spellEnd"/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працювати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43225C1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DF3947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48A51C4E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C378F8" w:rsidRPr="00D05C45" w14:paraId="78127B96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68D1BBA7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Соціальна відповідальність компанії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118E4A3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0826E5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2AC8E553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C378F8" w:rsidRPr="00D05C45" w14:paraId="67825B92" w14:textId="77777777" w:rsidTr="009D6BC2">
        <w:trPr>
          <w:trHeight w:val="228"/>
        </w:trPr>
        <w:tc>
          <w:tcPr>
            <w:tcW w:w="6536" w:type="dxa"/>
            <w:shd w:val="clear" w:color="auto" w:fill="auto"/>
            <w:vAlign w:val="bottom"/>
            <w:hideMark/>
          </w:tcPr>
          <w:p w14:paraId="781C32E8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Дотримання балансу між роботою та особистим життям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CD9F394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625401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573D58BE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C378F8" w:rsidRPr="00D05C45" w14:paraId="68E15E95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0EFFE382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Керівник з хорошою репутацією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9C7A22F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A5A224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4F4A1A57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C378F8" w:rsidRPr="00D05C45" w14:paraId="76EFAA20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28F6784F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Престиж роботи саме в цій компанії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272440C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09" w:type="dxa"/>
            <w:shd w:val="clear" w:color="auto" w:fill="808080" w:themeFill="background1" w:themeFillShade="80"/>
            <w:noWrap/>
            <w:vAlign w:val="bottom"/>
            <w:hideMark/>
          </w:tcPr>
          <w:p w14:paraId="44A92F90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299291CA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C378F8" w:rsidRPr="00D05C45" w14:paraId="309F478C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635E9338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Репутація компанії як виробника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E42C674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C41454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574C993B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C378F8" w:rsidRPr="00D05C45" w14:paraId="30C9DD38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69889AE7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Наявність соціального пакету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8AB6FFA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F39E6B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5411251E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C378F8" w:rsidRPr="00D05C45" w14:paraId="5BA478BA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4B3887B5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Офіційна заробітна плата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2BB06D7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024902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2EB7C8F0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C378F8" w:rsidRPr="00D05C45" w14:paraId="65AA18DB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4FB853BB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Офіційне працевлаштування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D7116CE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84CFED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39" w:type="dxa"/>
            <w:shd w:val="clear" w:color="000000" w:fill="FFFFFF"/>
            <w:noWrap/>
            <w:vAlign w:val="bottom"/>
            <w:hideMark/>
          </w:tcPr>
          <w:p w14:paraId="502990F0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C378F8" w:rsidRPr="00D05C45" w14:paraId="52552FAF" w14:textId="77777777" w:rsidTr="009D6BC2">
        <w:trPr>
          <w:trHeight w:val="300"/>
        </w:trPr>
        <w:tc>
          <w:tcPr>
            <w:tcW w:w="6536" w:type="dxa"/>
            <w:shd w:val="clear" w:color="auto" w:fill="auto"/>
            <w:vAlign w:val="bottom"/>
            <w:hideMark/>
          </w:tcPr>
          <w:p w14:paraId="49888950" w14:textId="77777777" w:rsidR="00C378F8" w:rsidRPr="00D05C45" w:rsidRDefault="00C378F8" w:rsidP="00C37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Наявні міжнародні зв'язки</w:t>
            </w:r>
          </w:p>
        </w:tc>
        <w:tc>
          <w:tcPr>
            <w:tcW w:w="1559" w:type="dxa"/>
            <w:shd w:val="clear" w:color="auto" w:fill="808080" w:themeFill="background1" w:themeFillShade="80"/>
            <w:noWrap/>
            <w:vAlign w:val="bottom"/>
            <w:hideMark/>
          </w:tcPr>
          <w:p w14:paraId="1608904A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9432A2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39" w:type="dxa"/>
            <w:shd w:val="clear" w:color="auto" w:fill="808080" w:themeFill="background1" w:themeFillShade="80"/>
            <w:noWrap/>
            <w:vAlign w:val="bottom"/>
            <w:hideMark/>
          </w:tcPr>
          <w:p w14:paraId="0D676332" w14:textId="77777777" w:rsidR="00C378F8" w:rsidRPr="00D05C45" w:rsidRDefault="00C378F8" w:rsidP="00C3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05C4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uk-UA" w:eastAsia="ru-RU"/>
              </w:rPr>
              <w:t>16</w:t>
            </w:r>
          </w:p>
        </w:tc>
      </w:tr>
    </w:tbl>
    <w:p w14:paraId="29132118" w14:textId="77777777" w:rsidR="00C378F8" w:rsidRPr="00C378F8" w:rsidRDefault="00C378F8" w:rsidP="004851F8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E96B5C" w14:textId="77777777" w:rsidR="005918CD" w:rsidRPr="00960EAE" w:rsidRDefault="005918CD" w:rsidP="00960EAE">
      <w:pPr>
        <w:widowControl w:val="0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9F9F9"/>
          <w:lang w:val="uk-UA"/>
        </w:rPr>
      </w:pPr>
      <w:r w:rsidRPr="00960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9F9F9"/>
          <w:lang w:val="uk-UA"/>
        </w:rPr>
        <w:t>2.3</w:t>
      </w:r>
      <w:r w:rsidR="00F153C4" w:rsidRPr="00960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9F9F9"/>
          <w:lang w:val="uk-UA"/>
        </w:rPr>
        <w:t>. Особливості</w:t>
      </w:r>
      <w:r w:rsidR="00FE3B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F153C4" w:rsidRPr="00960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формування та розвитку </w:t>
      </w:r>
      <w:r w:rsidR="00F153C4" w:rsidRPr="00960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HR-бренду </w:t>
      </w:r>
      <w:r w:rsidR="007E3219">
        <w:rPr>
          <w:rFonts w:ascii="Times New Roman" w:hAnsi="Times New Roman" w:cs="Times New Roman"/>
          <w:b/>
          <w:sz w:val="28"/>
          <w:szCs w:val="28"/>
          <w:lang w:val="uk-UA"/>
        </w:rPr>
        <w:t>компанії</w:t>
      </w:r>
    </w:p>
    <w:p w14:paraId="5EC899DD" w14:textId="77777777" w:rsidR="00F153C4" w:rsidRPr="00B345C4" w:rsidRDefault="00F153C4" w:rsidP="00F153C4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Формування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та розвитку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бренд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у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роботодав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ця є комплексним процесом, що включає 10 етапів. Як видно</w:t>
      </w:r>
      <w:r w:rsidR="001B5EF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з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рис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2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uk-UA"/>
        </w:rPr>
        <w:t>спочатку</w:t>
      </w:r>
      <w:r w:rsidR="003B6E8A">
        <w:rPr>
          <w:rFonts w:ascii="Times New Roman" w:hAnsi="Times New Roman" w:cs="Times New Roman"/>
          <w:sz w:val="28"/>
          <w:szCs w:val="28"/>
          <w:lang w:val="uk-UA"/>
        </w:rPr>
        <w:t xml:space="preserve"> варто визначитися із цілями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Pr="00FD50B4">
        <w:rPr>
          <w:rFonts w:ascii="Times New Roman" w:hAnsi="Times New Roman" w:cs="Times New Roman"/>
          <w:sz w:val="28"/>
          <w:szCs w:val="28"/>
          <w:lang w:val="uk-UA"/>
        </w:rPr>
        <w:t>HR-бренду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B6E8A">
        <w:rPr>
          <w:rFonts w:ascii="Times New Roman" w:hAnsi="Times New Roman" w:cs="Times New Roman"/>
          <w:sz w:val="28"/>
          <w:szCs w:val="28"/>
          <w:lang w:val="uk-UA"/>
        </w:rPr>
        <w:t>Відтак, проаналізувавши напрацювання різних вчених в цьому напрямку м</w:t>
      </w:r>
      <w:r w:rsidR="0057145F">
        <w:rPr>
          <w:rFonts w:ascii="Times New Roman" w:hAnsi="Times New Roman" w:cs="Times New Roman"/>
          <w:sz w:val="28"/>
          <w:szCs w:val="28"/>
          <w:lang w:val="uk-UA"/>
        </w:rPr>
        <w:t>ожна</w:t>
      </w:r>
      <w:r w:rsidR="003B6E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64A">
        <w:rPr>
          <w:rFonts w:ascii="Times New Roman" w:hAnsi="Times New Roman" w:cs="Times New Roman"/>
          <w:sz w:val="28"/>
          <w:szCs w:val="28"/>
          <w:lang w:val="uk-UA"/>
        </w:rPr>
        <w:t>виділити декілька</w:t>
      </w:r>
      <w:r w:rsidR="003B6E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ціл</w:t>
      </w:r>
      <w:r w:rsidR="0049464A">
        <w:rPr>
          <w:rFonts w:ascii="Times New Roman" w:hAnsi="Times New Roman" w:cs="Times New Roman"/>
          <w:sz w:val="28"/>
          <w:szCs w:val="28"/>
          <w:lang w:val="uk-UA"/>
        </w:rPr>
        <w:t>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45C4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бренду роботодавця </w:t>
      </w:r>
      <w:r w:rsidR="003B6E8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092CCA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3B6E8A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345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0C38D46" w14:textId="77777777" w:rsidR="00F153C4" w:rsidRPr="003B6E8A" w:rsidRDefault="00F153C4" w:rsidP="003B6E8A">
      <w:pPr>
        <w:pStyle w:val="a5"/>
        <w:widowControl w:val="0"/>
        <w:numPr>
          <w:ilvl w:val="0"/>
          <w:numId w:val="28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E8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позитивного сприйняття </w:t>
      </w:r>
      <w:r w:rsidR="003B6E8A">
        <w:rPr>
          <w:rFonts w:ascii="Times New Roman" w:hAnsi="Times New Roman" w:cs="Times New Roman"/>
          <w:sz w:val="28"/>
          <w:szCs w:val="28"/>
          <w:lang w:val="uk-UA"/>
        </w:rPr>
        <w:t xml:space="preserve">(іміджу, репутації) </w:t>
      </w:r>
      <w:r w:rsidRPr="003B6E8A">
        <w:rPr>
          <w:rFonts w:ascii="Times New Roman" w:hAnsi="Times New Roman" w:cs="Times New Roman"/>
          <w:sz w:val="28"/>
          <w:szCs w:val="28"/>
          <w:lang w:val="uk-UA"/>
        </w:rPr>
        <w:t>компанії як роботодавця на ринку праці.</w:t>
      </w:r>
    </w:p>
    <w:p w14:paraId="790F9609" w14:textId="77777777" w:rsidR="0057145F" w:rsidRDefault="0057145F" w:rsidP="003B6E8A">
      <w:pPr>
        <w:pStyle w:val="a5"/>
        <w:widowControl w:val="0"/>
        <w:numPr>
          <w:ilvl w:val="0"/>
          <w:numId w:val="28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E8A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</w:t>
      </w:r>
      <w:r w:rsidR="003B6E8A" w:rsidRPr="003B6E8A">
        <w:rPr>
          <w:rFonts w:ascii="Times New Roman" w:hAnsi="Times New Roman" w:cs="Times New Roman"/>
          <w:sz w:val="28"/>
          <w:szCs w:val="28"/>
          <w:lang w:val="uk-UA"/>
        </w:rPr>
        <w:t xml:space="preserve">ефективності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залучення</w:t>
      </w:r>
      <w:r w:rsidR="003B6E8A" w:rsidRPr="003B6E8A">
        <w:rPr>
          <w:rFonts w:ascii="Times New Roman" w:hAnsi="Times New Roman" w:cs="Times New Roman"/>
          <w:sz w:val="28"/>
          <w:szCs w:val="28"/>
          <w:lang w:val="uk-UA"/>
        </w:rPr>
        <w:t xml:space="preserve"> персонал</w:t>
      </w:r>
      <w:r w:rsidR="003B6E8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3B6E8A" w:rsidRPr="003B6E8A">
        <w:rPr>
          <w:rFonts w:ascii="Times New Roman" w:hAnsi="Times New Roman" w:cs="Times New Roman"/>
          <w:sz w:val="28"/>
          <w:szCs w:val="28"/>
          <w:lang w:val="uk-UA"/>
        </w:rPr>
        <w:t>: збільшення притоку цільових кандидатів; залучення молодих спеціалісті</w:t>
      </w:r>
      <w:r w:rsidR="003B6E8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B6E8A" w:rsidRPr="003B6E8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B6E8A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B6E8A" w:rsidRPr="003B6E8A">
        <w:rPr>
          <w:rFonts w:ascii="Times New Roman" w:hAnsi="Times New Roman" w:cs="Times New Roman"/>
          <w:sz w:val="28"/>
          <w:szCs w:val="28"/>
          <w:lang w:val="uk-UA"/>
        </w:rPr>
        <w:t>творення кадрового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5FBCEC7" w14:textId="77777777" w:rsidR="00F153C4" w:rsidRPr="003B6E8A" w:rsidRDefault="0057145F" w:rsidP="003B6E8A">
      <w:pPr>
        <w:pStyle w:val="a5"/>
        <w:widowControl w:val="0"/>
        <w:numPr>
          <w:ilvl w:val="0"/>
          <w:numId w:val="28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B6E8A">
        <w:rPr>
          <w:rFonts w:ascii="Times New Roman" w:hAnsi="Times New Roman" w:cs="Times New Roman"/>
          <w:sz w:val="28"/>
          <w:szCs w:val="28"/>
          <w:lang w:val="uk-UA"/>
        </w:rPr>
        <w:t>тримання ключових співробітників та зниження плинності персоналу</w:t>
      </w:r>
      <w:r w:rsidR="00F153C4" w:rsidRPr="003B6E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389DB6" w14:textId="77777777" w:rsidR="00F153C4" w:rsidRPr="003B6E8A" w:rsidRDefault="00F153C4" w:rsidP="003B6E8A">
      <w:pPr>
        <w:pStyle w:val="a5"/>
        <w:widowControl w:val="0"/>
        <w:numPr>
          <w:ilvl w:val="0"/>
          <w:numId w:val="28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E8A">
        <w:rPr>
          <w:rFonts w:ascii="Times New Roman" w:hAnsi="Times New Roman" w:cs="Times New Roman"/>
          <w:sz w:val="28"/>
          <w:szCs w:val="28"/>
          <w:lang w:val="uk-UA"/>
        </w:rPr>
        <w:lastRenderedPageBreak/>
        <w:t>Скорочення бюджету на підбір персоналу та PR.</w:t>
      </w:r>
    </w:p>
    <w:p w14:paraId="7F06F46E" w14:textId="77777777" w:rsidR="00F153C4" w:rsidRPr="003B6E8A" w:rsidRDefault="00F153C4" w:rsidP="003B6E8A">
      <w:pPr>
        <w:pStyle w:val="a5"/>
        <w:widowControl w:val="0"/>
        <w:numPr>
          <w:ilvl w:val="0"/>
          <w:numId w:val="28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E8A">
        <w:rPr>
          <w:rFonts w:ascii="Times New Roman" w:hAnsi="Times New Roman" w:cs="Times New Roman"/>
          <w:sz w:val="28"/>
          <w:szCs w:val="28"/>
          <w:lang w:val="uk-UA"/>
        </w:rPr>
        <w:t>Встановлення емоційного контакту з працівниками (теперішніми та потенційними)</w:t>
      </w:r>
      <w:r w:rsidR="0057145F">
        <w:rPr>
          <w:rFonts w:ascii="Times New Roman" w:hAnsi="Times New Roman" w:cs="Times New Roman"/>
          <w:sz w:val="28"/>
          <w:szCs w:val="28"/>
          <w:lang w:val="uk-UA"/>
        </w:rPr>
        <w:t xml:space="preserve"> та формування спільних цінностей, що забезпечать спорідненість працівників та їх лояльність до компанії</w:t>
      </w:r>
      <w:r w:rsidRPr="003B6E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DC0B55" w14:textId="77777777" w:rsidR="00F153C4" w:rsidRPr="003B6E8A" w:rsidRDefault="00F153C4" w:rsidP="003B6E8A">
      <w:pPr>
        <w:pStyle w:val="a5"/>
        <w:widowControl w:val="0"/>
        <w:numPr>
          <w:ilvl w:val="0"/>
          <w:numId w:val="28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E8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надійної основи для мотивації </w:t>
      </w:r>
      <w:r w:rsidR="00376D80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3B6E8A">
        <w:rPr>
          <w:rFonts w:ascii="Times New Roman" w:hAnsi="Times New Roman" w:cs="Times New Roman"/>
          <w:sz w:val="28"/>
          <w:szCs w:val="28"/>
          <w:lang w:val="uk-UA"/>
        </w:rPr>
        <w:t xml:space="preserve"> і подальшого транслювання бренду компанії як роботодавця</w:t>
      </w:r>
      <w:r w:rsidR="00376D80">
        <w:rPr>
          <w:rFonts w:ascii="Times New Roman" w:hAnsi="Times New Roman" w:cs="Times New Roman"/>
          <w:sz w:val="28"/>
          <w:szCs w:val="28"/>
          <w:lang w:val="uk-UA"/>
        </w:rPr>
        <w:t xml:space="preserve"> зовнішній аудиторії</w:t>
      </w:r>
      <w:r w:rsidRPr="003B6E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ABA0F5" w14:textId="77777777" w:rsidR="00F153C4" w:rsidRDefault="00F153C4" w:rsidP="006D1643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62F6E01" wp14:editId="349BE040">
                <wp:extent cx="5976518" cy="2587625"/>
                <wp:effectExtent l="0" t="0" r="24765" b="22225"/>
                <wp:docPr id="129" name="Группа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518" cy="2587625"/>
                          <a:chOff x="0" y="0"/>
                          <a:chExt cx="5643449" cy="2587721"/>
                        </a:xfrm>
                      </wpg:grpSpPr>
                      <wps:wsp>
                        <wps:cNvPr id="130" name="Прямоугольник 130"/>
                        <wps:cNvSpPr/>
                        <wps:spPr>
                          <a:xfrm>
                            <a:off x="0" y="25879"/>
                            <a:ext cx="1431925" cy="7332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4C2A01" w14:textId="77777777" w:rsidR="00503276" w:rsidRDefault="00503276" w:rsidP="00F153C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1.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Визначення цілей і завдань формування позитивного </w:t>
                              </w:r>
                            </w:p>
                            <w:p w14:paraId="02F429A1" w14:textId="77777777" w:rsidR="00503276" w:rsidRPr="004424E6" w:rsidRDefault="00503276" w:rsidP="00F153C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HR-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бренду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Прямоугольник 131"/>
                        <wps:cNvSpPr/>
                        <wps:spPr>
                          <a:xfrm>
                            <a:off x="1664898" y="25879"/>
                            <a:ext cx="1500505" cy="7327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13F92" w14:textId="77777777" w:rsidR="00503276" w:rsidRPr="004424E6" w:rsidRDefault="00503276" w:rsidP="00F153C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2.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Формування команди фахівців, що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займатимуться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HR-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брендингом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Прямоугольник 132"/>
                        <wps:cNvSpPr/>
                        <wps:spPr>
                          <a:xfrm>
                            <a:off x="3347049" y="25879"/>
                            <a:ext cx="1008380" cy="7327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3FCE6C" w14:textId="77777777" w:rsidR="00503276" w:rsidRPr="004424E6" w:rsidRDefault="00503276" w:rsidP="00F153C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3.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Формування цільової аудиторії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Прямоугольник 133"/>
                        <wps:cNvSpPr/>
                        <wps:spPr>
                          <a:xfrm>
                            <a:off x="4563374" y="0"/>
                            <a:ext cx="1078302" cy="75866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6F7AA8" w14:textId="77777777" w:rsidR="00503276" w:rsidRPr="004424E6" w:rsidRDefault="00503276" w:rsidP="00F153C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4.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Ви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явлення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потреб цільової аудиторії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Прямоугольник 134"/>
                        <wps:cNvSpPr/>
                        <wps:spPr>
                          <a:xfrm>
                            <a:off x="3933646" y="983411"/>
                            <a:ext cx="1709420" cy="603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CCB620" w14:textId="77777777" w:rsidR="00503276" w:rsidRPr="004424E6" w:rsidRDefault="00503276" w:rsidP="00F153C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5.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Дослідження позицій підприємств-конкурентів на ринку праці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Прямоугольник 135"/>
                        <wps:cNvSpPr/>
                        <wps:spPr>
                          <a:xfrm>
                            <a:off x="4502989" y="1802921"/>
                            <a:ext cx="1140460" cy="784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CAC5A4" w14:textId="77777777" w:rsidR="00503276" w:rsidRPr="0088672F" w:rsidRDefault="00503276" w:rsidP="00F153C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6.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Дослідження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HR-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бренду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на </w:t>
                              </w:r>
                              <w:r w:rsidRPr="0088672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підприємстві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Прямоугольник 136"/>
                        <wps:cNvSpPr/>
                        <wps:spPr>
                          <a:xfrm>
                            <a:off x="3071004" y="1802921"/>
                            <a:ext cx="1226820" cy="784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D3DD2E" w14:textId="77777777" w:rsidR="00503276" w:rsidRPr="004424E6" w:rsidRDefault="00503276" w:rsidP="00F153C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7. Формування концепції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HR-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бренду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; ціннісної пропозиції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Прямоугольник 137"/>
                        <wps:cNvSpPr/>
                        <wps:spPr>
                          <a:xfrm>
                            <a:off x="1630393" y="1647645"/>
                            <a:ext cx="1226820" cy="9378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22F0F7" w14:textId="77777777" w:rsidR="00503276" w:rsidRDefault="00503276" w:rsidP="00F153C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8.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Розроблення та реалізація заходів щодо формування позитивного </w:t>
                              </w:r>
                            </w:p>
                            <w:p w14:paraId="4882F0A6" w14:textId="77777777" w:rsidR="00503276" w:rsidRPr="0088672F" w:rsidRDefault="00503276" w:rsidP="00F153C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HR-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бренду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Прямоугольник 138"/>
                        <wps:cNvSpPr/>
                        <wps:spPr>
                          <a:xfrm>
                            <a:off x="60373" y="1621766"/>
                            <a:ext cx="1370965" cy="9659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8154B6" w14:textId="77777777" w:rsidR="00503276" w:rsidRPr="004424E6" w:rsidRDefault="00503276" w:rsidP="00F153C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9.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Моніторинг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та оцінка 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ефективності заходів щодо формування позитивного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HR-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бренду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Прямоугольник 139"/>
                        <wps:cNvSpPr/>
                        <wps:spPr>
                          <a:xfrm>
                            <a:off x="60959" y="974541"/>
                            <a:ext cx="1370965" cy="4770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836476" w14:textId="77777777" w:rsidR="00503276" w:rsidRPr="004424E6" w:rsidRDefault="00503276" w:rsidP="00F153C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10.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4424E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 xml:space="preserve">Внесення змін до концепції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HR-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uk-UA"/>
                                </w:rPr>
                                <w:t>бренду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Стрелка вправо 140"/>
                        <wps:cNvSpPr/>
                        <wps:spPr>
                          <a:xfrm>
                            <a:off x="1475117" y="362309"/>
                            <a:ext cx="111760" cy="154940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Стрелка вправо 141"/>
                        <wps:cNvSpPr/>
                        <wps:spPr>
                          <a:xfrm>
                            <a:off x="3226280" y="370936"/>
                            <a:ext cx="111760" cy="154940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Стрелка вправо 142"/>
                        <wps:cNvSpPr/>
                        <wps:spPr>
                          <a:xfrm>
                            <a:off x="4408098" y="370936"/>
                            <a:ext cx="94891" cy="146313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Стрелка вниз 143"/>
                        <wps:cNvSpPr/>
                        <wps:spPr>
                          <a:xfrm>
                            <a:off x="5046453" y="819509"/>
                            <a:ext cx="139065" cy="111760"/>
                          </a:xfrm>
                          <a:prstGeom prst="down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Стрелка вниз 144"/>
                        <wps:cNvSpPr/>
                        <wps:spPr>
                          <a:xfrm>
                            <a:off x="5046453" y="1621766"/>
                            <a:ext cx="146050" cy="120770"/>
                          </a:xfrm>
                          <a:prstGeom prst="down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Стрелка влево 145"/>
                        <wps:cNvSpPr/>
                        <wps:spPr>
                          <a:xfrm>
                            <a:off x="4330461" y="2147977"/>
                            <a:ext cx="120769" cy="223736"/>
                          </a:xfrm>
                          <a:prstGeom prst="left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Стрелка влево 146"/>
                        <wps:cNvSpPr/>
                        <wps:spPr>
                          <a:xfrm>
                            <a:off x="2881223" y="2147977"/>
                            <a:ext cx="111760" cy="189230"/>
                          </a:xfrm>
                          <a:prstGeom prst="left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Стрелка влево 147"/>
                        <wps:cNvSpPr/>
                        <wps:spPr>
                          <a:xfrm>
                            <a:off x="1475117" y="2147977"/>
                            <a:ext cx="103517" cy="188703"/>
                          </a:xfrm>
                          <a:prstGeom prst="left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Стрелка вверх 148"/>
                        <wps:cNvSpPr/>
                        <wps:spPr>
                          <a:xfrm>
                            <a:off x="655608" y="1491771"/>
                            <a:ext cx="163518" cy="94891"/>
                          </a:xfrm>
                          <a:prstGeom prst="up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Стрелка вверх 149"/>
                        <wps:cNvSpPr/>
                        <wps:spPr>
                          <a:xfrm>
                            <a:off x="655608" y="819509"/>
                            <a:ext cx="163518" cy="112335"/>
                          </a:xfrm>
                          <a:prstGeom prst="up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F6E01" id="Группа 129" o:spid="_x0000_s1072" style="width:470.6pt;height:203.75pt;mso-position-horizontal-relative:char;mso-position-vertical-relative:line" coordsize="56434,2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">
                <v:rect id="Прямоугольник 130" o:spid="_x0000_s1073" style="position:absolute;top:258;width:14319;height:7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" fillcolor="white [3201]" strokecolor="black [3200]" strokeweight="2pt">
                  <v:textbox>
                    <w:txbxContent>
                      <w:p w14:paraId="164C2A01" w14:textId="77777777" w:rsidR="00503276" w:rsidRDefault="00503276" w:rsidP="00F153C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Визначення цілей і завдань формування позитивного </w:t>
                        </w:r>
                      </w:p>
                      <w:p w14:paraId="02F429A1" w14:textId="77777777" w:rsidR="00503276" w:rsidRPr="004424E6" w:rsidRDefault="00503276" w:rsidP="00F153C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HR-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бренду</w:t>
                        </w:r>
                      </w:p>
                    </w:txbxContent>
                  </v:textbox>
                </v:rect>
                <v:rect id="Прямоугольник 131" o:spid="_x0000_s1074" style="position:absolute;left:16648;top:258;width:15006;height:7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" fillcolor="white [3201]" strokecolor="black [3200]" strokeweight="2pt">
                  <v:textbox>
                    <w:txbxContent>
                      <w:p w14:paraId="1B113F92" w14:textId="77777777" w:rsidR="00503276" w:rsidRPr="004424E6" w:rsidRDefault="00503276" w:rsidP="00F153C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Формування команди фахівців, що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займатимуться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HR-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брендингом</w:t>
                        </w:r>
                      </w:p>
                    </w:txbxContent>
                  </v:textbox>
                </v:rect>
                <v:rect id="Прямоугольник 132" o:spid="_x0000_s1075" style="position:absolute;left:33470;top:258;width:10084;height:7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" fillcolor="white [3201]" strokecolor="black [3200]" strokeweight="2pt">
                  <v:textbox>
                    <w:txbxContent>
                      <w:p w14:paraId="163FCE6C" w14:textId="77777777" w:rsidR="00503276" w:rsidRPr="004424E6" w:rsidRDefault="00503276" w:rsidP="00F153C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3.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Формування цільової аудиторії</w:t>
                        </w:r>
                      </w:p>
                    </w:txbxContent>
                  </v:textbox>
                </v:rect>
                <v:rect id="Прямоугольник 133" o:spid="_x0000_s1076" style="position:absolute;left:45633;width:10783;height:7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" fillcolor="white [3201]" strokecolor="black [3200]" strokeweight="2pt">
                  <v:textbox>
                    <w:txbxContent>
                      <w:p w14:paraId="026F7AA8" w14:textId="77777777" w:rsidR="00503276" w:rsidRPr="004424E6" w:rsidRDefault="00503276" w:rsidP="00F153C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Ви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явлення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потреб цільової аудиторії</w:t>
                        </w:r>
                      </w:p>
                    </w:txbxContent>
                  </v:textbox>
                </v:rect>
                <v:rect id="Прямоугольник 134" o:spid="_x0000_s1077" style="position:absolute;left:39336;top:9834;width:17094;height:6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" fillcolor="white [3201]" strokecolor="black [3200]" strokeweight="2pt">
                  <v:textbox>
                    <w:txbxContent>
                      <w:p w14:paraId="53CCB620" w14:textId="77777777" w:rsidR="00503276" w:rsidRPr="004424E6" w:rsidRDefault="00503276" w:rsidP="00F153C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5.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Дослідження позицій підприємств-конкурентів на ринку праці</w:t>
                        </w:r>
                      </w:p>
                    </w:txbxContent>
                  </v:textbox>
                </v:rect>
                <v:rect id="Прямоугольник 135" o:spid="_x0000_s1078" style="position:absolute;left:45029;top:18029;width:11405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" fillcolor="white [3201]" strokecolor="black [3200]" strokeweight="2pt">
                  <v:textbox>
                    <w:txbxContent>
                      <w:p w14:paraId="46CAC5A4" w14:textId="77777777" w:rsidR="00503276" w:rsidRPr="0088672F" w:rsidRDefault="00503276" w:rsidP="00F153C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0"/>
                            <w:szCs w:val="20"/>
                            <w:lang w:val="uk-UA"/>
                          </w:rPr>
                        </w:pP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6.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Дослідження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HR-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бренду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на </w:t>
                        </w:r>
                        <w:r w:rsidRPr="0088672F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підприємстві</w:t>
                        </w:r>
                      </w:p>
                    </w:txbxContent>
                  </v:textbox>
                </v:rect>
                <v:rect id="Прямоугольник 136" o:spid="_x0000_s1079" style="position:absolute;left:30710;top:18029;width:12268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" fillcolor="white [3201]" strokecolor="black [3200]" strokeweight="2pt">
                  <v:textbox>
                    <w:txbxContent>
                      <w:p w14:paraId="49D3DD2E" w14:textId="77777777" w:rsidR="00503276" w:rsidRPr="004424E6" w:rsidRDefault="00503276" w:rsidP="00F153C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7. Формування концепції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HR-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бренду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; ціннісної пропозиції</w:t>
                        </w:r>
                      </w:p>
                    </w:txbxContent>
                  </v:textbox>
                </v:rect>
                <v:rect id="Прямоугольник 137" o:spid="_x0000_s1080" style="position:absolute;left:16303;top:16476;width:12269;height:9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" fillcolor="white [3201]" strokecolor="black [3200]" strokeweight="2pt">
                  <v:textbox>
                    <w:txbxContent>
                      <w:p w14:paraId="2522F0F7" w14:textId="77777777" w:rsidR="00503276" w:rsidRDefault="00503276" w:rsidP="00F153C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8.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Розроблення та реалізація заходів щодо формування позитивного </w:t>
                        </w:r>
                      </w:p>
                      <w:p w14:paraId="4882F0A6" w14:textId="77777777" w:rsidR="00503276" w:rsidRPr="0088672F" w:rsidRDefault="00503276" w:rsidP="00F153C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HR-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бренду</w:t>
                        </w:r>
                      </w:p>
                    </w:txbxContent>
                  </v:textbox>
                </v:rect>
                <v:rect id="Прямоугольник 138" o:spid="_x0000_s1081" style="position:absolute;left:603;top:16217;width:13710;height: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" fillcolor="white [3201]" strokecolor="black [3200]" strokeweight="2pt">
                  <v:textbox>
                    <w:txbxContent>
                      <w:p w14:paraId="398154B6" w14:textId="77777777" w:rsidR="00503276" w:rsidRPr="004424E6" w:rsidRDefault="00503276" w:rsidP="00F153C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9.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Моніторинг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та оцінка 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ефективності заходів щодо формування позитивного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HR-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бренду</w:t>
                        </w:r>
                      </w:p>
                    </w:txbxContent>
                  </v:textbox>
                </v:rect>
                <v:rect id="Прямоугольник 139" o:spid="_x0000_s1082" style="position:absolute;left:609;top:9745;width:13710;height:4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" fillcolor="white [3201]" strokecolor="black [3200]" strokeweight="2pt">
                  <v:textbox>
                    <w:txbxContent>
                      <w:p w14:paraId="3A836476" w14:textId="77777777" w:rsidR="00503276" w:rsidRPr="004424E6" w:rsidRDefault="00503276" w:rsidP="00F153C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10.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4424E6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 xml:space="preserve">Внесення змін до концепції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HR-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uk-UA"/>
                          </w:rPr>
                          <w:t>бренду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140" o:spid="_x0000_s1083" type="#_x0000_t13" style="position:absolute;left:14751;top:3623;width:1117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" adj="10800" fillcolor="#a5a5a5 [2092]" strokecolor="#5a5a5a [2109]" strokeweight="2pt"/>
                <v:shape id="Стрелка вправо 141" o:spid="_x0000_s1084" type="#_x0000_t13" style="position:absolute;left:32262;top:3709;width:1118;height:1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" adj="10800" fillcolor="#a5a5a5 [2092]" strokecolor="#5a5a5a [2109]" strokeweight="2pt"/>
                <v:shape id="Стрелка вправо 142" o:spid="_x0000_s1085" type="#_x0000_t13" style="position:absolute;left:44080;top:3709;width:949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" adj="10800" fillcolor="#a5a5a5 [2092]" strokecolor="#5a5a5a [2109]" strokeweight="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43" o:spid="_x0000_s1086" type="#_x0000_t67" style="position:absolute;left:50464;top:8195;width:1391;height:1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" adj="10800" fillcolor="#a5a5a5 [2092]" strokecolor="#5a5a5a [2109]" strokeweight="2pt"/>
                <v:shape id="Стрелка вниз 144" o:spid="_x0000_s1087" type="#_x0000_t67" style="position:absolute;left:50464;top:16217;width:1461;height:1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" adj="10800" fillcolor="#a5a5a5 [2092]" strokecolor="#5a5a5a [2109]" strokeweight="2pt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Стрелка влево 145" o:spid="_x0000_s1088" type="#_x0000_t66" style="position:absolute;left:43304;top:21479;width:1208;height:2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" adj="10800" fillcolor="#a5a5a5 [2092]" strokecolor="#5a5a5a [2109]" strokeweight="2pt"/>
                <v:shape id="Стрелка влево 146" o:spid="_x0000_s1089" type="#_x0000_t66" style="position:absolute;left:28812;top:21479;width:1117;height:1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" adj="10800" fillcolor="#a5a5a5 [2092]" strokecolor="#5a5a5a [2109]" strokeweight="2pt"/>
                <v:shape id="Стрелка влево 147" o:spid="_x0000_s1090" type="#_x0000_t66" style="position:absolute;left:14751;top:21479;width:1035;height:1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" adj="10800" fillcolor="#a5a5a5 [2092]" strokecolor="#5a5a5a [2109]" strokeweight="2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148" o:spid="_x0000_s1091" type="#_x0000_t68" style="position:absolute;left:6556;top:14917;width:1635;height: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" adj="10800" fillcolor="#a5a5a5 [2092]" strokecolor="#5a5a5a [2109]" strokeweight="2pt"/>
                <v:shape id="Стрелка вверх 149" o:spid="_x0000_s1092" type="#_x0000_t68" style="position:absolute;left:6556;top:8195;width:1635;height:1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" adj="10800" fillcolor="#a5a5a5 [2092]" strokecolor="#5a5a5a [2109]" strokeweight="2pt"/>
                <w10:anchorlock/>
              </v:group>
            </w:pict>
          </mc:Fallback>
        </mc:AlternateContent>
      </w:r>
    </w:p>
    <w:p w14:paraId="1F4AB21E" w14:textId="77777777" w:rsidR="00F153C4" w:rsidRPr="005B3844" w:rsidRDefault="00F153C4" w:rsidP="00F153C4">
      <w:pPr>
        <w:widowControl w:val="0"/>
        <w:jc w:val="center"/>
        <w:rPr>
          <w:sz w:val="28"/>
          <w:szCs w:val="28"/>
          <w:lang w:val="uk-UA"/>
        </w:rPr>
      </w:pP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Рис.</w: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2.8.</w:t>
      </w:r>
      <w:r w:rsidRPr="004122C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 w:rsidRPr="005B3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53C4">
        <w:rPr>
          <w:rFonts w:ascii="Times New Roman" w:hAnsi="Times New Roman" w:cs="Times New Roman"/>
          <w:sz w:val="28"/>
          <w:szCs w:val="28"/>
          <w:lang w:val="uk-UA"/>
        </w:rPr>
        <w:t>формування та розвитку</w:t>
      </w:r>
      <w:r>
        <w:rPr>
          <w:sz w:val="28"/>
          <w:szCs w:val="28"/>
          <w:lang w:val="uk-UA"/>
        </w:rPr>
        <w:t xml:space="preserve"> </w:t>
      </w:r>
      <w:r w:rsidRPr="005B38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5B3844">
        <w:rPr>
          <w:rFonts w:ascii="Times New Roman" w:hAnsi="Times New Roman" w:cs="Times New Roman"/>
          <w:sz w:val="28"/>
          <w:szCs w:val="28"/>
          <w:lang w:val="uk-UA"/>
        </w:rPr>
        <w:t>-бренду</w:t>
      </w:r>
    </w:p>
    <w:p w14:paraId="0F9FFDF2" w14:textId="77777777" w:rsidR="00960EAE" w:rsidRPr="001479BE" w:rsidRDefault="00960EAE" w:rsidP="00960E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Наступним етапом </w:t>
      </w:r>
      <w:r w:rsidR="007272C2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>
        <w:rPr>
          <w:rFonts w:ascii="Times New Roman" w:hAnsi="Times New Roman" w:cs="Times New Roman"/>
          <w:sz w:val="28"/>
          <w:szCs w:val="28"/>
          <w:lang w:val="uk-UA"/>
        </w:rPr>
        <w:t>бу</w:t>
      </w:r>
      <w:r w:rsidR="007272C2">
        <w:rPr>
          <w:rFonts w:ascii="Times New Roman" w:hAnsi="Times New Roman" w:cs="Times New Roman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команди фахівців, на яку покладатиметься уся робота пов’язана з розробкою концепції бренду роботодавця та її подальшою реалізацією і розвитком. Тобто, саме на цих фахівців, які можуть бути об’єднанні в єдиний структурний підрозділ, або працювати в різних, будуть покладатися усі зовнішні та внутрішні комунікації </w:t>
      </w:r>
      <w:r w:rsidR="007272C2">
        <w:rPr>
          <w:rFonts w:ascii="Times New Roman" w:hAnsi="Times New Roman" w:cs="Times New Roman"/>
          <w:sz w:val="28"/>
          <w:szCs w:val="28"/>
          <w:lang w:val="uk-UA"/>
        </w:rPr>
        <w:t>пов’язанні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формуванням позитивного </w:t>
      </w:r>
      <w:r w:rsidR="007272C2" w:rsidRPr="001479BE">
        <w:rPr>
          <w:rFonts w:ascii="Times New Roman" w:hAnsi="Times New Roman" w:cs="Times New Roman"/>
          <w:sz w:val="28"/>
          <w:szCs w:val="28"/>
        </w:rPr>
        <w:t>HR</w:t>
      </w:r>
      <w:r w:rsidR="007272C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бренду компанії.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72C2">
        <w:rPr>
          <w:rFonts w:ascii="Times New Roman" w:hAnsi="Times New Roman" w:cs="Times New Roman"/>
          <w:sz w:val="28"/>
          <w:szCs w:val="28"/>
          <w:lang w:val="uk-UA"/>
        </w:rPr>
        <w:t xml:space="preserve">В Україні, як правило, цією роботою займаються фахівці </w:t>
      </w:r>
      <w:r w:rsidR="007272C2">
        <w:rPr>
          <w:rFonts w:ascii="Times New Roman" w:hAnsi="Times New Roman" w:cs="Times New Roman"/>
          <w:sz w:val="28"/>
          <w:szCs w:val="28"/>
        </w:rPr>
        <w:t xml:space="preserve">HR, PR та </w:t>
      </w:r>
      <w:proofErr w:type="spellStart"/>
      <w:r w:rsidR="007272C2">
        <w:rPr>
          <w:rFonts w:ascii="Times New Roman" w:hAnsi="Times New Roman" w:cs="Times New Roman"/>
          <w:sz w:val="28"/>
          <w:szCs w:val="28"/>
        </w:rPr>
        <w:t>маркетинг</w:t>
      </w:r>
      <w:r w:rsidRPr="001479BE">
        <w:rPr>
          <w:rFonts w:ascii="Times New Roman" w:hAnsi="Times New Roman" w:cs="Times New Roman"/>
          <w:sz w:val="28"/>
          <w:szCs w:val="28"/>
        </w:rPr>
        <w:t>о</w:t>
      </w:r>
      <w:r w:rsidR="007272C2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="007272C2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підрозділів</w:t>
      </w:r>
      <w:r w:rsidRPr="001479BE">
        <w:rPr>
          <w:rFonts w:ascii="Times New Roman" w:hAnsi="Times New Roman" w:cs="Times New Roman"/>
          <w:sz w:val="28"/>
          <w:szCs w:val="28"/>
        </w:rPr>
        <w:t xml:space="preserve">. </w:t>
      </w:r>
      <w:r w:rsidR="007272C2">
        <w:rPr>
          <w:rFonts w:ascii="Times New Roman" w:hAnsi="Times New Roman" w:cs="Times New Roman"/>
          <w:sz w:val="28"/>
          <w:szCs w:val="28"/>
          <w:lang w:val="uk-UA"/>
        </w:rPr>
        <w:t xml:space="preserve">В той час як </w:t>
      </w:r>
      <w:r w:rsidRPr="001479BE">
        <w:rPr>
          <w:rFonts w:ascii="Times New Roman" w:hAnsi="Times New Roman" w:cs="Times New Roman"/>
          <w:sz w:val="28"/>
          <w:szCs w:val="28"/>
        </w:rPr>
        <w:t xml:space="preserve">в </w:t>
      </w:r>
      <w:r w:rsidR="007272C2">
        <w:rPr>
          <w:rFonts w:ascii="Times New Roman" w:hAnsi="Times New Roman" w:cs="Times New Roman"/>
          <w:sz w:val="28"/>
          <w:szCs w:val="28"/>
          <w:lang w:val="uk-UA"/>
        </w:rPr>
        <w:t xml:space="preserve">більшості країн </w:t>
      </w:r>
      <w:proofErr w:type="spellStart"/>
      <w:r w:rsidRPr="001479BE">
        <w:rPr>
          <w:rFonts w:ascii="Times New Roman" w:hAnsi="Times New Roman" w:cs="Times New Roman"/>
          <w:sz w:val="28"/>
          <w:szCs w:val="28"/>
        </w:rPr>
        <w:t>Європ</w:t>
      </w:r>
      <w:proofErr w:type="spellEnd"/>
      <w:r w:rsidR="007272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479BE">
        <w:rPr>
          <w:rFonts w:ascii="Times New Roman" w:hAnsi="Times New Roman" w:cs="Times New Roman"/>
          <w:sz w:val="28"/>
          <w:szCs w:val="28"/>
        </w:rPr>
        <w:t xml:space="preserve">, </w:t>
      </w:r>
      <w:r w:rsidR="007272C2">
        <w:rPr>
          <w:rFonts w:ascii="Times New Roman" w:hAnsi="Times New Roman" w:cs="Times New Roman"/>
          <w:sz w:val="28"/>
          <w:szCs w:val="28"/>
          <w:lang w:val="uk-UA"/>
        </w:rPr>
        <w:t>США</w:t>
      </w:r>
      <w:r w:rsidRPr="001479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479BE">
        <w:rPr>
          <w:rFonts w:ascii="Times New Roman" w:hAnsi="Times New Roman" w:cs="Times New Roman"/>
          <w:sz w:val="28"/>
          <w:szCs w:val="28"/>
        </w:rPr>
        <w:t>Канаді</w:t>
      </w:r>
      <w:proofErr w:type="spellEnd"/>
      <w:r w:rsidRPr="001479BE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7272C2">
        <w:rPr>
          <w:rFonts w:ascii="Times New Roman" w:hAnsi="Times New Roman" w:cs="Times New Roman"/>
          <w:sz w:val="28"/>
          <w:szCs w:val="28"/>
        </w:rPr>
        <w:t xml:space="preserve">а з брендом </w:t>
      </w:r>
      <w:proofErr w:type="spellStart"/>
      <w:r w:rsidR="007272C2">
        <w:rPr>
          <w:rFonts w:ascii="Times New Roman" w:hAnsi="Times New Roman" w:cs="Times New Roman"/>
          <w:sz w:val="28"/>
          <w:szCs w:val="28"/>
        </w:rPr>
        <w:t>роботодавця</w:t>
      </w:r>
      <w:proofErr w:type="spellEnd"/>
      <w:r w:rsidR="00727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2C2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="007272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272C2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727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2C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1479BE">
        <w:rPr>
          <w:rFonts w:ascii="Times New Roman" w:hAnsi="Times New Roman" w:cs="Times New Roman"/>
          <w:sz w:val="28"/>
          <w:szCs w:val="28"/>
        </w:rPr>
        <w:t xml:space="preserve"> HR-</w:t>
      </w:r>
      <w:proofErr w:type="spellStart"/>
      <w:r w:rsidRPr="001479BE">
        <w:rPr>
          <w:rFonts w:ascii="Times New Roman" w:hAnsi="Times New Roman" w:cs="Times New Roman"/>
          <w:sz w:val="28"/>
          <w:szCs w:val="28"/>
        </w:rPr>
        <w:t>департаментів</w:t>
      </w:r>
      <w:proofErr w:type="spellEnd"/>
      <w:r w:rsidRPr="001479BE">
        <w:rPr>
          <w:rFonts w:ascii="Times New Roman" w:hAnsi="Times New Roman" w:cs="Times New Roman"/>
          <w:sz w:val="28"/>
          <w:szCs w:val="28"/>
        </w:rPr>
        <w:t>.</w:t>
      </w:r>
    </w:p>
    <w:p w14:paraId="07DDE69D" w14:textId="77777777" w:rsidR="005D057E" w:rsidRDefault="00AB4C82" w:rsidP="005918CD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</w:pPr>
      <w:r w:rsidRPr="00AB4C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При визначенні інструментів формування бренду роботодавця необхідно </w:t>
      </w:r>
      <w:r w:rsidR="007272C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орієнтуватися на</w:t>
      </w:r>
      <w:r w:rsidRPr="00AB4C8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очікування та потреби цільової аудиторії.</w:t>
      </w:r>
      <w:r w:rsidR="007272C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Відтак </w:t>
      </w:r>
      <w:r w:rsidR="00903B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на третьому і четвертому етап</w:t>
      </w:r>
      <w:r w:rsidR="005D057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і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7272C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важливо чітко визначитися з цільовою аудиторією на яку будуть спрямовані наші комунікації</w:t>
      </w:r>
      <w:r w:rsidR="00903B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та виявити її потреби.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903B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Зокрема, якщо ціллю формування </w:t>
      </w:r>
      <w:r w:rsidR="00903BB4" w:rsidRPr="001479BE">
        <w:rPr>
          <w:rFonts w:ascii="Times New Roman" w:hAnsi="Times New Roman" w:cs="Times New Roman"/>
          <w:sz w:val="28"/>
          <w:szCs w:val="28"/>
        </w:rPr>
        <w:t>HR-</w:t>
      </w:r>
      <w:r w:rsidR="00903BB4">
        <w:rPr>
          <w:rFonts w:ascii="Times New Roman" w:hAnsi="Times New Roman" w:cs="Times New Roman"/>
          <w:sz w:val="28"/>
          <w:szCs w:val="28"/>
          <w:lang w:val="uk-UA"/>
        </w:rPr>
        <w:t xml:space="preserve">бренду є «утримання </w:t>
      </w:r>
      <w:r w:rsidR="005D057E" w:rsidRPr="003B6E8A">
        <w:rPr>
          <w:rFonts w:ascii="Times New Roman" w:hAnsi="Times New Roman" w:cs="Times New Roman"/>
          <w:sz w:val="28"/>
          <w:szCs w:val="28"/>
          <w:lang w:val="uk-UA"/>
        </w:rPr>
        <w:t xml:space="preserve">ключових співробітників та зниження </w:t>
      </w:r>
      <w:r w:rsidR="005D057E" w:rsidRPr="003B6E8A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плинності персоналу</w:t>
      </w:r>
      <w:r w:rsidR="005D057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», то заходи будуть спрямовані на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внутрішн</w:t>
      </w:r>
      <w:r w:rsidR="005D057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ю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цільов</w:t>
      </w:r>
      <w:r w:rsidR="005D057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у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D057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аудиторію (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працівник</w:t>
      </w:r>
      <w:r w:rsidR="005D057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ів компанії) і таку специфічну цільову групу як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D057E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працівники,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D057E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які звільняються</w:t>
      </w:r>
      <w:r w:rsidR="005D057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.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3C51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Крім того, в окремих випадках, потреби внутрішньої цільової аудиторію варто досліджувати в гендерному розрізі. </w:t>
      </w:r>
      <w:r w:rsidR="005D057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При цьому, виявлення потреб </w:t>
      </w:r>
      <w:r w:rsidR="003B70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власних </w:t>
      </w:r>
      <w:r w:rsidR="005D057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працівників найкраще здійснювати шляхом їх опитування, в тому числі через он-лайн анкету</w:t>
      </w:r>
      <w:r w:rsidR="003B70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вання. Не менш важливим є виявлення основних причин, що призвели до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3B70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високої плинності персоналу (в </w:t>
      </w:r>
      <w:proofErr w:type="spellStart"/>
      <w:r w:rsidR="003B70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т.ч</w:t>
      </w:r>
      <w:proofErr w:type="spellEnd"/>
      <w:r w:rsidR="003B70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. через звільнення за власним бажанням), а це найпростіше зробити через співбесіду</w:t>
      </w:r>
      <w:r w:rsidR="005D057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чи анкетування </w:t>
      </w:r>
      <w:r w:rsidR="003B70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працівників при їх звільнення.</w:t>
      </w:r>
      <w:r w:rsidR="003C51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</w:p>
    <w:p w14:paraId="66E4C344" w14:textId="77777777" w:rsidR="005918CD" w:rsidRDefault="001439D3" w:rsidP="001439D3">
      <w:pPr>
        <w:widowControl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Однак, якщо до цілей формування бренду роботодавця відноситиметься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B6E8A">
        <w:rPr>
          <w:rFonts w:ascii="Times New Roman" w:hAnsi="Times New Roman" w:cs="Times New Roman"/>
          <w:sz w:val="28"/>
          <w:szCs w:val="28"/>
          <w:lang w:val="uk-UA"/>
        </w:rPr>
        <w:t xml:space="preserve">ідвищення ефективності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залучення</w:t>
      </w:r>
      <w:r w:rsidRPr="003B6E8A">
        <w:rPr>
          <w:rFonts w:ascii="Times New Roman" w:hAnsi="Times New Roman" w:cs="Times New Roman"/>
          <w:sz w:val="28"/>
          <w:szCs w:val="28"/>
          <w:lang w:val="uk-UA"/>
        </w:rPr>
        <w:t xml:space="preserve"> персонал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», то в даному випадку заходи по брендингу будуть спрямовані на зовнішню цільову аудиторію. Варто відмітити, що до неї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належ</w:t>
      </w:r>
      <w:r w:rsidR="003B707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ить значно більше цільових груп, а саме</w:t>
      </w:r>
      <w:r w:rsidR="007272C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: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7272C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особи,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7272C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які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7272C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навчаються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;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особи,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7272C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які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7272C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шукають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7272C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роботу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;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особи,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котрі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працюють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903B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в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інших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компаніях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і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можуть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бути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потенційними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кандидатами; співробітники </w:t>
      </w:r>
      <w:proofErr w:type="spellStart"/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рекрутингових</w:t>
      </w:r>
      <w:proofErr w:type="spellEnd"/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агенцій, тренінгових компаній,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903B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ЗМІ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,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члени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професійних співтовариств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і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асоціацій,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які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прямо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чи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5918CD"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опосередковано впливають на бренд роботодавця та ін.</w:t>
      </w:r>
      <w:r w:rsidR="00903BB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При цьому, для виявлення потреб різних цільових груп</w:t>
      </w:r>
      <w:r w:rsidR="00FE3B9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варто використовувати різні методи. Зокрема, для виявлення потреб молодих спеціалістів, можна: 1) самостійно провести опитування, наприклад, студентів за певними спеціальностями звернувшись у навчальний заклад; 2) опрацювати матеріали </w:t>
      </w:r>
      <w:r w:rsidR="006D16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уже проведених досліджень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, наприклад</w:t>
      </w:r>
      <w:r w:rsidR="006D16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нашого </w:t>
      </w:r>
      <w:r w:rsidR="006D16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опитування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наведеного в п.2.2, щодо важливості критеріїв вибору місця роботу за гендерною ознакою</w:t>
      </w:r>
      <w:r w:rsidR="006D16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.</w:t>
      </w:r>
    </w:p>
    <w:p w14:paraId="7123E450" w14:textId="77777777" w:rsidR="00B345C4" w:rsidRPr="006D1643" w:rsidRDefault="006D1643" w:rsidP="00B345C4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Наступний етап передбачає д</w:t>
      </w:r>
      <w:r w:rsidRPr="006D1643">
        <w:rPr>
          <w:rFonts w:ascii="Times New Roman" w:hAnsi="Times New Roman" w:cs="Times New Roman"/>
          <w:sz w:val="28"/>
          <w:szCs w:val="28"/>
          <w:lang w:val="uk-UA"/>
        </w:rPr>
        <w:t>ослід</w:t>
      </w:r>
      <w:r>
        <w:rPr>
          <w:rFonts w:ascii="Times New Roman" w:hAnsi="Times New Roman" w:cs="Times New Roman"/>
          <w:sz w:val="28"/>
          <w:szCs w:val="28"/>
          <w:lang w:val="uk-UA"/>
        </w:rPr>
        <w:t>ження</w:t>
      </w:r>
      <w:r w:rsidRPr="006D1643">
        <w:rPr>
          <w:rFonts w:ascii="Times New Roman" w:hAnsi="Times New Roman" w:cs="Times New Roman"/>
          <w:sz w:val="28"/>
          <w:szCs w:val="28"/>
          <w:lang w:val="uk-UA"/>
        </w:rPr>
        <w:t xml:space="preserve"> позиці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D1643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підприємств-конкурентів на ринку праці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Pr="006D16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можна зробити аналізуючи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відгук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и про них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кар’єрних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сайтах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вивчаючи інформацію про рейтинги найкращих роботодавців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FABE63" w14:textId="77777777" w:rsidR="00B345C4" w:rsidRPr="003C51FF" w:rsidRDefault="006D1643" w:rsidP="00FE3B9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Шостий етап формування бренду роботодавця являє собою оцінку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власного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 xml:space="preserve"> HR-бренду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конкретний момент часу. Для цього потрібно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оцін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задоволен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>ість працівників різними складовими бренду роботодавця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51FF">
        <w:rPr>
          <w:rFonts w:ascii="Times New Roman" w:hAnsi="Times New Roman" w:cs="Times New Roman"/>
          <w:sz w:val="28"/>
          <w:szCs w:val="28"/>
          <w:lang w:val="uk-UA"/>
        </w:rPr>
        <w:t xml:space="preserve">На даному етапі варто досліджувати задоволеність працівників в гендерному розрізі, що дозволить виявити відмінності в оцінці різних атрибутів окремо чоловіками і жінками. 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Це один із самих основних моментів в процесі формування </w:t>
      </w:r>
      <w:r w:rsidR="00FE3B95" w:rsidRPr="00F269FA">
        <w:rPr>
          <w:rFonts w:ascii="Times New Roman" w:hAnsi="Times New Roman" w:cs="Times New Roman"/>
          <w:sz w:val="28"/>
          <w:szCs w:val="28"/>
          <w:lang w:val="uk-UA"/>
        </w:rPr>
        <w:t>HR-бренду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>, адже м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ожна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витрачати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величезні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бюджети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на зовнішню рекламу, створюючи привабливий образ компанії-роботодавця для кандидатів, але «сарафанне радіо» з негативними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відгуками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зведуть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нанівець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всю цю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FA" w:rsidRPr="00F269FA">
        <w:rPr>
          <w:rFonts w:ascii="Times New Roman" w:hAnsi="Times New Roman" w:cs="Times New Roman"/>
          <w:sz w:val="28"/>
          <w:szCs w:val="28"/>
          <w:lang w:val="uk-UA"/>
        </w:rPr>
        <w:t>роботу.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66900B" w14:textId="77777777" w:rsidR="00FE3B95" w:rsidRDefault="00FE3B95" w:rsidP="00504F6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</w:pPr>
      <w:r w:rsidRPr="00FE3B95">
        <w:rPr>
          <w:rFonts w:ascii="Times New Roman" w:hAnsi="Times New Roman" w:cs="Times New Roman"/>
          <w:sz w:val="28"/>
          <w:szCs w:val="28"/>
          <w:lang w:val="uk-UA"/>
        </w:rPr>
        <w:t xml:space="preserve">На основі співставлення потреб цільової аудиторії та рівня задоволеність працівників певними складовими бренду роботодавця необхідно сформувати концепцію </w:t>
      </w:r>
      <w:r w:rsidRPr="00FE3B95">
        <w:rPr>
          <w:rFonts w:ascii="Times New Roman" w:hAnsi="Times New Roman" w:cs="Times New Roman"/>
          <w:sz w:val="28"/>
          <w:szCs w:val="28"/>
          <w:lang w:val="en-US"/>
        </w:rPr>
        <w:t>HR-</w:t>
      </w:r>
      <w:r w:rsidRPr="00FE3B95">
        <w:rPr>
          <w:rFonts w:ascii="Times New Roman" w:hAnsi="Times New Roman" w:cs="Times New Roman"/>
          <w:sz w:val="28"/>
          <w:szCs w:val="28"/>
          <w:lang w:val="uk-UA"/>
        </w:rPr>
        <w:t>бренду та ціннісну пропозицію, яку варто буде донести до вибраних цільових груп</w:t>
      </w:r>
      <w:r>
        <w:rPr>
          <w:rFonts w:ascii="Times New Roman" w:hAnsi="Times New Roman" w:cs="Times New Roman"/>
          <w:sz w:val="28"/>
          <w:szCs w:val="28"/>
          <w:lang w:val="uk-UA"/>
        </w:rPr>
        <w:t>. Однак, в</w:t>
      </w:r>
      <w:r w:rsidR="005918CD" w:rsidRPr="005918CD">
        <w:rPr>
          <w:rFonts w:ascii="Times New Roman" w:hAnsi="Times New Roman" w:cs="Times New Roman"/>
          <w:sz w:val="28"/>
          <w:szCs w:val="28"/>
          <w:lang w:val="uk-UA"/>
        </w:rPr>
        <w:t xml:space="preserve">икористовуючи комунікаційні канали по просуванню бренда роботодавця, необхідно знайти найбільш оригінальні підходи, які максимально враховують потреби цільової аудиторії компанії, і виділяють </w:t>
      </w:r>
      <w:r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5918CD" w:rsidRPr="005918CD">
        <w:rPr>
          <w:rFonts w:ascii="Times New Roman" w:hAnsi="Times New Roman" w:cs="Times New Roman"/>
          <w:sz w:val="28"/>
          <w:szCs w:val="28"/>
          <w:lang w:val="uk-UA"/>
        </w:rPr>
        <w:t xml:space="preserve"> серед конкурентів. </w:t>
      </w:r>
      <w:r w:rsidR="00504F61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для залучення в компанію молодих спеціалістів, варто використовувати ті канали комунікацій, які є у них популярними. Зокрема, проведене нами дослідження дозволило виявити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основні джерела, котрими користуються </w:t>
      </w:r>
      <w:r w:rsidR="00504F6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студенти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для пошуку інформації про майбутнього, потенційного роботодавця</w:t>
      </w:r>
      <w:r w:rsidR="006A523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(рис. 2.9).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</w:p>
    <w:p w14:paraId="77B0B2AF" w14:textId="77777777" w:rsidR="00FE3B95" w:rsidRDefault="00FE3B95" w:rsidP="00FE3B95">
      <w:pPr>
        <w:widowControl w:val="0"/>
        <w:spacing w:after="0" w:line="360" w:lineRule="auto"/>
        <w:jc w:val="both"/>
        <w:rPr>
          <w:b/>
          <w:bCs/>
          <w:color w:val="333333"/>
          <w:shd w:val="clear" w:color="auto" w:fill="F9F9F9"/>
          <w:lang w:val="uk-UA"/>
        </w:rPr>
      </w:pPr>
      <w:r>
        <w:rPr>
          <w:noProof/>
          <w:lang w:eastAsia="ru-RU"/>
        </w:rPr>
        <w:drawing>
          <wp:inline distT="0" distB="0" distL="0" distR="0" wp14:anchorId="5AF6C074" wp14:editId="47420DBD">
            <wp:extent cx="6093561" cy="2531059"/>
            <wp:effectExtent l="0" t="0" r="21590" b="2222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0C3E8B9" w14:textId="77777777" w:rsidR="00FE3B95" w:rsidRDefault="00FE3B95" w:rsidP="0049464A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20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9F9F9"/>
          <w:lang w:val="uk-UA"/>
        </w:rPr>
        <w:t>Рис.</w:t>
      </w:r>
      <w:r w:rsidR="006A52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9F9F9"/>
          <w:lang w:val="uk-UA"/>
        </w:rPr>
        <w:t xml:space="preserve"> 2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9F9F9"/>
          <w:lang w:val="uk-UA"/>
        </w:rPr>
        <w:t>.</w:t>
      </w:r>
      <w:r w:rsidR="006A523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9F9F9"/>
          <w:lang w:val="uk-UA"/>
        </w:rPr>
        <w:t>9.</w:t>
      </w:r>
      <w:r>
        <w:rPr>
          <w:b/>
          <w:bCs/>
          <w:color w:val="333333"/>
          <w:shd w:val="clear" w:color="auto" w:fill="F9F9F9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Джерела</w:t>
      </w:r>
      <w:r w:rsidRPr="00F6767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компанію, як можливе місце роботи</w:t>
      </w:r>
    </w:p>
    <w:p w14:paraId="06C3D282" w14:textId="77777777" w:rsidR="006A5236" w:rsidRDefault="006A5236" w:rsidP="0049464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З рис</w:t>
      </w:r>
      <w:r w:rsidR="007E321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унку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можна побачити, що найактуальнішими є «сайти з пошуку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lastRenderedPageBreak/>
        <w:t>роботи», адже ними користуються 82,5% опитаних. На другому місці за популярністю є «рекомендації друзів та знайомих», які володіють певною інформацією про дану компанію. Третє і четверте місце відповідно займають «сайт компанії» та «сторінка компанії у соціальних мережах», розрив між ними становить 1,1%. П’яте місце за поширеністю посіли «відгуки колишніх та поточних працівників». Відтак, можна зробити висновок, що сторінка компанії у соц</w:t>
      </w:r>
      <w:r w:rsidR="0050327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іальній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мережі та сайт компанії можуть як привабити так і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відлякати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значне число потенційних працівників, тому над їх виглядом та наповненням варто постійно працювати. </w:t>
      </w:r>
    </w:p>
    <w:p w14:paraId="216F7BC7" w14:textId="77777777" w:rsidR="0014474F" w:rsidRDefault="00504F61" w:rsidP="00504F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Надалі необхідно розробити конкретні </w:t>
      </w:r>
      <w:r w:rsidRPr="00504F61">
        <w:rPr>
          <w:rFonts w:ascii="Times New Roman" w:hAnsi="Times New Roman" w:cs="Times New Roman"/>
          <w:sz w:val="28"/>
          <w:szCs w:val="28"/>
          <w:lang w:val="uk-UA"/>
        </w:rPr>
        <w:t xml:space="preserve">заходів щодо формування </w:t>
      </w:r>
      <w:r w:rsidRPr="00504F61">
        <w:rPr>
          <w:rFonts w:ascii="Times New Roman" w:hAnsi="Times New Roman" w:cs="Times New Roman"/>
          <w:sz w:val="28"/>
          <w:szCs w:val="28"/>
          <w:lang w:val="en-US"/>
        </w:rPr>
        <w:t>HR-</w:t>
      </w:r>
      <w:r w:rsidRPr="00504F61">
        <w:rPr>
          <w:rFonts w:ascii="Times New Roman" w:hAnsi="Times New Roman" w:cs="Times New Roman"/>
          <w:sz w:val="28"/>
          <w:szCs w:val="28"/>
          <w:lang w:val="uk-UA"/>
        </w:rPr>
        <w:t>бренду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A5236">
        <w:rPr>
          <w:rFonts w:ascii="Times New Roman" w:hAnsi="Times New Roman" w:cs="Times New Roman"/>
          <w:sz w:val="28"/>
          <w:szCs w:val="28"/>
          <w:lang w:val="uk-UA"/>
        </w:rPr>
        <w:t xml:space="preserve">Варто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пам’ятати, що безпосередні інструменти, що забезпечують реалізацію заходів </w:t>
      </w:r>
      <w:r w:rsidR="0014474F" w:rsidRPr="00504F61">
        <w:rPr>
          <w:rFonts w:ascii="Times New Roman" w:hAnsi="Times New Roman" w:cs="Times New Roman"/>
          <w:sz w:val="28"/>
          <w:szCs w:val="28"/>
          <w:lang w:val="uk-UA"/>
        </w:rPr>
        <w:t xml:space="preserve">повинні відрізнятися залежно від </w:t>
      </w:r>
      <w:r w:rsidR="006A5236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14474F" w:rsidRPr="00504F61">
        <w:rPr>
          <w:rFonts w:ascii="Times New Roman" w:hAnsi="Times New Roman" w:cs="Times New Roman"/>
          <w:sz w:val="28"/>
          <w:szCs w:val="28"/>
          <w:lang w:val="uk-UA"/>
        </w:rPr>
        <w:t>спрямованості</w:t>
      </w:r>
      <w:r w:rsidR="0014474F">
        <w:rPr>
          <w:rFonts w:ascii="Times New Roman" w:hAnsi="Times New Roman" w:cs="Times New Roman"/>
          <w:sz w:val="28"/>
          <w:szCs w:val="28"/>
          <w:lang w:val="uk-UA"/>
        </w:rPr>
        <w:t>. В табл</w:t>
      </w:r>
      <w:r w:rsidR="006A5236">
        <w:rPr>
          <w:rFonts w:ascii="Times New Roman" w:hAnsi="Times New Roman" w:cs="Times New Roman"/>
          <w:sz w:val="28"/>
          <w:szCs w:val="28"/>
          <w:lang w:val="uk-UA"/>
        </w:rPr>
        <w:t>. 2.3.</w:t>
      </w:r>
      <w:r w:rsidR="0014474F">
        <w:rPr>
          <w:rFonts w:ascii="Times New Roman" w:hAnsi="Times New Roman" w:cs="Times New Roman"/>
          <w:sz w:val="28"/>
          <w:szCs w:val="28"/>
          <w:lang w:val="uk-UA"/>
        </w:rPr>
        <w:t xml:space="preserve"> наведенні інструменти, що рекомендуються до використання при побудові ефективного </w:t>
      </w:r>
      <w:r w:rsidR="00144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HR-бренду.</w:t>
      </w:r>
      <w:r w:rsidR="006A52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A5236">
        <w:rPr>
          <w:rFonts w:ascii="Times New Roman" w:hAnsi="Times New Roman" w:cs="Times New Roman"/>
          <w:sz w:val="28"/>
          <w:szCs w:val="28"/>
          <w:lang w:val="uk-UA"/>
        </w:rPr>
        <w:t>При цьому, варто уникати будь яких проявів дискримінації, в тому числі гендерної, адже чутки про неї негативно вплинуть на репутацію компанії.</w:t>
      </w:r>
    </w:p>
    <w:p w14:paraId="4CEC3DC2" w14:textId="77777777" w:rsidR="0014474F" w:rsidRDefault="0014474F" w:rsidP="0049464A">
      <w:pPr>
        <w:widowControl w:val="0"/>
        <w:spacing w:after="0" w:line="312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 w:rsidR="006A5236">
        <w:rPr>
          <w:rFonts w:ascii="Times New Roman" w:hAnsi="Times New Roman" w:cs="Times New Roman"/>
          <w:sz w:val="28"/>
          <w:szCs w:val="28"/>
          <w:lang w:val="uk-UA"/>
        </w:rPr>
        <w:t>2.3</w:t>
      </w:r>
    </w:p>
    <w:p w14:paraId="1E0A2BB9" w14:textId="77777777" w:rsidR="0014474F" w:rsidRDefault="0014474F" w:rsidP="0049464A">
      <w:pPr>
        <w:widowControl w:val="0"/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Інструменти формування бренду роботодавця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3F67E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tbl>
      <w:tblPr>
        <w:tblStyle w:val="a9"/>
        <w:tblW w:w="9664" w:type="dxa"/>
        <w:tblInd w:w="108" w:type="dxa"/>
        <w:tblLook w:val="04A0" w:firstRow="1" w:lastRow="0" w:firstColumn="1" w:lastColumn="0" w:noHBand="0" w:noVBand="1"/>
      </w:tblPr>
      <w:tblGrid>
        <w:gridCol w:w="5213"/>
        <w:gridCol w:w="4451"/>
      </w:tblGrid>
      <w:tr w:rsidR="0014474F" w:rsidRPr="007E3219" w14:paraId="5D9ED828" w14:textId="77777777" w:rsidTr="0014474F">
        <w:trPr>
          <w:trHeight w:val="569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F6F" w14:textId="77777777" w:rsidR="0014474F" w:rsidRPr="007E3219" w:rsidRDefault="0014474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3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формування внутрішнього</w:t>
            </w:r>
          </w:p>
          <w:p w14:paraId="2628C3C8" w14:textId="77777777" w:rsidR="0014474F" w:rsidRPr="007E3219" w:rsidRDefault="0014474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32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HR-бренду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9AD0" w14:textId="77777777" w:rsidR="0014474F" w:rsidRPr="007E3219" w:rsidRDefault="0014474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3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Інструменти формування зовнішнього </w:t>
            </w:r>
            <w:r w:rsidRPr="007E32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HR-бренду</w:t>
            </w:r>
          </w:p>
        </w:tc>
      </w:tr>
      <w:tr w:rsidR="0014474F" w:rsidRPr="007E3219" w14:paraId="3A26E40F" w14:textId="77777777" w:rsidTr="0014474F">
        <w:trPr>
          <w:trHeight w:val="1971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5205" w14:textId="77777777" w:rsidR="0014474F" w:rsidRPr="007E3219" w:rsidRDefault="001447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3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праці; соціальний пакет; умови праці; кадровий резерв; мотиваційні програми; програми адаптації; програми атестації та оцінювання персоналу; програми наставництва; програми професійного розвитку; програми кар’єрного зростання; ротація кадрів; програми розвитку лідерства.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5B57" w14:textId="77777777" w:rsidR="0014474F" w:rsidRPr="007E3219" w:rsidRDefault="001447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3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процес відбору та залучення працівників; програми </w:t>
            </w:r>
            <w:proofErr w:type="spellStart"/>
            <w:r w:rsidRPr="007E3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рекрутменту</w:t>
            </w:r>
            <w:proofErr w:type="spellEnd"/>
            <w:r w:rsidRPr="007E3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привабливість вакансії; </w:t>
            </w:r>
            <w:proofErr w:type="spellStart"/>
            <w:r w:rsidRPr="007E3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аутплейсмент</w:t>
            </w:r>
            <w:proofErr w:type="spellEnd"/>
            <w:r w:rsidRPr="007E32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співробітництво з молодіжними організаціями та ВНЗ; програми стажувань; робота з колишніми працівниками. </w:t>
            </w:r>
          </w:p>
        </w:tc>
      </w:tr>
    </w:tbl>
    <w:p w14:paraId="0107E9EC" w14:textId="77777777" w:rsidR="006A5236" w:rsidRPr="006A5236" w:rsidRDefault="006A5236" w:rsidP="0014474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7A5A760" w14:textId="77777777" w:rsidR="0014474F" w:rsidRDefault="006A5236" w:rsidP="0014474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Процес формування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HR-бренду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включає також моніторинг результатів від запроваджених заходів</w:t>
      </w:r>
      <w:r w:rsidR="0049464A">
        <w:rPr>
          <w:rFonts w:ascii="Times New Roman" w:hAnsi="Times New Roman" w:cs="Times New Roman"/>
          <w:sz w:val="28"/>
          <w:szCs w:val="28"/>
          <w:lang w:val="uk-UA"/>
        </w:rPr>
        <w:t>, оцінку їх ефективності (п.1.3)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швидке коригування концепці</w:t>
      </w:r>
      <w:r w:rsidR="0049464A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випадку відхилення фактичних результатів від планових</w:t>
      </w:r>
      <w:r w:rsidR="0049464A">
        <w:rPr>
          <w:rFonts w:ascii="Times New Roman" w:hAnsi="Times New Roman" w:cs="Times New Roman"/>
          <w:sz w:val="28"/>
          <w:szCs w:val="28"/>
          <w:lang w:val="uk-UA"/>
        </w:rPr>
        <w:t xml:space="preserve"> чи значного перевищення витрати над вигодами від їх здійснення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912E0E6" w14:textId="77777777" w:rsidR="00823E2E" w:rsidRDefault="0049464A" w:rsidP="007E321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таке поетапне </w:t>
      </w:r>
      <w:r w:rsidR="007E321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FD50B4" w:rsidRPr="00FD50B4">
        <w:rPr>
          <w:rFonts w:ascii="Times New Roman" w:hAnsi="Times New Roman" w:cs="Times New Roman"/>
          <w:sz w:val="28"/>
          <w:szCs w:val="28"/>
          <w:lang w:val="uk-UA"/>
        </w:rPr>
        <w:t>HR-бренду дозволить</w:t>
      </w:r>
      <w:r w:rsidR="00FD5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219">
        <w:rPr>
          <w:rFonts w:ascii="Times New Roman" w:hAnsi="Times New Roman" w:cs="Times New Roman"/>
          <w:sz w:val="28"/>
          <w:szCs w:val="28"/>
          <w:lang w:val="uk-UA"/>
        </w:rPr>
        <w:t xml:space="preserve">компанії </w:t>
      </w:r>
      <w:r w:rsidR="00FD50B4">
        <w:rPr>
          <w:rFonts w:ascii="Times New Roman" w:hAnsi="Times New Roman" w:cs="Times New Roman"/>
          <w:sz w:val="28"/>
          <w:szCs w:val="28"/>
          <w:lang w:val="uk-UA"/>
        </w:rPr>
        <w:t>зміцнити власну конку</w:t>
      </w:r>
      <w:r w:rsidR="00FD50B4" w:rsidRPr="00FD50B4">
        <w:rPr>
          <w:rFonts w:ascii="Times New Roman" w:hAnsi="Times New Roman" w:cs="Times New Roman"/>
          <w:sz w:val="28"/>
          <w:szCs w:val="28"/>
          <w:lang w:val="uk-UA"/>
        </w:rPr>
        <w:t>рентну позицію та отримати додаткові переваги</w:t>
      </w:r>
      <w:r w:rsidR="006A52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3E2E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44AA06D" w14:textId="77777777" w:rsidR="00526794" w:rsidRDefault="00526794" w:rsidP="00C45DE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16BB">
        <w:rPr>
          <w:rFonts w:ascii="Times New Roman" w:hAnsi="Times New Roman"/>
          <w:b/>
          <w:sz w:val="28"/>
          <w:szCs w:val="28"/>
          <w:lang w:val="uk-UA"/>
        </w:rPr>
        <w:lastRenderedPageBreak/>
        <w:t>Висновки</w:t>
      </w:r>
      <w:r w:rsidRPr="00C45D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DF92EA8" w14:textId="77777777" w:rsidR="003B1690" w:rsidRPr="00C82A93" w:rsidRDefault="003B1690" w:rsidP="003B1690">
      <w:pPr>
        <w:widowControl w:val="0"/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82A9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82A93">
        <w:rPr>
          <w:rFonts w:ascii="Times New Roman" w:hAnsi="Times New Roman"/>
          <w:sz w:val="28"/>
          <w:szCs w:val="28"/>
        </w:rPr>
        <w:t>результаті</w:t>
      </w:r>
      <w:proofErr w:type="spellEnd"/>
      <w:r w:rsidRPr="00C82A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2A93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C82A93">
        <w:rPr>
          <w:rFonts w:ascii="Times New Roman" w:hAnsi="Times New Roman"/>
          <w:sz w:val="28"/>
          <w:szCs w:val="28"/>
        </w:rPr>
        <w:t xml:space="preserve"> </w:t>
      </w:r>
      <w:r w:rsidR="000318AA">
        <w:rPr>
          <w:rFonts w:ascii="Times New Roman" w:hAnsi="Times New Roman"/>
          <w:sz w:val="28"/>
          <w:szCs w:val="28"/>
          <w:lang w:val="uk-UA"/>
        </w:rPr>
        <w:t xml:space="preserve">особливостей оцінювання та формування </w:t>
      </w:r>
      <w:r w:rsidR="000318AA" w:rsidRPr="00FD21F6">
        <w:rPr>
          <w:rFonts w:ascii="Times New Roman" w:hAnsi="Times New Roman" w:cs="Times New Roman"/>
          <w:sz w:val="28"/>
          <w:szCs w:val="28"/>
          <w:lang w:val="uk-UA"/>
        </w:rPr>
        <w:t>HR-</w:t>
      </w:r>
      <w:r w:rsidR="000318AA" w:rsidRPr="003B7F18">
        <w:rPr>
          <w:rFonts w:ascii="Times New Roman" w:hAnsi="Times New Roman" w:cs="Times New Roman"/>
          <w:sz w:val="28"/>
          <w:szCs w:val="28"/>
          <w:lang w:val="uk-UA"/>
        </w:rPr>
        <w:t>бренд</w:t>
      </w:r>
      <w:r w:rsidR="000318AA">
        <w:rPr>
          <w:rFonts w:ascii="Times New Roman" w:hAnsi="Times New Roman" w:cs="Times New Roman"/>
          <w:sz w:val="28"/>
          <w:szCs w:val="28"/>
          <w:lang w:val="uk-UA"/>
        </w:rPr>
        <w:t>у з врахуванням гендерних аспектів</w:t>
      </w:r>
      <w:r w:rsidRPr="00C82A93">
        <w:rPr>
          <w:rFonts w:ascii="Times New Roman" w:hAnsi="Times New Roman"/>
          <w:sz w:val="28"/>
          <w:szCs w:val="28"/>
        </w:rPr>
        <w:t xml:space="preserve"> нами </w:t>
      </w:r>
      <w:proofErr w:type="spellStart"/>
      <w:r w:rsidRPr="00C82A93">
        <w:rPr>
          <w:rFonts w:ascii="Times New Roman" w:hAnsi="Times New Roman"/>
          <w:sz w:val="28"/>
          <w:szCs w:val="28"/>
        </w:rPr>
        <w:t>зроблені</w:t>
      </w:r>
      <w:proofErr w:type="spellEnd"/>
      <w:r w:rsidRPr="00C82A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2A93">
        <w:rPr>
          <w:rFonts w:ascii="Times New Roman" w:hAnsi="Times New Roman"/>
          <w:sz w:val="28"/>
          <w:szCs w:val="28"/>
        </w:rPr>
        <w:t>такі</w:t>
      </w:r>
      <w:proofErr w:type="spellEnd"/>
      <w:r w:rsidRPr="00C82A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2A93">
        <w:rPr>
          <w:rFonts w:ascii="Times New Roman" w:hAnsi="Times New Roman"/>
          <w:sz w:val="28"/>
          <w:szCs w:val="28"/>
        </w:rPr>
        <w:t>висновки</w:t>
      </w:r>
      <w:proofErr w:type="spellEnd"/>
      <w:r w:rsidRPr="00C82A93">
        <w:rPr>
          <w:rFonts w:ascii="Times New Roman" w:hAnsi="Times New Roman"/>
          <w:sz w:val="28"/>
          <w:szCs w:val="28"/>
        </w:rPr>
        <w:t>:</w:t>
      </w:r>
    </w:p>
    <w:p w14:paraId="1B7FB5F1" w14:textId="77777777" w:rsidR="003B1690" w:rsidRPr="00270554" w:rsidRDefault="00270554" w:rsidP="00270554">
      <w:pPr>
        <w:pStyle w:val="a5"/>
        <w:widowControl w:val="0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055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344895" w:rsidRPr="00270554">
        <w:rPr>
          <w:rFonts w:ascii="Times New Roman" w:hAnsi="Times New Roman" w:cs="Times New Roman"/>
          <w:sz w:val="28"/>
          <w:szCs w:val="28"/>
          <w:lang w:val="uk-UA"/>
        </w:rPr>
        <w:t>ренд роботодавця підкреслює унікальні аспекти зайнятості в компанії та пропозицію цінності для на</w:t>
      </w:r>
      <w:r w:rsidRPr="00270554">
        <w:rPr>
          <w:rFonts w:ascii="Times New Roman" w:hAnsi="Times New Roman" w:cs="Times New Roman"/>
          <w:sz w:val="28"/>
          <w:szCs w:val="28"/>
          <w:lang w:val="uk-UA"/>
        </w:rPr>
        <w:t xml:space="preserve">явних і потенційних працівників. Відтак, </w:t>
      </w:r>
      <w:r w:rsidR="003B1690" w:rsidRPr="002705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18AA" w:rsidRPr="00270554">
        <w:rPr>
          <w:rFonts w:ascii="Times New Roman" w:hAnsi="Times New Roman"/>
          <w:sz w:val="28"/>
          <w:szCs w:val="28"/>
          <w:lang w:val="uk-UA"/>
        </w:rPr>
        <w:t>с</w:t>
      </w:r>
      <w:r w:rsidR="000318AA" w:rsidRPr="00270554">
        <w:rPr>
          <w:rFonts w:ascii="Times New Roman" w:hAnsi="Times New Roman" w:cs="Times New Roman"/>
          <w:sz w:val="28"/>
          <w:szCs w:val="28"/>
          <w:lang w:val="uk-UA"/>
        </w:rPr>
        <w:t xml:space="preserve">ильний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318AA" w:rsidRPr="00270554">
        <w:rPr>
          <w:rFonts w:ascii="Times New Roman" w:hAnsi="Times New Roman" w:cs="Times New Roman"/>
          <w:sz w:val="28"/>
          <w:szCs w:val="28"/>
          <w:lang w:val="uk-UA"/>
        </w:rPr>
        <w:t>бренд забезпечує компанії привабливий образ як на зовнішньому ринку праці, що дозволяє залучати найбільш кваліфікованих спеціалістів, так і на внутрішньому ринку праці, що формує лояльність і залученість працівників і впливає на подальший успішний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компанії</w:t>
      </w:r>
      <w:r w:rsidR="003B1690" w:rsidRPr="00270554">
        <w:rPr>
          <w:rFonts w:ascii="Times New Roman" w:hAnsi="Times New Roman"/>
          <w:sz w:val="28"/>
          <w:szCs w:val="28"/>
          <w:lang w:val="uk-UA"/>
        </w:rPr>
        <w:t>;</w:t>
      </w:r>
    </w:p>
    <w:p w14:paraId="0D73A4B0" w14:textId="77777777" w:rsidR="00AE1CED" w:rsidRPr="00270554" w:rsidRDefault="00270554" w:rsidP="00270554">
      <w:pPr>
        <w:pStyle w:val="a5"/>
        <w:widowControl w:val="0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AE1CED" w:rsidRPr="00270554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позитивного </w:t>
      </w:r>
      <w:r w:rsidR="001A13E8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A13E8" w:rsidRPr="00270554">
        <w:rPr>
          <w:rFonts w:ascii="Times New Roman" w:hAnsi="Times New Roman" w:cs="Times New Roman"/>
          <w:sz w:val="28"/>
          <w:szCs w:val="28"/>
          <w:lang w:val="uk-UA"/>
        </w:rPr>
        <w:t xml:space="preserve">бренд </w:t>
      </w:r>
      <w:r w:rsidR="00AE1CED" w:rsidRPr="00270554">
        <w:rPr>
          <w:rFonts w:ascii="Times New Roman" w:hAnsi="Times New Roman" w:cs="Times New Roman"/>
          <w:sz w:val="28"/>
          <w:szCs w:val="28"/>
          <w:lang w:val="uk-UA"/>
        </w:rPr>
        <w:t xml:space="preserve">потребує певних 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 xml:space="preserve">інвестицій, тож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 xml:space="preserve">вкладаючи кошти у </w:t>
      </w:r>
      <w:r w:rsidRPr="00FF3A6E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і реалізацією проектів, програм і окремих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HR-брендингу 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 xml:space="preserve">компанія очікує на суттєву віддачу, у вигляді </w:t>
      </w:r>
      <w:r w:rsidR="001A13E8" w:rsidRPr="00FF3A6E">
        <w:rPr>
          <w:rFonts w:ascii="Times New Roman" w:hAnsi="Times New Roman" w:cs="Times New Roman"/>
          <w:sz w:val="28"/>
          <w:szCs w:val="28"/>
          <w:lang w:val="uk-UA"/>
        </w:rPr>
        <w:t>збільшення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3E8" w:rsidRPr="00FF3A6E">
        <w:rPr>
          <w:rFonts w:ascii="Times New Roman" w:hAnsi="Times New Roman" w:cs="Times New Roman"/>
          <w:sz w:val="28"/>
          <w:szCs w:val="28"/>
          <w:lang w:val="uk-UA"/>
        </w:rPr>
        <w:t>доходу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3E8" w:rsidRPr="00FF3A6E">
        <w:rPr>
          <w:rFonts w:ascii="Times New Roman" w:hAnsi="Times New Roman" w:cs="Times New Roman"/>
          <w:sz w:val="28"/>
          <w:szCs w:val="28"/>
          <w:lang w:val="uk-UA"/>
        </w:rPr>
        <w:t>внаслідок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продуктивності праці, </w:t>
      </w:r>
      <w:r w:rsidR="001A13E8" w:rsidRPr="00FF3A6E">
        <w:rPr>
          <w:rFonts w:ascii="Times New Roman" w:hAnsi="Times New Roman" w:cs="Times New Roman"/>
          <w:sz w:val="28"/>
          <w:szCs w:val="28"/>
          <w:lang w:val="uk-UA"/>
        </w:rPr>
        <w:t>покращання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3E8" w:rsidRPr="00FF3A6E">
        <w:rPr>
          <w:rFonts w:ascii="Times New Roman" w:hAnsi="Times New Roman" w:cs="Times New Roman"/>
          <w:sz w:val="28"/>
          <w:szCs w:val="28"/>
          <w:lang w:val="uk-UA"/>
        </w:rPr>
        <w:t>технічних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3E8" w:rsidRPr="00FF3A6E">
        <w:rPr>
          <w:rFonts w:ascii="Times New Roman" w:hAnsi="Times New Roman" w:cs="Times New Roman"/>
          <w:sz w:val="28"/>
          <w:szCs w:val="28"/>
          <w:lang w:val="uk-UA"/>
        </w:rPr>
        <w:t>характеристик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3E8" w:rsidRPr="00FF3A6E">
        <w:rPr>
          <w:rFonts w:ascii="Times New Roman" w:hAnsi="Times New Roman" w:cs="Times New Roman"/>
          <w:sz w:val="28"/>
          <w:szCs w:val="28"/>
          <w:lang w:val="uk-UA"/>
        </w:rPr>
        <w:t>продукції</w:t>
      </w:r>
      <w:r w:rsidR="001A13E8">
        <w:rPr>
          <w:rFonts w:ascii="Times New Roman" w:hAnsi="Times New Roman" w:cs="Times New Roman"/>
          <w:sz w:val="28"/>
          <w:szCs w:val="28"/>
          <w:lang w:val="uk-UA"/>
        </w:rPr>
        <w:t xml:space="preserve">, зменшення плинності кадрів і </w:t>
      </w:r>
      <w:proofErr w:type="spellStart"/>
      <w:r w:rsidR="001A13E8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="001A13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1CED" w:rsidRPr="00270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81A804" w14:textId="77777777" w:rsidR="001A13E8" w:rsidRPr="001A13E8" w:rsidRDefault="001A13E8" w:rsidP="00270554">
      <w:pPr>
        <w:pStyle w:val="a5"/>
        <w:widowControl w:val="0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дослідження </w:t>
      </w:r>
      <w:r w:rsidRPr="00B61D26"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варто використовувати маркетингові інструменти, оскільки потрібно акцентувати увагу на комунікативному аспекті, тобто вивченні сигналів, які компанія транслює для формування своєї репутації як роботодавця та реакції цільової аудиторії на них;</w:t>
      </w:r>
    </w:p>
    <w:p w14:paraId="11175E26" w14:textId="77777777" w:rsidR="00270554" w:rsidRPr="00270554" w:rsidRDefault="00270554" w:rsidP="00270554">
      <w:pPr>
        <w:pStyle w:val="a5"/>
        <w:widowControl w:val="0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055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E1CED" w:rsidRPr="00270554">
        <w:rPr>
          <w:rFonts w:ascii="Times New Roman" w:hAnsi="Times New Roman" w:cs="Times New Roman"/>
          <w:sz w:val="28"/>
          <w:szCs w:val="28"/>
          <w:lang w:val="uk-UA"/>
        </w:rPr>
        <w:t xml:space="preserve">ля переважної більшості найманих працівників </w:t>
      </w:r>
      <w:r w:rsidR="00032707" w:rsidRPr="00B61D26"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 w:rsidR="00AE1CED" w:rsidRPr="00270554">
        <w:rPr>
          <w:rFonts w:ascii="Times New Roman" w:hAnsi="Times New Roman" w:cs="Times New Roman"/>
          <w:sz w:val="28"/>
          <w:szCs w:val="28"/>
          <w:lang w:val="uk-UA"/>
        </w:rPr>
        <w:t xml:space="preserve"> є одним із пріоритетних критеріїв вибору місця роботи під час її пошуку</w:t>
      </w:r>
      <w:r w:rsidR="00032707">
        <w:rPr>
          <w:rFonts w:ascii="Times New Roman" w:hAnsi="Times New Roman" w:cs="Times New Roman"/>
          <w:sz w:val="28"/>
          <w:szCs w:val="28"/>
          <w:lang w:val="uk-UA"/>
        </w:rPr>
        <w:t xml:space="preserve">. Однак, оцінка  важливості критеріїв </w:t>
      </w:r>
      <w:r w:rsidR="00032707" w:rsidRPr="003F67EE">
        <w:rPr>
          <w:rFonts w:ascii="Times New Roman" w:hAnsi="Times New Roman" w:cs="Times New Roman"/>
          <w:sz w:val="28"/>
          <w:szCs w:val="28"/>
          <w:lang w:val="uk-UA"/>
        </w:rPr>
        <w:t xml:space="preserve">вибору місця роботи </w:t>
      </w:r>
      <w:r w:rsidR="00032707">
        <w:rPr>
          <w:rFonts w:ascii="Times New Roman" w:hAnsi="Times New Roman" w:cs="Times New Roman"/>
          <w:sz w:val="28"/>
          <w:szCs w:val="28"/>
          <w:lang w:val="uk-UA"/>
        </w:rPr>
        <w:t>потенційними працівниками (студентами), показала наявність відмінностей в</w:t>
      </w:r>
      <w:r w:rsidR="00032707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гендерному розрізі: </w:t>
      </w:r>
      <w:r w:rsidR="000327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="00032707" w:rsidRPr="003F6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чоловіків </w:t>
      </w:r>
      <w:r w:rsidR="00032707" w:rsidRPr="00B61D26"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 w:rsidR="00032707">
        <w:rPr>
          <w:rFonts w:ascii="Times New Roman" w:hAnsi="Times New Roman" w:cs="Times New Roman"/>
          <w:sz w:val="28"/>
          <w:szCs w:val="28"/>
          <w:lang w:val="uk-UA"/>
        </w:rPr>
        <w:t xml:space="preserve"> зайняв 1 місце, а у жінок – 3.  </w:t>
      </w:r>
      <w:r w:rsidR="00032707" w:rsidRPr="003F67EE">
        <w:rPr>
          <w:rFonts w:ascii="Times New Roman" w:hAnsi="Times New Roman"/>
          <w:sz w:val="28"/>
          <w:szCs w:val="28"/>
          <w:lang w:val="uk-UA"/>
        </w:rPr>
        <w:t>Якщо компанія прагне бути конкурентоспроможною на ринку праці, та сформувати позитивний</w:t>
      </w:r>
      <w:r w:rsidR="000327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707">
        <w:rPr>
          <w:rFonts w:ascii="Times New Roman" w:hAnsi="Times New Roman"/>
          <w:sz w:val="28"/>
          <w:szCs w:val="28"/>
        </w:rPr>
        <w:t>Н</w:t>
      </w:r>
      <w:r w:rsidR="00032707">
        <w:rPr>
          <w:rFonts w:ascii="Times New Roman" w:hAnsi="Times New Roman"/>
          <w:sz w:val="28"/>
          <w:szCs w:val="28"/>
          <w:lang w:val="en-US"/>
        </w:rPr>
        <w:t>R</w:t>
      </w:r>
      <w:r w:rsidR="00032707">
        <w:rPr>
          <w:rFonts w:ascii="Times New Roman" w:hAnsi="Times New Roman"/>
          <w:sz w:val="28"/>
          <w:szCs w:val="28"/>
          <w:lang w:val="uk-UA"/>
        </w:rPr>
        <w:t>-бренд, то для цього варто диференціювати критерії, які робитимуть її привабливими в очах різних за статтю претендентів</w:t>
      </w:r>
      <w:r w:rsidR="003B1690" w:rsidRPr="00270554">
        <w:rPr>
          <w:rFonts w:ascii="Times New Roman" w:hAnsi="Times New Roman"/>
          <w:sz w:val="28"/>
          <w:szCs w:val="28"/>
          <w:lang w:val="uk-UA"/>
        </w:rPr>
        <w:t>;</w:t>
      </w:r>
    </w:p>
    <w:p w14:paraId="4883903A" w14:textId="77777777" w:rsidR="00526794" w:rsidRPr="00270554" w:rsidRDefault="002D1F43" w:rsidP="00270554">
      <w:pPr>
        <w:pStyle w:val="a5"/>
        <w:widowControl w:val="0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ф</w:t>
      </w:r>
      <w:r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ормування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та розвитку </w:t>
      </w:r>
      <w:r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бренд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>у</w:t>
      </w:r>
      <w:r w:rsidRPr="005918C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роботодав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ця є комплексним процесом, що передбачає вивчення потреб цільових аудиторій, оцінку рівня відповідності </w:t>
      </w:r>
      <w:r w:rsidRPr="00B61D26">
        <w:rPr>
          <w:rFonts w:ascii="Times New Roman" w:hAnsi="Times New Roman" w:cs="Times New Roman"/>
          <w:sz w:val="28"/>
          <w:szCs w:val="28"/>
          <w:lang w:val="uk-UA"/>
        </w:rPr>
        <w:t>HR-бренд</w:t>
      </w:r>
      <w:r>
        <w:rPr>
          <w:rFonts w:ascii="Times New Roman" w:hAnsi="Times New Roman" w:cs="Times New Roman"/>
          <w:sz w:val="28"/>
          <w:szCs w:val="28"/>
          <w:lang w:val="uk-UA"/>
        </w:rPr>
        <w:t>у даним потребам, розробку концепції та її реалізації з використанням різних інструментів, а також моніторинг результатів заходів та коригуючі дії.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AE1CED" w:rsidRPr="00270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794" w:rsidRPr="00270554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7A40D24A" w14:textId="77777777" w:rsidR="00C45DEA" w:rsidRPr="00C45DEA" w:rsidRDefault="00C45DEA" w:rsidP="00C45DE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5DE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використаної літератури</w:t>
      </w:r>
    </w:p>
    <w:p w14:paraId="23D05D31" w14:textId="77777777" w:rsid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E072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Білорус Т.В., Фірсова С.Г. </w:t>
      </w:r>
      <w:r w:rsidR="003B589D" w:rsidRPr="001E0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>Організаційне забезпечення формування та розвитку бренда компанії роботодавця</w:t>
      </w:r>
      <w:r w:rsidR="003B589D" w:rsidRPr="003B5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>.</w:t>
      </w:r>
      <w:r w:rsidR="003B589D" w:rsidRPr="001E0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="003B589D" w:rsidRPr="003B58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  <w:t>Бізнес</w:t>
      </w:r>
      <w:proofErr w:type="spellEnd"/>
      <w:r w:rsidR="003B589D" w:rsidRPr="003B58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="003B589D" w:rsidRPr="003B58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  <w:t>Інформ</w:t>
      </w:r>
      <w:proofErr w:type="spellEnd"/>
      <w:r w:rsidR="003B589D" w:rsidRPr="003B58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  <w:lang w:val="uk-UA"/>
        </w:rPr>
        <w:t>.,</w:t>
      </w:r>
      <w:r w:rsidR="003B589D" w:rsidRPr="003B5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2018.</w:t>
      </w:r>
      <w:r w:rsidR="003B589D" w:rsidRPr="003B5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>,</w:t>
      </w:r>
      <w:r w:rsidR="003B589D" w:rsidRPr="003B5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№ 7.</w:t>
      </w:r>
      <w:r w:rsidR="003B589D" w:rsidRPr="003B5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  <w:lang w:val="uk-UA"/>
        </w:rPr>
        <w:t>,</w:t>
      </w:r>
      <w:r w:rsidR="003B589D" w:rsidRPr="003B5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С. 314-326.</w:t>
      </w:r>
    </w:p>
    <w:p w14:paraId="0B93E178" w14:textId="77777777" w:rsidR="00526794" w:rsidRPr="003F67EE" w:rsidRDefault="00526794" w:rsidP="003F67EE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Гонтарева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І.В., Тимошенко К.А. Методичний підхід до аналізу бренда </w:t>
      </w:r>
      <w:r w:rsidRPr="003F67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роботодавця на прикладі ІТ-компаній. </w:t>
      </w:r>
      <w:r w:rsidRPr="003F67E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Соціальна економіка.,</w:t>
      </w:r>
      <w:r w:rsidRPr="003F67E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2019., № 58., С. 59-69</w:t>
      </w:r>
    </w:p>
    <w:p w14:paraId="433D62B4" w14:textId="77777777" w:rsidR="003F67EE" w:rsidRPr="003F67EE" w:rsidRDefault="003F67EE" w:rsidP="003F67EE">
      <w:pPr>
        <w:pStyle w:val="a5"/>
        <w:numPr>
          <w:ilvl w:val="0"/>
          <w:numId w:val="29"/>
        </w:numPr>
        <w:tabs>
          <w:tab w:val="left" w:pos="426"/>
          <w:tab w:val="left" w:pos="993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7EE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Pr="003F67EE">
        <w:rPr>
          <w:rFonts w:ascii="Times New Roman" w:hAnsi="Times New Roman" w:cs="Times New Roman"/>
          <w:sz w:val="28"/>
          <w:szCs w:val="28"/>
          <w:lang w:val="en-US"/>
        </w:rPr>
        <w:t>HR-</w:t>
      </w:r>
      <w:r w:rsidRPr="003F67EE">
        <w:rPr>
          <w:rFonts w:ascii="Times New Roman" w:hAnsi="Times New Roman" w:cs="Times New Roman"/>
          <w:sz w:val="28"/>
          <w:szCs w:val="28"/>
          <w:lang w:val="uk-UA"/>
        </w:rPr>
        <w:t xml:space="preserve">бренду в Україні від </w:t>
      </w:r>
      <w:r w:rsidRPr="003F67EE">
        <w:rPr>
          <w:rFonts w:ascii="Times New Roman" w:hAnsi="Times New Roman" w:cs="Times New Roman"/>
          <w:sz w:val="28"/>
          <w:szCs w:val="28"/>
          <w:lang w:val="en-US"/>
        </w:rPr>
        <w:t>hh.ua</w:t>
      </w:r>
      <w:r w:rsidRPr="003F67E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3F67EE">
        <w:rPr>
          <w:rFonts w:ascii="Times New Roman" w:hAnsi="Times New Roman" w:cs="Times New Roman"/>
          <w:sz w:val="28"/>
          <w:szCs w:val="28"/>
          <w:lang w:val="en-US"/>
        </w:rPr>
        <w:t>prp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F67EE">
        <w:rPr>
          <w:rFonts w:ascii="Times New Roman" w:hAnsi="Times New Roman" w:cs="Times New Roman"/>
          <w:sz w:val="28"/>
          <w:szCs w:val="28"/>
          <w:lang w:val="uk-UA"/>
        </w:rPr>
        <w:t xml:space="preserve"> Режим доступу: https://www.slideshare.net/RTC_Ukraine/03-hr-hhua-prp</w:t>
      </w:r>
    </w:p>
    <w:p w14:paraId="25007061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Мансуров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Р. HR-брендинг.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Как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повысить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эффективность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персонала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. Санкт-Петербург : БХВ-Петербург, 2011., 224 с.</w:t>
      </w:r>
    </w:p>
    <w:p w14:paraId="1CE3FCAD" w14:textId="77777777" w:rsidR="00CF0FBC" w:rsidRPr="00CF0FBC" w:rsidRDefault="00526794" w:rsidP="00CF0FBC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Style w:val="a8"/>
          <w:rFonts w:ascii="Times New Roman" w:hAnsi="Times New Roman" w:cs="Times New Roman"/>
          <w:color w:val="auto"/>
          <w:spacing w:val="-4"/>
          <w:sz w:val="28"/>
          <w:szCs w:val="28"/>
          <w:u w:val="none"/>
          <w:lang w:val="uk-UA"/>
        </w:rPr>
      </w:pPr>
      <w:proofErr w:type="spellStart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Мансуров</w:t>
      </w:r>
      <w:proofErr w:type="spellEnd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Р.Е. </w:t>
      </w:r>
      <w:proofErr w:type="spellStart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Экономический</w:t>
      </w:r>
      <w:proofErr w:type="spellEnd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эффект</w:t>
      </w:r>
      <w:proofErr w:type="spellEnd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от HR-</w:t>
      </w:r>
      <w:proofErr w:type="spellStart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брендинга</w:t>
      </w:r>
      <w:proofErr w:type="spellEnd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или</w:t>
      </w:r>
      <w:proofErr w:type="spellEnd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«</w:t>
      </w:r>
      <w:proofErr w:type="spellStart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Хватит</w:t>
      </w:r>
      <w:proofErr w:type="spellEnd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болтовни</w:t>
      </w:r>
      <w:proofErr w:type="spellEnd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нужен</w:t>
      </w:r>
      <w:proofErr w:type="spellEnd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конкретный</w:t>
      </w:r>
      <w:proofErr w:type="spellEnd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результат!» Режим доступу: </w:t>
      </w:r>
      <w:hyperlink r:id="rId19" w:history="1">
        <w:r w:rsidRPr="00CF0FBC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>https://marketing.wikireading.ru/20539</w:t>
        </w:r>
      </w:hyperlink>
    </w:p>
    <w:p w14:paraId="71613E9A" w14:textId="77777777" w:rsidR="00526794" w:rsidRPr="00CF0FBC" w:rsidRDefault="00526794" w:rsidP="00CF0FBC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Мокіна</w:t>
      </w:r>
      <w:proofErr w:type="spellEnd"/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С.М. </w:t>
      </w:r>
      <w:proofErr w:type="spellStart"/>
      <w:r w:rsidR="00CF0FBC"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Об</w:t>
      </w:r>
      <w:r w:rsid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г</w:t>
      </w:r>
      <w:r w:rsidR="00CF0FBC"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>рунтування</w:t>
      </w:r>
      <w:proofErr w:type="spellEnd"/>
      <w:r w:rsidR="00CF0FBC"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цілей та переваг формування бренду компанії як роботодавця</w:t>
      </w:r>
      <w:r w:rsidRPr="00CF0FB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proofErr w:type="spellStart"/>
      <w:r w:rsidR="00CF0FBC" w:rsidRPr="00CF0FBC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="00CF0FBC" w:rsidRPr="00CF0FBC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="00CF0FBC" w:rsidRPr="00CF0FBC">
        <w:rPr>
          <w:rFonts w:ascii="Times New Roman" w:hAnsi="Times New Roman" w:cs="Times New Roman"/>
          <w:i/>
          <w:sz w:val="28"/>
          <w:szCs w:val="28"/>
        </w:rPr>
        <w:t>управління</w:t>
      </w:r>
      <w:proofErr w:type="spellEnd"/>
      <w:r w:rsidR="00CF0FBC" w:rsidRPr="00CF0FBC">
        <w:rPr>
          <w:rFonts w:ascii="Times New Roman" w:hAnsi="Times New Roman" w:cs="Times New Roman"/>
          <w:i/>
          <w:sz w:val="28"/>
          <w:szCs w:val="28"/>
        </w:rPr>
        <w:t>.</w:t>
      </w:r>
      <w:r w:rsidR="00CF0FBC">
        <w:rPr>
          <w:rFonts w:ascii="Times New Roman" w:hAnsi="Times New Roman" w:cs="Times New Roman"/>
          <w:i/>
          <w:sz w:val="28"/>
          <w:szCs w:val="28"/>
        </w:rPr>
        <w:t>,</w:t>
      </w:r>
      <w:r w:rsidR="00CF0FBC" w:rsidRPr="00CF0FBC">
        <w:rPr>
          <w:rFonts w:ascii="Times New Roman" w:hAnsi="Times New Roman" w:cs="Times New Roman"/>
          <w:sz w:val="28"/>
          <w:szCs w:val="28"/>
        </w:rPr>
        <w:t xml:space="preserve"> 2014.</w:t>
      </w:r>
      <w:r w:rsidR="00CF0FBC">
        <w:rPr>
          <w:rFonts w:ascii="Times New Roman" w:hAnsi="Times New Roman" w:cs="Times New Roman"/>
          <w:sz w:val="28"/>
          <w:szCs w:val="28"/>
        </w:rPr>
        <w:t>,</w:t>
      </w:r>
      <w:r w:rsidR="00CF0FBC" w:rsidRPr="00CF0FBC">
        <w:rPr>
          <w:rFonts w:ascii="Times New Roman" w:hAnsi="Times New Roman" w:cs="Times New Roman"/>
          <w:sz w:val="28"/>
          <w:szCs w:val="28"/>
        </w:rPr>
        <w:t xml:space="preserve"> № 1.</w:t>
      </w:r>
      <w:r w:rsidR="003F67EE">
        <w:rPr>
          <w:rFonts w:ascii="Times New Roman" w:hAnsi="Times New Roman" w:cs="Times New Roman"/>
          <w:sz w:val="28"/>
          <w:szCs w:val="28"/>
        </w:rPr>
        <w:t>,</w:t>
      </w:r>
      <w:r w:rsidR="00CF0FBC" w:rsidRPr="00CF0FBC">
        <w:rPr>
          <w:rFonts w:ascii="Times New Roman" w:hAnsi="Times New Roman" w:cs="Times New Roman"/>
          <w:sz w:val="28"/>
          <w:szCs w:val="28"/>
        </w:rPr>
        <w:t xml:space="preserve"> С. 43-50</w:t>
      </w:r>
      <w:r w:rsidRPr="00CF0F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AB9E45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Мокіна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М. Підходи до розуміння та визначення поняття бренда роботодавця.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Бізнесінформ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2014., № 2. </w:t>
      </w:r>
    </w:p>
    <w:p w14:paraId="64E38E83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Мокіна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С.М. Еволюція формування концепції бренду роботодавця. </w:t>
      </w:r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Економіка харчової промисловості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., 2014., № 4 (24)., С . 57-62.</w:t>
      </w:r>
    </w:p>
    <w:p w14:paraId="08DF2271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Мокіна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С.М. Концепція бренду роботодавця: сутність, функції, класифікація, інструменти формування. </w:t>
      </w:r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Вісник Хмельницького національного університету: Економічні науки.,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Хмельницький., 2014., №6</w:t>
      </w:r>
    </w:p>
    <w:p w14:paraId="7338FD46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Осовицкая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Бруковская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Как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построить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HR-Бренд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вашей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компании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53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способа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повысить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привлекательность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компании-работодателя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Питер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, 2010.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,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c.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288</w:t>
      </w:r>
    </w:p>
    <w:p w14:paraId="6C59576B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Пащук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Л.В,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Красномовець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В. HR-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брендинг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у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системі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управління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персоналом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Науковий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вісник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 xml:space="preserve"> ЧДІЕУ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2012.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№ 4(16).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С. 132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137</w:t>
      </w:r>
    </w:p>
    <w:p w14:paraId="3A7BA0C7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Писаревська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Г.І.,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Аграмакова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Н.В., Семенченко А.В. HR-брендинг як складова бізнес стратегії підприємства. </w:t>
      </w:r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Науковий вісник Херсонського державного університету.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2019.,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Вип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. 33., С.177-180.</w:t>
      </w:r>
    </w:p>
    <w:p w14:paraId="33D3C457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Прес-реліз EY «Можливості зростання чи винагорода – на що звертають увагу досвідчені кандидати при виборі роботодавця?» Режим доступу: http://www.ey.com/ua/uk/newsroom/news-releases/news-ey-best-empolyer-survey-professionals</w:t>
      </w:r>
    </w:p>
    <w:p w14:paraId="5E201379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Прес-реліз EY «Яким має бути найкращий роботодавець на думку студентів?». Режим доступу: http://www.ey.com/ua/uk/newsroom/news-releases/news-ey-best-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empolyer-survey-students</w:t>
      </w:r>
    </w:p>
    <w:p w14:paraId="0F97E8F2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Сардак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О.В. Особливості управління HR-брендом підприємства в умовах ринкової економіки. </w:t>
      </w:r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Науковий вісник НЛТУ України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., 2011., С. 276-282. </w:t>
      </w:r>
    </w:p>
    <w:p w14:paraId="51D0332D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Сметанюк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О.А.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Сутність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</w:rPr>
        <w:t xml:space="preserve"> та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значення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</w:rPr>
        <w:t xml:space="preserve"> системного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формування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</w:rPr>
        <w:t xml:space="preserve"> бренда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роботодавця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Режим доступу: </w:t>
      </w:r>
      <w:hyperlink r:id="rId20" w:history="1">
        <w:r w:rsidRPr="00526794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http://ir.lib.vntu.edu.ua/bitstream/ </w:t>
        </w:r>
        <w:proofErr w:type="spellStart"/>
        <w:r w:rsidRPr="00526794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>handle</w:t>
        </w:r>
        <w:proofErr w:type="spellEnd"/>
        <w:r w:rsidRPr="00526794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>/123456789/29002/</w:t>
        </w:r>
      </w:hyperlink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8754.pdf?sequence=3&amp;isAllowed=y</w:t>
      </w:r>
    </w:p>
    <w:p w14:paraId="3B482615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Татаревська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М.С., Сорока В.О.,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Лосікова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О.О HR-брендинг у системі управління персоналом сучасної організації. </w:t>
      </w:r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Економіка і регіон.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, 2014., № 2.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С. 57-62. Режим доступу: </w:t>
      </w:r>
      <w:hyperlink r:id="rId21" w:history="1">
        <w:r w:rsidRPr="00526794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>http://nbuv.gov.ua/UJRN/econrig_2014_2_11</w:t>
        </w:r>
      </w:hyperlink>
    </w:p>
    <w:p w14:paraId="59E9BA36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val="uk-UA"/>
        </w:rPr>
      </w:pPr>
      <w:r w:rsidRPr="005B67AF">
        <w:rPr>
          <w:rStyle w:val="a6"/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Фірсова С.Г.,</w:t>
      </w:r>
      <w:r w:rsidRPr="00526794">
        <w:rPr>
          <w:rStyle w:val="a6"/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Кожухівська</w:t>
      </w:r>
      <w:proofErr w:type="spellEnd"/>
      <w:r w:rsidRPr="00526794">
        <w:rPr>
          <w:rStyle w:val="a6"/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А.О. </w:t>
      </w:r>
      <w:proofErr w:type="spellStart"/>
      <w:r w:rsidRPr="005B67AF">
        <w:rPr>
          <w:rStyle w:val="a6"/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  <w:shd w:val="clear" w:color="auto" w:fill="FFFFFF"/>
        </w:rPr>
        <w:t>Стратегічні</w:t>
      </w:r>
      <w:proofErr w:type="spellEnd"/>
      <w:r w:rsidRPr="005B67AF">
        <w:rPr>
          <w:rStyle w:val="a6"/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5B67AF">
        <w:rPr>
          <w:rStyle w:val="a6"/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  <w:shd w:val="clear" w:color="auto" w:fill="FFFFFF"/>
        </w:rPr>
        <w:t>аспекти</w:t>
      </w:r>
      <w:proofErr w:type="spellEnd"/>
      <w:r w:rsidRPr="005B67AF">
        <w:rPr>
          <w:rStyle w:val="a6"/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5B67AF">
        <w:rPr>
          <w:rStyle w:val="a6"/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  <w:shd w:val="clear" w:color="auto" w:fill="FFFFFF"/>
        </w:rPr>
        <w:t>управління</w:t>
      </w:r>
      <w:proofErr w:type="spellEnd"/>
      <w:r w:rsidRPr="005B67AF">
        <w:rPr>
          <w:rStyle w:val="a6"/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  <w:shd w:val="clear" w:color="auto" w:fill="FFFFFF"/>
        </w:rPr>
        <w:t xml:space="preserve"> брендом </w:t>
      </w:r>
      <w:proofErr w:type="spellStart"/>
      <w:r w:rsidRPr="005B67AF">
        <w:rPr>
          <w:rStyle w:val="a6"/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  <w:shd w:val="clear" w:color="auto" w:fill="FFFFFF"/>
        </w:rPr>
        <w:t>роботодавця</w:t>
      </w:r>
      <w:proofErr w:type="spellEnd"/>
      <w:r w:rsidRPr="005B67AF">
        <w:rPr>
          <w:rStyle w:val="a6"/>
          <w:rFonts w:ascii="Times New Roman" w:hAnsi="Times New Roman" w:cs="Times New Roman"/>
          <w:bCs/>
          <w:i w:val="0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.</w:t>
      </w:r>
      <w:r w:rsidRPr="00526794">
        <w:rPr>
          <w:rStyle w:val="a6"/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  <w:shd w:val="clear" w:color="auto" w:fill="FFFFFF"/>
        </w:rPr>
        <w:t>Ефективна</w:t>
      </w:r>
      <w:proofErr w:type="spellEnd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  <w:shd w:val="clear" w:color="auto" w:fill="FFFFFF"/>
        </w:rPr>
        <w:t>економіка</w:t>
      </w:r>
      <w:proofErr w:type="spellEnd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 xml:space="preserve">., </w:t>
      </w:r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2020.</w:t>
      </w:r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,</w:t>
      </w:r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 №9.</w:t>
      </w:r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Режим доступу: </w:t>
      </w:r>
      <w:hyperlink r:id="rId22" w:history="1">
        <w:r w:rsidRPr="00526794">
          <w:rPr>
            <w:rStyle w:val="a8"/>
            <w:rFonts w:ascii="Times New Roman" w:hAnsi="Times New Roman" w:cs="Times New Roman"/>
            <w:spacing w:val="-4"/>
            <w:sz w:val="28"/>
            <w:szCs w:val="28"/>
            <w:shd w:val="clear" w:color="auto" w:fill="FFFFFF"/>
            <w:lang w:val="uk-UA"/>
          </w:rPr>
          <w:t>https://doi.org/10.32702/2307-2105-2020.9.51</w:t>
        </w:r>
      </w:hyperlink>
    </w:p>
    <w:p w14:paraId="76998780" w14:textId="77777777" w:rsidR="00526794" w:rsidRPr="00092CCA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Цимбалюк С.О. Дослідження та формування бренда роботодавця: теоретико-прикладні аспекти. </w:t>
      </w:r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Проблеми економіки.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2015., № 4., С. 247-252.</w:t>
      </w:r>
    </w:p>
    <w:p w14:paraId="7AF02A30" w14:textId="77777777" w:rsidR="00092CCA" w:rsidRPr="00092CCA" w:rsidRDefault="00092CCA" w:rsidP="00092CCA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</w:pPr>
      <w:proofErr w:type="spellStart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Цимбалюк</w:t>
      </w:r>
      <w:proofErr w:type="spellEnd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С. О. </w:t>
      </w:r>
      <w:proofErr w:type="spellStart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Формування</w:t>
      </w:r>
      <w:proofErr w:type="spellEnd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бренда </w:t>
      </w:r>
      <w:proofErr w:type="spellStart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роботодавця</w:t>
      </w:r>
      <w:proofErr w:type="spellEnd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gramStart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на ринку</w:t>
      </w:r>
      <w:proofErr w:type="gramEnd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праці</w:t>
      </w:r>
      <w:proofErr w:type="spellEnd"/>
      <w:r w:rsidRPr="001E0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.</w:t>
      </w:r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Ринок</w:t>
      </w:r>
      <w:proofErr w:type="spellEnd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праці</w:t>
      </w:r>
      <w:proofErr w:type="spellEnd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та </w:t>
      </w:r>
      <w:proofErr w:type="spellStart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зайнятість</w:t>
      </w:r>
      <w:proofErr w:type="spellEnd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 xml:space="preserve"> </w:t>
      </w:r>
      <w:proofErr w:type="spellStart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населення</w:t>
      </w:r>
      <w:proofErr w:type="spellEnd"/>
      <w:r w:rsidRPr="00092C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9"/>
        </w:rPr>
        <w:t>. - 2016. - № 1. - С. 21-25.</w:t>
      </w:r>
    </w:p>
    <w:p w14:paraId="6A8F7AD5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Ambler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T.,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Barrow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S.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The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employer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brand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The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Journal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of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Brand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Management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., 1996., №4., С. 185-206. </w:t>
      </w:r>
    </w:p>
    <w:p w14:paraId="1D681FE9" w14:textId="77777777" w:rsidR="00F77384" w:rsidRPr="00F77384" w:rsidRDefault="00F77384" w:rsidP="00F77384">
      <w:pPr>
        <w:pStyle w:val="a5"/>
        <w:widowControl w:val="0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72C">
        <w:rPr>
          <w:rFonts w:ascii="Times New Roman" w:hAnsi="Times New Roman" w:cs="Times New Roman"/>
          <w:sz w:val="28"/>
          <w:szCs w:val="28"/>
          <w:lang w:val="en-US"/>
        </w:rPr>
        <w:t xml:space="preserve">Barrow S. Turning recruitment advertising into a competitive </w:t>
      </w:r>
      <w:proofErr w:type="gramStart"/>
      <w:r w:rsidRPr="001E072C">
        <w:rPr>
          <w:rFonts w:ascii="Times New Roman" w:hAnsi="Times New Roman" w:cs="Times New Roman"/>
          <w:sz w:val="28"/>
          <w:szCs w:val="28"/>
          <w:lang w:val="en-US"/>
        </w:rPr>
        <w:t>weapon :</w:t>
      </w:r>
      <w:proofErr w:type="gramEnd"/>
      <w:r w:rsidRPr="001E072C">
        <w:rPr>
          <w:rFonts w:ascii="Times New Roman" w:hAnsi="Times New Roman" w:cs="Times New Roman"/>
          <w:sz w:val="28"/>
          <w:szCs w:val="28"/>
          <w:lang w:val="en-US"/>
        </w:rPr>
        <w:t xml:space="preserve"> paper delivered at the CIPD Annual Conference. </w:t>
      </w:r>
      <w:r w:rsidRPr="00F7738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E072C">
        <w:rPr>
          <w:rFonts w:ascii="Times New Roman" w:hAnsi="Times New Roman" w:cs="Times New Roman"/>
          <w:sz w:val="28"/>
          <w:szCs w:val="28"/>
          <w:lang w:val="en-US"/>
        </w:rPr>
        <w:t>Harrogate: Chartered Institute of Personnel and Development (CIPD), 1990.</w:t>
      </w:r>
      <w:r w:rsidRPr="00F773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E9D0204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Barrow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</w:rPr>
        <w:t xml:space="preserve"> S.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Mosley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</w:rPr>
        <w:t xml:space="preserve"> R.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The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Employer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Brand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: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Bringing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the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Best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of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Brand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Management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to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People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at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Work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Pr="005267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 w:rsidRPr="005267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Wiley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</w:rPr>
        <w:t>, 2005.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Pr="00526794">
        <w:rPr>
          <w:rFonts w:ascii="Times New Roman" w:hAnsi="Times New Roman" w:cs="Times New Roman"/>
          <w:spacing w:val="-4"/>
          <w:sz w:val="28"/>
          <w:szCs w:val="28"/>
        </w:rPr>
        <w:t xml:space="preserve"> 232 p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28631B29" w14:textId="77777777" w:rsidR="00526794" w:rsidRPr="00526794" w:rsidRDefault="00526794" w:rsidP="00526794">
      <w:pPr>
        <w:pStyle w:val="a5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Corporate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Leadership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Council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Attracting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and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Retaining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Critical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Talent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Segments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Building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a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Competitive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Employment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Value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Proposition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-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Executive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Summary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Executive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Board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, 20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06.</w:t>
      </w:r>
    </w:p>
    <w:p w14:paraId="7D15C736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Lloyd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S.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Branging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from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t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he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inside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out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англ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).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Business</w:t>
      </w:r>
      <w:proofErr w:type="spellEnd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Review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.,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2002.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Т. 24., №10</w:t>
      </w:r>
    </w:p>
    <w:p w14:paraId="47886238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Majority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of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‘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World’s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Most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Attractive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Employers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’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Say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Hiring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Environment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Getting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Harder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Over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Next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Year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hyperlink r:id="rId23" w:history="1">
        <w:r w:rsidRPr="00526794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>https://universumglobal.com/thank-you-employer-branding-now-2020/</w:t>
        </w:r>
      </w:hyperlink>
    </w:p>
    <w:p w14:paraId="562CE512" w14:textId="77777777" w:rsidR="00526794" w:rsidRPr="00526794" w:rsidRDefault="00526794" w:rsidP="00526794">
      <w:pPr>
        <w:pStyle w:val="a5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McKinsey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Why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diversity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</w:rPr>
        <w:t>matters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, 2015.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URL: </w:t>
      </w:r>
      <w:hyperlink r:id="rId24" w:history="1">
        <w:r w:rsidR="005B67AF" w:rsidRPr="00893DBB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https://www.mckinsey.com/</w:t>
        </w:r>
        <w:r w:rsidR="005B67AF" w:rsidRPr="00893DBB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</w:t>
        </w:r>
        <w:r w:rsidR="005B67AF" w:rsidRPr="00893DBB">
          <w:rPr>
            <w:rStyle w:val="a8"/>
            <w:rFonts w:ascii="Times New Roman" w:hAnsi="Times New Roman" w:cs="Times New Roman"/>
            <w:spacing w:val="-4"/>
            <w:sz w:val="28"/>
            <w:szCs w:val="28"/>
          </w:rPr>
          <w:t>business-functions/organization/our-insights/why-diversity-matters</w:t>
        </w:r>
      </w:hyperlink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14:paraId="135CBE81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Miller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R.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Rogers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P.,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Craib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B.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How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to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measure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the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impact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of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employer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branding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HCI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executive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summary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  <w:r w:rsidR="005B67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URL: </w:t>
      </w:r>
      <w:hyperlink r:id="rId25" w:history="1">
        <w:r w:rsidR="005B67AF" w:rsidRPr="00893DBB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http://www.jwtinside.com/docs/measure_impact_of_ </w:t>
        </w:r>
        <w:proofErr w:type="spellStart"/>
        <w:r w:rsidR="005B67AF" w:rsidRPr="00893DBB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lastRenderedPageBreak/>
          <w:t>emp</w:t>
        </w:r>
        <w:proofErr w:type="spellEnd"/>
        <w:r w:rsidR="005B67AF" w:rsidRPr="00893DBB">
          <w:rPr>
            <w:rStyle w:val="a8"/>
            <w:rFonts w:ascii="Times New Roman" w:hAnsi="Times New Roman" w:cs="Times New Roman"/>
            <w:spacing w:val="-4"/>
            <w:sz w:val="28"/>
            <w:szCs w:val="28"/>
            <w:lang w:val="uk-UA"/>
          </w:rPr>
          <w:t xml:space="preserve"> loyer_branding.pdf</w:t>
        </w:r>
      </w:hyperlink>
    </w:p>
    <w:p w14:paraId="680521F8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Minchington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B. Your Employer Brand: ATTRACT, Engage, Retain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>– Sydney: Collective Learning Australia, 2006.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,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232 p.</w:t>
      </w:r>
    </w:p>
    <w:p w14:paraId="27F50F65" w14:textId="77777777" w:rsidR="00526794" w:rsidRPr="00526794" w:rsidRDefault="00526794" w:rsidP="00526794">
      <w:pPr>
        <w:pStyle w:val="a5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uk-UA"/>
        </w:rPr>
      </w:pP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Mishchuk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H.,</w:t>
      </w:r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>Samolikuk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 xml:space="preserve"> N.</w:t>
      </w:r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,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Bilan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en-US"/>
        </w:rPr>
        <w:t xml:space="preserve"> Y.</w:t>
      </w:r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,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Mishchuk</w:t>
      </w:r>
      <w:proofErr w:type="spellEnd"/>
      <w:r w:rsidRPr="00526794"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</w:rPr>
        <w:t xml:space="preserve"> V</w:t>
      </w:r>
      <w:r w:rsidR="00092CCA"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  <w:lang w:val="en-US"/>
        </w:rPr>
        <w:t>.</w:t>
      </w:r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Gender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discrimination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and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its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links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with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compensations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and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benefits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practices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at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enterprises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 xml:space="preserve">. </w:t>
      </w:r>
      <w:proofErr w:type="spellStart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>Entrepreneurial</w:t>
      </w:r>
      <w:proofErr w:type="spellEnd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>Business</w:t>
      </w:r>
      <w:proofErr w:type="spellEnd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>and</w:t>
      </w:r>
      <w:proofErr w:type="spellEnd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>Economics</w:t>
      </w:r>
      <w:proofErr w:type="spellEnd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526794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>Review</w:t>
      </w:r>
      <w:proofErr w:type="spellEnd"/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2020, </w:t>
      </w:r>
      <w:r w:rsidRPr="00526794">
        <w:rPr>
          <w:rFonts w:ascii="Times New Roman" w:hAnsi="Times New Roman" w:cs="Times New Roman"/>
          <w:iCs/>
          <w:color w:val="000000" w:themeColor="text1"/>
          <w:spacing w:val="-4"/>
          <w:sz w:val="28"/>
          <w:szCs w:val="28"/>
        </w:rPr>
        <w:t>8</w:t>
      </w:r>
      <w:r w:rsidRPr="0052679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(3), </w:t>
      </w:r>
      <w:r w:rsidRPr="00526794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189-204. </w:t>
      </w:r>
    </w:p>
    <w:p w14:paraId="7F5C6988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Sartain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L.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and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Schumann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M.,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Brand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From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the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Inside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Eight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Essentials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to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Emotionally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Connect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Your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Employees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to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Your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Business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-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San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Francisco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: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John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Wiley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&amp;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Sons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, 2006., 272 p.</w:t>
      </w:r>
    </w:p>
    <w:p w14:paraId="1749906D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Sullivan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J. </w:t>
      </w:r>
      <w:r w:rsidR="005B67AF">
        <w:rPr>
          <w:rFonts w:ascii="Times New Roman" w:hAnsi="Times New Roman" w:cs="Times New Roman"/>
          <w:spacing w:val="-4"/>
          <w:sz w:val="28"/>
          <w:szCs w:val="28"/>
          <w:lang w:val="uk-UA"/>
        </w:rPr>
        <w:t>«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Eight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Elements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of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a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Successful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Employment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Brand</w:t>
      </w:r>
      <w:proofErr w:type="spellEnd"/>
      <w:r w:rsidR="005B67AF">
        <w:rPr>
          <w:rFonts w:ascii="Times New Roman" w:hAnsi="Times New Roman" w:cs="Times New Roman"/>
          <w:spacing w:val="-4"/>
          <w:sz w:val="28"/>
          <w:szCs w:val="28"/>
          <w:lang w:val="uk-UA"/>
        </w:rPr>
        <w:t>»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ER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Daily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23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cited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in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Backhaus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K.,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and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Tikoo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S. (2004), </w:t>
      </w:r>
      <w:r w:rsidR="005B67AF">
        <w:rPr>
          <w:rFonts w:ascii="Times New Roman" w:hAnsi="Times New Roman" w:cs="Times New Roman"/>
          <w:spacing w:val="-4"/>
          <w:sz w:val="28"/>
          <w:szCs w:val="28"/>
          <w:lang w:val="uk-UA"/>
        </w:rPr>
        <w:t>«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Conceptualizing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and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Researching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Employer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Branding</w:t>
      </w:r>
      <w:proofErr w:type="spellEnd"/>
      <w:r w:rsidR="005B67AF" w:rsidRPr="005B67A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»</w:t>
      </w:r>
      <w:r w:rsidRPr="005B67A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, </w:t>
      </w:r>
      <w:proofErr w:type="spellStart"/>
      <w:r w:rsidRPr="005B67A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Career</w:t>
      </w:r>
      <w:proofErr w:type="spellEnd"/>
      <w:r w:rsidRPr="005B67A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proofErr w:type="spellStart"/>
      <w:r w:rsidRPr="005B67A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Development</w:t>
      </w:r>
      <w:proofErr w:type="spellEnd"/>
      <w:r w:rsidRPr="005B67A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proofErr w:type="spellStart"/>
      <w:r w:rsidRPr="005B67A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International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Vol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. 9, No.4/5, pp.501-517</w:t>
      </w:r>
    </w:p>
    <w:p w14:paraId="7C366F8C" w14:textId="77777777" w:rsidR="00526794" w:rsidRPr="00526794" w:rsidRDefault="00526794" w:rsidP="00526794">
      <w:pPr>
        <w:pStyle w:val="a5"/>
        <w:widowControl w:val="0"/>
        <w:numPr>
          <w:ilvl w:val="0"/>
          <w:numId w:val="29"/>
        </w:numPr>
        <w:tabs>
          <w:tab w:val="left" w:pos="426"/>
        </w:tabs>
        <w:spacing w:after="0" w:line="312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Symphony</w:t>
      </w:r>
      <w:proofErr w:type="spellEnd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Talent</w:t>
      </w:r>
      <w:proofErr w:type="spellEnd"/>
      <w:r w:rsidR="005B67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2020.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5B67AF"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>URL:</w:t>
      </w:r>
      <w:r w:rsidR="005B67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https://www.symphonytalent.com/en/services/ </w:t>
      </w:r>
    </w:p>
    <w:p w14:paraId="4F6258C7" w14:textId="77777777" w:rsidR="00D300BB" w:rsidRPr="00526794" w:rsidRDefault="00D300BB" w:rsidP="00526794">
      <w:pPr>
        <w:widowControl w:val="0"/>
        <w:spacing w:after="0" w:line="312" w:lineRule="auto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526794">
        <w:rPr>
          <w:rFonts w:ascii="Times New Roman" w:hAnsi="Times New Roman" w:cs="Times New Roman"/>
          <w:spacing w:val="-4"/>
          <w:sz w:val="28"/>
          <w:szCs w:val="28"/>
          <w:lang w:val="uk-UA"/>
        </w:rPr>
        <w:br w:type="page"/>
      </w:r>
    </w:p>
    <w:p w14:paraId="0AF49B25" w14:textId="77777777" w:rsidR="00D300BB" w:rsidRDefault="00D300BB" w:rsidP="00765BDF">
      <w:pPr>
        <w:widowControl w:val="0"/>
        <w:spacing w:after="0" w:line="312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300BB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А</w:t>
      </w:r>
    </w:p>
    <w:p w14:paraId="64F08D8A" w14:textId="77777777" w:rsidR="007D04F1" w:rsidRDefault="007D04F1" w:rsidP="00765BDF">
      <w:pPr>
        <w:widowControl w:val="0"/>
        <w:spacing w:after="0" w:line="312" w:lineRule="auto"/>
        <w:jc w:val="right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</w:p>
    <w:p w14:paraId="7B72E2B0" w14:textId="77777777" w:rsidR="007D04F1" w:rsidRPr="007D04F1" w:rsidRDefault="007D04F1" w:rsidP="007D04F1">
      <w:pPr>
        <w:widowControl w:val="0"/>
        <w:spacing w:after="0" w:line="312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</w:pPr>
      <w:r w:rsidRPr="007D04F1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Витрати та вигоди від </w:t>
      </w:r>
      <w:r w:rsidRPr="007D04F1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HR-</w:t>
      </w:r>
      <w:r w:rsidRPr="007D04F1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>брендингу</w:t>
      </w:r>
    </w:p>
    <w:p w14:paraId="016F67F0" w14:textId="77777777" w:rsidR="007D04F1" w:rsidRDefault="007D04F1" w:rsidP="00765BDF">
      <w:pPr>
        <w:widowControl w:val="0"/>
        <w:spacing w:after="0" w:line="312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9F3082E" w14:textId="77777777" w:rsidR="007D04F1" w:rsidRDefault="007D04F1" w:rsidP="007D04F1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5DF34" wp14:editId="7E20BC08">
                <wp:simplePos x="0" y="0"/>
                <wp:positionH relativeFrom="column">
                  <wp:posOffset>4230700</wp:posOffset>
                </wp:positionH>
                <wp:positionV relativeFrom="paragraph">
                  <wp:posOffset>1551889</wp:posOffset>
                </wp:positionV>
                <wp:extent cx="1850367" cy="870509"/>
                <wp:effectExtent l="0" t="0" r="17145" b="2540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67" cy="8705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3FE3" w14:textId="77777777" w:rsidR="00503276" w:rsidRPr="00816C7D" w:rsidRDefault="00503276" w:rsidP="007D04F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16C7D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Збільшення доходу внаслідок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поліпшення технічних характеристик продукції (робіт, послуг)</w:t>
                            </w:r>
                          </w:p>
                          <w:p w14:paraId="3B3D9C11" w14:textId="77777777" w:rsidR="00503276" w:rsidRPr="004147E3" w:rsidRDefault="00503276" w:rsidP="007D04F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5DF34" id="Прямоугольник 98" o:spid="_x0000_s1093" style="position:absolute;left:0;text-align:left;margin-left:333.15pt;margin-top:122.2pt;width:145.7pt;height:6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" fillcolor="white [3201]" strokecolor="black [3200]" strokeweight="2pt">
                <v:textbox>
                  <w:txbxContent>
                    <w:p w14:paraId="0B363FE3" w14:textId="77777777" w:rsidR="00503276" w:rsidRPr="00816C7D" w:rsidRDefault="00503276" w:rsidP="007D04F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16C7D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Збільшення доходу внаслідок 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поліпшення технічних характеристик продукції (робіт, послуг)</w:t>
                      </w:r>
                    </w:p>
                    <w:p w14:paraId="3B3D9C11" w14:textId="77777777" w:rsidR="00503276" w:rsidRPr="004147E3" w:rsidRDefault="00503276" w:rsidP="007D04F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48DA7F8F" wp14:editId="015C6626">
                <wp:extent cx="6080760" cy="4622880"/>
                <wp:effectExtent l="0" t="0" r="15240" b="25400"/>
                <wp:docPr id="105" name="Группа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4622880"/>
                          <a:chOff x="8626" y="829695"/>
                          <a:chExt cx="5911008" cy="4622880"/>
                        </a:xfrm>
                      </wpg:grpSpPr>
                      <wpg:grpSp>
                        <wpg:cNvPr id="59" name="Группа 59"/>
                        <wpg:cNvGrpSpPr/>
                        <wpg:grpSpPr>
                          <a:xfrm>
                            <a:off x="8626" y="829695"/>
                            <a:ext cx="5911008" cy="4622880"/>
                            <a:chOff x="8626" y="829695"/>
                            <a:chExt cx="5911008" cy="4622880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9248" y="833933"/>
                              <a:ext cx="2399799" cy="60642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865576" w14:textId="77777777" w:rsidR="00503276" w:rsidRPr="009C77B5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9C77B5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На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залучення</w:t>
                                </w:r>
                                <w:r w:rsidRPr="009C77B5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 та утримання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працівників</w:t>
                                </w:r>
                                <w:r w:rsidRPr="009C77B5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, які займаються </w:t>
                                </w:r>
                                <w:r w:rsidRPr="009C77B5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HR</w:t>
                                </w:r>
                                <w:r w:rsidRPr="009C77B5">
                                  <w:rPr>
                                    <w:rFonts w:ascii="Times New Roman" w:hAnsi="Times New Roman" w:cs="Times New Roman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брендингом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рямоугольник 10"/>
                          <wps:cNvSpPr/>
                          <wps:spPr>
                            <a:xfrm>
                              <a:off x="8626" y="1550731"/>
                              <a:ext cx="2400420" cy="31128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0362FD" w14:textId="77777777" w:rsidR="00503276" w:rsidRPr="009C77B5" w:rsidRDefault="00503276" w:rsidP="007D04F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9C77B5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На комунікаційні заходи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рямоугольник 11"/>
                          <wps:cNvSpPr/>
                          <wps:spPr>
                            <a:xfrm>
                              <a:off x="8626" y="1996951"/>
                              <a:ext cx="2400420" cy="4573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273C19" w14:textId="77777777" w:rsidR="00503276" w:rsidRPr="009C77B5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9C77B5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На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співпрацю із навчальними закладами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рямоугольник 12"/>
                          <wps:cNvSpPr/>
                          <wps:spPr>
                            <a:xfrm>
                              <a:off x="8627" y="2567493"/>
                              <a:ext cx="2400419" cy="46073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BF04F6" w14:textId="77777777" w:rsidR="00503276" w:rsidRPr="009F20E7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9F20E7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На вдосконалення системи управління персоналом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рямоугольник 13"/>
                          <wps:cNvSpPr/>
                          <wps:spPr>
                            <a:xfrm>
                              <a:off x="8627" y="3168253"/>
                              <a:ext cx="2400419" cy="97522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14D1C7" w14:textId="77777777" w:rsidR="00503276" w:rsidRPr="00087276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087276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На </w:t>
                                </w:r>
                                <w:r w:rsidRPr="00A408B3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витрати на моніторинг задоволеності працівників внутрішнім брендом,</w:t>
                                </w:r>
                                <w:r w:rsidRPr="00087276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 формування ціннісних пропозицій, розроблення заходів реалізації </w:t>
                                </w:r>
                                <w:r w:rsidRPr="00087276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HR</w:t>
                                </w:r>
                                <w:r w:rsidRPr="00087276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-бренду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оугольник 14"/>
                          <wps:cNvSpPr/>
                          <wps:spPr>
                            <a:xfrm>
                              <a:off x="9248" y="5007273"/>
                              <a:ext cx="2399797" cy="43798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38909D" w14:textId="77777777" w:rsidR="00503276" w:rsidRPr="00087276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087276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На участь у конкурсах на звання «Кращий роботодавець року»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 та ін.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рямоугольник 15"/>
                          <wps:cNvSpPr/>
                          <wps:spPr>
                            <a:xfrm>
                              <a:off x="9247" y="4258832"/>
                              <a:ext cx="2399798" cy="62005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13ED6E" w14:textId="77777777" w:rsidR="00503276" w:rsidRPr="00087276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087276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На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аутплейсмент та </w:t>
                                </w:r>
                                <w:r w:rsidRPr="00087276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підтримання контактів із колишніми працівниками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Прямоугольник 16"/>
                          <wps:cNvSpPr/>
                          <wps:spPr>
                            <a:xfrm>
                              <a:off x="4118775" y="4479980"/>
                              <a:ext cx="1798118" cy="935522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7FC69D" w14:textId="77777777" w:rsidR="00503276" w:rsidRPr="004147E3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Зменшення витрат на залучення працівників за рахунок поліпшення іміджу підприємства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Прямоугольник 17"/>
                          <wps:cNvSpPr/>
                          <wps:spPr>
                            <a:xfrm>
                              <a:off x="4120305" y="3390940"/>
                              <a:ext cx="1796588" cy="91151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76E378" w14:textId="77777777" w:rsidR="00503276" w:rsidRPr="004147E3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4147E3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 xml:space="preserve">Зменшення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втрат унаслідок неукомплектованості персоналу через зниження плинності персоналу</w:t>
                                </w:r>
                              </w:p>
                              <w:p w14:paraId="02012EC4" w14:textId="77777777" w:rsidR="00503276" w:rsidRPr="004147E3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Прямоугольник 18"/>
                          <wps:cNvSpPr/>
                          <wps:spPr>
                            <a:xfrm>
                              <a:off x="4100704" y="833898"/>
                              <a:ext cx="1818930" cy="143708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2CB653" w14:textId="77777777" w:rsidR="00503276" w:rsidRPr="00C923CF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</w:pPr>
                                <w:r w:rsidRPr="00C923CF">
                                  <w:rPr>
                                    <w:rFonts w:ascii="Times New Roman" w:hAnsi="Times New Roman" w:cs="Times New Roman"/>
                                    <w:lang w:val="uk-UA"/>
                                  </w:rPr>
                                  <w:t>Збільшення доходу внаслідок покращення результатів праці (підвищення продуктивності праці, ефективності використання робочого часу якості продукції (робіт, послуг)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Прямоугольник 19"/>
                          <wps:cNvSpPr/>
                          <wps:spPr>
                            <a:xfrm flipH="1">
                              <a:off x="2662586" y="829695"/>
                              <a:ext cx="436358" cy="461520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298290" w14:textId="77777777" w:rsidR="00503276" w:rsidRPr="00CC3FF9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lang w:val="uk-UA"/>
                                  </w:rPr>
                                  <w:t xml:space="preserve">ВИТРАТИ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lang w:val="en-US"/>
                                  </w:rPr>
                                  <w:t>HR-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lang w:val="uk-UA"/>
                                  </w:rPr>
                                  <w:t>БРЕНДИНГУ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Прямоугольник 22"/>
                          <wps:cNvSpPr/>
                          <wps:spPr>
                            <a:xfrm flipH="1">
                              <a:off x="3332409" y="842044"/>
                              <a:ext cx="468741" cy="461053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8AF111" w14:textId="77777777" w:rsidR="00503276" w:rsidRPr="00CC3FF9" w:rsidRDefault="00503276" w:rsidP="007D04F1">
                                <w:pPr>
                                  <w:spacing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uk-UA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lang w:val="uk-UA"/>
                                  </w:rPr>
                                  <w:t xml:space="preserve">ВИГОДИ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lang w:val="en-US"/>
                                  </w:rPr>
                                  <w:t>HR-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lang w:val="uk-UA"/>
                                  </w:rPr>
                                  <w:t>БРЕНДИНГУ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Прямая со стрелкой 24"/>
                          <wps:cNvCnPr/>
                          <wps:spPr>
                            <a:xfrm flipH="1">
                              <a:off x="2409047" y="1221152"/>
                              <a:ext cx="2535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Прямая со стрелкой 25"/>
                          <wps:cNvCnPr/>
                          <wps:spPr>
                            <a:xfrm flipH="1">
                              <a:off x="2409047" y="1692052"/>
                              <a:ext cx="2535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Двойная стрелка влево/вправо 35"/>
                          <wps:cNvSpPr/>
                          <wps:spPr>
                            <a:xfrm>
                              <a:off x="3098944" y="3191773"/>
                              <a:ext cx="233464" cy="155642"/>
                            </a:xfrm>
                            <a:prstGeom prst="leftRightArrow">
                              <a:avLst/>
                            </a:prstGeom>
                            <a:ln w="31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Прямая со стрелкой 26"/>
                          <wps:cNvCnPr/>
                          <wps:spPr>
                            <a:xfrm flipH="1">
                              <a:off x="2409047" y="2271094"/>
                              <a:ext cx="2535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Прямая со стрелкой 27"/>
                          <wps:cNvCnPr/>
                          <wps:spPr>
                            <a:xfrm flipH="1">
                              <a:off x="2409047" y="2812211"/>
                              <a:ext cx="2535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Прямая со стрелкой 28"/>
                          <wps:cNvCnPr/>
                          <wps:spPr>
                            <a:xfrm flipH="1">
                              <a:off x="2409047" y="3856213"/>
                              <a:ext cx="2535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Прямая со стрелкой 29"/>
                          <wps:cNvCnPr/>
                          <wps:spPr>
                            <a:xfrm flipH="1">
                              <a:off x="2409046" y="4582571"/>
                              <a:ext cx="2535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Прямая со стрелкой 31"/>
                          <wps:cNvCnPr/>
                          <wps:spPr>
                            <a:xfrm flipH="1">
                              <a:off x="2409045" y="5220408"/>
                              <a:ext cx="25354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Прямая со стрелкой 32"/>
                          <wps:cNvCnPr/>
                          <wps:spPr>
                            <a:xfrm>
                              <a:off x="3801150" y="1540303"/>
                              <a:ext cx="25291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Прямая со стрелкой 33"/>
                          <wps:cNvCnPr/>
                          <wps:spPr>
                            <a:xfrm>
                              <a:off x="3807801" y="3904287"/>
                              <a:ext cx="25291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Прямая со стрелкой 34"/>
                          <wps:cNvCnPr/>
                          <wps:spPr>
                            <a:xfrm>
                              <a:off x="3807801" y="4957061"/>
                              <a:ext cx="25291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4" name="Прямая со стрелкой 104"/>
                        <wps:cNvCnPr/>
                        <wps:spPr>
                          <a:xfrm>
                            <a:off x="3807801" y="2818812"/>
                            <a:ext cx="25273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DA7F8F" id="Группа 105" o:spid="_x0000_s1094" style="width:478.8pt;height:364pt;mso-position-horizontal-relative:char;mso-position-vertical-relative:line" coordorigin="86,8296" coordsize="59110,46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">
                <v:group id="Группа 59" o:spid="_x0000_s1095" style="position:absolute;left:86;top:8296;width:59110;height:46229" coordorigin="86,8296" coordsize="59110,46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Прямоугольник 3" o:spid="_x0000_s1096" style="position:absolute;left:92;top:8339;width:23998;height:6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" fillcolor="white [3201]" strokecolor="black [3200]" strokeweight="2pt">
                    <v:textbox>
                      <w:txbxContent>
                        <w:p w14:paraId="19865576" w14:textId="77777777" w:rsidR="00503276" w:rsidRPr="009C77B5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9C77B5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На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залучення</w:t>
                          </w:r>
                          <w:r w:rsidRPr="009C77B5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 та утримання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працівників</w:t>
                          </w:r>
                          <w:r w:rsidRPr="009C77B5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, які займаються </w:t>
                          </w:r>
                          <w:r w:rsidRPr="009C77B5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HR</w:t>
                          </w:r>
                          <w:r w:rsidRPr="009C77B5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брендингом</w:t>
                          </w:r>
                        </w:p>
                      </w:txbxContent>
                    </v:textbox>
                  </v:rect>
                  <v:rect id="Прямоугольник 10" o:spid="_x0000_s1097" style="position:absolute;left:86;top:15507;width:24004;height:31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190362FD" w14:textId="77777777" w:rsidR="00503276" w:rsidRPr="009C77B5" w:rsidRDefault="00503276" w:rsidP="007D04F1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9C77B5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На комунікаційні заходи</w:t>
                          </w:r>
                        </w:p>
                      </w:txbxContent>
                    </v:textbox>
                  </v:rect>
                  <v:rect id="Прямоугольник 11" o:spid="_x0000_s1098" style="position:absolute;left:86;top:19969;width:24004;height:4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" fillcolor="white [3201]" strokecolor="black [3200]" strokeweight="2pt">
                    <v:textbox>
                      <w:txbxContent>
                        <w:p w14:paraId="44273C19" w14:textId="77777777" w:rsidR="00503276" w:rsidRPr="009C77B5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9C77B5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На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співпрацю із навчальними закладами</w:t>
                          </w:r>
                        </w:p>
                      </w:txbxContent>
                    </v:textbox>
                  </v:rect>
                  <v:rect id="Прямоугольник 12" o:spid="_x0000_s1099" style="position:absolute;left:86;top:25674;width:24004;height:4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24BF04F6" w14:textId="77777777" w:rsidR="00503276" w:rsidRPr="009F20E7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9F20E7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На вдосконалення системи управління персоналом </w:t>
                          </w:r>
                        </w:p>
                      </w:txbxContent>
                    </v:textbox>
                  </v:rect>
                  <v:rect id="Прямоугольник 13" o:spid="_x0000_s1100" style="position:absolute;left:86;top:31682;width:24004;height:9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AIwAAAANsAAAAPAAAAZHJzL2Rvd25yZXYueG1sRE9Ni8Iw&#10;EL0v+B/CCN7WVAV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csOgCM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3514D1C7" w14:textId="77777777" w:rsidR="00503276" w:rsidRPr="00087276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087276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На </w:t>
                          </w:r>
                          <w:r w:rsidRPr="00A408B3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витрати на моніторинг задоволеності працівників внутрішнім брендом,</w:t>
                          </w:r>
                          <w:r w:rsidRPr="00087276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 формування ціннісних пропозицій, розроблення заходів реалізації </w:t>
                          </w:r>
                          <w:r w:rsidRPr="00087276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HR</w:t>
                          </w:r>
                          <w:r w:rsidRPr="00087276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-бренду</w:t>
                          </w:r>
                        </w:p>
                      </w:txbxContent>
                    </v:textbox>
                  </v:rect>
                  <v:rect id="Прямоугольник 14" o:spid="_x0000_s1101" style="position:absolute;left:92;top:50072;width:23998;height:4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h8wAAAANsAAAAPAAAAZHJzL2Rvd25yZXYueG1sRE9Ni8Iw&#10;EL0v+B/CCN7WVBF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/So4fM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4838909D" w14:textId="77777777" w:rsidR="00503276" w:rsidRPr="00087276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087276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На участь у конкурсах на звання «Кращий роботодавець року»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 та ін.</w:t>
                          </w:r>
                        </w:p>
                      </w:txbxContent>
                    </v:textbox>
                  </v:rect>
                  <v:rect id="Прямоугольник 15" o:spid="_x0000_s1102" style="position:absolute;left:92;top:42588;width:23998;height: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4213ED6E" w14:textId="77777777" w:rsidR="00503276" w:rsidRPr="00087276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087276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На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аутплейсмент та </w:t>
                          </w:r>
                          <w:r w:rsidRPr="00087276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підтримання контактів із колишніми працівниками</w:t>
                          </w:r>
                        </w:p>
                      </w:txbxContent>
                    </v:textbox>
                  </v:rect>
                  <v:rect id="Прямоугольник 16" o:spid="_x0000_s1103" style="position:absolute;left:41187;top:44799;width:17981;height:9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" fillcolor="white [3201]" strokecolor="black [3200]" strokeweight="2pt">
                    <v:textbox>
                      <w:txbxContent>
                        <w:p w14:paraId="397FC69D" w14:textId="77777777" w:rsidR="00503276" w:rsidRPr="004147E3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Зменшення витрат на залучення працівників за рахунок поліпшення іміджу підприємства </w:t>
                          </w:r>
                        </w:p>
                      </w:txbxContent>
                    </v:textbox>
                  </v:rect>
                  <v:rect id="Прямоугольник 17" o:spid="_x0000_s1104" style="position:absolute;left:41203;top:33909;width:17965;height:9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" fillcolor="white [3201]" strokecolor="black [3200]" strokeweight="2pt">
                    <v:textbox>
                      <w:txbxContent>
                        <w:p w14:paraId="0E76E378" w14:textId="77777777" w:rsidR="00503276" w:rsidRPr="004147E3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4147E3">
                            <w:rPr>
                              <w:rFonts w:ascii="Times New Roman" w:hAnsi="Times New Roman" w:cs="Times New Roman"/>
                              <w:lang w:val="uk-UA"/>
                            </w:rPr>
                            <w:t xml:space="preserve">Зменшення </w:t>
                          </w:r>
                          <w:r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втрат унаслідок неукомплектованості персоналу через зниження плинності персоналу</w:t>
                          </w:r>
                        </w:p>
                        <w:p w14:paraId="02012EC4" w14:textId="77777777" w:rsidR="00503276" w:rsidRPr="004147E3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</w:p>
                      </w:txbxContent>
                    </v:textbox>
                  </v:rect>
                  <v:rect id="Прямоугольник 18" o:spid="_x0000_s1105" style="position:absolute;left:41007;top:8338;width:18189;height:14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" fillcolor="white [3201]" strokecolor="black [3200]" strokeweight="2pt">
                    <v:textbox>
                      <w:txbxContent>
                        <w:p w14:paraId="7B2CB653" w14:textId="77777777" w:rsidR="00503276" w:rsidRPr="00C923CF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lang w:val="uk-UA"/>
                            </w:rPr>
                          </w:pPr>
                          <w:r w:rsidRPr="00C923CF">
                            <w:rPr>
                              <w:rFonts w:ascii="Times New Roman" w:hAnsi="Times New Roman" w:cs="Times New Roman"/>
                              <w:lang w:val="uk-UA"/>
                            </w:rPr>
                            <w:t>Збільшення доходу внаслідок покращення результатів праці (підвищення продуктивності праці, ефективності використання робочого часу якості продукції (робіт, послуг)</w:t>
                          </w:r>
                        </w:p>
                      </w:txbxContent>
                    </v:textbox>
                  </v:rect>
                  <v:rect id="Прямоугольник 19" o:spid="_x0000_s1106" style="position:absolute;left:26625;top:8296;width:4364;height:461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" fillcolor="white [3201]" strokecolor="black [3200]" strokeweight="2pt">
                    <v:textbox style="layout-flow:vertical;mso-layout-flow-alt:bottom-to-top">
                      <w:txbxContent>
                        <w:p w14:paraId="39298290" w14:textId="77777777" w:rsidR="00503276" w:rsidRPr="00CC3FF9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lang w:val="uk-UA"/>
                            </w:rPr>
                            <w:t xml:space="preserve">ВИТРАТИ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HR-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lang w:val="uk-UA"/>
                            </w:rPr>
                            <w:t>БРЕНДИНГУ</w:t>
                          </w:r>
                        </w:p>
                      </w:txbxContent>
                    </v:textbox>
                  </v:rect>
                  <v:rect id="Прямоугольник 22" o:spid="_x0000_s1107" style="position:absolute;left:33324;top:8420;width:4687;height:4610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" fillcolor="white [3201]" strokecolor="black [3200]" strokeweight="2pt">
                    <v:textbox style="layout-flow:vertical">
                      <w:txbxContent>
                        <w:p w14:paraId="178AF111" w14:textId="77777777" w:rsidR="00503276" w:rsidRPr="00CC3FF9" w:rsidRDefault="00503276" w:rsidP="007D04F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uk-U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lang w:val="uk-UA"/>
                            </w:rPr>
                            <w:t xml:space="preserve">ВИГОДИ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lang w:val="en-US"/>
                            </w:rPr>
                            <w:t>HR-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lang w:val="uk-UA"/>
                            </w:rPr>
                            <w:t>БРЕНДИНГУ</w:t>
                          </w:r>
                        </w:p>
                      </w:txbxContent>
                    </v:textbox>
                  </v:rect>
                  <v:shape id="Прямая со стрелкой 24" o:spid="_x0000_s1108" type="#_x0000_t32" style="position:absolute;left:24090;top:12211;width:25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" strokecolor="black [3040]">
                    <v:stroke endarrow="block"/>
                  </v:shape>
                  <v:shape id="Прямая со стрелкой 25" o:spid="_x0000_s1109" type="#_x0000_t32" style="position:absolute;left:24090;top:16920;width:25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Fu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" strokecolor="black [3040]">
                    <v:stroke endarrow="block"/>
                  </v:shape>
                  <v:shapetype id="_x0000_t69" coordsize="21600,21600" o:spt="69" adj="4320,5400" path="m,10800l@0,21600@0@3@2@3@2,21600,21600,10800@2,0@2@1@0@1@0,xe">
                    <v:stroke joinstyle="miter"/>
                    <v:formulas>
                      <v:f eqn="val #0"/>
                      <v:f eqn="val #1"/>
                      <v:f eqn="sum 21600 0 #0"/>
                      <v:f eqn="sum 21600 0 #1"/>
                      <v:f eqn="prod #0 #1 10800"/>
                      <v:f eqn="sum #0 0 @4"/>
                      <v:f eqn="sum 21600 0 @5"/>
                    </v:formulas>
                    <v:path o:connecttype="custom" o:connectlocs="@2,0;10800,@1;@0,0;0,10800;@0,21600;10800,@3;@2,21600;21600,10800" o:connectangles="270,270,270,180,90,90,90,0" textboxrect="@5,@1,@6,@3"/>
                    <v:handles>
                      <v:h position="#0,#1" xrange="0,10800" yrange="0,10800"/>
                    </v:handles>
                  </v:shapetype>
                  <v:shape id="Двойная стрелка влево/вправо 35" o:spid="_x0000_s1110" type="#_x0000_t69" style="position:absolute;left:30989;top:31917;width:2335;height:1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" adj="7200" fillcolor="white [3201]" strokecolor="black [3200]" strokeweight=".25pt"/>
                  <v:shape id="Прямая со стрелкой 26" o:spid="_x0000_s1111" type="#_x0000_t32" style="position:absolute;left:24090;top:22710;width:25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" strokecolor="black [3040]">
                    <v:stroke endarrow="block"/>
                  </v:shape>
                  <v:shape id="Прямая со стрелкой 27" o:spid="_x0000_s1112" type="#_x0000_t32" style="position:absolute;left:24090;top:28122;width:25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" strokecolor="black [3040]">
                    <v:stroke endarrow="block"/>
                  </v:shape>
                  <v:shape id="Прямая со стрелкой 28" o:spid="_x0000_s1113" type="#_x0000_t32" style="position:absolute;left:24090;top:38562;width:25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" strokecolor="black [3040]">
                    <v:stroke endarrow="block"/>
                  </v:shape>
                  <v:shape id="Прямая со стрелкой 29" o:spid="_x0000_s1114" type="#_x0000_t32" style="position:absolute;left:24090;top:45825;width:25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" strokecolor="black [3040]">
                    <v:stroke endarrow="block"/>
                  </v:shape>
                  <v:shape id="Прямая со стрелкой 31" o:spid="_x0000_s1115" type="#_x0000_t32" style="position:absolute;left:24090;top:52204;width:25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" strokecolor="black [3040]">
                    <v:stroke endarrow="block"/>
                  </v:shape>
                  <v:shape id="Прямая со стрелкой 32" o:spid="_x0000_s1116" type="#_x0000_t32" style="position:absolute;left:38011;top:15403;width:25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aq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PrS/oBcvMEAAD//wMAUEsBAi0AFAAGAAgAAAAhANvh9svuAAAAhQEAABMAAAAAAAAAAAAAAAAA&#10;AAAAAFtDb250ZW50X1R5cGVzXS54bWxQSwECLQAUAAYACAAAACEAWvQsW78AAAAVAQAACwAAAAAA&#10;AAAAAAAAAAAfAQAAX3JlbHMvLnJlbHNQSwECLQAUAAYACAAAACEAYW82qsAAAADbAAAADwAAAAAA&#10;AAAAAAAAAAAHAgAAZHJzL2Rvd25yZXYueG1sUEsFBgAAAAADAAMAtwAAAPQCAAAAAA==&#10;" strokecolor="black [3040]">
                    <v:stroke endarrow="block"/>
                  </v:shape>
                  <v:shape id="Прямая со стрелкой 33" o:spid="_x0000_s1117" type="#_x0000_t32" style="position:absolute;left:38078;top:39042;width:25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" strokecolor="black [3040]">
                    <v:stroke endarrow="block"/>
                  </v:shape>
                  <v:shape id="Прямая со стрелкой 34" o:spid="_x0000_s1118" type="#_x0000_t32" style="position:absolute;left:38078;top:49570;width:25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" strokecolor="black [3040]">
                    <v:stroke endarrow="block"/>
                  </v:shape>
                </v:group>
                <v:shape id="Прямая со стрелкой 104" o:spid="_x0000_s1119" type="#_x0000_t32" style="position:absolute;left:38078;top:28188;width:2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iXxAAAANwAAAAPAAAAZHJzL2Rvd25yZXYueG1sRE9Na8JA&#10;EL0X+h+WKfRWN5FS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IiEKJfEAAAA3AAAAA8A&#10;AAAAAAAAAAAAAAAABwIAAGRycy9kb3ducmV2LnhtbFBLBQYAAAAAAwADALcAAAD4AgAAAAA=&#10;">
                  <v:stroke endarrow="block"/>
                </v:shape>
                <w10:anchorlock/>
              </v:group>
            </w:pict>
          </mc:Fallback>
        </mc:AlternateContent>
      </w:r>
    </w:p>
    <w:p w14:paraId="6B8D83B5" w14:textId="77777777" w:rsidR="007D04F1" w:rsidRDefault="007D04F1" w:rsidP="007D04F1">
      <w:pPr>
        <w:widowControl w:val="0"/>
        <w:tabs>
          <w:tab w:val="left" w:pos="2108"/>
        </w:tabs>
        <w:spacing w:after="0" w:line="288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</w:p>
    <w:p w14:paraId="2F02A889" w14:textId="77777777" w:rsidR="007D04F1" w:rsidRDefault="007D04F1" w:rsidP="00765BDF">
      <w:pPr>
        <w:widowControl w:val="0"/>
        <w:spacing w:after="0" w:line="312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4084FB0" w14:textId="77777777" w:rsidR="007D04F1" w:rsidRDefault="007D04F1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14:paraId="1DE5C418" w14:textId="77777777" w:rsidR="007D04F1" w:rsidRDefault="007D04F1" w:rsidP="007D04F1">
      <w:pPr>
        <w:widowControl w:val="0"/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0BB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</w:t>
      </w:r>
    </w:p>
    <w:p w14:paraId="12A08631" w14:textId="77777777" w:rsidR="00765BDF" w:rsidRDefault="00765BDF" w:rsidP="00765BDF">
      <w:pPr>
        <w:widowControl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BDF">
        <w:rPr>
          <w:rFonts w:ascii="Times New Roman" w:hAnsi="Times New Roman" w:cs="Times New Roman"/>
          <w:b/>
          <w:sz w:val="28"/>
          <w:szCs w:val="28"/>
          <w:lang w:val="uk-UA"/>
        </w:rPr>
        <w:t>Розрахунок складових сумарного дох</w:t>
      </w:r>
      <w:r w:rsidR="00F53E96">
        <w:rPr>
          <w:rFonts w:ascii="Times New Roman" w:hAnsi="Times New Roman" w:cs="Times New Roman"/>
          <w:b/>
          <w:sz w:val="28"/>
          <w:szCs w:val="28"/>
          <w:lang w:val="uk-UA"/>
        </w:rPr>
        <w:t>оду</w:t>
      </w:r>
      <w:r w:rsidRPr="00765B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реалізації заходів по </w:t>
      </w:r>
    </w:p>
    <w:p w14:paraId="3348C57E" w14:textId="77777777" w:rsidR="00765BDF" w:rsidRPr="00765BDF" w:rsidRDefault="00765BDF" w:rsidP="00765BDF">
      <w:pPr>
        <w:widowControl w:val="0"/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5BDF">
        <w:rPr>
          <w:rFonts w:ascii="Times New Roman" w:hAnsi="Times New Roman" w:cs="Times New Roman"/>
          <w:b/>
          <w:sz w:val="28"/>
          <w:szCs w:val="28"/>
          <w:lang w:val="uk-UA"/>
        </w:rPr>
        <w:t>HR-брендингу</w:t>
      </w:r>
    </w:p>
    <w:p w14:paraId="09CD3563" w14:textId="77777777" w:rsidR="00373B49" w:rsidRDefault="00373B49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85DCCD" w14:textId="77777777" w:rsidR="00765BDF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Дохід від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вироб</w:t>
      </w:r>
      <w:r>
        <w:rPr>
          <w:rFonts w:ascii="Times New Roman" w:hAnsi="Times New Roman" w:cs="Times New Roman"/>
          <w:sz w:val="28"/>
          <w:szCs w:val="28"/>
          <w:lang w:val="uk-UA"/>
        </w:rPr>
        <w:t>ництва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(робіт, послуг)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підвищення продуктивності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Pr="00CC468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визнач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ається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за формулою: </w:t>
      </w:r>
    </w:p>
    <w:p w14:paraId="4A74630A" w14:textId="77777777" w:rsidR="00765BDF" w:rsidRDefault="00765BDF" w:rsidP="009A30D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Pr="00CC468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Δ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P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(Р</w:t>
      </w:r>
      <w:r w:rsidRPr="00544D8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544D8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*С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E0843CE" w14:textId="77777777" w:rsidR="00765BDF" w:rsidRPr="00682C1C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C1C">
        <w:rPr>
          <w:rFonts w:ascii="Times New Roman" w:hAnsi="Times New Roman" w:cs="Times New Roman"/>
          <w:sz w:val="24"/>
          <w:szCs w:val="24"/>
          <w:lang w:val="uk-UA"/>
        </w:rPr>
        <w:t>де: Δ P - приріст виробітку продукції (робіт, послуг) за одиницю часу; C - ціна одиниці виробленої продукції (робіт, послуг); Р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виробіток продукції (робіт, послуг) за одиницю часу до початку реалізації HR-заходів; Р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виробіток продукції (робіт, послуг) за одиницю часу після реалізації HR-заходів. </w:t>
      </w:r>
    </w:p>
    <w:p w14:paraId="4E1E397C" w14:textId="77777777" w:rsidR="00373B49" w:rsidRDefault="00373B49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90296D" w14:textId="77777777" w:rsidR="00765BDF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Для розрахунку збільшення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вироб</w:t>
      </w:r>
      <w:r>
        <w:rPr>
          <w:rFonts w:ascii="Times New Roman" w:hAnsi="Times New Roman" w:cs="Times New Roman"/>
          <w:sz w:val="28"/>
          <w:szCs w:val="28"/>
          <w:lang w:val="uk-UA"/>
        </w:rPr>
        <w:t>ництва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продукції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(робіт, послуг)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у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язку з повним укомплектуванням штату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використаємо наступну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формул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D924391" w14:textId="77777777" w:rsidR="00765BDF" w:rsidRDefault="00765BDF" w:rsidP="009A30D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n*Δ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C,</w:t>
      </w:r>
    </w:p>
    <w:p w14:paraId="7F36ED03" w14:textId="77777777" w:rsidR="00765BDF" w:rsidRPr="00682C1C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де: n - норма виробітку працівником за одиницю часу; ΔN - різниця між штатною чисельністю персоналу і фактичною до реалізації заходів по HR-брендингу; С - ціна одиниці виробленої продукції (робіт, послуг). </w:t>
      </w:r>
    </w:p>
    <w:p w14:paraId="792F7609" w14:textId="77777777" w:rsidR="00373B49" w:rsidRDefault="00373B49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0317B" w14:textId="77777777" w:rsidR="00765BDF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Водночас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зниження браку продукції внаслідок формування колективу професіоналів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доцільно розрахувати наступним чином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A06F90D" w14:textId="77777777" w:rsidR="00765BDF" w:rsidRDefault="00765BDF" w:rsidP="009A30D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Δ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F0102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F0102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*С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088D3880" w14:textId="77777777" w:rsidR="00765BDF" w:rsidRPr="00682C1C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C1C">
        <w:rPr>
          <w:rFonts w:ascii="Times New Roman" w:hAnsi="Times New Roman" w:cs="Times New Roman"/>
          <w:sz w:val="24"/>
          <w:szCs w:val="24"/>
          <w:lang w:val="uk-UA"/>
        </w:rPr>
        <w:t>де:</w:t>
      </w:r>
      <w:r w:rsidRPr="00682C1C">
        <w:rPr>
          <w:rFonts w:ascii="Times New Roman" w:hAnsi="Times New Roman" w:cs="Times New Roman"/>
          <w:sz w:val="24"/>
          <w:szCs w:val="24"/>
          <w:lang w:val="en-US"/>
        </w:rPr>
        <w:t xml:space="preserve"> Δ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>Б - зниження браку продукції (робіт, послуг) за одиницю часу; С - ціна одиниці виробленої продукції (робіт, послуг); Б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величина браку продукції (робіт, послуг) за одиницю часу до початку реалізації HR-заходів; Б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величина браку продукції (робіт, послуг) за одиницю часу після реалізації HR-заходів. </w:t>
      </w:r>
    </w:p>
    <w:p w14:paraId="2CBD32A2" w14:textId="77777777" w:rsidR="00373B49" w:rsidRDefault="00373B49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4C4A2A" w14:textId="77777777" w:rsidR="00765BDF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73B49">
        <w:rPr>
          <w:rFonts w:ascii="Times New Roman" w:hAnsi="Times New Roman" w:cs="Times New Roman"/>
          <w:sz w:val="28"/>
          <w:szCs w:val="28"/>
          <w:lang w:val="uk-UA"/>
        </w:rPr>
        <w:t>-5</w:t>
      </w:r>
      <w:r>
        <w:rPr>
          <w:rFonts w:ascii="Times New Roman" w:hAnsi="Times New Roman" w:cs="Times New Roman"/>
          <w:sz w:val="28"/>
          <w:szCs w:val="28"/>
          <w:lang w:val="uk-UA"/>
        </w:rPr>
        <w:t>. Для визначення величини зменшення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витрат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на підбір персоналу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за рахунок зниження плинності персоналу, а також величини 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зниження витрат на навчання нових </w:t>
      </w:r>
      <w:r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) варто скористатися наступною формулою:</w:t>
      </w:r>
    </w:p>
    <w:p w14:paraId="16C61AE1" w14:textId="77777777" w:rsidR="00765BDF" w:rsidRDefault="00765BDF" w:rsidP="009A30D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2460">
        <w:rPr>
          <w:rFonts w:ascii="Times New Roman" w:hAnsi="Times New Roman" w:cs="Times New Roman"/>
          <w:sz w:val="28"/>
          <w:szCs w:val="28"/>
          <w:lang w:val="uk-UA"/>
        </w:rPr>
        <w:t>(S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+ 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) 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Δ</w:t>
      </w:r>
      <w:proofErr w:type="spellStart"/>
      <w:r w:rsidRPr="00AD2460">
        <w:rPr>
          <w:rFonts w:ascii="Times New Roman" w:hAnsi="Times New Roman" w:cs="Times New Roman"/>
          <w:sz w:val="28"/>
          <w:szCs w:val="28"/>
          <w:lang w:val="uk-UA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*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D246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Pr="00AD246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4901F9B0" w14:textId="77777777" w:rsidR="00765BDF" w:rsidRPr="00682C1C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C1C">
        <w:rPr>
          <w:rFonts w:ascii="Times New Roman" w:hAnsi="Times New Roman" w:cs="Times New Roman"/>
          <w:sz w:val="24"/>
          <w:szCs w:val="24"/>
          <w:lang w:val="uk-UA"/>
        </w:rPr>
        <w:t>де:</w:t>
      </w:r>
      <w:r w:rsidRPr="00682C1C">
        <w:rPr>
          <w:rFonts w:ascii="Times New Roman" w:hAnsi="Times New Roman" w:cs="Times New Roman"/>
          <w:sz w:val="24"/>
          <w:szCs w:val="24"/>
          <w:lang w:val="en-US"/>
        </w:rPr>
        <w:t xml:space="preserve"> Δ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K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пл</w:t>
      </w:r>
      <w:proofErr w:type="spellEnd"/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коефіцієнт, що характеризує зниження плинності кадрів (наприклад, плинність персоналу становила 300%, після реалізації заходів по HR-брендингу впала до 20%, відтак зниження становить 10%, відповідно</w:t>
      </w:r>
      <w:r w:rsidRPr="00682C1C">
        <w:rPr>
          <w:rFonts w:ascii="Times New Roman" w:hAnsi="Times New Roman" w:cs="Times New Roman"/>
          <w:sz w:val="24"/>
          <w:szCs w:val="24"/>
          <w:lang w:val="en-US"/>
        </w:rPr>
        <w:t xml:space="preserve"> Δ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k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тк</w:t>
      </w:r>
      <w:proofErr w:type="spellEnd"/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= 0,10); 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Чп</w:t>
      </w:r>
      <w:proofErr w:type="spellEnd"/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чисельність персоналу підприємства, осіб; 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Впн</w:t>
      </w:r>
      <w:proofErr w:type="spellEnd"/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витрати на пошук, підбір (власними силами або кадровими агентствами) і навчання нового працівника, грн/особу.</w:t>
      </w:r>
    </w:p>
    <w:p w14:paraId="6BD4A782" w14:textId="77777777" w:rsidR="00373B49" w:rsidRDefault="00373B49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2B0682" w14:textId="77777777" w:rsidR="00765BDF" w:rsidRPr="00997C01" w:rsidRDefault="00373B49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. Для розрахунку величини 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зниження витрат на оплату праці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зв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язку з оптимізацією чисельності персоналу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65BDF"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="00765BDF" w:rsidRPr="008F0C3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) через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зростання продуктивності праці, використаємо дану формулу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5A592CE" w14:textId="77777777" w:rsidR="00765BDF" w:rsidRPr="00997C01" w:rsidRDefault="00765BDF" w:rsidP="009A30D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2460">
        <w:rPr>
          <w:rFonts w:ascii="Times New Roman" w:hAnsi="Times New Roman" w:cs="Times New Roman"/>
          <w:sz w:val="28"/>
          <w:szCs w:val="28"/>
          <w:lang w:val="uk-UA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Pr="008F0C3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6</w:t>
      </w:r>
      <w:r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= N 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ЗП</m:t>
            </m:r>
          </m:e>
        </m:bar>
      </m:oMath>
      <w:r w:rsidRPr="00997C0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BFD99B1" w14:textId="77777777" w:rsidR="00765BDF" w:rsidRPr="00682C1C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де: N - кількість скорочених штатних одиниць;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ЗП</m:t>
            </m:r>
          </m:e>
        </m:bar>
      </m:oMath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середня величина заробітної плати, страхові внески, виплати соціального характеру та ін.</w:t>
      </w:r>
    </w:p>
    <w:p w14:paraId="0AFDDF44" w14:textId="77777777" w:rsidR="00765BDF" w:rsidRDefault="00765BDF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14:paraId="486ADD83" w14:textId="77777777" w:rsidR="00765BDF" w:rsidRDefault="00765BDF" w:rsidP="00765BDF">
      <w:pPr>
        <w:widowControl w:val="0"/>
        <w:spacing w:after="0" w:line="312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300BB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Додаток </w:t>
      </w:r>
      <w:r w:rsidR="007D04F1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</w:p>
    <w:p w14:paraId="46C0D211" w14:textId="77777777" w:rsidR="00765BDF" w:rsidRPr="009A30DB" w:rsidRDefault="00765BDF" w:rsidP="00765BDF">
      <w:pPr>
        <w:widowControl w:val="0"/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30DB">
        <w:rPr>
          <w:rFonts w:ascii="Times New Roman" w:hAnsi="Times New Roman" w:cs="Times New Roman"/>
          <w:b/>
          <w:sz w:val="28"/>
          <w:szCs w:val="28"/>
          <w:lang w:val="uk-UA"/>
        </w:rPr>
        <w:t>Розрахунок складових сумарних витрат на реалізацію заходів по HR-брендингу</w:t>
      </w:r>
    </w:p>
    <w:p w14:paraId="6E47AA18" w14:textId="77777777" w:rsidR="009A30DB" w:rsidRDefault="009A30DB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554557" w14:textId="77777777" w:rsidR="00765BDF" w:rsidRPr="00997C01" w:rsidRDefault="009A30DB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Витрати 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на внутрішні і зовнішні PR-заходи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HR-бренду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S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вз</w:t>
      </w:r>
      <w:r w:rsidR="00765BDF" w:rsidRPr="000D6D5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) знайдемо наступним чином: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85206BA" w14:textId="77777777" w:rsidR="00765BDF" w:rsidRPr="000D6D50" w:rsidRDefault="00765BDF" w:rsidP="009A30D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6D50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S</w:t>
      </w:r>
      <w:r w:rsidRPr="000D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вз</w:t>
      </w:r>
      <w:r w:rsidRPr="000D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1</w:t>
      </w:r>
      <w:r w:rsidRPr="000D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=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ВР</w:t>
      </w:r>
      <w:r w:rsidRPr="00B52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тв</w:t>
      </w:r>
      <w:proofErr w:type="spellEnd"/>
      <w:r w:rsidRPr="000D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+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ВР</w:t>
      </w:r>
      <w:r w:rsidRPr="00B52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р</w:t>
      </w:r>
      <w:proofErr w:type="spellEnd"/>
      <w:r w:rsidRPr="000D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+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Pr="00B52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гж</w:t>
      </w:r>
      <w:proofErr w:type="spellEnd"/>
      <w:r w:rsidRPr="000D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+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</w:t>
      </w:r>
      <w:r w:rsidRPr="00B52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і</w:t>
      </w:r>
      <w:r w:rsidRPr="000D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+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Pr="00B52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зп</w:t>
      </w:r>
      <w:proofErr w:type="spellEnd"/>
      <w:r w:rsidRPr="000D6D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+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Pr="00B52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о</w:t>
      </w:r>
      <w:r w:rsidRPr="000D6D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14:paraId="3DD8EB88" w14:textId="77777777" w:rsidR="00765BDF" w:rsidRPr="00682C1C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де 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тв</w:t>
      </w:r>
      <w:proofErr w:type="spellEnd"/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витрати на рекламу HR-бренду по телебаченню; 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р</w:t>
      </w:r>
      <w:proofErr w:type="spellEnd"/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витрати на рекламу HR-бренду по радіо; </w:t>
      </w:r>
      <w:proofErr w:type="spellStart"/>
      <w:r w:rsidRPr="00682C1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гж</w:t>
      </w:r>
      <w:proofErr w:type="spellEnd"/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витрати на рекламу HR-бренду в газетах і журналах; В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і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витрати на рекламу HR-бренду в інтернеті; </w:t>
      </w:r>
      <w:proofErr w:type="spellStart"/>
      <w:r w:rsidRPr="00682C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</w:t>
      </w:r>
      <w:r w:rsidRPr="00682C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  <w:lang w:val="uk-UA"/>
        </w:rPr>
        <w:t>зп</w:t>
      </w:r>
      <w:proofErr w:type="spellEnd"/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– заробітна плата працівника, зайнятого проведенням занять спрямованих на підвищення привабливості компанії в очах працівників; В</w:t>
      </w:r>
      <w:r w:rsidRPr="00682C1C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о</w:t>
      </w: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додаткові витрати на обладнання кабінету для проведення занять, демонстраційного обладнання тощо. </w:t>
      </w:r>
    </w:p>
    <w:p w14:paraId="45D091B4" w14:textId="77777777" w:rsidR="009A30DB" w:rsidRDefault="009A30DB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72834D" w14:textId="77777777" w:rsidR="00765BDF" w:rsidRPr="00997C01" w:rsidRDefault="009A30DB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итрати на збільшення фонду оплати праці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метою формування нової дієвої системи матеріальної мотивації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або простого 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доведення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його до </w:t>
      </w:r>
      <w:proofErr w:type="spellStart"/>
      <w:r w:rsidR="00765BDF">
        <w:rPr>
          <w:rFonts w:ascii="Times New Roman" w:hAnsi="Times New Roman" w:cs="Times New Roman"/>
          <w:sz w:val="28"/>
          <w:szCs w:val="28"/>
          <w:lang w:val="uk-UA"/>
        </w:rPr>
        <w:t>середньоринкового</w:t>
      </w:r>
      <w:proofErr w:type="spellEnd"/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 рівня (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S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вз</w:t>
      </w:r>
      <w:r w:rsidR="00765BD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) розрахуємо за такою формулою:</w:t>
      </w:r>
    </w:p>
    <w:p w14:paraId="5D2403CD" w14:textId="77777777" w:rsidR="00765BDF" w:rsidRPr="000C0DA9" w:rsidRDefault="00765BDF" w:rsidP="009A30D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0C0DA9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Sвз</w:t>
      </w:r>
      <w:r w:rsidRPr="000C0DA9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2</w:t>
      </w:r>
      <w:r w:rsidRPr="000C0DA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 = </w:t>
      </w:r>
      <w:r w:rsidRPr="000C0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m:t>ЗПр</m:t>
            </m:r>
          </m:e>
        </m:bar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m:t xml:space="preserve"> </m:t>
        </m:r>
      </m:oMath>
      <w:r w:rsidRPr="000C0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m:t xml:space="preserve"> </m:t>
        </m:r>
        <m:bar>
          <m:barPr>
            <m:pos m:val="top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m:t>ЗПп</m:t>
            </m:r>
          </m:e>
        </m:bar>
      </m:oMath>
      <w:r w:rsidRPr="000C0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) *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Чп</w:t>
      </w:r>
      <w:proofErr w:type="spellEnd"/>
      <w:r w:rsidRPr="000C0D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14:paraId="49B2BFCA" w14:textId="77777777" w:rsidR="00765BDF" w:rsidRPr="00682C1C" w:rsidRDefault="00765BDF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де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m:t>ЗПр</m:t>
            </m:r>
          </m:e>
        </m:bar>
        <m:r>
          <w:rPr>
            <w:rFonts w:ascii="Cambria Math" w:hAnsi="Cambria Math" w:cs="Times New Roman"/>
            <w:color w:val="000000" w:themeColor="text1"/>
            <w:sz w:val="24"/>
            <w:szCs w:val="24"/>
            <w:shd w:val="clear" w:color="auto" w:fill="FFFFFF"/>
            <w:lang w:val="uk-UA"/>
          </w:rPr>
          <m:t xml:space="preserve"> </m:t>
        </m:r>
      </m:oMath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- середньоринковий рівень заробітної плати;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m:t>ЗПп</m:t>
            </m:r>
          </m:e>
        </m:bar>
      </m:oMath>
      <w:r w:rsidRPr="00682C1C">
        <w:rPr>
          <w:rFonts w:ascii="Times New Roman" w:hAnsi="Times New Roman" w:cs="Times New Roman"/>
          <w:sz w:val="24"/>
          <w:szCs w:val="24"/>
          <w:lang w:val="uk-UA"/>
        </w:rPr>
        <w:t xml:space="preserve"> - фактичний рівень середньої заробітної плати по підприємству; Чп - фактична чисельність персоналу підприємства. </w:t>
      </w:r>
    </w:p>
    <w:p w14:paraId="69748CEF" w14:textId="77777777" w:rsidR="009A30DB" w:rsidRDefault="009A30DB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FA3E3" w14:textId="77777777" w:rsidR="00765BDF" w:rsidRPr="00997C01" w:rsidRDefault="009A30DB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Третю складову </w:t>
      </w:r>
      <w:r w:rsidR="00765BDF" w:rsidRPr="00B37008">
        <w:rPr>
          <w:rFonts w:ascii="Times New Roman" w:hAnsi="Times New Roman" w:cs="Times New Roman"/>
          <w:sz w:val="28"/>
          <w:szCs w:val="28"/>
          <w:lang w:val="uk-UA"/>
        </w:rPr>
        <w:t>сумарних витрат, а саме витрати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на виплату матеріальної допомоги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S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вз</w:t>
      </w:r>
      <w:r w:rsidR="00765BDF" w:rsidRPr="00B3700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), визначається множенням 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середн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ього розміру матеріальної допомоги (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m:t>Дм</m:t>
            </m:r>
          </m:e>
        </m:bar>
      </m:oMath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) на 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середн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яким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дан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у (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m:t>Чп</m:t>
            </m:r>
          </m:e>
        </m:bar>
        <m:r>
          <w:rPr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m:t>)</m:t>
        </m:r>
      </m:oMath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54F06FF" w14:textId="77777777" w:rsidR="00765BDF" w:rsidRPr="00997C01" w:rsidRDefault="00765BDF" w:rsidP="009A30D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0DA9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Sвз</w:t>
      </w:r>
      <w:r w:rsidRPr="000C0DA9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3</w:t>
      </w:r>
      <w:r w:rsidRPr="000C0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= 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m:t>Дм</m:t>
            </m:r>
          </m:e>
        </m:bar>
      </m:oMath>
      <w:r w:rsidRPr="000C0D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* 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m:ctrlPr>
          </m:bar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m:t>Чп</m:t>
            </m:r>
          </m:e>
        </m:bar>
      </m:oMath>
      <w:r w:rsidRPr="000C0D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14:paraId="43CC1BB6" w14:textId="77777777" w:rsidR="009A30DB" w:rsidRDefault="009A30DB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4FDC01" w14:textId="77777777" w:rsidR="00765BDF" w:rsidRPr="00997C01" w:rsidRDefault="009A30DB" w:rsidP="009A30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Водночас, для визначення величини 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витрат на ремонт приміщення HR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65BDF" w:rsidRPr="000C0DA9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Sвз</w:t>
      </w:r>
      <w:r w:rsidR="00765BDF">
        <w:rPr>
          <w:rStyle w:val="a6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4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 xml:space="preserve">потрібно скористатися 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>кошторис</w:t>
      </w:r>
      <w:r w:rsidR="00765BD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65BDF" w:rsidRPr="00997C01">
        <w:rPr>
          <w:rFonts w:ascii="Times New Roman" w:hAnsi="Times New Roman" w:cs="Times New Roman"/>
          <w:sz w:val="28"/>
          <w:szCs w:val="28"/>
          <w:lang w:val="uk-UA"/>
        </w:rPr>
        <w:t xml:space="preserve"> на проведення ремонтних робіт.</w:t>
      </w:r>
    </w:p>
    <w:p w14:paraId="7AB7BF64" w14:textId="77777777" w:rsidR="00765BDF" w:rsidRDefault="00765BDF" w:rsidP="009A30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14:paraId="763665E5" w14:textId="77777777" w:rsidR="00765BDF" w:rsidRDefault="00765BDF" w:rsidP="00765BDF">
      <w:pPr>
        <w:widowControl w:val="0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300BB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Додаток </w:t>
      </w:r>
      <w:r w:rsidR="007D04F1">
        <w:rPr>
          <w:rFonts w:ascii="Times New Roman" w:hAnsi="Times New Roman" w:cs="Times New Roman"/>
          <w:b/>
          <w:i/>
          <w:sz w:val="28"/>
          <w:szCs w:val="28"/>
          <w:lang w:val="uk-UA"/>
        </w:rPr>
        <w:t>Д</w:t>
      </w:r>
    </w:p>
    <w:p w14:paraId="1FF00B16" w14:textId="77777777" w:rsidR="00765BDF" w:rsidRPr="00D300BB" w:rsidRDefault="00765BDF" w:rsidP="004851F8">
      <w:pPr>
        <w:widowControl w:val="0"/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6E61F6F" w14:textId="77777777" w:rsidR="00D300BB" w:rsidRPr="00F6767C" w:rsidRDefault="00D300BB" w:rsidP="004851F8">
      <w:pPr>
        <w:pStyle w:val="a5"/>
        <w:widowControl w:val="0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АНКЕТА</w:t>
      </w:r>
    </w:p>
    <w:p w14:paraId="5550DA5C" w14:textId="77777777" w:rsidR="00D300BB" w:rsidRPr="00F6767C" w:rsidRDefault="00D300BB" w:rsidP="004851F8">
      <w:pPr>
        <w:pStyle w:val="a5"/>
        <w:widowControl w:val="0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ДЛЯ ОПИТУВАННЯ СТУДЕНТІВ (ПОТЕНЦІЙНИХ ПРАЦІВНИКІВ)</w:t>
      </w:r>
    </w:p>
    <w:p w14:paraId="19D5F0FD" w14:textId="77777777" w:rsidR="00D300BB" w:rsidRPr="00F6767C" w:rsidRDefault="00D300BB" w:rsidP="004851F8">
      <w:pPr>
        <w:pStyle w:val="a5"/>
        <w:widowControl w:val="0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СТОСОВНО КРИТЕРІЇВ ВИБОРУ МІСЦЯ РОБОТИ</w:t>
      </w:r>
    </w:p>
    <w:p w14:paraId="3F8ACD29" w14:textId="77777777" w:rsidR="00D300BB" w:rsidRPr="00F6767C" w:rsidRDefault="00D300BB" w:rsidP="004851F8">
      <w:pPr>
        <w:pStyle w:val="a5"/>
        <w:widowControl w:val="0"/>
        <w:spacing w:after="0"/>
        <w:ind w:left="0"/>
        <w:contextualSpacing w:val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i/>
          <w:sz w:val="28"/>
          <w:szCs w:val="28"/>
          <w:lang w:val="uk-UA"/>
        </w:rPr>
        <w:t>Анкетування анонімне.</w:t>
      </w:r>
    </w:p>
    <w:p w14:paraId="4AED8106" w14:textId="77777777" w:rsidR="00D300BB" w:rsidRDefault="00D300BB" w:rsidP="004851F8">
      <w:pPr>
        <w:pStyle w:val="a5"/>
        <w:widowControl w:val="0"/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47BA8EF" w14:textId="77777777" w:rsidR="00D300BB" w:rsidRPr="00F6767C" w:rsidRDefault="00D300BB" w:rsidP="004851F8">
      <w:pPr>
        <w:pStyle w:val="a5"/>
        <w:widowControl w:val="0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1 БЛОК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Загальні дані про респондента</w:t>
      </w:r>
    </w:p>
    <w:p w14:paraId="670CA5EC" w14:textId="77777777" w:rsidR="00D300BB" w:rsidRPr="00F6767C" w:rsidRDefault="00D300BB" w:rsidP="004851F8">
      <w:pPr>
        <w:pStyle w:val="a5"/>
        <w:widowControl w:val="0"/>
        <w:spacing w:after="0"/>
        <w:ind w:left="340" w:hanging="34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Ваша стать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464B6A" w14:textId="77777777" w:rsidR="00D300BB" w:rsidRPr="00F6767C" w:rsidRDefault="001E2036" w:rsidP="004851F8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D300BB" w:rsidRPr="00F6767C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</w:p>
    <w:p w14:paraId="02C804F1" w14:textId="77777777" w:rsidR="00D300BB" w:rsidRPr="00F6767C" w:rsidRDefault="001E2036" w:rsidP="004851F8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D300BB" w:rsidRPr="00F6767C">
        <w:rPr>
          <w:rFonts w:ascii="Times New Roman" w:hAnsi="Times New Roman" w:cs="Times New Roman"/>
          <w:sz w:val="28"/>
          <w:szCs w:val="28"/>
          <w:lang w:val="uk-UA"/>
        </w:rPr>
        <w:t>ол</w:t>
      </w:r>
      <w:proofErr w:type="spellEnd"/>
      <w:r w:rsidR="00D300BB" w:rsidRPr="00F67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724686" w14:textId="77777777" w:rsidR="00D300BB" w:rsidRPr="00F6767C" w:rsidRDefault="00D300BB" w:rsidP="004851F8">
      <w:pPr>
        <w:pStyle w:val="a5"/>
        <w:widowControl w:val="0"/>
        <w:spacing w:after="0"/>
        <w:ind w:left="340" w:hanging="340"/>
        <w:contextualSpacing w:val="0"/>
        <w:rPr>
          <w:rFonts w:ascii="Times New Roman" w:hAnsi="Times New Roman" w:cs="Times New Roman"/>
          <w:sz w:val="10"/>
          <w:szCs w:val="10"/>
          <w:lang w:val="uk-UA"/>
        </w:rPr>
      </w:pPr>
    </w:p>
    <w:p w14:paraId="11086CA2" w14:textId="77777777" w:rsidR="00D300BB" w:rsidRPr="00F6767C" w:rsidRDefault="00D300BB" w:rsidP="004851F8">
      <w:pPr>
        <w:pStyle w:val="a5"/>
        <w:widowControl w:val="0"/>
        <w:spacing w:after="0"/>
        <w:ind w:left="340" w:hanging="34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Ваш вік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3C4731" w14:textId="77777777" w:rsidR="00D300BB" w:rsidRPr="00F6767C" w:rsidRDefault="00D300BB" w:rsidP="004851F8">
      <w:pPr>
        <w:pStyle w:val="a5"/>
        <w:widowControl w:val="0"/>
        <w:numPr>
          <w:ilvl w:val="0"/>
          <w:numId w:val="12"/>
        </w:numPr>
        <w:tabs>
          <w:tab w:val="left" w:pos="709"/>
          <w:tab w:val="left" w:pos="851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6767C">
        <w:rPr>
          <w:rFonts w:ascii="Times New Roman" w:hAnsi="Times New Roman" w:cs="Times New Roman"/>
          <w:sz w:val="28"/>
          <w:szCs w:val="28"/>
          <w:lang w:val="uk-UA"/>
        </w:rPr>
        <w:t>о 18</w:t>
      </w:r>
      <w:r w:rsidR="001E2036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</w:p>
    <w:p w14:paraId="2283C917" w14:textId="77777777" w:rsidR="00D300BB" w:rsidRPr="00F6767C" w:rsidRDefault="001E2036" w:rsidP="004851F8">
      <w:pPr>
        <w:pStyle w:val="a5"/>
        <w:widowControl w:val="0"/>
        <w:numPr>
          <w:ilvl w:val="0"/>
          <w:numId w:val="12"/>
        </w:numPr>
        <w:tabs>
          <w:tab w:val="left" w:pos="709"/>
          <w:tab w:val="left" w:pos="851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300BB" w:rsidRPr="00F6767C"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D300BB" w:rsidRPr="00F6767C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</w:p>
    <w:p w14:paraId="34C64A3A" w14:textId="77777777" w:rsidR="00D300BB" w:rsidRPr="00F6767C" w:rsidRDefault="00D300BB" w:rsidP="004851F8">
      <w:pPr>
        <w:pStyle w:val="a5"/>
        <w:widowControl w:val="0"/>
        <w:numPr>
          <w:ilvl w:val="0"/>
          <w:numId w:val="12"/>
        </w:numPr>
        <w:tabs>
          <w:tab w:val="left" w:pos="709"/>
          <w:tab w:val="left" w:pos="851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1E2036">
        <w:rPr>
          <w:rFonts w:ascii="Times New Roman" w:hAnsi="Times New Roman" w:cs="Times New Roman"/>
          <w:sz w:val="28"/>
          <w:szCs w:val="28"/>
          <w:lang w:val="uk-UA"/>
        </w:rPr>
        <w:t xml:space="preserve">років </w:t>
      </w:r>
      <w:r w:rsidRPr="00F6767C">
        <w:rPr>
          <w:rFonts w:ascii="Times New Roman" w:hAnsi="Times New Roman" w:cs="Times New Roman"/>
          <w:sz w:val="28"/>
          <w:szCs w:val="28"/>
          <w:lang w:val="uk-UA"/>
        </w:rPr>
        <w:t>і більше</w:t>
      </w:r>
    </w:p>
    <w:p w14:paraId="361A68DD" w14:textId="77777777" w:rsidR="00D300BB" w:rsidRPr="00F6767C" w:rsidRDefault="00D300BB" w:rsidP="004851F8">
      <w:pPr>
        <w:pStyle w:val="a5"/>
        <w:widowControl w:val="0"/>
        <w:spacing w:after="0"/>
        <w:ind w:left="340" w:hanging="340"/>
        <w:contextualSpacing w:val="0"/>
        <w:rPr>
          <w:rFonts w:ascii="Times New Roman" w:hAnsi="Times New Roman" w:cs="Times New Roman"/>
          <w:sz w:val="10"/>
          <w:szCs w:val="10"/>
          <w:lang w:val="uk-UA"/>
        </w:rPr>
      </w:pPr>
    </w:p>
    <w:p w14:paraId="2E35BF4D" w14:textId="77777777" w:rsidR="00D300BB" w:rsidRPr="00F6767C" w:rsidRDefault="00D300BB" w:rsidP="004851F8">
      <w:pPr>
        <w:pStyle w:val="a5"/>
        <w:widowControl w:val="0"/>
        <w:spacing w:after="0"/>
        <w:ind w:left="340" w:hanging="34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Ваш статус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EF8BEB8" w14:textId="77777777" w:rsidR="00D300BB" w:rsidRPr="00F6767C" w:rsidRDefault="00D300BB" w:rsidP="004851F8">
      <w:pPr>
        <w:pStyle w:val="a5"/>
        <w:widowControl w:val="0"/>
        <w:numPr>
          <w:ilvl w:val="0"/>
          <w:numId w:val="13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Навчаюся і працюю в даний час</w:t>
      </w:r>
    </w:p>
    <w:p w14:paraId="07B97935" w14:textId="77777777" w:rsidR="00D300BB" w:rsidRPr="00F6767C" w:rsidRDefault="00D300BB" w:rsidP="004851F8">
      <w:pPr>
        <w:pStyle w:val="a5"/>
        <w:widowControl w:val="0"/>
        <w:numPr>
          <w:ilvl w:val="0"/>
          <w:numId w:val="13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 xml:space="preserve">Навчаюся </w:t>
      </w:r>
    </w:p>
    <w:p w14:paraId="716B89FE" w14:textId="77777777" w:rsidR="00D300BB" w:rsidRPr="00F6767C" w:rsidRDefault="00D300BB" w:rsidP="004851F8">
      <w:pPr>
        <w:pStyle w:val="a5"/>
        <w:widowControl w:val="0"/>
        <w:numPr>
          <w:ilvl w:val="0"/>
          <w:numId w:val="13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Навчаюся, але працював (-ла) раніше</w:t>
      </w:r>
    </w:p>
    <w:p w14:paraId="4599C7C4" w14:textId="77777777" w:rsidR="00D300BB" w:rsidRPr="00F6767C" w:rsidRDefault="00D300BB" w:rsidP="004851F8">
      <w:pPr>
        <w:widowControl w:val="0"/>
        <w:tabs>
          <w:tab w:val="left" w:pos="993"/>
        </w:tabs>
        <w:spacing w:after="0"/>
        <w:ind w:left="567"/>
        <w:rPr>
          <w:rFonts w:ascii="Times New Roman" w:hAnsi="Times New Roman" w:cs="Times New Roman"/>
          <w:sz w:val="10"/>
          <w:szCs w:val="10"/>
          <w:lang w:val="uk-UA"/>
        </w:rPr>
      </w:pPr>
    </w:p>
    <w:p w14:paraId="379172A9" w14:textId="77777777" w:rsidR="00D300BB" w:rsidRPr="00F6767C" w:rsidRDefault="00D300BB" w:rsidP="004851F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Звідки зазвичай Ви берете інформацію про компанію, яка Вас цікавить як можливе місце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(може бути декілька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відповідей)</w:t>
      </w:r>
    </w:p>
    <w:p w14:paraId="61E889AB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Рейтинги</w:t>
      </w:r>
      <w:r w:rsidR="00FE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67C">
        <w:rPr>
          <w:rFonts w:ascii="Times New Roman" w:hAnsi="Times New Roman" w:cs="Times New Roman"/>
          <w:sz w:val="28"/>
          <w:szCs w:val="28"/>
          <w:lang w:val="uk-UA"/>
        </w:rPr>
        <w:t>компаній</w:t>
      </w:r>
    </w:p>
    <w:p w14:paraId="30F661E1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Відгуки колишніх та поточних співробітників</w:t>
      </w:r>
    </w:p>
    <w:p w14:paraId="7715B8C5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Рекомендації друзів та знайомих</w:t>
      </w:r>
    </w:p>
    <w:p w14:paraId="175E5B13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Сторінки компаній в соціальних мережах</w:t>
      </w:r>
    </w:p>
    <w:p w14:paraId="19D8A4F9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Виступи та публікації представників компанії</w:t>
      </w:r>
    </w:p>
    <w:p w14:paraId="273D995C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Сайт компанії, розділ про кар'єру в компанії</w:t>
      </w:r>
    </w:p>
    <w:p w14:paraId="01311B0B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Участь у програмах стажування або проходження практики</w:t>
      </w:r>
    </w:p>
    <w:p w14:paraId="53E72673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Сайти з пошуку роботи</w:t>
      </w:r>
    </w:p>
    <w:p w14:paraId="65BADF1F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Ярмарки вакансій</w:t>
      </w:r>
    </w:p>
    <w:p w14:paraId="4D0E894B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Зовнішня реклама</w:t>
      </w:r>
    </w:p>
    <w:p w14:paraId="41B5E4B4" w14:textId="77777777" w:rsidR="00D300BB" w:rsidRPr="00F6767C" w:rsidRDefault="00D300BB" w:rsidP="004851F8">
      <w:pPr>
        <w:pStyle w:val="a5"/>
        <w:widowControl w:val="0"/>
        <w:numPr>
          <w:ilvl w:val="0"/>
          <w:numId w:val="11"/>
        </w:numPr>
        <w:tabs>
          <w:tab w:val="left" w:pos="993"/>
        </w:tabs>
        <w:spacing w:after="0"/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F6767C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Інше</w:t>
      </w:r>
      <w:proofErr w:type="spellEnd"/>
      <w:r w:rsidRPr="00F6767C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 (впишіть свій </w:t>
      </w:r>
      <w:proofErr w:type="gramStart"/>
      <w:r w:rsidRPr="00F6767C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варіант)_</w:t>
      </w:r>
      <w:proofErr w:type="gramEnd"/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______________________________</w:t>
      </w:r>
    </w:p>
    <w:p w14:paraId="7A139ACA" w14:textId="77777777" w:rsidR="00D300BB" w:rsidRDefault="00D300BB" w:rsidP="004851F8">
      <w:pPr>
        <w:pStyle w:val="a5"/>
        <w:widowControl w:val="0"/>
        <w:spacing w:before="240" w:after="240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2 БЛОК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Критерії вибору</w:t>
      </w:r>
    </w:p>
    <w:p w14:paraId="5D262992" w14:textId="77777777" w:rsidR="00D300BB" w:rsidRPr="00F6767C" w:rsidRDefault="00D300BB" w:rsidP="004851F8">
      <w:pPr>
        <w:pStyle w:val="a5"/>
        <w:widowControl w:val="0"/>
        <w:numPr>
          <w:ilvl w:val="0"/>
          <w:numId w:val="14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Статусні критерії компанії:</w:t>
      </w:r>
    </w:p>
    <w:p w14:paraId="1C15BF5A" w14:textId="77777777" w:rsidR="00D300BB" w:rsidRPr="00F6767C" w:rsidRDefault="00D300BB" w:rsidP="004851F8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Оцініть, будь ласка, наведені критерії-твердження за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трьохбальною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шкалою, де: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«дуже важливо»; 2 – «важливо, але не відіграє визначальної ролі при прийняті рішення про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працевлаштування»;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1 – «абсолютно не важливо»</w:t>
      </w:r>
    </w:p>
    <w:p w14:paraId="095A9619" w14:textId="77777777" w:rsidR="00D300BB" w:rsidRPr="00F6767C" w:rsidRDefault="00D300BB" w:rsidP="004851F8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Репутація компанії як виробника</w:t>
      </w:r>
    </w:p>
    <w:p w14:paraId="733CEB9C" w14:textId="77777777" w:rsidR="00D300BB" w:rsidRPr="00F6767C" w:rsidRDefault="00D300BB" w:rsidP="004851F8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Репутація компанії як роботодавця</w:t>
      </w:r>
    </w:p>
    <w:p w14:paraId="0327B829" w14:textId="77777777" w:rsidR="00D300BB" w:rsidRPr="00F6767C" w:rsidRDefault="00D300BB" w:rsidP="004851F8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Престиж роботи саме в цій компанії</w:t>
      </w:r>
    </w:p>
    <w:p w14:paraId="25D0B35F" w14:textId="77777777" w:rsidR="00D300BB" w:rsidRPr="00F6767C" w:rsidRDefault="00D300BB" w:rsidP="004851F8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Соціальна відповідальність компанії</w:t>
      </w:r>
    </w:p>
    <w:p w14:paraId="527DF903" w14:textId="77777777" w:rsidR="00D300BB" w:rsidRPr="00F6767C" w:rsidRDefault="00D300BB" w:rsidP="004851F8">
      <w:pPr>
        <w:pStyle w:val="a5"/>
        <w:widowControl w:val="0"/>
        <w:numPr>
          <w:ilvl w:val="0"/>
          <w:numId w:val="9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 xml:space="preserve">Наявні міжнародні зв’язки </w:t>
      </w:r>
    </w:p>
    <w:p w14:paraId="45C6CD18" w14:textId="77777777" w:rsidR="00D300BB" w:rsidRPr="00A17879" w:rsidRDefault="00D300BB" w:rsidP="004851F8">
      <w:pPr>
        <w:pStyle w:val="a5"/>
        <w:widowControl w:val="0"/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10"/>
          <w:szCs w:val="10"/>
          <w:lang w:val="uk-UA"/>
        </w:rPr>
      </w:pPr>
    </w:p>
    <w:p w14:paraId="76B6E5DC" w14:textId="77777777" w:rsidR="00D300BB" w:rsidRPr="00F6767C" w:rsidRDefault="00D300BB" w:rsidP="004851F8">
      <w:pPr>
        <w:pStyle w:val="a5"/>
        <w:widowControl w:val="0"/>
        <w:numPr>
          <w:ilvl w:val="0"/>
          <w:numId w:val="14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Матеріальні критерії</w:t>
      </w:r>
    </w:p>
    <w:p w14:paraId="619D2873" w14:textId="77777777" w:rsidR="00D300BB" w:rsidRPr="00F6767C" w:rsidRDefault="00D300BB" w:rsidP="004851F8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Оцініть, будь ласка, наведені критерії-твердження за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трьохбальною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шкалою, де:3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«дуже важливо»; 2 – «важливо, але не відіграє визначальної ролі при прийняті рішення про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працевлвштування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»;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1 – «абсолютно не важливо»</w:t>
      </w:r>
    </w:p>
    <w:p w14:paraId="6525A39C" w14:textId="77777777" w:rsidR="00D300BB" w:rsidRPr="00F6767C" w:rsidRDefault="00D300BB" w:rsidP="004851F8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Розмір заробітної плати</w:t>
      </w:r>
    </w:p>
    <w:p w14:paraId="70027DB9" w14:textId="77777777" w:rsidR="00D300BB" w:rsidRPr="00F6767C" w:rsidRDefault="00D300BB" w:rsidP="004851F8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Наявність соціального пакету</w:t>
      </w:r>
    </w:p>
    <w:p w14:paraId="2A9E0B2F" w14:textId="77777777" w:rsidR="00D300BB" w:rsidRPr="00A17879" w:rsidRDefault="00D300BB" w:rsidP="004851F8">
      <w:pPr>
        <w:pStyle w:val="a5"/>
        <w:widowControl w:val="0"/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0C1FCFFC" w14:textId="77777777" w:rsidR="00D300BB" w:rsidRPr="00F6767C" w:rsidRDefault="00D300BB" w:rsidP="004851F8">
      <w:pPr>
        <w:pStyle w:val="a5"/>
        <w:widowControl w:val="0"/>
        <w:numPr>
          <w:ilvl w:val="0"/>
          <w:numId w:val="14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Критерії самореалізації</w:t>
      </w:r>
    </w:p>
    <w:p w14:paraId="3B7ABC15" w14:textId="77777777" w:rsidR="00D300BB" w:rsidRPr="00F6767C" w:rsidRDefault="00D300BB" w:rsidP="004851F8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Оцініть, будь ласка, наведені критерії-твердження за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трьохбальною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шкалою, де: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«дуже важливо»; 2 – «важливо, але не відіграє визначальної ролі при прийняті рішення про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працевлвштування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»;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1 – «абсолютно не важливо»</w:t>
      </w:r>
    </w:p>
    <w:p w14:paraId="6E8E3AAE" w14:textId="77777777" w:rsidR="00D300BB" w:rsidRPr="00F6767C" w:rsidRDefault="00D300BB" w:rsidP="004851F8">
      <w:pPr>
        <w:pStyle w:val="a5"/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Можливості для навчання та особистісного розвитку</w:t>
      </w:r>
    </w:p>
    <w:p w14:paraId="616E293C" w14:textId="77777777" w:rsidR="00D300BB" w:rsidRPr="00F6767C" w:rsidRDefault="00D300BB" w:rsidP="004851F8">
      <w:pPr>
        <w:pStyle w:val="a5"/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Можливості кар’єрного зростання</w:t>
      </w:r>
    </w:p>
    <w:p w14:paraId="5A30BEBC" w14:textId="77777777" w:rsidR="00D300BB" w:rsidRPr="00A17879" w:rsidRDefault="00D300BB" w:rsidP="004851F8">
      <w:pPr>
        <w:pStyle w:val="a5"/>
        <w:widowControl w:val="0"/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10"/>
          <w:szCs w:val="10"/>
          <w:lang w:val="uk-UA"/>
        </w:rPr>
      </w:pPr>
    </w:p>
    <w:p w14:paraId="1B120745" w14:textId="77777777" w:rsidR="00D300BB" w:rsidRPr="00F6767C" w:rsidRDefault="00D300BB" w:rsidP="004851F8">
      <w:pPr>
        <w:pStyle w:val="a5"/>
        <w:widowControl w:val="0"/>
        <w:numPr>
          <w:ilvl w:val="0"/>
          <w:numId w:val="14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Критерії професійного оточення:</w:t>
      </w:r>
    </w:p>
    <w:p w14:paraId="1DAD94CC" w14:textId="77777777" w:rsidR="00D300BB" w:rsidRPr="00F6767C" w:rsidRDefault="00D300BB" w:rsidP="004851F8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Оцініть, будь ласка, наведені критерії-твердження за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трьохбальною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шкалою, де: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«дуже важливо»; 2 – «важливо, але не відіграє визначальної ролі при прийняті рішення про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працевлвштування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»;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1 – «абсолютно не важливо»</w:t>
      </w:r>
    </w:p>
    <w:p w14:paraId="27320877" w14:textId="77777777" w:rsidR="00D300BB" w:rsidRPr="00F6767C" w:rsidRDefault="00D300BB" w:rsidP="004851F8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 xml:space="preserve">Колеги з якими </w:t>
      </w:r>
      <w:proofErr w:type="spellStart"/>
      <w:r w:rsidRPr="00F6767C"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 w:rsidRPr="00F6767C">
        <w:rPr>
          <w:rFonts w:ascii="Times New Roman" w:hAnsi="Times New Roman" w:cs="Times New Roman"/>
          <w:sz w:val="28"/>
          <w:szCs w:val="28"/>
          <w:lang w:val="uk-UA"/>
        </w:rPr>
        <w:t xml:space="preserve"> працювати</w:t>
      </w:r>
    </w:p>
    <w:p w14:paraId="457B731B" w14:textId="77777777" w:rsidR="00D300BB" w:rsidRPr="00F6767C" w:rsidRDefault="00D300BB" w:rsidP="004851F8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Керівник з хорошою репутацією</w:t>
      </w:r>
    </w:p>
    <w:p w14:paraId="2BFB9D4A" w14:textId="77777777" w:rsidR="00D300BB" w:rsidRPr="00A17879" w:rsidRDefault="00D300BB" w:rsidP="004851F8">
      <w:pPr>
        <w:pStyle w:val="a5"/>
        <w:widowControl w:val="0"/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6ECDE87C" w14:textId="77777777" w:rsidR="00D300BB" w:rsidRPr="00F6767C" w:rsidRDefault="00D300BB" w:rsidP="004851F8">
      <w:pPr>
        <w:pStyle w:val="a5"/>
        <w:widowControl w:val="0"/>
        <w:numPr>
          <w:ilvl w:val="0"/>
          <w:numId w:val="14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Критерії безпеки та стабільності:</w:t>
      </w:r>
    </w:p>
    <w:p w14:paraId="6C5CDD9F" w14:textId="77777777" w:rsidR="00D300BB" w:rsidRPr="00F6767C" w:rsidRDefault="00D300BB" w:rsidP="004851F8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Оцініть, будь ласка, наведені критерії-твердження за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трьохбальною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шкалою, де: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«дуже важливо»; 2 – «важливо, але не відіграє визначальної ролі при прийняті рішення про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працевлвштування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»;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1 – «абсолютно не важливо»</w:t>
      </w:r>
    </w:p>
    <w:p w14:paraId="41AF1147" w14:textId="77777777" w:rsidR="00D300BB" w:rsidRPr="00F6767C" w:rsidRDefault="00D300BB" w:rsidP="004851F8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Офіційне працевлаштування</w:t>
      </w:r>
    </w:p>
    <w:p w14:paraId="743695A6" w14:textId="77777777" w:rsidR="00D300BB" w:rsidRPr="00F6767C" w:rsidRDefault="00D300BB" w:rsidP="004851F8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Офіційна заробітна плата</w:t>
      </w:r>
    </w:p>
    <w:p w14:paraId="6D17FEBB" w14:textId="77777777" w:rsidR="00D300BB" w:rsidRPr="00F6767C" w:rsidRDefault="00D300BB" w:rsidP="004851F8">
      <w:pPr>
        <w:pStyle w:val="a5"/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Безпечне робоче середовище</w:t>
      </w:r>
    </w:p>
    <w:p w14:paraId="4C944ED5" w14:textId="77777777" w:rsidR="00D300BB" w:rsidRPr="00A17879" w:rsidRDefault="00D300BB" w:rsidP="004851F8">
      <w:pPr>
        <w:pStyle w:val="a5"/>
        <w:widowControl w:val="0"/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10"/>
          <w:szCs w:val="10"/>
          <w:lang w:val="uk-UA"/>
        </w:rPr>
      </w:pPr>
    </w:p>
    <w:p w14:paraId="70A127CE" w14:textId="77777777" w:rsidR="00D300BB" w:rsidRPr="00F6767C" w:rsidRDefault="00D300BB" w:rsidP="004851F8">
      <w:pPr>
        <w:pStyle w:val="a5"/>
        <w:widowControl w:val="0"/>
        <w:numPr>
          <w:ilvl w:val="0"/>
          <w:numId w:val="14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b/>
          <w:sz w:val="28"/>
          <w:szCs w:val="28"/>
          <w:lang w:val="uk-UA"/>
        </w:rPr>
        <w:t>Критерії часу:</w:t>
      </w:r>
    </w:p>
    <w:p w14:paraId="7180EF49" w14:textId="77777777" w:rsidR="00D300BB" w:rsidRPr="00F6767C" w:rsidRDefault="00D300BB" w:rsidP="004851F8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Оцініть, будь ласка, наведені критерії-твердження за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трьохбальною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шкалою, де: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3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«дуже важливо»; 2 – «важливо, але не відіграє визначальної ролі при прийняті рішення про </w:t>
      </w:r>
      <w:proofErr w:type="spellStart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працевлвштування</w:t>
      </w:r>
      <w:proofErr w:type="spellEnd"/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»;</w:t>
      </w:r>
      <w:r w:rsidR="00FE3B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6767C">
        <w:rPr>
          <w:rFonts w:ascii="Times New Roman" w:hAnsi="Times New Roman" w:cs="Times New Roman"/>
          <w:i/>
          <w:sz w:val="24"/>
          <w:szCs w:val="24"/>
          <w:lang w:val="uk-UA"/>
        </w:rPr>
        <w:t>1 – «абсолютно не важливо»</w:t>
      </w:r>
    </w:p>
    <w:p w14:paraId="7A68C19F" w14:textId="77777777" w:rsidR="00D300BB" w:rsidRPr="00F6767C" w:rsidRDefault="00D300BB" w:rsidP="004851F8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567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F6767C">
        <w:rPr>
          <w:rFonts w:ascii="Times New Roman" w:hAnsi="Times New Roman" w:cs="Times New Roman"/>
          <w:sz w:val="28"/>
          <w:szCs w:val="28"/>
          <w:lang w:val="uk-UA"/>
        </w:rPr>
        <w:t>Дотримання балансу між роботою та особистим життям</w:t>
      </w:r>
    </w:p>
    <w:p w14:paraId="1FD8E594" w14:textId="77777777" w:rsidR="00D300BB" w:rsidRPr="00682C1C" w:rsidRDefault="00D300BB" w:rsidP="004851F8">
      <w:pPr>
        <w:pStyle w:val="a5"/>
        <w:widowControl w:val="0"/>
        <w:numPr>
          <w:ilvl w:val="0"/>
          <w:numId w:val="10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C1C">
        <w:rPr>
          <w:rFonts w:ascii="Times New Roman" w:hAnsi="Times New Roman" w:cs="Times New Roman"/>
          <w:sz w:val="28"/>
          <w:szCs w:val="28"/>
          <w:lang w:val="uk-UA"/>
        </w:rPr>
        <w:t>Зручний графік роботи</w:t>
      </w:r>
    </w:p>
    <w:sectPr w:rsidR="00D300BB" w:rsidRPr="00682C1C" w:rsidSect="00E84369">
      <w:footerReference w:type="default" r:id="rId2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94E7C" w14:textId="77777777" w:rsidR="00726277" w:rsidRDefault="00726277" w:rsidP="00D05C45">
      <w:pPr>
        <w:spacing w:after="0" w:line="240" w:lineRule="auto"/>
      </w:pPr>
      <w:r>
        <w:separator/>
      </w:r>
    </w:p>
  </w:endnote>
  <w:endnote w:type="continuationSeparator" w:id="0">
    <w:p w14:paraId="614772DB" w14:textId="77777777" w:rsidR="00726277" w:rsidRDefault="00726277" w:rsidP="00D0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7997777"/>
      <w:docPartObj>
        <w:docPartGallery w:val="Page Numbers (Bottom of Page)"/>
        <w:docPartUnique/>
      </w:docPartObj>
    </w:sdtPr>
    <w:sdtEndPr/>
    <w:sdtContent>
      <w:p w14:paraId="2815103D" w14:textId="77777777" w:rsidR="00503276" w:rsidRDefault="0050327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BA1">
          <w:rPr>
            <w:noProof/>
          </w:rPr>
          <w:t>19</w:t>
        </w:r>
        <w:r>
          <w:fldChar w:fldCharType="end"/>
        </w:r>
      </w:p>
    </w:sdtContent>
  </w:sdt>
  <w:p w14:paraId="4B1CB4BF" w14:textId="77777777" w:rsidR="00503276" w:rsidRDefault="005032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6EA32" w14:textId="77777777" w:rsidR="00726277" w:rsidRDefault="00726277" w:rsidP="00D05C45">
      <w:pPr>
        <w:spacing w:after="0" w:line="240" w:lineRule="auto"/>
      </w:pPr>
      <w:r>
        <w:separator/>
      </w:r>
    </w:p>
  </w:footnote>
  <w:footnote w:type="continuationSeparator" w:id="0">
    <w:p w14:paraId="5195E2FF" w14:textId="77777777" w:rsidR="00726277" w:rsidRDefault="00726277" w:rsidP="00D0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61BF4"/>
    <w:multiLevelType w:val="hybridMultilevel"/>
    <w:tmpl w:val="1272DD2C"/>
    <w:lvl w:ilvl="0" w:tplc="3DE86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2741"/>
    <w:multiLevelType w:val="hybridMultilevel"/>
    <w:tmpl w:val="4F721D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B232FE"/>
    <w:multiLevelType w:val="hybridMultilevel"/>
    <w:tmpl w:val="1A90546E"/>
    <w:lvl w:ilvl="0" w:tplc="B0CAA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69D4"/>
    <w:multiLevelType w:val="hybridMultilevel"/>
    <w:tmpl w:val="86982020"/>
    <w:lvl w:ilvl="0" w:tplc="CDC81C3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BE91F68"/>
    <w:multiLevelType w:val="hybridMultilevel"/>
    <w:tmpl w:val="34D43708"/>
    <w:lvl w:ilvl="0" w:tplc="3DE86B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37170C"/>
    <w:multiLevelType w:val="hybridMultilevel"/>
    <w:tmpl w:val="CC2C2928"/>
    <w:lvl w:ilvl="0" w:tplc="3DE86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3C569A"/>
    <w:multiLevelType w:val="hybridMultilevel"/>
    <w:tmpl w:val="3228A728"/>
    <w:lvl w:ilvl="0" w:tplc="3DE86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1102F"/>
    <w:multiLevelType w:val="hybridMultilevel"/>
    <w:tmpl w:val="17F43980"/>
    <w:lvl w:ilvl="0" w:tplc="CDC81C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A1A35"/>
    <w:multiLevelType w:val="hybridMultilevel"/>
    <w:tmpl w:val="0C9039AA"/>
    <w:lvl w:ilvl="0" w:tplc="B3C061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2A31CE"/>
    <w:multiLevelType w:val="hybridMultilevel"/>
    <w:tmpl w:val="A7169346"/>
    <w:lvl w:ilvl="0" w:tplc="CCDA3E8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35B0244"/>
    <w:multiLevelType w:val="hybridMultilevel"/>
    <w:tmpl w:val="15468A8E"/>
    <w:lvl w:ilvl="0" w:tplc="3F5AB7E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248440B"/>
    <w:multiLevelType w:val="hybridMultilevel"/>
    <w:tmpl w:val="4D8ED1CC"/>
    <w:lvl w:ilvl="0" w:tplc="B0CAA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176EB"/>
    <w:multiLevelType w:val="hybridMultilevel"/>
    <w:tmpl w:val="EC4A8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01D17"/>
    <w:multiLevelType w:val="hybridMultilevel"/>
    <w:tmpl w:val="3F6677E0"/>
    <w:lvl w:ilvl="0" w:tplc="3DE86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1871B2"/>
    <w:multiLevelType w:val="hybridMultilevel"/>
    <w:tmpl w:val="02D29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810CF"/>
    <w:multiLevelType w:val="hybridMultilevel"/>
    <w:tmpl w:val="F2D2185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FF705C"/>
    <w:multiLevelType w:val="hybridMultilevel"/>
    <w:tmpl w:val="8702CFD4"/>
    <w:lvl w:ilvl="0" w:tplc="3DE86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080233"/>
    <w:multiLevelType w:val="hybridMultilevel"/>
    <w:tmpl w:val="06AC5196"/>
    <w:lvl w:ilvl="0" w:tplc="A142F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080924"/>
    <w:multiLevelType w:val="hybridMultilevel"/>
    <w:tmpl w:val="BA9209D0"/>
    <w:lvl w:ilvl="0" w:tplc="3DE86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D10845"/>
    <w:multiLevelType w:val="hybridMultilevel"/>
    <w:tmpl w:val="A9523400"/>
    <w:lvl w:ilvl="0" w:tplc="194C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4E14BB"/>
    <w:multiLevelType w:val="hybridMultilevel"/>
    <w:tmpl w:val="EDD24E92"/>
    <w:lvl w:ilvl="0" w:tplc="C56C52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5E725D"/>
    <w:multiLevelType w:val="hybridMultilevel"/>
    <w:tmpl w:val="3F76FAA6"/>
    <w:lvl w:ilvl="0" w:tplc="55480C18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2D1FF5"/>
    <w:multiLevelType w:val="hybridMultilevel"/>
    <w:tmpl w:val="776CC8F6"/>
    <w:lvl w:ilvl="0" w:tplc="55480C18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F1F78"/>
    <w:multiLevelType w:val="hybridMultilevel"/>
    <w:tmpl w:val="C854B496"/>
    <w:lvl w:ilvl="0" w:tplc="CDC81C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06612"/>
    <w:multiLevelType w:val="hybridMultilevel"/>
    <w:tmpl w:val="2D42BA54"/>
    <w:lvl w:ilvl="0" w:tplc="CDC81C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E2713A"/>
    <w:multiLevelType w:val="hybridMultilevel"/>
    <w:tmpl w:val="330EFCC8"/>
    <w:lvl w:ilvl="0" w:tplc="3DE86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E578D8"/>
    <w:multiLevelType w:val="hybridMultilevel"/>
    <w:tmpl w:val="DD28C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B49D2"/>
    <w:multiLevelType w:val="hybridMultilevel"/>
    <w:tmpl w:val="A6EC20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D317F"/>
    <w:multiLevelType w:val="hybridMultilevel"/>
    <w:tmpl w:val="17D47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22"/>
  </w:num>
  <w:num w:numId="4">
    <w:abstractNumId w:val="9"/>
  </w:num>
  <w:num w:numId="5">
    <w:abstractNumId w:val="13"/>
  </w:num>
  <w:num w:numId="6">
    <w:abstractNumId w:val="18"/>
  </w:num>
  <w:num w:numId="7">
    <w:abstractNumId w:val="6"/>
  </w:num>
  <w:num w:numId="8">
    <w:abstractNumId w:val="16"/>
  </w:num>
  <w:num w:numId="9">
    <w:abstractNumId w:val="25"/>
  </w:num>
  <w:num w:numId="10">
    <w:abstractNumId w:val="5"/>
  </w:num>
  <w:num w:numId="11">
    <w:abstractNumId w:val="24"/>
  </w:num>
  <w:num w:numId="12">
    <w:abstractNumId w:val="23"/>
  </w:num>
  <w:num w:numId="13">
    <w:abstractNumId w:val="7"/>
  </w:num>
  <w:num w:numId="14">
    <w:abstractNumId w:val="19"/>
  </w:num>
  <w:num w:numId="15">
    <w:abstractNumId w:val="3"/>
  </w:num>
  <w:num w:numId="16">
    <w:abstractNumId w:val="26"/>
  </w:num>
  <w:num w:numId="17">
    <w:abstractNumId w:val="2"/>
  </w:num>
  <w:num w:numId="18">
    <w:abstractNumId w:val="11"/>
  </w:num>
  <w:num w:numId="19">
    <w:abstractNumId w:val="0"/>
  </w:num>
  <w:num w:numId="20">
    <w:abstractNumId w:val="20"/>
  </w:num>
  <w:num w:numId="21">
    <w:abstractNumId w:val="15"/>
  </w:num>
  <w:num w:numId="22">
    <w:abstractNumId w:val="27"/>
  </w:num>
  <w:num w:numId="23">
    <w:abstractNumId w:val="10"/>
  </w:num>
  <w:num w:numId="24">
    <w:abstractNumId w:val="17"/>
  </w:num>
  <w:num w:numId="25">
    <w:abstractNumId w:val="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  <w:num w:numId="29">
    <w:abstractNumId w:val="12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D"/>
    <w:rsid w:val="00001A3D"/>
    <w:rsid w:val="000318AA"/>
    <w:rsid w:val="00032707"/>
    <w:rsid w:val="000331AE"/>
    <w:rsid w:val="000544B2"/>
    <w:rsid w:val="00056648"/>
    <w:rsid w:val="00092CCA"/>
    <w:rsid w:val="000A6594"/>
    <w:rsid w:val="000B794C"/>
    <w:rsid w:val="000C0DA9"/>
    <w:rsid w:val="000C24E9"/>
    <w:rsid w:val="000D6D50"/>
    <w:rsid w:val="000E1742"/>
    <w:rsid w:val="001129E2"/>
    <w:rsid w:val="001439D3"/>
    <w:rsid w:val="0014474F"/>
    <w:rsid w:val="00165511"/>
    <w:rsid w:val="001A13E8"/>
    <w:rsid w:val="001B0779"/>
    <w:rsid w:val="001B33D3"/>
    <w:rsid w:val="001B5EF5"/>
    <w:rsid w:val="001E072C"/>
    <w:rsid w:val="001E2036"/>
    <w:rsid w:val="002155A1"/>
    <w:rsid w:val="00215A80"/>
    <w:rsid w:val="00222827"/>
    <w:rsid w:val="00223C72"/>
    <w:rsid w:val="00241FD1"/>
    <w:rsid w:val="002447C3"/>
    <w:rsid w:val="00246E55"/>
    <w:rsid w:val="00270554"/>
    <w:rsid w:val="00284BAF"/>
    <w:rsid w:val="002D1AC2"/>
    <w:rsid w:val="002D1F43"/>
    <w:rsid w:val="002F4F87"/>
    <w:rsid w:val="00344895"/>
    <w:rsid w:val="00354C3A"/>
    <w:rsid w:val="0036221F"/>
    <w:rsid w:val="003667CA"/>
    <w:rsid w:val="00373B49"/>
    <w:rsid w:val="003766A8"/>
    <w:rsid w:val="00376D80"/>
    <w:rsid w:val="00391AA7"/>
    <w:rsid w:val="003B1690"/>
    <w:rsid w:val="003B4651"/>
    <w:rsid w:val="003B589D"/>
    <w:rsid w:val="003B6E8A"/>
    <w:rsid w:val="003B7079"/>
    <w:rsid w:val="003C51FF"/>
    <w:rsid w:val="003E7223"/>
    <w:rsid w:val="003F5AF8"/>
    <w:rsid w:val="003F67EE"/>
    <w:rsid w:val="00423930"/>
    <w:rsid w:val="004504FC"/>
    <w:rsid w:val="00451AEE"/>
    <w:rsid w:val="004851F8"/>
    <w:rsid w:val="0049464A"/>
    <w:rsid w:val="00496585"/>
    <w:rsid w:val="004A4D78"/>
    <w:rsid w:val="004C6622"/>
    <w:rsid w:val="004D5839"/>
    <w:rsid w:val="004F5B72"/>
    <w:rsid w:val="00503276"/>
    <w:rsid w:val="00504955"/>
    <w:rsid w:val="00504F61"/>
    <w:rsid w:val="00504FA1"/>
    <w:rsid w:val="0051592A"/>
    <w:rsid w:val="00526794"/>
    <w:rsid w:val="00533200"/>
    <w:rsid w:val="005378F3"/>
    <w:rsid w:val="00544D8B"/>
    <w:rsid w:val="0056791A"/>
    <w:rsid w:val="0057145F"/>
    <w:rsid w:val="005842D9"/>
    <w:rsid w:val="005918CD"/>
    <w:rsid w:val="005A77F1"/>
    <w:rsid w:val="005A7DB3"/>
    <w:rsid w:val="005B07E7"/>
    <w:rsid w:val="005B67AF"/>
    <w:rsid w:val="005B7024"/>
    <w:rsid w:val="005C61BD"/>
    <w:rsid w:val="005D057E"/>
    <w:rsid w:val="005F2954"/>
    <w:rsid w:val="0060313D"/>
    <w:rsid w:val="00633B60"/>
    <w:rsid w:val="006352A9"/>
    <w:rsid w:val="00640D3A"/>
    <w:rsid w:val="00653E50"/>
    <w:rsid w:val="006712BD"/>
    <w:rsid w:val="00673D75"/>
    <w:rsid w:val="006741A7"/>
    <w:rsid w:val="00676ADC"/>
    <w:rsid w:val="00682C1C"/>
    <w:rsid w:val="006946E2"/>
    <w:rsid w:val="006A21C6"/>
    <w:rsid w:val="006A5236"/>
    <w:rsid w:val="006D1643"/>
    <w:rsid w:val="006E3B95"/>
    <w:rsid w:val="00707236"/>
    <w:rsid w:val="0071101D"/>
    <w:rsid w:val="00726277"/>
    <w:rsid w:val="007272C2"/>
    <w:rsid w:val="0073464C"/>
    <w:rsid w:val="00736D97"/>
    <w:rsid w:val="00741AEF"/>
    <w:rsid w:val="00765BDF"/>
    <w:rsid w:val="00783E47"/>
    <w:rsid w:val="007A7B65"/>
    <w:rsid w:val="007C1334"/>
    <w:rsid w:val="007C75AA"/>
    <w:rsid w:val="007D04F1"/>
    <w:rsid w:val="007E3219"/>
    <w:rsid w:val="00823E2E"/>
    <w:rsid w:val="00841059"/>
    <w:rsid w:val="00885071"/>
    <w:rsid w:val="008932EB"/>
    <w:rsid w:val="008A49E5"/>
    <w:rsid w:val="008D7BAA"/>
    <w:rsid w:val="008E20DA"/>
    <w:rsid w:val="008F0C30"/>
    <w:rsid w:val="008F249C"/>
    <w:rsid w:val="00903BB4"/>
    <w:rsid w:val="00921ABA"/>
    <w:rsid w:val="00960EAE"/>
    <w:rsid w:val="00961ED0"/>
    <w:rsid w:val="00997C01"/>
    <w:rsid w:val="009A30DB"/>
    <w:rsid w:val="009A483C"/>
    <w:rsid w:val="009C11CA"/>
    <w:rsid w:val="009D0240"/>
    <w:rsid w:val="009D6BC2"/>
    <w:rsid w:val="009F30FD"/>
    <w:rsid w:val="00A25B8A"/>
    <w:rsid w:val="00A2716D"/>
    <w:rsid w:val="00A27643"/>
    <w:rsid w:val="00A408B3"/>
    <w:rsid w:val="00A56EB9"/>
    <w:rsid w:val="00A57C58"/>
    <w:rsid w:val="00A67E82"/>
    <w:rsid w:val="00A95671"/>
    <w:rsid w:val="00AB49E8"/>
    <w:rsid w:val="00AB4C82"/>
    <w:rsid w:val="00AD2460"/>
    <w:rsid w:val="00AE1CED"/>
    <w:rsid w:val="00B00FD9"/>
    <w:rsid w:val="00B27ECD"/>
    <w:rsid w:val="00B345C4"/>
    <w:rsid w:val="00B37008"/>
    <w:rsid w:val="00B52666"/>
    <w:rsid w:val="00B54203"/>
    <w:rsid w:val="00B61D26"/>
    <w:rsid w:val="00B81EAA"/>
    <w:rsid w:val="00BA10C5"/>
    <w:rsid w:val="00BA7F14"/>
    <w:rsid w:val="00BB0407"/>
    <w:rsid w:val="00BB6741"/>
    <w:rsid w:val="00BC0801"/>
    <w:rsid w:val="00BC68D3"/>
    <w:rsid w:val="00BF60B4"/>
    <w:rsid w:val="00BF771A"/>
    <w:rsid w:val="00C2551E"/>
    <w:rsid w:val="00C26FF0"/>
    <w:rsid w:val="00C378F8"/>
    <w:rsid w:val="00C45DEA"/>
    <w:rsid w:val="00C923CF"/>
    <w:rsid w:val="00C94917"/>
    <w:rsid w:val="00CC0534"/>
    <w:rsid w:val="00CC1BBF"/>
    <w:rsid w:val="00CC468C"/>
    <w:rsid w:val="00CC5645"/>
    <w:rsid w:val="00CC7603"/>
    <w:rsid w:val="00CD08D9"/>
    <w:rsid w:val="00CD1856"/>
    <w:rsid w:val="00CD1BA1"/>
    <w:rsid w:val="00CD350E"/>
    <w:rsid w:val="00CE0DB6"/>
    <w:rsid w:val="00CF0FBC"/>
    <w:rsid w:val="00D05C45"/>
    <w:rsid w:val="00D079C4"/>
    <w:rsid w:val="00D07A71"/>
    <w:rsid w:val="00D300BB"/>
    <w:rsid w:val="00D31440"/>
    <w:rsid w:val="00DA3A7A"/>
    <w:rsid w:val="00E036DF"/>
    <w:rsid w:val="00E16B69"/>
    <w:rsid w:val="00E84369"/>
    <w:rsid w:val="00E862FD"/>
    <w:rsid w:val="00E865CD"/>
    <w:rsid w:val="00E97CAD"/>
    <w:rsid w:val="00EA5788"/>
    <w:rsid w:val="00ED27F1"/>
    <w:rsid w:val="00EF39DC"/>
    <w:rsid w:val="00F01024"/>
    <w:rsid w:val="00F153C4"/>
    <w:rsid w:val="00F17F02"/>
    <w:rsid w:val="00F22408"/>
    <w:rsid w:val="00F269FA"/>
    <w:rsid w:val="00F50323"/>
    <w:rsid w:val="00F51159"/>
    <w:rsid w:val="00F53BC9"/>
    <w:rsid w:val="00F53E96"/>
    <w:rsid w:val="00F71BAA"/>
    <w:rsid w:val="00F77384"/>
    <w:rsid w:val="00F9219E"/>
    <w:rsid w:val="00F92DDF"/>
    <w:rsid w:val="00FA724E"/>
    <w:rsid w:val="00FB706D"/>
    <w:rsid w:val="00FD50B4"/>
    <w:rsid w:val="00FE3B95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003D"/>
  <w15:docId w15:val="{4F0BBABD-E1C1-4BA5-9204-96D1B6C1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2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5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7E82"/>
    <w:pPr>
      <w:ind w:left="720"/>
      <w:contextualSpacing/>
    </w:pPr>
  </w:style>
  <w:style w:type="character" w:styleId="a6">
    <w:name w:val="Emphasis"/>
    <w:basedOn w:val="a0"/>
    <w:uiPriority w:val="20"/>
    <w:qFormat/>
    <w:rsid w:val="00AD2460"/>
    <w:rPr>
      <w:i/>
      <w:iCs/>
    </w:rPr>
  </w:style>
  <w:style w:type="character" w:styleId="a7">
    <w:name w:val="Placeholder Text"/>
    <w:basedOn w:val="a0"/>
    <w:uiPriority w:val="99"/>
    <w:semiHidden/>
    <w:rsid w:val="00C2551E"/>
    <w:rPr>
      <w:color w:val="808080"/>
    </w:rPr>
  </w:style>
  <w:style w:type="character" w:customStyle="1" w:styleId="jlqj4b">
    <w:name w:val="jlqj4b"/>
    <w:basedOn w:val="a0"/>
    <w:rsid w:val="006712BD"/>
  </w:style>
  <w:style w:type="character" w:styleId="a8">
    <w:name w:val="Hyperlink"/>
    <w:basedOn w:val="a0"/>
    <w:uiPriority w:val="99"/>
    <w:unhideWhenUsed/>
    <w:rsid w:val="00997C01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E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707236"/>
    <w:rPr>
      <w:b/>
      <w:bCs/>
    </w:rPr>
  </w:style>
  <w:style w:type="paragraph" w:styleId="ab">
    <w:name w:val="header"/>
    <w:basedOn w:val="a"/>
    <w:link w:val="ac"/>
    <w:uiPriority w:val="99"/>
    <w:unhideWhenUsed/>
    <w:rsid w:val="00D0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5C45"/>
  </w:style>
  <w:style w:type="paragraph" w:styleId="ad">
    <w:name w:val="footer"/>
    <w:basedOn w:val="a"/>
    <w:link w:val="ae"/>
    <w:uiPriority w:val="99"/>
    <w:unhideWhenUsed/>
    <w:rsid w:val="00D0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nbuv.gov.ua/UJRN/econrig_2014_2_11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yperlink" Target="http://www.jwtinside.com/docs/measure_impact_of_%20emp%20loyer_branding.pdf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://ir.lib.vntu.edu.ua/bitstream/%20handle/123456789/2900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www.mckinsey.com/%20business-functions/organization/our-insights/why-diversity-matters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yperlink" Target="https://universumglobal.com/thank-you-employer-branding-now-2020/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s://marketing.wikireading.ru/20539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s://doi.org/10.32702/2307-2105-2020.9.51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8\Music\&#1088;&#1077;&#1079;&#1091;&#1083;&#1100;&#1090;&#1072;&#1090;&#1080;%20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8\Desktop\&#1088;&#1077;&#1079;&#1091;&#1083;&#1100;&#1090;&#1072;&#1090;&#1080;%2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8\Music\&#1088;&#1077;&#1079;&#1091;&#1083;&#1100;&#1090;&#1072;&#1090;&#1080;%20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8\Music\&#1088;&#1077;&#1079;&#1091;&#1083;&#1100;&#1090;&#1072;&#1090;&#1080;%20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8\Music\&#1088;&#1077;&#1079;&#1091;&#1083;&#1100;&#1090;&#1072;&#1090;&#1080;%20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8\Music\&#1088;&#1077;&#1079;&#1091;&#1083;&#1100;&#1090;&#1072;&#1090;&#1080;%20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8\Music\&#1088;&#1077;&#1079;&#1091;&#1083;&#1100;&#1090;&#1072;&#1090;&#1080;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 р.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Забезпечення довгострокових рекрутингових потреб</c:v>
                </c:pt>
                <c:pt idx="1">
                  <c:v>Формування нашого бренда роботодавця на глобальному рівні</c:v>
                </c:pt>
                <c:pt idx="2">
                  <c:v>Відмінність від конкурентів</c:v>
                </c:pt>
                <c:pt idx="3">
                  <c:v>Формування нашого бренда роботодавця на локальному рівні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14</c:v>
                </c:pt>
                <c:pt idx="2">
                  <c:v>22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79-469A-AB48-53FB4FA225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р.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Забезпечення довгострокових рекрутингових потреб</c:v>
                </c:pt>
                <c:pt idx="1">
                  <c:v>Формування нашого бренда роботодавця на глобальному рівні</c:v>
                </c:pt>
                <c:pt idx="2">
                  <c:v>Відмінність від конкурентів</c:v>
                </c:pt>
                <c:pt idx="3">
                  <c:v>Формування нашого бренда роботодавця на локальному рівні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31</c:v>
                </c:pt>
                <c:pt idx="2">
                  <c:v>28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79-469A-AB48-53FB4FA225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944192"/>
        <c:axId val="152064768"/>
      </c:barChart>
      <c:catAx>
        <c:axId val="151944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UA"/>
          </a:p>
        </c:txPr>
        <c:crossAx val="152064768"/>
        <c:crosses val="autoZero"/>
        <c:auto val="1"/>
        <c:lblAlgn val="ctr"/>
        <c:lblOffset val="100"/>
        <c:noMultiLvlLbl val="0"/>
      </c:catAx>
      <c:valAx>
        <c:axId val="15206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основні</a:t>
                </a:r>
                <a:r>
                  <a:rPr lang="ru-RU"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rPr>
                  <a:t> </a:t>
                </a:r>
                <a:r>
                  <a:rPr lang="ru-RU"/>
                  <a:t>цілі, %</a:t>
                </a:r>
                <a:endParaRPr lang="uk-UA"/>
              </a:p>
            </c:rich>
          </c:tx>
          <c:layout>
            <c:manualLayout>
              <c:xMode val="edge"/>
              <c:yMode val="edge"/>
              <c:x val="1.2505003232100244E-2"/>
              <c:y val="0.1139391467917233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ru-UA"/>
          </a:p>
        </c:txPr>
        <c:crossAx val="151944192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6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747848180964095"/>
          <c:y val="7.2890176366051648E-2"/>
          <c:w val="0.67651899052387954"/>
          <c:h val="0.768037966427158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Лист1!$D$140</c:f>
              <c:strCache>
                <c:ptCount val="1"/>
                <c:pt idx="0">
                  <c:v>чол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Лист1!$E$138:$J$139</c:f>
              <c:multiLvlStrCache>
                <c:ptCount val="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</c:lvl>
                <c:lvl>
                  <c:pt idx="0">
                    <c:v>Дотримання балансу між роботою та особистим життям</c:v>
                  </c:pt>
                  <c:pt idx="3">
                    <c:v>Зручний графік роботи</c:v>
                  </c:pt>
                </c:lvl>
              </c:multiLvlStrCache>
            </c:multiLvlStrRef>
          </c:cat>
          <c:val>
            <c:numRef>
              <c:f>Лист1!$E$140:$J$140</c:f>
              <c:numCache>
                <c:formatCode>General</c:formatCode>
                <c:ptCount val="6"/>
                <c:pt idx="0">
                  <c:v>5.9</c:v>
                </c:pt>
                <c:pt idx="1">
                  <c:v>41.2</c:v>
                </c:pt>
                <c:pt idx="2">
                  <c:v>52.9</c:v>
                </c:pt>
                <c:pt idx="3">
                  <c:v>5.9</c:v>
                </c:pt>
                <c:pt idx="4">
                  <c:v>52.9</c:v>
                </c:pt>
                <c:pt idx="5">
                  <c:v>41.2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0A-4A27-A775-FC1F0D50369F}"/>
            </c:ext>
          </c:extLst>
        </c:ser>
        <c:ser>
          <c:idx val="1"/>
          <c:order val="1"/>
          <c:tx>
            <c:strRef>
              <c:f>Лист1!$D$141</c:f>
              <c:strCache>
                <c:ptCount val="1"/>
                <c:pt idx="0">
                  <c:v>жін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65055186785642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0A-4A27-A775-FC1F0D50369F}"/>
                </c:ext>
              </c:extLst>
            </c:dLbl>
            <c:dLbl>
              <c:idx val="1"/>
              <c:layout>
                <c:manualLayout>
                  <c:x val="-2.0866721456871771E-3"/>
                  <c:y val="-3.31318983482052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0A-4A27-A775-FC1F0D50369F}"/>
                </c:ext>
              </c:extLst>
            </c:dLbl>
            <c:dLbl>
              <c:idx val="3"/>
              <c:layout>
                <c:manualLayout>
                  <c:x val="0"/>
                  <c:y val="-3.31318983482052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0A-4A27-A775-FC1F0D50369F}"/>
                </c:ext>
              </c:extLst>
            </c:dLbl>
            <c:dLbl>
              <c:idx val="4"/>
              <c:layout>
                <c:manualLayout>
                  <c:x val="0"/>
                  <c:y val="-2.6507620941020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0A-4A27-A775-FC1F0D50369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Лист1!$E$138:$J$139</c:f>
              <c:multiLvlStrCache>
                <c:ptCount val="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</c:lvl>
                <c:lvl>
                  <c:pt idx="0">
                    <c:v>Дотримання балансу між роботою та особистим життям</c:v>
                  </c:pt>
                  <c:pt idx="3">
                    <c:v>Зручний графік роботи</c:v>
                  </c:pt>
                </c:lvl>
              </c:multiLvlStrCache>
            </c:multiLvlStrRef>
          </c:cat>
          <c:val>
            <c:numRef>
              <c:f>Лист1!$E$141:$J$141</c:f>
              <c:numCache>
                <c:formatCode>General</c:formatCode>
                <c:ptCount val="6"/>
                <c:pt idx="0">
                  <c:v>3.8</c:v>
                </c:pt>
                <c:pt idx="1">
                  <c:v>27.8</c:v>
                </c:pt>
                <c:pt idx="2">
                  <c:v>68.400000000000006</c:v>
                </c:pt>
                <c:pt idx="3">
                  <c:v>3.8</c:v>
                </c:pt>
                <c:pt idx="4">
                  <c:v>19</c:v>
                </c:pt>
                <c:pt idx="5">
                  <c:v>77.2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F0A-4A27-A775-FC1F0D50369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8186496"/>
        <c:axId val="159009792"/>
      </c:barChart>
      <c:catAx>
        <c:axId val="158186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9009792"/>
        <c:crosses val="autoZero"/>
        <c:auto val="1"/>
        <c:lblAlgn val="ctr"/>
        <c:lblOffset val="100"/>
        <c:noMultiLvlLbl val="0"/>
      </c:catAx>
      <c:valAx>
        <c:axId val="159009792"/>
        <c:scaling>
          <c:orientation val="minMax"/>
          <c:max val="8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1" i="0"/>
                </a:pPr>
                <a:r>
                  <a:rPr lang="ru-RU" b="1" i="0"/>
                  <a:t>%</a:t>
                </a:r>
              </a:p>
            </c:rich>
          </c:tx>
          <c:layout>
            <c:manualLayout>
              <c:xMode val="edge"/>
              <c:yMode val="edge"/>
              <c:x val="0.90905806304904535"/>
              <c:y val="0.7519491972052201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58186496"/>
        <c:crosses val="autoZero"/>
        <c:crossBetween val="between"/>
        <c:majorUnit val="20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758805342120897"/>
          <c:y val="5.520702634880803E-2"/>
          <c:w val="0.4907722377762388"/>
          <c:h val="0.7590211323960915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75000"/>
              </a:schemeClr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Лист2!$A$1:$A$10</c:f>
              <c:strCache>
                <c:ptCount val="10"/>
                <c:pt idx="0">
                  <c:v>   Ярмарки вакансій</c:v>
                </c:pt>
                <c:pt idx="1">
                  <c:v> Рейтинги  компаній</c:v>
                </c:pt>
                <c:pt idx="2">
                  <c:v>Участь у програмах стажування або проходження практики</c:v>
                </c:pt>
                <c:pt idx="3">
                  <c:v> Виступи та публікації представників компанії</c:v>
                </c:pt>
                <c:pt idx="4">
                  <c:v> Зовнішня реклама</c:v>
                </c:pt>
                <c:pt idx="5">
                  <c:v>Відгуки колишніх та поточних співробітників</c:v>
                </c:pt>
                <c:pt idx="6">
                  <c:v> Сторінки компаній в соціальних мережах</c:v>
                </c:pt>
                <c:pt idx="7">
                  <c:v> Сайт компанії, розділ про кар'єру в компанії</c:v>
                </c:pt>
                <c:pt idx="8">
                  <c:v> Рекомендації друзів та знайомих</c:v>
                </c:pt>
                <c:pt idx="9">
                  <c:v> Сайти з пошуку роботи</c:v>
                </c:pt>
              </c:strCache>
            </c:strRef>
          </c:cat>
          <c:val>
            <c:numRef>
              <c:f>Лист2!$B$1:$B$10</c:f>
              <c:numCache>
                <c:formatCode>General</c:formatCode>
                <c:ptCount val="10"/>
                <c:pt idx="0">
                  <c:v>2.1</c:v>
                </c:pt>
                <c:pt idx="1">
                  <c:v>4.0999999999999996</c:v>
                </c:pt>
                <c:pt idx="2">
                  <c:v>15.5</c:v>
                </c:pt>
                <c:pt idx="3">
                  <c:v>16.5</c:v>
                </c:pt>
                <c:pt idx="4">
                  <c:v>24.7</c:v>
                </c:pt>
                <c:pt idx="5">
                  <c:v>40.200000000000003</c:v>
                </c:pt>
                <c:pt idx="6">
                  <c:v>60.8</c:v>
                </c:pt>
                <c:pt idx="7">
                  <c:v>61.9</c:v>
                </c:pt>
                <c:pt idx="8">
                  <c:v>67</c:v>
                </c:pt>
                <c:pt idx="9">
                  <c:v>82.5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F9-4DAD-ACA3-5491F2D62B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1705984"/>
        <c:axId val="161707520"/>
      </c:barChart>
      <c:catAx>
        <c:axId val="1617059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61707520"/>
        <c:crosses val="autoZero"/>
        <c:auto val="1"/>
        <c:lblAlgn val="ctr"/>
        <c:lblOffset val="100"/>
        <c:noMultiLvlLbl val="0"/>
      </c:catAx>
      <c:valAx>
        <c:axId val="161707520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b="0" i="1"/>
                </a:pPr>
                <a:r>
                  <a:rPr lang="ru-RU" b="0" i="1"/>
                  <a:t>% відповідей (по </a:t>
                </a:r>
                <a:r>
                  <a:rPr lang="ru-RU" b="0" i="1" baseline="0"/>
                  <a:t>декілька відповідей)</a:t>
                </a:r>
                <a:endParaRPr lang="ru-RU" b="0" i="1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1705984"/>
        <c:crosses val="autoZero"/>
        <c:crossBetween val="between"/>
        <c:majorUnit val="30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4674077312388358"/>
          <c:y val="6.037608640219895E-2"/>
          <c:w val="0.41025430691631376"/>
          <c:h val="0.818695075619286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Вигоди відсутні</c:v>
                </c:pt>
                <c:pt idx="1">
                  <c:v>Складно відповісти</c:v>
                </c:pt>
                <c:pt idx="2">
                  <c:v>Зростання вартості бізнесу</c:v>
                </c:pt>
                <c:pt idx="3">
                  <c:v>Зростання прибутку на одного співробітника</c:v>
                </c:pt>
                <c:pt idx="4">
                  <c:v>Зростання продажу на одного співробітника</c:v>
                </c:pt>
                <c:pt idx="5">
                  <c:v>Зростання задоволеності й лояльності клієнтів</c:v>
                </c:pt>
                <c:pt idx="6">
                  <c:v>Зростання продуктивності праці й рентабельності</c:v>
                </c:pt>
                <c:pt idx="7">
                  <c:v>Більша стійкість бізнесу в кризовий період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0.18</c:v>
                </c:pt>
                <c:pt idx="1">
                  <c:v>0.27</c:v>
                </c:pt>
                <c:pt idx="2">
                  <c:v>0.06</c:v>
                </c:pt>
                <c:pt idx="3">
                  <c:v>0.12</c:v>
                </c:pt>
                <c:pt idx="4">
                  <c:v>0.14000000000000001</c:v>
                </c:pt>
                <c:pt idx="5">
                  <c:v>0.14000000000000001</c:v>
                </c:pt>
                <c:pt idx="6">
                  <c:v>0.28999999999999998</c:v>
                </c:pt>
                <c:pt idx="7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9F-4113-B511-5B130E17E2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090496"/>
        <c:axId val="152092032"/>
      </c:barChart>
      <c:catAx>
        <c:axId val="152090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100"/>
            </a:pPr>
            <a:endParaRPr lang="ru-UA"/>
          </a:p>
        </c:txPr>
        <c:crossAx val="152092032"/>
        <c:crosses val="autoZero"/>
        <c:auto val="1"/>
        <c:lblAlgn val="ctr"/>
        <c:lblOffset val="100"/>
        <c:noMultiLvlLbl val="0"/>
      </c:catAx>
      <c:valAx>
        <c:axId val="152092032"/>
        <c:scaling>
          <c:orientation val="minMax"/>
          <c:max val="0.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UA"/>
          </a:p>
        </c:txPr>
        <c:crossAx val="15209049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50000"/>
          <a:lumOff val="50000"/>
        </a:schemeClr>
      </a:solidFill>
      <a:round/>
    </a:ln>
    <a:effectLst/>
  </c:spPr>
  <c:txPr>
    <a:bodyPr/>
    <a:lstStyle/>
    <a:p>
      <a:pPr>
        <a:defRPr sz="13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306417664018666"/>
          <c:y val="4.3650793650793648E-2"/>
          <c:w val="0.47382562561949187"/>
          <c:h val="0.91269841269841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B1D-423A-A24E-55A5FC43C54A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AB1D-423A-A24E-55A5FC43C54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100"/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Жодні</c:v>
                </c:pt>
                <c:pt idx="1">
                  <c:v>Інше </c:v>
                </c:pt>
                <c:pt idx="2">
                  <c:v>Задоволені акціонери</c:v>
                </c:pt>
                <c:pt idx="3">
                  <c:v>Зниження вартості рекрутменту</c:v>
                </c:pt>
                <c:pt idx="4">
                  <c:v>Зростання показників задоволеності клієнтів</c:v>
                </c:pt>
                <c:pt idx="5">
                  <c:v>Скорочення втрат на звільненнях</c:v>
                </c:pt>
                <c:pt idx="6">
                  <c:v>Зниження вартості утримання співробітників</c:v>
                </c:pt>
                <c:pt idx="7">
                  <c:v>Швидше закриття вакансії</c:v>
                </c:pt>
                <c:pt idx="8">
                  <c:v>Менше нерелевантних відгуків на вакансії</c:v>
                </c:pt>
                <c:pt idx="9">
                  <c:v>Більш чітка структура дій для HR</c:v>
                </c:pt>
                <c:pt idx="10">
                  <c:v>Визнання як авторитетного роботодавця</c:v>
                </c:pt>
                <c:pt idx="11">
                  <c:v>Зниження плинності кадрів</c:v>
                </c:pt>
                <c:pt idx="12">
                  <c:v>Зростання залученості персоналу</c:v>
                </c:pt>
                <c:pt idx="13">
                  <c:v>Легше приваблювати потрібних кандидатів</c:v>
                </c:pt>
              </c:strCache>
            </c:strRef>
          </c:cat>
          <c:val>
            <c:numRef>
              <c:f>Лист1!$B$2:$B$15</c:f>
              <c:numCache>
                <c:formatCode>0%</c:formatCode>
                <c:ptCount val="14"/>
                <c:pt idx="0">
                  <c:v>0.22</c:v>
                </c:pt>
                <c:pt idx="1">
                  <c:v>0.02</c:v>
                </c:pt>
                <c:pt idx="2">
                  <c:v>0.06</c:v>
                </c:pt>
                <c:pt idx="3">
                  <c:v>0.06</c:v>
                </c:pt>
                <c:pt idx="4">
                  <c:v>0.1</c:v>
                </c:pt>
                <c:pt idx="5">
                  <c:v>0.1</c:v>
                </c:pt>
                <c:pt idx="6">
                  <c:v>0.1</c:v>
                </c:pt>
                <c:pt idx="7">
                  <c:v>0.12</c:v>
                </c:pt>
                <c:pt idx="8">
                  <c:v>0.12</c:v>
                </c:pt>
                <c:pt idx="9">
                  <c:v>0.16</c:v>
                </c:pt>
                <c:pt idx="10">
                  <c:v>0.18</c:v>
                </c:pt>
                <c:pt idx="11">
                  <c:v>0.24</c:v>
                </c:pt>
                <c:pt idx="12">
                  <c:v>0.28000000000000003</c:v>
                </c:pt>
                <c:pt idx="1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1D-423A-A24E-55A5FC43C5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2380928"/>
        <c:axId val="152382464"/>
      </c:barChart>
      <c:catAx>
        <c:axId val="152380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100"/>
            </a:pPr>
            <a:endParaRPr lang="ru-UA"/>
          </a:p>
        </c:txPr>
        <c:crossAx val="152382464"/>
        <c:crosses val="autoZero"/>
        <c:auto val="1"/>
        <c:lblAlgn val="ctr"/>
        <c:lblOffset val="100"/>
        <c:noMultiLvlLbl val="0"/>
      </c:catAx>
      <c:valAx>
        <c:axId val="1523824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5238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65000"/>
        </a:schemeClr>
      </a:solidFill>
      <a:round/>
    </a:ln>
    <a:effectLst/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811933027638166"/>
          <c:y val="3.416799802846178E-2"/>
          <c:w val="0.79891407633523537"/>
          <c:h val="0.483694074251798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Потребують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Високий рівень оплати праці</c:v>
                </c:pt>
                <c:pt idx="1">
                  <c:v>Перспективи кар'єрного зростання</c:v>
                </c:pt>
                <c:pt idx="2">
                  <c:v>Атмосфера взаємної поваги, колектив</c:v>
                </c:pt>
                <c:pt idx="3">
                  <c:v>Професійне навчання і розвиток</c:v>
                </c:pt>
                <c:pt idx="4">
                  <c:v>Офіційне оформлення працівників</c:v>
                </c:pt>
                <c:pt idx="5">
                  <c:v>Гнучкий графік роботи</c:v>
                </c:pt>
                <c:pt idx="6">
                  <c:v>Можливість впливати на прийняття рішень</c:v>
                </c:pt>
                <c:pt idx="7">
                  <c:v>Зручний, сучасний робочий простір</c:v>
                </c:pt>
                <c:pt idx="8">
                  <c:v>Визнання особистого внеску кожного із…</c:v>
                </c:pt>
                <c:pt idx="9">
                  <c:v>Доступ до сучасних технологій, інновацій</c:v>
                </c:pt>
                <c:pt idx="10">
                  <c:v>Робота з іноземними колегами</c:v>
                </c:pt>
                <c:pt idx="11">
                  <c:v>Розмір та прозорість виплат бонусів і премій</c:v>
                </c:pt>
                <c:pt idx="12">
                  <c:v>Піклування про здоров'я співробітників</c:v>
                </c:pt>
                <c:pt idx="13">
                  <c:v>Робота поряд з домом</c:v>
                </c:pt>
                <c:pt idx="14">
                  <c:v>Популярність компанії та інші позиції на ринку</c:v>
                </c:pt>
                <c:pt idx="15">
                  <c:v>Соціальна значущість продукту/послуги</c:v>
                </c:pt>
                <c:pt idx="16">
                  <c:v>Активне корпоративне життя (спільні заходи)</c:v>
                </c:pt>
                <c:pt idx="17">
                  <c:v>Соціальна відповідальність бізнесу</c:v>
                </c:pt>
                <c:pt idx="18">
                  <c:v>Участь у благодійних та соціальних проектах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65</c:v>
                </c:pt>
                <c:pt idx="1">
                  <c:v>39</c:v>
                </c:pt>
                <c:pt idx="2">
                  <c:v>37</c:v>
                </c:pt>
                <c:pt idx="3">
                  <c:v>35</c:v>
                </c:pt>
                <c:pt idx="4">
                  <c:v>25</c:v>
                </c:pt>
                <c:pt idx="5">
                  <c:v>20</c:v>
                </c:pt>
                <c:pt idx="6">
                  <c:v>19</c:v>
                </c:pt>
                <c:pt idx="7">
                  <c:v>16</c:v>
                </c:pt>
                <c:pt idx="8">
                  <c:v>14</c:v>
                </c:pt>
                <c:pt idx="9">
                  <c:v>11</c:v>
                </c:pt>
                <c:pt idx="10">
                  <c:v>11</c:v>
                </c:pt>
                <c:pt idx="11">
                  <c:v>9</c:v>
                </c:pt>
                <c:pt idx="12">
                  <c:v>9</c:v>
                </c:pt>
                <c:pt idx="13">
                  <c:v>8</c:v>
                </c:pt>
                <c:pt idx="14">
                  <c:v>7</c:v>
                </c:pt>
                <c:pt idx="15">
                  <c:v>5</c:v>
                </c:pt>
                <c:pt idx="16">
                  <c:v>5</c:v>
                </c:pt>
                <c:pt idx="17">
                  <c:v>1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FC-4AB8-B634-DE2AF8F5EB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Отримують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Високий рівень оплати праці</c:v>
                </c:pt>
                <c:pt idx="1">
                  <c:v>Перспективи кар'єрного зростання</c:v>
                </c:pt>
                <c:pt idx="2">
                  <c:v>Атмосфера взаємної поваги, колектив</c:v>
                </c:pt>
                <c:pt idx="3">
                  <c:v>Професійне навчання і розвиток</c:v>
                </c:pt>
                <c:pt idx="4">
                  <c:v>Офіційне оформлення працівників</c:v>
                </c:pt>
                <c:pt idx="5">
                  <c:v>Гнучкий графік роботи</c:v>
                </c:pt>
                <c:pt idx="6">
                  <c:v>Можливість впливати на прийняття рішень</c:v>
                </c:pt>
                <c:pt idx="7">
                  <c:v>Зручний, сучасний робочий простір</c:v>
                </c:pt>
                <c:pt idx="8">
                  <c:v>Визнання особистого внеску кожного із…</c:v>
                </c:pt>
                <c:pt idx="9">
                  <c:v>Доступ до сучасних технологій, інновацій</c:v>
                </c:pt>
                <c:pt idx="10">
                  <c:v>Робота з іноземними колегами</c:v>
                </c:pt>
                <c:pt idx="11">
                  <c:v>Розмір та прозорість виплат бонусів і премій</c:v>
                </c:pt>
                <c:pt idx="12">
                  <c:v>Піклування про здоров'я співробітників</c:v>
                </c:pt>
                <c:pt idx="13">
                  <c:v>Робота поряд з домом</c:v>
                </c:pt>
                <c:pt idx="14">
                  <c:v>Популярність компанії та інші позиції на ринку</c:v>
                </c:pt>
                <c:pt idx="15">
                  <c:v>Соціальна значущість продукту/послуги</c:v>
                </c:pt>
                <c:pt idx="16">
                  <c:v>Активне корпоративне життя (спільні заходи)</c:v>
                </c:pt>
                <c:pt idx="17">
                  <c:v>Соціальна відповідальність бізнесу</c:v>
                </c:pt>
                <c:pt idx="18">
                  <c:v>Участь у благодійних та соціальних проектах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16</c:v>
                </c:pt>
                <c:pt idx="1">
                  <c:v>13</c:v>
                </c:pt>
                <c:pt idx="2">
                  <c:v>31</c:v>
                </c:pt>
                <c:pt idx="3">
                  <c:v>17</c:v>
                </c:pt>
                <c:pt idx="4">
                  <c:v>44</c:v>
                </c:pt>
                <c:pt idx="5">
                  <c:v>25</c:v>
                </c:pt>
                <c:pt idx="6">
                  <c:v>21</c:v>
                </c:pt>
                <c:pt idx="7">
                  <c:v>25</c:v>
                </c:pt>
                <c:pt idx="8">
                  <c:v>11</c:v>
                </c:pt>
                <c:pt idx="9">
                  <c:v>14</c:v>
                </c:pt>
                <c:pt idx="10">
                  <c:v>12</c:v>
                </c:pt>
                <c:pt idx="11">
                  <c:v>11</c:v>
                </c:pt>
                <c:pt idx="12">
                  <c:v>11</c:v>
                </c:pt>
                <c:pt idx="13">
                  <c:v>21</c:v>
                </c:pt>
                <c:pt idx="14">
                  <c:v>22</c:v>
                </c:pt>
                <c:pt idx="15">
                  <c:v>12</c:v>
                </c:pt>
                <c:pt idx="16">
                  <c:v>14</c:v>
                </c:pt>
                <c:pt idx="17">
                  <c:v>5</c:v>
                </c:pt>
                <c:pt idx="1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FC-4AB8-B634-DE2AF8F5EBC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54104960"/>
        <c:axId val="154106496"/>
      </c:barChart>
      <c:catAx>
        <c:axId val="15410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UA"/>
          </a:p>
        </c:txPr>
        <c:crossAx val="154106496"/>
        <c:crosses val="autoZero"/>
        <c:auto val="1"/>
        <c:lblAlgn val="ctr"/>
        <c:lblOffset val="100"/>
        <c:noMultiLvlLbl val="0"/>
      </c:catAx>
      <c:valAx>
        <c:axId val="15410649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Ступінь хадоволення, %</a:t>
                </a:r>
              </a:p>
            </c:rich>
          </c:tx>
          <c:layout>
            <c:manualLayout>
              <c:xMode val="edge"/>
              <c:yMode val="edge"/>
              <c:x val="7.3075524417582319E-2"/>
              <c:y val="3.8334508740424066E-2"/>
            </c:manualLayout>
          </c:layout>
          <c:overlay val="0"/>
        </c:title>
        <c:numFmt formatCode="General" sourceLinked="1"/>
        <c:majorTickMark val="cross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UA"/>
          </a:p>
        </c:txPr>
        <c:crossAx val="1541049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7891236000570789"/>
          <c:y val="4.8803387111237155E-2"/>
          <c:w val="0.30985863626111093"/>
          <c:h val="5.5650155680276404E-2"/>
        </c:manualLayout>
      </c:layout>
      <c:overlay val="0"/>
      <c:txPr>
        <a:bodyPr rot="0" vert="horz"/>
        <a:lstStyle/>
        <a:p>
          <a:pPr>
            <a:defRPr/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>
      <a:solidFill>
        <a:schemeClr val="bg1">
          <a:lumMod val="50000"/>
        </a:schemeClr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Лист1!$D$120</c:f>
              <c:strCache>
                <c:ptCount val="1"/>
                <c:pt idx="0">
                  <c:v>чол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0420836026750204E-2"/>
                  <c:y val="4.7305486915004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A82-465B-ADA2-D2918FA721DA}"/>
                </c:ext>
              </c:extLst>
            </c:dLbl>
            <c:dLbl>
              <c:idx val="2"/>
              <c:layout>
                <c:manualLayout>
                  <c:x val="-4.2761360296110634E-3"/>
                  <c:y val="1.23128471471520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82-465B-ADA2-D2918FA721D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82-465B-ADA2-D2918FA721DA}"/>
                </c:ext>
              </c:extLst>
            </c:dLbl>
            <c:dLbl>
              <c:idx val="5"/>
              <c:layout>
                <c:manualLayout>
                  <c:x val="-1.0690340074027659E-2"/>
                  <c:y val="1.64171295295361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82-465B-ADA2-D2918FA721DA}"/>
                </c:ext>
              </c:extLst>
            </c:dLbl>
            <c:dLbl>
              <c:idx val="7"/>
              <c:layout>
                <c:manualLayout>
                  <c:x val="0"/>
                  <c:y val="1.64171295295361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A82-465B-ADA2-D2918FA721DA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82-465B-ADA2-D2918FA721DA}"/>
                </c:ext>
              </c:extLst>
            </c:dLbl>
            <c:dLbl>
              <c:idx val="12"/>
              <c:layout>
                <c:manualLayout>
                  <c:x val="0"/>
                  <c:y val="8.208564764768064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A82-465B-ADA2-D2918FA721DA}"/>
                </c:ext>
              </c:extLst>
            </c:dLbl>
            <c:dLbl>
              <c:idx val="13"/>
              <c:layout>
                <c:manualLayout>
                  <c:x val="0"/>
                  <c:y val="1.64171295295361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A82-465B-ADA2-D2918FA721DA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Лист1!$E$118:$S$119</c:f>
              <c:multiLvlStrCache>
                <c:ptCount val="1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  <c:pt idx="6">
                    <c:v>1</c:v>
                  </c:pt>
                  <c:pt idx="7">
                    <c:v>2</c:v>
                  </c:pt>
                  <c:pt idx="8">
                    <c:v>3</c:v>
                  </c:pt>
                  <c:pt idx="9">
                    <c:v>1</c:v>
                  </c:pt>
                  <c:pt idx="10">
                    <c:v>2</c:v>
                  </c:pt>
                  <c:pt idx="11">
                    <c:v>3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</c:lvl>
                <c:lvl>
                  <c:pt idx="0">
                    <c:v>Репутація компанії як виробника</c:v>
                  </c:pt>
                  <c:pt idx="3">
                    <c:v>Репутація компанії як роботодавця</c:v>
                  </c:pt>
                  <c:pt idx="6">
                    <c:v>Престиж роботи саме в цій компанії</c:v>
                  </c:pt>
                  <c:pt idx="9">
                    <c:v>Соціальна відповідальність компанії</c:v>
                  </c:pt>
                  <c:pt idx="12">
                    <c:v>Наявні міжнародні зв'язки</c:v>
                  </c:pt>
                </c:lvl>
              </c:multiLvlStrCache>
            </c:multiLvlStrRef>
          </c:cat>
          <c:val>
            <c:numRef>
              <c:f>Лист1!$E$120:$S$120</c:f>
              <c:numCache>
                <c:formatCode>0.0</c:formatCode>
                <c:ptCount val="15"/>
                <c:pt idx="0">
                  <c:v>5.9</c:v>
                </c:pt>
                <c:pt idx="1">
                  <c:v>52.9</c:v>
                </c:pt>
                <c:pt idx="2">
                  <c:v>41.2</c:v>
                </c:pt>
                <c:pt idx="3">
                  <c:v>0</c:v>
                </c:pt>
                <c:pt idx="4">
                  <c:v>29.4</c:v>
                </c:pt>
                <c:pt idx="5">
                  <c:v>70.599999999999994</c:v>
                </c:pt>
                <c:pt idx="6">
                  <c:v>17.600000000000001</c:v>
                </c:pt>
                <c:pt idx="7">
                  <c:v>52.9</c:v>
                </c:pt>
                <c:pt idx="8">
                  <c:v>29.4</c:v>
                </c:pt>
                <c:pt idx="9">
                  <c:v>0</c:v>
                </c:pt>
                <c:pt idx="10" formatCode="General">
                  <c:v>47.1</c:v>
                </c:pt>
                <c:pt idx="11" formatCode="General">
                  <c:v>52.9</c:v>
                </c:pt>
                <c:pt idx="12" formatCode="General">
                  <c:v>23.5</c:v>
                </c:pt>
                <c:pt idx="13" formatCode="General">
                  <c:v>35.299999999999997</c:v>
                </c:pt>
                <c:pt idx="14" formatCode="General">
                  <c:v>41.2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A82-465B-ADA2-D2918FA721DA}"/>
            </c:ext>
          </c:extLst>
        </c:ser>
        <c:ser>
          <c:idx val="1"/>
          <c:order val="1"/>
          <c:tx>
            <c:strRef>
              <c:f>Лист1!$D$121</c:f>
              <c:strCache>
                <c:ptCount val="1"/>
                <c:pt idx="0">
                  <c:v>жін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5522720592221269E-3"/>
                  <c:y val="4.10428238238403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A82-465B-ADA2-D2918FA721DA}"/>
                </c:ext>
              </c:extLst>
            </c:dLbl>
            <c:dLbl>
              <c:idx val="1"/>
              <c:layout>
                <c:manualLayout>
                  <c:x val="1.0690340074027659E-2"/>
                  <c:y val="1.2312847147152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A82-465B-ADA2-D2918FA721DA}"/>
                </c:ext>
              </c:extLst>
            </c:dLbl>
            <c:dLbl>
              <c:idx val="2"/>
              <c:layout>
                <c:manualLayout>
                  <c:x val="6.414204044416595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A82-465B-ADA2-D2918FA721DA}"/>
                </c:ext>
              </c:extLst>
            </c:dLbl>
            <c:dLbl>
              <c:idx val="4"/>
              <c:layout>
                <c:manualLayout>
                  <c:x val="8.5522720592221269E-3"/>
                  <c:y val="4.10428238238403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A82-465B-ADA2-D2918FA721DA}"/>
                </c:ext>
              </c:extLst>
            </c:dLbl>
            <c:dLbl>
              <c:idx val="5"/>
              <c:layout>
                <c:manualLayout>
                  <c:x val="0"/>
                  <c:y val="2.71306178504022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A82-465B-ADA2-D2918FA721DA}"/>
                </c:ext>
              </c:extLst>
            </c:dLbl>
            <c:dLbl>
              <c:idx val="7"/>
              <c:layout>
                <c:manualLayout>
                  <c:x val="1.069034007402765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A82-465B-ADA2-D2918FA721DA}"/>
                </c:ext>
              </c:extLst>
            </c:dLbl>
            <c:dLbl>
              <c:idx val="8"/>
              <c:layout>
                <c:manualLayout>
                  <c:x val="0"/>
                  <c:y val="2.05214119119201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A82-465B-ADA2-D2918FA721DA}"/>
                </c:ext>
              </c:extLst>
            </c:dLbl>
            <c:dLbl>
              <c:idx val="10"/>
              <c:layout>
                <c:manualLayout>
                  <c:x val="1.282840808883319E-2"/>
                  <c:y val="4.10428238238403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A82-465B-ADA2-D2918FA721DA}"/>
                </c:ext>
              </c:extLst>
            </c:dLbl>
            <c:dLbl>
              <c:idx val="12"/>
              <c:layout>
                <c:manualLayout>
                  <c:x val="8.5522720592221269E-3"/>
                  <c:y val="1.23128471471520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A82-465B-ADA2-D2918FA721DA}"/>
                </c:ext>
              </c:extLst>
            </c:dLbl>
            <c:dLbl>
              <c:idx val="14"/>
              <c:layout>
                <c:manualLayout>
                  <c:x val="1.282840808883319E-2"/>
                  <c:y val="8.20856476476798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A82-465B-ADA2-D2918FA721DA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Лист1!$E$118:$S$119</c:f>
              <c:multiLvlStrCache>
                <c:ptCount val="1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  <c:pt idx="6">
                    <c:v>1</c:v>
                  </c:pt>
                  <c:pt idx="7">
                    <c:v>2</c:v>
                  </c:pt>
                  <c:pt idx="8">
                    <c:v>3</c:v>
                  </c:pt>
                  <c:pt idx="9">
                    <c:v>1</c:v>
                  </c:pt>
                  <c:pt idx="10">
                    <c:v>2</c:v>
                  </c:pt>
                  <c:pt idx="11">
                    <c:v>3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</c:lvl>
                <c:lvl>
                  <c:pt idx="0">
                    <c:v>Репутація компанії як виробника</c:v>
                  </c:pt>
                  <c:pt idx="3">
                    <c:v>Репутація компанії як роботодавця</c:v>
                  </c:pt>
                  <c:pt idx="6">
                    <c:v>Престиж роботи саме в цій компанії</c:v>
                  </c:pt>
                  <c:pt idx="9">
                    <c:v>Соціальна відповідальність компанії</c:v>
                  </c:pt>
                  <c:pt idx="12">
                    <c:v>Наявні міжнародні зв'язки</c:v>
                  </c:pt>
                </c:lvl>
              </c:multiLvlStrCache>
            </c:multiLvlStrRef>
          </c:cat>
          <c:val>
            <c:numRef>
              <c:f>Лист1!$E$121:$S$121</c:f>
              <c:numCache>
                <c:formatCode>0.0</c:formatCode>
                <c:ptCount val="15"/>
                <c:pt idx="0">
                  <c:v>2.5</c:v>
                </c:pt>
                <c:pt idx="1">
                  <c:v>50.6</c:v>
                </c:pt>
                <c:pt idx="2">
                  <c:v>46.8</c:v>
                </c:pt>
                <c:pt idx="3">
                  <c:v>2.5</c:v>
                </c:pt>
                <c:pt idx="4">
                  <c:v>13.9</c:v>
                </c:pt>
                <c:pt idx="5">
                  <c:v>83.5</c:v>
                </c:pt>
                <c:pt idx="6">
                  <c:v>2.5</c:v>
                </c:pt>
                <c:pt idx="7">
                  <c:v>41.8</c:v>
                </c:pt>
                <c:pt idx="8">
                  <c:v>55.7</c:v>
                </c:pt>
                <c:pt idx="9">
                  <c:v>3.8</c:v>
                </c:pt>
                <c:pt idx="10" formatCode="General">
                  <c:v>29.1</c:v>
                </c:pt>
                <c:pt idx="11" formatCode="General">
                  <c:v>67.099999999999994</c:v>
                </c:pt>
                <c:pt idx="12" formatCode="General">
                  <c:v>16.5</c:v>
                </c:pt>
                <c:pt idx="13" formatCode="General">
                  <c:v>64.599999999999994</c:v>
                </c:pt>
                <c:pt idx="14" formatCode="General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4A82-465B-ADA2-D2918FA721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4481792"/>
        <c:axId val="154483328"/>
      </c:barChart>
      <c:catAx>
        <c:axId val="154481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4483328"/>
        <c:crosses val="autoZero"/>
        <c:auto val="1"/>
        <c:lblAlgn val="ctr"/>
        <c:lblOffset val="100"/>
        <c:noMultiLvlLbl val="0"/>
      </c:catAx>
      <c:valAx>
        <c:axId val="15448332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1.8757504848150367E-2"/>
              <c:y val="2.3508044461085356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154481792"/>
        <c:crosses val="autoZero"/>
        <c:crossBetween val="between"/>
        <c:majorUnit val="15"/>
      </c:valAx>
    </c:plotArea>
    <c:legend>
      <c:legendPos val="r"/>
      <c:layout>
        <c:manualLayout>
          <c:xMode val="edge"/>
          <c:yMode val="edge"/>
          <c:x val="0.91592577839985645"/>
          <c:y val="6.1353335347754216E-2"/>
          <c:w val="6.1706428487483839E-2"/>
          <c:h val="0.1296211899014055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357823525371798"/>
          <c:y val="7.6388888888888895E-2"/>
          <c:w val="0.75586295400470604"/>
          <c:h val="0.756840004374453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Лист1!$D$130</c:f>
              <c:strCache>
                <c:ptCount val="1"/>
                <c:pt idx="0">
                  <c:v>чол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4.1733442913743542E-3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1E4-4503-BA13-9992974538B4}"/>
                </c:ext>
              </c:extLst>
            </c:dLbl>
            <c:dLbl>
              <c:idx val="4"/>
              <c:layout>
                <c:manualLayout>
                  <c:x val="0"/>
                  <c:y val="2.7777777777777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E4-4503-BA13-9992974538B4}"/>
                </c:ext>
              </c:extLst>
            </c:dLbl>
            <c:dLbl>
              <c:idx val="5"/>
              <c:layout>
                <c:manualLayout>
                  <c:x val="-2.0866721456872538E-3"/>
                  <c:y val="2.0833333333333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1E4-4503-BA13-9992974538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Лист1!$E$128:$J$129</c:f>
              <c:multiLvlStrCache>
                <c:ptCount val="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</c:lvl>
                <c:lvl>
                  <c:pt idx="0">
                    <c:v>Розмір заробітної плати</c:v>
                  </c:pt>
                  <c:pt idx="3">
                    <c:v>Наявність соціального пакету</c:v>
                  </c:pt>
                </c:lvl>
              </c:multiLvlStrCache>
            </c:multiLvlStrRef>
          </c:cat>
          <c:val>
            <c:numRef>
              <c:f>Лист1!$E$130:$J$130</c:f>
              <c:numCache>
                <c:formatCode>0.0</c:formatCode>
                <c:ptCount val="6"/>
                <c:pt idx="0">
                  <c:v>5.9</c:v>
                </c:pt>
                <c:pt idx="1">
                  <c:v>29.4</c:v>
                </c:pt>
                <c:pt idx="2" formatCode="General">
                  <c:v>64.7</c:v>
                </c:pt>
                <c:pt idx="3">
                  <c:v>17.600000000000001</c:v>
                </c:pt>
                <c:pt idx="4">
                  <c:v>29.4</c:v>
                </c:pt>
                <c:pt idx="5">
                  <c:v>52.9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E4-4503-BA13-9992974538B4}"/>
            </c:ext>
          </c:extLst>
        </c:ser>
        <c:ser>
          <c:idx val="1"/>
          <c:order val="1"/>
          <c:tx>
            <c:strRef>
              <c:f>Лист1!$D$131</c:f>
              <c:strCache>
                <c:ptCount val="1"/>
                <c:pt idx="0">
                  <c:v>жін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2.0833333333333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E4-4503-BA13-9992974538B4}"/>
                </c:ext>
              </c:extLst>
            </c:dLbl>
            <c:dLbl>
              <c:idx val="1"/>
              <c:layout>
                <c:manualLayout>
                  <c:x val="-1.4606705019810241E-2"/>
                  <c:y val="-3.4722222222222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E4-4503-BA13-9992974538B4}"/>
                </c:ext>
              </c:extLst>
            </c:dLbl>
            <c:dLbl>
              <c:idx val="3"/>
              <c:layout>
                <c:manualLayout>
                  <c:x val="0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E4-4503-BA13-9992974538B4}"/>
                </c:ext>
              </c:extLst>
            </c:dLbl>
            <c:dLbl>
              <c:idx val="4"/>
              <c:layout>
                <c:manualLayout>
                  <c:x val="-4.1733442913743542E-3"/>
                  <c:y val="-6.94444444444444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E4-4503-BA13-9992974538B4}"/>
                </c:ext>
              </c:extLst>
            </c:dLbl>
            <c:dLbl>
              <c:idx val="5"/>
              <c:layout>
                <c:manualLayout>
                  <c:x val="-2.0866721456872538E-3"/>
                  <c:y val="-3.4722222222222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E4-4503-BA13-9992974538B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Лист1!$E$128:$J$129</c:f>
              <c:multiLvlStrCache>
                <c:ptCount val="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</c:lvl>
                <c:lvl>
                  <c:pt idx="0">
                    <c:v>Розмір заробітної плати</c:v>
                  </c:pt>
                  <c:pt idx="3">
                    <c:v>Наявність соціального пакету</c:v>
                  </c:pt>
                </c:lvl>
              </c:multiLvlStrCache>
            </c:multiLvlStrRef>
          </c:cat>
          <c:val>
            <c:numRef>
              <c:f>Лист1!$E$131:$J$131</c:f>
              <c:numCache>
                <c:formatCode>0.0</c:formatCode>
                <c:ptCount val="6"/>
                <c:pt idx="0">
                  <c:v>5.0999999999999996</c:v>
                </c:pt>
                <c:pt idx="1">
                  <c:v>11.4</c:v>
                </c:pt>
                <c:pt idx="2" formatCode="General">
                  <c:v>83.5</c:v>
                </c:pt>
                <c:pt idx="3">
                  <c:v>5.0999999999999996</c:v>
                </c:pt>
                <c:pt idx="4">
                  <c:v>41.8</c:v>
                </c:pt>
                <c:pt idx="5">
                  <c:v>53.2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1E4-4503-BA13-9992974538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54513408"/>
        <c:axId val="154514944"/>
        <c:axId val="0"/>
      </c:bar3DChart>
      <c:catAx>
        <c:axId val="1545134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54514944"/>
        <c:crosses val="autoZero"/>
        <c:auto val="1"/>
        <c:lblAlgn val="ctr"/>
        <c:lblOffset val="100"/>
        <c:noMultiLvlLbl val="0"/>
      </c:catAx>
      <c:valAx>
        <c:axId val="154514944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88649078594588515"/>
              <c:y val="0.72222058180227466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154513408"/>
        <c:crosses val="autoZero"/>
        <c:crossBetween val="between"/>
        <c:majorUnit val="15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600198553025179E-2"/>
          <c:y val="6.7720626481237223E-2"/>
          <c:w val="0.90228303236047591"/>
          <c:h val="0.609344089133335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Лист1!$D$135</c:f>
              <c:strCache>
                <c:ptCount val="1"/>
                <c:pt idx="0">
                  <c:v>чол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0791749833666E-3"/>
                  <c:y val="-2.4626167114340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09-4AA1-964C-064DD8B00588}"/>
                </c:ext>
              </c:extLst>
            </c:dLbl>
            <c:dLbl>
              <c:idx val="1"/>
              <c:layout>
                <c:manualLayout>
                  <c:x val="0"/>
                  <c:y val="1.84692617676100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09-4AA1-964C-064DD8B00588}"/>
                </c:ext>
              </c:extLst>
            </c:dLbl>
            <c:dLbl>
              <c:idx val="4"/>
              <c:layout>
                <c:manualLayout>
                  <c:x val="8.3166999334664E-3"/>
                  <c:y val="-6.15642058920338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09-4AA1-964C-064DD8B005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Лист1!$E$133:$J$134</c:f>
              <c:multiLvlStrCache>
                <c:ptCount val="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</c:lvl>
                <c:lvl>
                  <c:pt idx="0">
                    <c:v>Можливості для навчання та особистісного розвитку</c:v>
                  </c:pt>
                  <c:pt idx="3">
                    <c:v>Можливості кар’єрного зростання</c:v>
                  </c:pt>
                </c:lvl>
              </c:multiLvlStrCache>
            </c:multiLvlStrRef>
          </c:cat>
          <c:val>
            <c:numRef>
              <c:f>Лист1!$E$135:$J$135</c:f>
              <c:numCache>
                <c:formatCode>0.0</c:formatCode>
                <c:ptCount val="6"/>
                <c:pt idx="0">
                  <c:v>11.8</c:v>
                </c:pt>
                <c:pt idx="1">
                  <c:v>11.8</c:v>
                </c:pt>
                <c:pt idx="2" formatCode="General">
                  <c:v>76.5</c:v>
                </c:pt>
                <c:pt idx="3">
                  <c:v>5.9</c:v>
                </c:pt>
                <c:pt idx="4">
                  <c:v>29.4</c:v>
                </c:pt>
                <c:pt idx="5" formatCode="General">
                  <c:v>64.7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09-4AA1-964C-064DD8B00588}"/>
            </c:ext>
          </c:extLst>
        </c:ser>
        <c:ser>
          <c:idx val="1"/>
          <c:order val="1"/>
          <c:tx>
            <c:strRef>
              <c:f>Лист1!$D$136</c:f>
              <c:strCache>
                <c:ptCount val="1"/>
                <c:pt idx="0">
                  <c:v>жін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95874916833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C09-4AA1-964C-064DD8B00588}"/>
                </c:ext>
              </c:extLst>
            </c:dLbl>
            <c:dLbl>
              <c:idx val="1"/>
              <c:layout>
                <c:manualLayout>
                  <c:x val="1.0395874916833001E-2"/>
                  <c:y val="6.1564205892034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09-4AA1-964C-064DD8B00588}"/>
                </c:ext>
              </c:extLst>
            </c:dLbl>
            <c:dLbl>
              <c:idx val="2"/>
              <c:layout>
                <c:manualLayout>
                  <c:x val="1.66333998669328E-2"/>
                  <c:y val="2.4625682356813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C09-4AA1-964C-064DD8B00588}"/>
                </c:ext>
              </c:extLst>
            </c:dLbl>
            <c:dLbl>
              <c:idx val="4"/>
              <c:layout>
                <c:manualLayout>
                  <c:x val="1.24750499001996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09-4AA1-964C-064DD8B00588}"/>
                </c:ext>
              </c:extLst>
            </c:dLbl>
            <c:dLbl>
              <c:idx val="5"/>
              <c:layout>
                <c:manualLayout>
                  <c:x val="1.0395874916833001E-2"/>
                  <c:y val="-1.846926176761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C09-4AA1-964C-064DD8B0058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Лист1!$E$133:$J$134</c:f>
              <c:multiLvlStrCache>
                <c:ptCount val="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</c:lvl>
                <c:lvl>
                  <c:pt idx="0">
                    <c:v>Можливості для навчання та особистісного розвитку</c:v>
                  </c:pt>
                  <c:pt idx="3">
                    <c:v>Можливості кар’єрного зростання</c:v>
                  </c:pt>
                </c:lvl>
              </c:multiLvlStrCache>
            </c:multiLvlStrRef>
          </c:cat>
          <c:val>
            <c:numRef>
              <c:f>Лист1!$E$136:$J$136</c:f>
              <c:numCache>
                <c:formatCode>0.0</c:formatCode>
                <c:ptCount val="6"/>
                <c:pt idx="0">
                  <c:v>3.8</c:v>
                </c:pt>
                <c:pt idx="1">
                  <c:v>20.3</c:v>
                </c:pt>
                <c:pt idx="2" formatCode="General">
                  <c:v>75.900000000000006</c:v>
                </c:pt>
                <c:pt idx="3">
                  <c:v>5.0999999999999996</c:v>
                </c:pt>
                <c:pt idx="4">
                  <c:v>5.0999999999999996</c:v>
                </c:pt>
                <c:pt idx="5" formatCode="General">
                  <c:v>89.9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C09-4AA1-964C-064DD8B0058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154533248"/>
        <c:axId val="154543232"/>
        <c:axId val="0"/>
      </c:bar3DChart>
      <c:catAx>
        <c:axId val="154533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4543232"/>
        <c:crosses val="autoZero"/>
        <c:auto val="1"/>
        <c:lblAlgn val="ctr"/>
        <c:lblOffset val="100"/>
        <c:noMultiLvlLbl val="0"/>
      </c:catAx>
      <c:valAx>
        <c:axId val="154543232"/>
        <c:scaling>
          <c:orientation val="minMax"/>
          <c:max val="9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1.9863815675735145E-2"/>
              <c:y val="4.8006283697296454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154533248"/>
        <c:crosses val="autoZero"/>
        <c:crossBetween val="between"/>
        <c:majorUnit val="15"/>
      </c:valAx>
    </c:plotArea>
    <c:legend>
      <c:legendPos val="r"/>
      <c:layout>
        <c:manualLayout>
          <c:xMode val="edge"/>
          <c:yMode val="edge"/>
          <c:x val="0.92097415466272869"/>
          <c:y val="0.404473586987391"/>
          <c:w val="6.4471317839610423E-2"/>
          <c:h val="0.21658695471875464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605098692347014"/>
          <c:y val="6.6773478740509748E-2"/>
          <c:w val="0.73293949837574002"/>
          <c:h val="0.7876200584216591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Лист1!$D$125</c:f>
              <c:strCache>
                <c:ptCount val="1"/>
                <c:pt idx="0">
                  <c:v>чол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CA-4C48-99F6-E48A8CDC5563}"/>
                </c:ext>
              </c:extLst>
            </c:dLbl>
            <c:dLbl>
              <c:idx val="2"/>
              <c:layout>
                <c:manualLayout>
                  <c:x val="-2.094223570733638E-3"/>
                  <c:y val="1.30534616341289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CA-4C48-99F6-E48A8CDC556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Лист1!$E$123:$J$124</c:f>
              <c:multiLvlStrCache>
                <c:ptCount val="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</c:lvl>
                <c:lvl>
                  <c:pt idx="0">
                    <c:v>Колеги з якими комфортно працювати</c:v>
                  </c:pt>
                  <c:pt idx="3">
                    <c:v>Керівник з хорошою репутацією</c:v>
                  </c:pt>
                </c:lvl>
              </c:multiLvlStrCache>
            </c:multiLvlStrRef>
          </c:cat>
          <c:val>
            <c:numRef>
              <c:f>Лист1!$E$125:$J$125</c:f>
              <c:numCache>
                <c:formatCode>0.0</c:formatCode>
                <c:ptCount val="6"/>
                <c:pt idx="0">
                  <c:v>0</c:v>
                </c:pt>
                <c:pt idx="1">
                  <c:v>47.1</c:v>
                </c:pt>
                <c:pt idx="2" formatCode="General">
                  <c:v>52.9</c:v>
                </c:pt>
                <c:pt idx="3">
                  <c:v>5.9</c:v>
                </c:pt>
                <c:pt idx="4">
                  <c:v>52.9</c:v>
                </c:pt>
                <c:pt idx="5" formatCode="General">
                  <c:v>41.2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CA-4C48-99F6-E48A8CDC5563}"/>
            </c:ext>
          </c:extLst>
        </c:ser>
        <c:ser>
          <c:idx val="1"/>
          <c:order val="1"/>
          <c:tx>
            <c:strRef>
              <c:f>Лист1!$D$126</c:f>
              <c:strCache>
                <c:ptCount val="1"/>
                <c:pt idx="0">
                  <c:v>жін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-4.1884471414672759E-3"/>
                  <c:y val="-1.95801924511934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CA-4C48-99F6-E48A8CDC5563}"/>
                </c:ext>
              </c:extLst>
            </c:dLbl>
            <c:dLbl>
              <c:idx val="3"/>
              <c:layout>
                <c:manualLayout>
                  <c:x val="-2.094223570733638E-3"/>
                  <c:y val="-2.61069232682578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CA-4C48-99F6-E48A8CDC5563}"/>
                </c:ext>
              </c:extLst>
            </c:dLbl>
            <c:dLbl>
              <c:idx val="4"/>
              <c:layout>
                <c:manualLayout>
                  <c:x val="-8.3768942829345518E-3"/>
                  <c:y val="-1.30534616341289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CA-4C48-99F6-E48A8CDC5563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Лист1!$E$123:$J$124</c:f>
              <c:multiLvlStrCache>
                <c:ptCount val="6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</c:lvl>
                <c:lvl>
                  <c:pt idx="0">
                    <c:v>Колеги з якими комфортно працювати</c:v>
                  </c:pt>
                  <c:pt idx="3">
                    <c:v>Керівник з хорошою репутацією</c:v>
                  </c:pt>
                </c:lvl>
              </c:multiLvlStrCache>
            </c:multiLvlStrRef>
          </c:cat>
          <c:val>
            <c:numRef>
              <c:f>Лист1!$E$126:$J$126</c:f>
              <c:numCache>
                <c:formatCode>0.0</c:formatCode>
                <c:ptCount val="6"/>
                <c:pt idx="0">
                  <c:v>2.5</c:v>
                </c:pt>
                <c:pt idx="1">
                  <c:v>25.3</c:v>
                </c:pt>
                <c:pt idx="2" formatCode="General">
                  <c:v>72.2</c:v>
                </c:pt>
                <c:pt idx="3">
                  <c:v>2.5</c:v>
                </c:pt>
                <c:pt idx="4">
                  <c:v>30.4</c:v>
                </c:pt>
                <c:pt idx="5" formatCode="General">
                  <c:v>67.099999999999994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CA-4C48-99F6-E48A8CDC556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4569728"/>
        <c:axId val="154583808"/>
      </c:barChart>
      <c:catAx>
        <c:axId val="1545697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54583808"/>
        <c:crosses val="autoZero"/>
        <c:auto val="1"/>
        <c:lblAlgn val="ctr"/>
        <c:lblOffset val="100"/>
        <c:noMultiLvlLbl val="0"/>
      </c:catAx>
      <c:valAx>
        <c:axId val="154583808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.90366937378900936"/>
              <c:y val="0.76206543862173881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154569728"/>
        <c:crosses val="autoZero"/>
        <c:crossBetween val="between"/>
        <c:majorUnit val="20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397802111130096E-2"/>
          <c:y val="6.7961651531374984E-2"/>
          <c:w val="0.81848290457849693"/>
          <c:h val="0.67900451991198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Лист1!$D$145</c:f>
              <c:strCache>
                <c:ptCount val="1"/>
                <c:pt idx="0">
                  <c:v>чол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4.1733442913743542E-3"/>
                  <c:y val="2.47133278295909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43-4E8E-9FEA-5FDB3444F67E}"/>
                </c:ext>
              </c:extLst>
            </c:dLbl>
            <c:dLbl>
              <c:idx val="1"/>
              <c:layout>
                <c:manualLayout>
                  <c:x val="-4.1733442913743542E-3"/>
                  <c:y val="1.85349958721931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43-4E8E-9FEA-5FDB3444F67E}"/>
                </c:ext>
              </c:extLst>
            </c:dLbl>
            <c:dLbl>
              <c:idx val="5"/>
              <c:layout>
                <c:manualLayout>
                  <c:x val="-4.1733442913742778E-3"/>
                  <c:y val="6.17833195739772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43-4E8E-9FEA-5FDB3444F67E}"/>
                </c:ext>
              </c:extLst>
            </c:dLbl>
            <c:dLbl>
              <c:idx val="6"/>
              <c:layout>
                <c:manualLayout>
                  <c:x val="-6.2604340567612689E-3"/>
                  <c:y val="2.04290091930541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43-4E8E-9FEA-5FDB3444F67E}"/>
                </c:ext>
              </c:extLst>
            </c:dLbl>
            <c:dLbl>
              <c:idx val="8"/>
              <c:layout>
                <c:manualLayout>
                  <c:x val="-4.1733442913743542E-3"/>
                  <c:y val="6.17833195739772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C43-4E8E-9FEA-5FDB3444F67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Лист1!$E$143:$M$144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  <c:pt idx="6">
                    <c:v>1</c:v>
                  </c:pt>
                  <c:pt idx="7">
                    <c:v>2</c:v>
                  </c:pt>
                  <c:pt idx="8">
                    <c:v>3</c:v>
                  </c:pt>
                </c:lvl>
                <c:lvl>
                  <c:pt idx="0">
                    <c:v>Офіційне працевлаштування</c:v>
                  </c:pt>
                  <c:pt idx="3">
                    <c:v>Офіційна заробітна плата</c:v>
                  </c:pt>
                  <c:pt idx="6">
                    <c:v>Безпечне робоче середовище</c:v>
                  </c:pt>
                </c:lvl>
              </c:multiLvlStrCache>
            </c:multiLvlStrRef>
          </c:cat>
          <c:val>
            <c:numRef>
              <c:f>Лист1!$E$145:$M$145</c:f>
              <c:numCache>
                <c:formatCode>0.0</c:formatCode>
                <c:ptCount val="9"/>
                <c:pt idx="0">
                  <c:v>5.9</c:v>
                </c:pt>
                <c:pt idx="1">
                  <c:v>35.299999999999997</c:v>
                </c:pt>
                <c:pt idx="2" formatCode="General">
                  <c:v>58.8</c:v>
                </c:pt>
                <c:pt idx="3">
                  <c:v>11.8</c:v>
                </c:pt>
                <c:pt idx="4">
                  <c:v>41.2</c:v>
                </c:pt>
                <c:pt idx="5">
                  <c:v>47.1</c:v>
                </c:pt>
                <c:pt idx="6">
                  <c:v>5.9</c:v>
                </c:pt>
                <c:pt idx="7">
                  <c:v>47.1</c:v>
                </c:pt>
                <c:pt idx="8">
                  <c:v>47.1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C43-4E8E-9FEA-5FDB3444F67E}"/>
            </c:ext>
          </c:extLst>
        </c:ser>
        <c:ser>
          <c:idx val="1"/>
          <c:order val="1"/>
          <c:tx>
            <c:strRef>
              <c:f>Лист1!$D$146</c:f>
              <c:strCache>
                <c:ptCount val="1"/>
                <c:pt idx="0">
                  <c:v>жін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1.0433360728435925E-2"/>
                  <c:y val="6.178331957397725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43-4E8E-9FEA-5FDB3444F67E}"/>
                </c:ext>
              </c:extLst>
            </c:dLbl>
            <c:dLbl>
              <c:idx val="3"/>
              <c:layout>
                <c:manualLayout>
                  <c:x val="6.2600164370615321E-3"/>
                  <c:y val="1.23566639147954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43-4E8E-9FEA-5FDB3444F67E}"/>
                </c:ext>
              </c:extLst>
            </c:dLbl>
            <c:dLbl>
              <c:idx val="4"/>
              <c:layout>
                <c:manualLayout>
                  <c:x val="8.3466885827487083E-3"/>
                  <c:y val="3.15217950697339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C43-4E8E-9FEA-5FDB3444F67E}"/>
                </c:ext>
              </c:extLst>
            </c:dLbl>
            <c:dLbl>
              <c:idx val="6"/>
              <c:layout>
                <c:manualLayout>
                  <c:x val="2.0866721456871771E-3"/>
                  <c:y val="2.47133278295909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C43-4E8E-9FEA-5FDB3444F67E}"/>
                </c:ext>
              </c:extLst>
            </c:dLbl>
            <c:dLbl>
              <c:idx val="7"/>
              <c:layout>
                <c:manualLayout>
                  <c:x val="2.0866721456871771E-3"/>
                  <c:y val="1.23566639147954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C43-4E8E-9FEA-5FDB3444F67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Лист1!$E$143:$M$144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  <c:pt idx="6">
                    <c:v>1</c:v>
                  </c:pt>
                  <c:pt idx="7">
                    <c:v>2</c:v>
                  </c:pt>
                  <c:pt idx="8">
                    <c:v>3</c:v>
                  </c:pt>
                </c:lvl>
                <c:lvl>
                  <c:pt idx="0">
                    <c:v>Офіційне працевлаштування</c:v>
                  </c:pt>
                  <c:pt idx="3">
                    <c:v>Офіційна заробітна плата</c:v>
                  </c:pt>
                  <c:pt idx="6">
                    <c:v>Безпечне робоче середовище</c:v>
                  </c:pt>
                </c:lvl>
              </c:multiLvlStrCache>
            </c:multiLvlStrRef>
          </c:cat>
          <c:val>
            <c:numRef>
              <c:f>Лист1!$E$146:$M$146</c:f>
              <c:numCache>
                <c:formatCode>0.0</c:formatCode>
                <c:ptCount val="9"/>
                <c:pt idx="0">
                  <c:v>7.6</c:v>
                </c:pt>
                <c:pt idx="1">
                  <c:v>44.3</c:v>
                </c:pt>
                <c:pt idx="2" formatCode="General">
                  <c:v>48.1</c:v>
                </c:pt>
                <c:pt idx="3">
                  <c:v>8.9</c:v>
                </c:pt>
                <c:pt idx="4">
                  <c:v>38</c:v>
                </c:pt>
                <c:pt idx="5">
                  <c:v>53.2</c:v>
                </c:pt>
                <c:pt idx="6">
                  <c:v>5.0999999999999996</c:v>
                </c:pt>
                <c:pt idx="7">
                  <c:v>6.3</c:v>
                </c:pt>
                <c:pt idx="8">
                  <c:v>88.6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C43-4E8E-9FEA-5FDB3444F6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8140672"/>
        <c:axId val="158171136"/>
      </c:barChart>
      <c:catAx>
        <c:axId val="158140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8171136"/>
        <c:crosses val="autoZero"/>
        <c:auto val="1"/>
        <c:lblAlgn val="ctr"/>
        <c:lblOffset val="100"/>
        <c:noMultiLvlLbl val="0"/>
      </c:catAx>
      <c:valAx>
        <c:axId val="158171136"/>
        <c:scaling>
          <c:orientation val="minMax"/>
          <c:max val="9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8.3486602414690435E-3"/>
              <c:y val="4.329857284984885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158140672"/>
        <c:crosses val="autoZero"/>
        <c:crossBetween val="between"/>
        <c:majorUnit val="15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F2DC-DD6E-4356-88F2-4D1CDFA7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9125</Words>
  <Characters>52019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Паламарчук Вікторія Юріївна</cp:lastModifiedBy>
  <cp:revision>2</cp:revision>
  <dcterms:created xsi:type="dcterms:W3CDTF">2021-02-12T06:58:00Z</dcterms:created>
  <dcterms:modified xsi:type="dcterms:W3CDTF">2021-02-12T06:58:00Z</dcterms:modified>
</cp:coreProperties>
</file>