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A67" w:rsidRDefault="00FA6A67" w:rsidP="00291B85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49184A">
        <w:rPr>
          <w:rFonts w:ascii="Times New Roman" w:hAnsi="Times New Roman"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05pt;height:690.15pt">
            <v:imagedata r:id="rId5" o:title=""/>
          </v:shape>
        </w:pict>
      </w: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FA6A67" w:rsidRDefault="00FA6A67" w:rsidP="00291B8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ПЕРЕДМОВА</w:t>
      </w:r>
    </w:p>
    <w:p w:rsidR="00FA6A67" w:rsidRPr="0032442E" w:rsidRDefault="00FA6A67" w:rsidP="00291B8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2442E">
        <w:rPr>
          <w:rFonts w:ascii="Times New Roman" w:hAnsi="Times New Roman"/>
          <w:sz w:val="28"/>
          <w:szCs w:val="28"/>
          <w:lang w:val="uk-UA"/>
        </w:rPr>
        <w:t xml:space="preserve">Освітньо-професійна програма «Історія та археологія» з підготовки фахівців за другим (магістерським) рівнем </w:t>
      </w:r>
      <w:r>
        <w:rPr>
          <w:rFonts w:ascii="Times New Roman" w:hAnsi="Times New Roman"/>
          <w:sz w:val="28"/>
          <w:szCs w:val="28"/>
          <w:lang w:val="uk-UA"/>
        </w:rPr>
        <w:t xml:space="preserve">вищої освіти </w:t>
      </w:r>
      <w:r w:rsidRPr="0032442E">
        <w:rPr>
          <w:rFonts w:ascii="Times New Roman" w:hAnsi="Times New Roman"/>
          <w:sz w:val="28"/>
          <w:szCs w:val="28"/>
          <w:lang w:val="uk-UA"/>
        </w:rPr>
        <w:t>розроблена робочою групою у складі:</w:t>
      </w:r>
    </w:p>
    <w:p w:rsidR="00FA6A67" w:rsidRDefault="00FA6A67" w:rsidP="00291B8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Андрєєв Віталій Миколайович, </w:t>
      </w:r>
      <w:r w:rsidRPr="001E7FAC"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>октор історичних наук</w:t>
      </w:r>
      <w:r w:rsidRPr="001E7FAC">
        <w:rPr>
          <w:rFonts w:ascii="Times New Roman" w:hAnsi="Times New Roman"/>
          <w:sz w:val="28"/>
          <w:szCs w:val="28"/>
          <w:lang w:val="uk-UA"/>
        </w:rPr>
        <w:t xml:space="preserve">, професор, </w:t>
      </w:r>
      <w:r>
        <w:rPr>
          <w:rFonts w:ascii="Times New Roman" w:hAnsi="Times New Roman"/>
          <w:sz w:val="28"/>
          <w:szCs w:val="28"/>
          <w:lang w:val="uk-UA"/>
        </w:rPr>
        <w:t>завідувач</w:t>
      </w:r>
      <w:r w:rsidRPr="001E7FAC">
        <w:rPr>
          <w:rFonts w:ascii="Times New Roman" w:hAnsi="Times New Roman"/>
          <w:sz w:val="28"/>
          <w:szCs w:val="28"/>
          <w:lang w:val="uk-UA"/>
        </w:rPr>
        <w:t xml:space="preserve"> кафедри </w:t>
      </w:r>
      <w:r>
        <w:rPr>
          <w:rFonts w:ascii="Times New Roman" w:hAnsi="Times New Roman"/>
          <w:sz w:val="28"/>
          <w:szCs w:val="28"/>
          <w:lang w:val="uk-UA"/>
        </w:rPr>
        <w:t xml:space="preserve">всесвітньої </w:t>
      </w:r>
      <w:r w:rsidRPr="001E7FAC">
        <w:rPr>
          <w:rFonts w:ascii="Times New Roman" w:hAnsi="Times New Roman"/>
          <w:sz w:val="28"/>
          <w:szCs w:val="28"/>
          <w:lang w:val="uk-UA"/>
        </w:rPr>
        <w:t xml:space="preserve">історії та </w:t>
      </w:r>
      <w:r>
        <w:rPr>
          <w:rFonts w:ascii="Times New Roman" w:hAnsi="Times New Roman"/>
          <w:sz w:val="28"/>
          <w:szCs w:val="28"/>
          <w:lang w:val="uk-UA"/>
        </w:rPr>
        <w:t>історіографії.</w:t>
      </w:r>
    </w:p>
    <w:p w:rsidR="00FA6A67" w:rsidRDefault="00FA6A67" w:rsidP="00291B8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Андрєєва Світлана Серафимівна, </w:t>
      </w:r>
      <w:r w:rsidRPr="00B20A69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>андидат історичних наук</w:t>
      </w:r>
      <w:r w:rsidRPr="00B20A69">
        <w:rPr>
          <w:rFonts w:ascii="Times New Roman" w:hAnsi="Times New Roman"/>
          <w:sz w:val="28"/>
          <w:szCs w:val="28"/>
          <w:lang w:val="uk-UA"/>
        </w:rPr>
        <w:t>, доцент, доцент кафедри всесвітньої історії та історіографії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A6A67" w:rsidRDefault="00FA6A67" w:rsidP="00291B8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Коник Олександр Олександрович, </w:t>
      </w:r>
      <w:r w:rsidRPr="001E7FAC"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>октор історичних наук</w:t>
      </w:r>
      <w:r w:rsidRPr="001E7FAC">
        <w:rPr>
          <w:rFonts w:ascii="Times New Roman" w:hAnsi="Times New Roman"/>
          <w:sz w:val="28"/>
          <w:szCs w:val="28"/>
          <w:lang w:val="uk-UA"/>
        </w:rPr>
        <w:t>, професор, професор кафедри всесвітньої історії та історіографії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A6A67" w:rsidRPr="0004054B" w:rsidRDefault="00FA6A67" w:rsidP="00291B8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Михайленко Галина Миколаївна., </w:t>
      </w:r>
      <w:r w:rsidRPr="00B20A69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 xml:space="preserve">андидат історичних наук, доцент, доцент </w:t>
      </w:r>
      <w:r w:rsidRPr="001E7FAC">
        <w:rPr>
          <w:rFonts w:ascii="Times New Roman" w:hAnsi="Times New Roman"/>
          <w:sz w:val="28"/>
          <w:szCs w:val="28"/>
          <w:lang w:val="uk-UA"/>
        </w:rPr>
        <w:t>кафедри всесвітньої історії та історіографії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A6A67" w:rsidRDefault="00FA6A67" w:rsidP="00291B85">
      <w:pPr>
        <w:pStyle w:val="ListParagraph"/>
        <w:spacing w:after="0"/>
        <w:ind w:left="106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A6A67" w:rsidRDefault="00FA6A67" w:rsidP="00291B85">
      <w:pPr>
        <w:pStyle w:val="ListParagraph"/>
        <w:spacing w:after="0"/>
        <w:ind w:left="106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A6A67" w:rsidRDefault="00FA6A67" w:rsidP="00291B85">
      <w:pPr>
        <w:pStyle w:val="ListParagraph"/>
        <w:spacing w:after="0"/>
        <w:ind w:left="106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A6A67" w:rsidRDefault="00FA6A67" w:rsidP="00291B85">
      <w:pPr>
        <w:pStyle w:val="ListParagraph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445CC">
        <w:rPr>
          <w:rFonts w:ascii="Times New Roman" w:hAnsi="Times New Roman"/>
          <w:b/>
          <w:sz w:val="28"/>
          <w:szCs w:val="28"/>
          <w:lang w:val="uk-UA"/>
        </w:rPr>
        <w:t>Рецензії-відгуки зовнішніх стейкголдерів:</w:t>
      </w:r>
    </w:p>
    <w:p w:rsidR="00FA6A67" w:rsidRDefault="00FA6A67" w:rsidP="00291B85">
      <w:pPr>
        <w:pStyle w:val="ListParagraph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A6A67" w:rsidRPr="005F6D99" w:rsidRDefault="00FA6A67" w:rsidP="00291B85">
      <w:pPr>
        <w:pStyle w:val="ListParagraph"/>
        <w:numPr>
          <w:ilvl w:val="0"/>
          <w:numId w:val="25"/>
        </w:numPr>
        <w:spacing w:after="0"/>
        <w:ind w:hanging="43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Лиман Ігор </w:t>
      </w:r>
      <w:r w:rsidRPr="005F6D99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горович,</w:t>
      </w:r>
      <w:r w:rsidRPr="005F6D9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5F6D99">
        <w:rPr>
          <w:rFonts w:ascii="Times New Roman" w:hAnsi="Times New Roman"/>
          <w:sz w:val="28"/>
          <w:szCs w:val="28"/>
          <w:lang w:val="uk-UA"/>
        </w:rPr>
        <w:t xml:space="preserve">доктор історичних наук, професор, завідувач кафедри історії України Бердянського державного педагогічного університету  </w:t>
      </w:r>
    </w:p>
    <w:p w:rsidR="00FA6A67" w:rsidRPr="005F6D99" w:rsidRDefault="00FA6A67" w:rsidP="00291B85">
      <w:pPr>
        <w:pStyle w:val="ListParagraph"/>
        <w:numPr>
          <w:ilvl w:val="0"/>
          <w:numId w:val="25"/>
        </w:numPr>
        <w:spacing w:after="0"/>
        <w:ind w:hanging="436"/>
        <w:jc w:val="both"/>
        <w:rPr>
          <w:rFonts w:ascii="Times New Roman" w:hAnsi="Times New Roman"/>
          <w:sz w:val="28"/>
          <w:szCs w:val="28"/>
          <w:lang w:val="uk-UA"/>
        </w:rPr>
      </w:pPr>
      <w:r w:rsidRPr="005F6D99">
        <w:rPr>
          <w:rFonts w:ascii="Times New Roman" w:hAnsi="Times New Roman"/>
          <w:sz w:val="28"/>
          <w:szCs w:val="28"/>
          <w:lang w:val="uk-UA"/>
        </w:rPr>
        <w:t xml:space="preserve">Солоницький Іван Вікторович, начальник Херсонської обласної інспекції </w:t>
      </w:r>
      <w:r>
        <w:rPr>
          <w:rFonts w:ascii="Times New Roman" w:hAnsi="Times New Roman"/>
          <w:sz w:val="28"/>
          <w:szCs w:val="28"/>
          <w:lang w:val="uk-UA"/>
        </w:rPr>
        <w:t>по</w:t>
      </w:r>
      <w:r w:rsidRPr="005F6D99">
        <w:rPr>
          <w:rFonts w:ascii="Times New Roman" w:hAnsi="Times New Roman"/>
          <w:sz w:val="28"/>
          <w:szCs w:val="28"/>
          <w:lang w:val="uk-UA"/>
        </w:rPr>
        <w:t xml:space="preserve"> охорон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5F6D99">
        <w:rPr>
          <w:rFonts w:ascii="Times New Roman" w:hAnsi="Times New Roman"/>
          <w:sz w:val="28"/>
          <w:szCs w:val="28"/>
          <w:lang w:val="uk-UA"/>
        </w:rPr>
        <w:t xml:space="preserve"> пам’яток історії та культури;</w:t>
      </w:r>
    </w:p>
    <w:p w:rsidR="00FA6A67" w:rsidRDefault="00FA6A67" w:rsidP="00291B85">
      <w:pPr>
        <w:pStyle w:val="ListParagraph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A6A67" w:rsidRDefault="00FA6A67" w:rsidP="00291B85">
      <w:pPr>
        <w:pStyle w:val="ListParagraph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A6A67" w:rsidRDefault="00FA6A67" w:rsidP="00291B85">
      <w:pPr>
        <w:pStyle w:val="ListParagraph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A6A67" w:rsidRPr="00452D63" w:rsidRDefault="00FA6A67" w:rsidP="00967B3C">
      <w:pPr>
        <w:spacing w:after="0"/>
        <w:ind w:firstLine="55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  <w:t xml:space="preserve">1. </w:t>
      </w:r>
      <w:r w:rsidRPr="00452D63">
        <w:rPr>
          <w:rFonts w:ascii="Times New Roman" w:hAnsi="Times New Roman"/>
          <w:b/>
          <w:sz w:val="28"/>
          <w:szCs w:val="28"/>
          <w:lang w:val="uk-UA"/>
        </w:rPr>
        <w:t>Профіль освітньо</w:t>
      </w:r>
      <w:r>
        <w:rPr>
          <w:rFonts w:ascii="Times New Roman" w:hAnsi="Times New Roman"/>
          <w:b/>
          <w:sz w:val="28"/>
          <w:szCs w:val="28"/>
          <w:lang w:val="uk-UA"/>
        </w:rPr>
        <w:t>-професійно</w:t>
      </w:r>
      <w:r w:rsidRPr="00452D63">
        <w:rPr>
          <w:rFonts w:ascii="Times New Roman" w:hAnsi="Times New Roman"/>
          <w:b/>
          <w:sz w:val="28"/>
          <w:szCs w:val="28"/>
          <w:lang w:val="uk-UA"/>
        </w:rPr>
        <w:t xml:space="preserve">ї програми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«Історія та археологія» </w:t>
      </w:r>
      <w:r w:rsidRPr="00452D63">
        <w:rPr>
          <w:rFonts w:ascii="Times New Roman" w:hAnsi="Times New Roman"/>
          <w:b/>
          <w:sz w:val="28"/>
          <w:szCs w:val="28"/>
          <w:lang w:val="uk-UA"/>
        </w:rPr>
        <w:t xml:space="preserve">зі спеціальності </w:t>
      </w:r>
      <w:r w:rsidRPr="005143E5">
        <w:rPr>
          <w:rFonts w:ascii="Times New Roman" w:hAnsi="Times New Roman"/>
          <w:b/>
          <w:sz w:val="28"/>
          <w:szCs w:val="28"/>
          <w:lang w:val="uk-UA"/>
        </w:rPr>
        <w:t>032 Історія та археологія</w:t>
      </w:r>
      <w:r w:rsidRPr="00452D6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FA6A67" w:rsidRPr="00452D63" w:rsidRDefault="00FA6A67" w:rsidP="00291B85">
      <w:pPr>
        <w:pStyle w:val="ListParagraph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09"/>
        <w:gridCol w:w="7261"/>
      </w:tblGrid>
      <w:tr w:rsidR="00FA6A67" w:rsidRPr="00A0256D" w:rsidTr="00291B85">
        <w:tc>
          <w:tcPr>
            <w:tcW w:w="9570" w:type="dxa"/>
            <w:gridSpan w:val="2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– Загальна інформація</w:t>
            </w:r>
          </w:p>
        </w:tc>
      </w:tr>
      <w:tr w:rsidR="00FA6A67" w:rsidRPr="00A0256D" w:rsidTr="00291B85">
        <w:tc>
          <w:tcPr>
            <w:tcW w:w="2309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Повна назва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закладу вищої освіти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структурного підрозділу</w:t>
            </w:r>
          </w:p>
        </w:tc>
        <w:tc>
          <w:tcPr>
            <w:tcW w:w="7261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Херсонський державний університет</w:t>
            </w:r>
          </w:p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Факультет психології, історії та соціології</w:t>
            </w:r>
          </w:p>
        </w:tc>
      </w:tr>
      <w:tr w:rsidR="00FA6A67" w:rsidRPr="0049184A" w:rsidTr="00291B85">
        <w:trPr>
          <w:trHeight w:val="1359"/>
        </w:trPr>
        <w:tc>
          <w:tcPr>
            <w:tcW w:w="2309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7261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Магістр історії та археології, історик, викладач гуманітарних дисциплін</w:t>
            </w:r>
          </w:p>
        </w:tc>
      </w:tr>
      <w:tr w:rsidR="00FA6A67" w:rsidRPr="00A0256D" w:rsidTr="00291B85">
        <w:tc>
          <w:tcPr>
            <w:tcW w:w="2309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Офіційна назва освітньої програми</w:t>
            </w:r>
          </w:p>
        </w:tc>
        <w:tc>
          <w:tcPr>
            <w:tcW w:w="7261" w:type="dxa"/>
          </w:tcPr>
          <w:p w:rsidR="00FA6A67" w:rsidRPr="00A0256D" w:rsidRDefault="00FA6A67" w:rsidP="00977A3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Освітньо-професійна програма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«Історія та археологія» </w:t>
            </w:r>
          </w:p>
        </w:tc>
      </w:tr>
      <w:tr w:rsidR="00FA6A67" w:rsidRPr="00A0256D" w:rsidTr="00291B85">
        <w:tc>
          <w:tcPr>
            <w:tcW w:w="2309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Тип диплому та обсяг освітньої програми</w:t>
            </w:r>
          </w:p>
        </w:tc>
        <w:tc>
          <w:tcPr>
            <w:tcW w:w="7261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Диплом магістра, одиничний, 90 кредитів ЄКТС, термін навчання 1 рік 4 місяці</w:t>
            </w:r>
          </w:p>
        </w:tc>
      </w:tr>
      <w:tr w:rsidR="00FA6A67" w:rsidRPr="00A0256D" w:rsidTr="00291B85">
        <w:tc>
          <w:tcPr>
            <w:tcW w:w="2309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Наявність акредитації</w:t>
            </w:r>
          </w:p>
        </w:tc>
        <w:tc>
          <w:tcPr>
            <w:tcW w:w="7261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- Міністерство освіти і науки України;</w:t>
            </w:r>
          </w:p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- Україна;</w:t>
            </w:r>
          </w:p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- з 2013 по 2018 рр.</w:t>
            </w:r>
          </w:p>
        </w:tc>
      </w:tr>
      <w:tr w:rsidR="00FA6A67" w:rsidRPr="00AD7A31" w:rsidTr="00291B85">
        <w:tc>
          <w:tcPr>
            <w:tcW w:w="2309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Цикл/рівень</w:t>
            </w:r>
          </w:p>
        </w:tc>
        <w:tc>
          <w:tcPr>
            <w:tcW w:w="7261" w:type="dxa"/>
          </w:tcPr>
          <w:p w:rsidR="00FA6A67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НРК України – 7 рівень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AD7A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FQ</w:t>
            </w:r>
            <w:r w:rsidRPr="00AD7A31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EHEA</w:t>
            </w:r>
            <w:r w:rsidRPr="00AD7A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другий цикл,</w:t>
            </w:r>
          </w:p>
          <w:p w:rsidR="00FA6A67" w:rsidRPr="00AD7A31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EQF-LLL – 7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рівень</w:t>
            </w:r>
          </w:p>
        </w:tc>
      </w:tr>
      <w:tr w:rsidR="00FA6A67" w:rsidRPr="00A0256D" w:rsidTr="00291B85">
        <w:tc>
          <w:tcPr>
            <w:tcW w:w="2309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Передумови</w:t>
            </w:r>
          </w:p>
        </w:tc>
        <w:tc>
          <w:tcPr>
            <w:tcW w:w="7261" w:type="dxa"/>
          </w:tcPr>
          <w:p w:rsidR="00FA6A67" w:rsidRPr="00A0256D" w:rsidRDefault="00FA6A67" w:rsidP="00291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Наявність ступеня вищої освіти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бакалавр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основі результатів фахових вступних випробувань </w:t>
            </w:r>
          </w:p>
        </w:tc>
      </w:tr>
      <w:tr w:rsidR="00FA6A67" w:rsidRPr="00A0256D" w:rsidTr="00291B85">
        <w:tc>
          <w:tcPr>
            <w:tcW w:w="2309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Мова(и) викладання</w:t>
            </w:r>
          </w:p>
        </w:tc>
        <w:tc>
          <w:tcPr>
            <w:tcW w:w="7261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українська</w:t>
            </w:r>
          </w:p>
        </w:tc>
      </w:tr>
      <w:tr w:rsidR="00FA6A67" w:rsidRPr="00A0256D" w:rsidTr="00291B85">
        <w:tc>
          <w:tcPr>
            <w:tcW w:w="2309" w:type="dxa"/>
          </w:tcPr>
          <w:p w:rsidR="00FA6A67" w:rsidRPr="00A0256D" w:rsidRDefault="00FA6A67" w:rsidP="008E10E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Термін дії освітньої програми</w:t>
            </w:r>
          </w:p>
        </w:tc>
        <w:tc>
          <w:tcPr>
            <w:tcW w:w="7261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5 років</w:t>
            </w:r>
          </w:p>
        </w:tc>
      </w:tr>
      <w:tr w:rsidR="00FA6A67" w:rsidRPr="0049184A" w:rsidTr="00291B85">
        <w:tc>
          <w:tcPr>
            <w:tcW w:w="2309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261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http://www.kspu.edu/About/Faculty/IPHS/ChairWorldHistory.aspx</w:t>
            </w:r>
          </w:p>
        </w:tc>
      </w:tr>
      <w:tr w:rsidR="00FA6A67" w:rsidRPr="00A0256D" w:rsidTr="00291B85">
        <w:tc>
          <w:tcPr>
            <w:tcW w:w="9570" w:type="dxa"/>
            <w:gridSpan w:val="2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 – Мета освітньої програми</w:t>
            </w:r>
          </w:p>
        </w:tc>
      </w:tr>
      <w:tr w:rsidR="00FA6A67" w:rsidRPr="00A0256D" w:rsidTr="00291B85">
        <w:tc>
          <w:tcPr>
            <w:tcW w:w="9570" w:type="dxa"/>
            <w:gridSpan w:val="2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Підготовка професіоналів у галузі історії та археології, істориків, викладачів гуманітарних дисциплін на основі новітніх досягнень історичної та педагогічної наук для роботи в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архівних, музейних, бібліотечних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установах та закладах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вищої освіти</w:t>
            </w:r>
          </w:p>
        </w:tc>
      </w:tr>
      <w:tr w:rsidR="00FA6A67" w:rsidRPr="00A0256D" w:rsidTr="00291B85">
        <w:tc>
          <w:tcPr>
            <w:tcW w:w="9570" w:type="dxa"/>
            <w:gridSpan w:val="2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 – Характеристика освітньої програми</w:t>
            </w:r>
          </w:p>
        </w:tc>
      </w:tr>
      <w:tr w:rsidR="00FA6A67" w:rsidRPr="0049184A" w:rsidTr="00291B85">
        <w:tc>
          <w:tcPr>
            <w:tcW w:w="2309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Предметна область (галузь знань, спеціальність, спеціалізація (за наявності))</w:t>
            </w:r>
          </w:p>
        </w:tc>
        <w:tc>
          <w:tcPr>
            <w:tcW w:w="7261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 – 03 Гуманітарні науки</w:t>
            </w:r>
          </w:p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 – 032 Історія та археологія</w:t>
            </w:r>
          </w:p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FA6A67" w:rsidRPr="0049184A" w:rsidTr="00291B85">
        <w:tc>
          <w:tcPr>
            <w:tcW w:w="2309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Орієнтація освітньої програми</w:t>
            </w:r>
          </w:p>
        </w:tc>
        <w:tc>
          <w:tcPr>
            <w:tcW w:w="7261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Освітньо-професійна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програма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, з академічною та прикладною орієнтацією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що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прямована на підготовку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фахівців з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історії та археології, викладачів гуманітарних дисциплін. </w:t>
            </w:r>
          </w:p>
        </w:tc>
      </w:tr>
      <w:tr w:rsidR="00FA6A67" w:rsidRPr="0049184A" w:rsidTr="00291B85">
        <w:tc>
          <w:tcPr>
            <w:tcW w:w="2309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7261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 w:firstLine="33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Загальна освіта в галузі 03 Гуманітарні науки спеціальності 032 Історія та археологія.</w:t>
            </w:r>
          </w:p>
          <w:p w:rsidR="00FA6A67" w:rsidRPr="00A0256D" w:rsidRDefault="00FA6A67" w:rsidP="00291B85">
            <w:pPr>
              <w:pStyle w:val="2"/>
              <w:spacing w:after="0" w:line="240" w:lineRule="auto"/>
              <w:ind w:left="0" w:firstLine="33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Вивчення сучасної методології та новітніх досягнень у галузі історії та археології в Україні та світі, </w:t>
            </w:r>
            <w:r w:rsidRPr="00A0256D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оволодіння сучасними теоретико-методологічними засадами і методами вивчення та інтерпретації історичного минулого, вироблення 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навичок професійної (аналітичної, викладацької, консультативної, комунікативної, орган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ізаційно-методичної) діяльності для підготовки магістрів, викладачів гуманітарних дисциплін, істориків.</w:t>
            </w:r>
          </w:p>
          <w:p w:rsidR="00FA6A67" w:rsidRPr="00A0256D" w:rsidRDefault="00FA6A67" w:rsidP="00291B85">
            <w:pPr>
              <w:pStyle w:val="2"/>
              <w:spacing w:after="0" w:line="240" w:lineRule="auto"/>
              <w:ind w:left="0" w:firstLine="335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Ключові слова: магістр, історія, археологія, історик, викладач гуманітарних дисциплін</w:t>
            </w:r>
          </w:p>
        </w:tc>
      </w:tr>
      <w:tr w:rsidR="00FA6A67" w:rsidRPr="0049184A" w:rsidTr="00291B85">
        <w:tc>
          <w:tcPr>
            <w:tcW w:w="2309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Особливості програми</w:t>
            </w:r>
          </w:p>
        </w:tc>
        <w:tc>
          <w:tcPr>
            <w:tcW w:w="7261" w:type="dxa"/>
          </w:tcPr>
          <w:p w:rsidR="00FA6A67" w:rsidRPr="00A0256D" w:rsidRDefault="00FA6A67" w:rsidP="00C1193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Програма виконується в активному дослідницькому середовищі на високому науково-методичному рівні. Спрямована на формування нового перспективного способу мислення та здатності застосовувати інноваційні стратегічні рішення у професійній діяльності. Під час освітнього процесу забезпечується  виконання  дослідних видів роботи (виступи на конференціях, написання статей) на базі 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науко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во-дослідної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археологічн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ої лабораторії ХДУ та навчально-методичних кабінетів, а також під час проходження виробничої практики.</w:t>
            </w:r>
          </w:p>
        </w:tc>
      </w:tr>
      <w:tr w:rsidR="00FA6A67" w:rsidRPr="00A0256D" w:rsidTr="00291B85">
        <w:tc>
          <w:tcPr>
            <w:tcW w:w="9570" w:type="dxa"/>
            <w:gridSpan w:val="2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 – Придатність випускників до працевлаштування та подальшого навчання</w:t>
            </w:r>
          </w:p>
        </w:tc>
      </w:tr>
      <w:tr w:rsidR="00FA6A67" w:rsidRPr="0049184A" w:rsidTr="00291B85">
        <w:tc>
          <w:tcPr>
            <w:tcW w:w="2309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Придатність до працевлаштування</w:t>
            </w:r>
          </w:p>
        </w:tc>
        <w:tc>
          <w:tcPr>
            <w:tcW w:w="7261" w:type="dxa"/>
          </w:tcPr>
          <w:p w:rsidR="00FA6A67" w:rsidRPr="001F1126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112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Робота за фахом: 2443.2 історики; 1210.1 директор державного архіву; 2431.2 </w:t>
            </w:r>
            <w:hyperlink r:id="rId6" w:history="1">
              <w:r w:rsidRPr="001F1126">
                <w:rPr>
                  <w:rFonts w:ascii="Times New Roman" w:hAnsi="Times New Roman"/>
                  <w:sz w:val="28"/>
                  <w:szCs w:val="28"/>
                  <w:lang w:val="uk-UA"/>
                </w:rPr>
                <w:t>архіваріуси та зберігачі у музеях та бібліотеках</w:t>
              </w:r>
            </w:hyperlink>
            <w:r w:rsidRPr="001F112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2310.2 </w:t>
            </w:r>
            <w:hyperlink r:id="rId7" w:history="1">
              <w:r w:rsidRPr="001F1126">
                <w:rPr>
                  <w:rFonts w:ascii="Times New Roman" w:hAnsi="Times New Roman"/>
                  <w:sz w:val="28"/>
                  <w:szCs w:val="28"/>
                  <w:lang w:val="uk-UA"/>
                </w:rPr>
                <w:t>викладачі університетів та закладів</w:t>
              </w:r>
            </w:hyperlink>
            <w:r w:rsidRPr="001F112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вищої освіти; 2320 </w:t>
            </w:r>
            <w:hyperlink r:id="rId8" w:history="1">
              <w:r w:rsidRPr="001F1126">
                <w:rPr>
                  <w:rFonts w:ascii="Times New Roman" w:hAnsi="Times New Roman"/>
                  <w:sz w:val="28"/>
                  <w:szCs w:val="28"/>
                  <w:lang w:val="uk-UA"/>
                </w:rPr>
                <w:t>викладачі середніх навчальних закладів</w:t>
              </w:r>
            </w:hyperlink>
          </w:p>
        </w:tc>
      </w:tr>
      <w:tr w:rsidR="00FA6A67" w:rsidRPr="0049184A" w:rsidTr="00291B85">
        <w:tc>
          <w:tcPr>
            <w:tcW w:w="2309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Подальше навчання</w:t>
            </w:r>
          </w:p>
        </w:tc>
        <w:tc>
          <w:tcPr>
            <w:tcW w:w="7261" w:type="dxa"/>
          </w:tcPr>
          <w:p w:rsidR="00FA6A67" w:rsidRPr="008241FC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41F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Навчання за програмою підготовки доктора філософії зі спеціальностей 032 Історія та археологія, 014.03 Середня освіта (історія), а також за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іншими</w:t>
            </w:r>
            <w:r w:rsidRPr="008241F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програмами підготовки докторів філософії</w:t>
            </w:r>
          </w:p>
        </w:tc>
      </w:tr>
      <w:tr w:rsidR="00FA6A67" w:rsidRPr="00A0256D" w:rsidTr="00291B85">
        <w:tc>
          <w:tcPr>
            <w:tcW w:w="9570" w:type="dxa"/>
            <w:gridSpan w:val="2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 – Викладання та оцінювання</w:t>
            </w:r>
          </w:p>
        </w:tc>
      </w:tr>
      <w:tr w:rsidR="00FA6A67" w:rsidRPr="00A0256D" w:rsidTr="00291B85">
        <w:tc>
          <w:tcPr>
            <w:tcW w:w="2309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Викладання та навчання</w:t>
            </w:r>
          </w:p>
        </w:tc>
        <w:tc>
          <w:tcPr>
            <w:tcW w:w="7261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Лекції, семінарські заняття, самостійна робота, виконання дипломної роботи, виробнича та переддипломна практики.</w:t>
            </w:r>
          </w:p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Студент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центроване проблемно-орієнтоване навчання, самонавчання, навчання через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виробничу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практику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A6A67" w:rsidRPr="00A0256D" w:rsidTr="00291B85">
        <w:tc>
          <w:tcPr>
            <w:tcW w:w="2309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Оцінювання</w:t>
            </w:r>
          </w:p>
        </w:tc>
        <w:tc>
          <w:tcPr>
            <w:tcW w:w="7261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Оцінювання здійснюється за трьома шкалами: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аціональною («відмінно», «добре», «задовільно», «незадовільно», «зараховано/незараховано»), ECTS (A, B, C, D, E, FХ, F), 100-бальною шкалою. </w:t>
            </w:r>
          </w:p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Оцінюються усні та письмові екзамени, практика,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творчі роботи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презентації,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дипломна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робота.</w:t>
            </w:r>
          </w:p>
        </w:tc>
      </w:tr>
      <w:tr w:rsidR="00FA6A67" w:rsidRPr="00A0256D" w:rsidTr="00291B85">
        <w:tc>
          <w:tcPr>
            <w:tcW w:w="9570" w:type="dxa"/>
            <w:gridSpan w:val="2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 – Програмні компетентності</w:t>
            </w:r>
          </w:p>
        </w:tc>
      </w:tr>
      <w:tr w:rsidR="00FA6A67" w:rsidRPr="0049184A" w:rsidTr="00291B85">
        <w:tc>
          <w:tcPr>
            <w:tcW w:w="2309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Інтегральна компетентність</w:t>
            </w:r>
          </w:p>
        </w:tc>
        <w:tc>
          <w:tcPr>
            <w:tcW w:w="7261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Здатність розв’язувати складні спеціалізовані задачі та практичні проблеми в певній галузі професійної діяльності або у процесі навчання, що передбачає застосування певних теорій та методів відповідної науки і характеризується комплексністю та невизначеністю умов</w:t>
            </w:r>
          </w:p>
        </w:tc>
      </w:tr>
      <w:tr w:rsidR="00FA6A67" w:rsidRPr="00F811BF" w:rsidTr="00291B85">
        <w:tc>
          <w:tcPr>
            <w:tcW w:w="2309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Загальні компетентності (ЗК)</w:t>
            </w:r>
          </w:p>
        </w:tc>
        <w:tc>
          <w:tcPr>
            <w:tcW w:w="7261" w:type="dxa"/>
          </w:tcPr>
          <w:p w:rsidR="00FA6A67" w:rsidRPr="00A0256D" w:rsidRDefault="00FA6A67" w:rsidP="00291B8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4" w:hanging="42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Здатність до набуття спеціалізованих концептуальних знань на рівні новітніх досягнень, які є основою для оригінального мислення та інноваційної діяльності, зокрема в контексті дослідницької роботи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FA6A67" w:rsidRPr="00A0256D" w:rsidRDefault="00FA6A67" w:rsidP="00291B8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4" w:hanging="42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Здатність до критичного осмислення проблем у навчанні та/або професійній діяльності та на межі предметних галузей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FA6A67" w:rsidRPr="00A0256D" w:rsidRDefault="00FA6A67" w:rsidP="00291B8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4" w:hanging="42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Здатність до розв’язання складних задач і проблем, що потребує оновлення та інтеграції знань, часто в умовах неповної/недостатньої інформації та суперечливих вимог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FA6A67" w:rsidRPr="00A0256D" w:rsidRDefault="00FA6A67" w:rsidP="00291B8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4" w:hanging="42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Здатність до провадження дослідницької та/або інноваційної діяльності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FA6A67" w:rsidRPr="00A0256D" w:rsidRDefault="00FA6A67" w:rsidP="00291B8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4" w:hanging="42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Здатність до зрозумілого і недвозначного донесення власних висновків, а також знань та пояснень, що їх обґрунтовують, до фахівців і нефахівців, зокрема до осіб, які навчаються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FA6A67" w:rsidRPr="00A0256D" w:rsidRDefault="00FA6A67" w:rsidP="00291B8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4" w:hanging="42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Здатність до використання іноземних мов у професійній діяльності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FA6A67" w:rsidRPr="00A0256D" w:rsidRDefault="00FA6A67" w:rsidP="00291B8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4" w:hanging="42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Здатність до управління комплексними діями або проектами, відповідальність за прийняття рішень у непередбачуваних умовах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FA6A67" w:rsidRPr="00A0256D" w:rsidRDefault="00FA6A67" w:rsidP="00291B8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4" w:hanging="42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Здатність до прийняття рішень у складних і непередбачуваних умовах, що потребує застосування нових підходів та прогнозування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FA6A67" w:rsidRPr="00291B85" w:rsidRDefault="00FA6A67" w:rsidP="00291B8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4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Здатність до відповідальності за розвиток професійного знання і практик, оцінку стратегічного розвитку команди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FA6A67" w:rsidRPr="00291B85" w:rsidRDefault="00FA6A67" w:rsidP="00291B8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4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Здатність ефективного оволодівати новою інформацією для успішного застосування знань в умовах, тобто мати мобільні знання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A6A67" w:rsidRPr="0049184A" w:rsidTr="008B25C9">
        <w:trPr>
          <w:trHeight w:val="3405"/>
        </w:trPr>
        <w:tc>
          <w:tcPr>
            <w:tcW w:w="2309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Фахові компетентності спеціальності (ФК)</w:t>
            </w:r>
          </w:p>
        </w:tc>
        <w:tc>
          <w:tcPr>
            <w:tcW w:w="7261" w:type="dxa"/>
          </w:tcPr>
          <w:p w:rsidR="00FA6A67" w:rsidRPr="00A0256D" w:rsidRDefault="00FA6A67" w:rsidP="00291B8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24" w:hanging="42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Відтворювати, пояснювати та аналізувати новітні досягнення з історії України та всесвітньої історії, історіографії та методології історичної науки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FA6A67" w:rsidRPr="00A0256D" w:rsidRDefault="00FA6A67" w:rsidP="00291B8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24" w:hanging="42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Інтерпретувати історичні процеси в Україні в контексті загальноісторичного всесвітнього простору.</w:t>
            </w:r>
          </w:p>
          <w:p w:rsidR="00FA6A67" w:rsidRPr="00A0256D" w:rsidRDefault="00FA6A67" w:rsidP="00291B8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24" w:hanging="42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Здатність</w:t>
            </w:r>
            <w:r w:rsidRPr="00A0256D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здійснювати історичні дослідження з визначеної тематики, в тому числі використовуючи методологічний інструментарій інших гуманітарних наук, застосовуючи інформаційно-комунікативні технології та інформаційні бази даних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FA6A67" w:rsidRPr="00A0256D" w:rsidRDefault="00FA6A67" w:rsidP="00291B8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24" w:hanging="42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Здатність</w:t>
            </w:r>
            <w:r w:rsidRPr="00A0256D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відрізняти специфіку у підходах до вирішення проблем в галузі історії та археології представників різних наукових напрямів та шкіл, критично осмислювати новітні досягнення історичної науки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  <w:p w:rsidR="00FA6A67" w:rsidRPr="00A0256D" w:rsidRDefault="00FA6A67" w:rsidP="00291B8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24" w:hanging="42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Оцінювати події та діяльність людей в історичному процесі з позиції загальнолюдських та національних цінностей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FA6A67" w:rsidRPr="00A0256D" w:rsidRDefault="00FA6A67" w:rsidP="00291B8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24" w:hanging="42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Вміти застосовувати отримані знання для вирішення конкретних завдань, що виникають в розвитку сучасн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ої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історичної науки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FA6A67" w:rsidRDefault="00FA6A67" w:rsidP="00291B8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24" w:hanging="42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Застосовувати загальнонаукові, загальноісторичні та спеціальн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історичні методи для констатації прямих та виявлення прихованих історичних фактів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FA6A67" w:rsidRDefault="00FA6A67" w:rsidP="00291B8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24" w:hanging="42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Знати цивілізаційні витоки і детермінанти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національних культур народів світу та 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української культури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FA6A67" w:rsidRDefault="00FA6A67" w:rsidP="00291B8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24" w:hanging="42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Розуміти 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сутність українських національно-культурних проектів; світоглядні особливості української культури та їхній зв’язок  із національним характером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FA6A67" w:rsidRPr="00A0256D" w:rsidRDefault="00FA6A67" w:rsidP="00291B8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24" w:hanging="42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Визначати основні тенденції історії та сучасного розвитку міжнародних відносин, в тому числі роль України в міжнародній політиці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FA6A67" w:rsidRPr="00A0256D" w:rsidRDefault="00FA6A67" w:rsidP="00291B8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24" w:hanging="42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Застосовувати набуті знання при вирішенні наукових, навчально-методичних і суспільно-політичних проблем у межах компетенції державних і громадських інституцій;</w:t>
            </w:r>
          </w:p>
          <w:p w:rsidR="00FA6A67" w:rsidRDefault="00FA6A67" w:rsidP="00291B8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24" w:hanging="42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Брати участь у дискусії з певної наукової проблеми, у різних формах наукової комунікації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FA6A67" w:rsidRPr="00A0256D" w:rsidRDefault="00FA6A67" w:rsidP="00291B8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24" w:hanging="42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Виявляти і критично осмислювати історичні та історіографічні джерела різних видів, аналізувати наукові тексти та узагальнювати цю інформацію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FA6A67" w:rsidRPr="00A0256D" w:rsidRDefault="00FA6A67" w:rsidP="00291B8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24" w:hanging="42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Здійснювати історичні дослідження з всесвітньої історії та історіографії, в тому числі використовуючи методологічний інструментарій інших гуманітарних наук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FA6A67" w:rsidRPr="00A0256D" w:rsidRDefault="00FA6A67" w:rsidP="00291B8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24" w:hanging="42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Вміти виявляти та описувати історичні факти, що відображують історію певного регіону; орієнтуватись у досягненнях і проблемах регіональної історіографії;</w:t>
            </w:r>
          </w:p>
          <w:p w:rsidR="00FA6A67" w:rsidRPr="00A0256D" w:rsidRDefault="00FA6A67" w:rsidP="00101FD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24" w:hanging="42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Розуміти світоглядні, правові, соціальні, економічні, культурно-історичні, духовно-моральні питання, що виходять за межі фахової спеціалізації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..</w:t>
            </w:r>
          </w:p>
        </w:tc>
      </w:tr>
      <w:tr w:rsidR="00FA6A67" w:rsidRPr="00A0256D" w:rsidTr="00291B85">
        <w:tc>
          <w:tcPr>
            <w:tcW w:w="9570" w:type="dxa"/>
            <w:gridSpan w:val="2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 – Програмні результати навчання</w:t>
            </w:r>
          </w:p>
        </w:tc>
      </w:tr>
      <w:tr w:rsidR="00FA6A67" w:rsidRPr="0049184A" w:rsidTr="00291B85">
        <w:trPr>
          <w:trHeight w:val="2338"/>
        </w:trPr>
        <w:tc>
          <w:tcPr>
            <w:tcW w:w="9570" w:type="dxa"/>
            <w:gridSpan w:val="2"/>
          </w:tcPr>
          <w:p w:rsidR="00FA6A67" w:rsidRPr="00A0256D" w:rsidRDefault="00FA6A67" w:rsidP="00291B8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Розуміти з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акономірності розвитку історичних процесів та конкретний фактичний матеріал з історії країн світу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України.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FA6A67" w:rsidRPr="00A0256D" w:rsidRDefault="00FA6A67" w:rsidP="00291B8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Знати 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новітні досягненнях з історії України та інших країн світу, світової історіографії та джерелознавства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FA6A67" w:rsidRPr="00A0256D" w:rsidRDefault="00FA6A67" w:rsidP="00291B8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Знати 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теорії історичного розвитку та методології історії, археології, етнології, архівознавства, музеєзнавства та спеціальних історичних дисциплін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FA6A67" w:rsidRPr="00A0256D" w:rsidRDefault="00FA6A67" w:rsidP="00291B8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Володіти м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етодологі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єю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методик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ою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дослідження історії різних цивілізацій, спільнот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FA6A67" w:rsidRPr="00A0256D" w:rsidRDefault="00FA6A67" w:rsidP="00291B8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Знати е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тапи становлення та розвитку історії як науки, її основні напрямки та школи, зарубіжні та вітчизняні історіографічні концепції,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їх 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представників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FA6A67" w:rsidRPr="00A0256D" w:rsidRDefault="00FA6A67" w:rsidP="00291B8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Володіти п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сихолого-педагогічн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ими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й методичн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ими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прийом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ами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викладання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гуманітарних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дисциплін у середніх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навчальних закладах 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та закладах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вищої освіти.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FA6A67" w:rsidRPr="00A0256D" w:rsidRDefault="00FA6A67" w:rsidP="00291B8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Знати о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снови дидактики вищої школи, педагогічної культури, загальні принципи організації навчання та виховання у вищій школі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FA6A67" w:rsidRPr="00A0256D" w:rsidRDefault="00FA6A67" w:rsidP="00291B8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Володіти с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учасн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ими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засоби комунікацій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у т.ч. 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іноземними мовами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FA6A67" w:rsidRPr="00A0256D" w:rsidRDefault="00FA6A67" w:rsidP="00291B8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Знати нормативну базу та п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рофесійні норми в галузі історії та археології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FA6A67" w:rsidRPr="00A0256D" w:rsidRDefault="00FA6A67" w:rsidP="00291B8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Вміти застосовувати набуті знання та інноваційні стратегічні рішення 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для вирішення завдань своєї професійної діяльності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  <w:p w:rsidR="00FA6A67" w:rsidRPr="00193B0F" w:rsidRDefault="00FA6A67" w:rsidP="00291B8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Володіти навичками з</w:t>
            </w:r>
            <w:r w:rsidRPr="00A0256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дійснювати експертизу пам’яток матеріальної та духовної культури, в тому числі з метою їх подальшого використання в сфері туризму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, музейній, бібліотечній та архівній справі тощо.</w:t>
            </w:r>
          </w:p>
          <w:p w:rsidR="00FA6A67" w:rsidRDefault="00FA6A67" w:rsidP="00291B8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икористовувати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сучасні методологічні підходи та 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методи наукових досліджень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під час виконання  дослідних видів роботи, втому числі 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власн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ої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дипломної роботи.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FA6A67" w:rsidRPr="00A0256D" w:rsidRDefault="00FA6A67" w:rsidP="00291B8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олодіти нави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ч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ками бібліографічного аналізу, способами і прийомами роботи з різними базами даних, бібліотечними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архівними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музейними фондами;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орієнтуватися в сучасних механізмах збереження 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обігу 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інформації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FA6A67" w:rsidRPr="00A0256D" w:rsidRDefault="00FA6A67" w:rsidP="00291B8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19" w:hanging="35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ести краєзнавчу роботу, виявляти, пропонувати та сприяти збереженню історико-культурних пам’яток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регіону.</w:t>
            </w:r>
          </w:p>
          <w:p w:rsidR="00FA6A67" w:rsidRDefault="00FA6A67" w:rsidP="00291B8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19" w:hanging="3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Вміти впроваджувати в освітній процес та професійну діяльність міжпредметні зв’язки, в</w:t>
            </w:r>
            <w:r w:rsidRPr="00A0256D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становлювати ефективну комунікацію з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фахівцями</w:t>
            </w:r>
            <w:r w:rsidRPr="00A0256D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інших гуманітарних та природничих наук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  <w:p w:rsidR="00FA6A67" w:rsidRDefault="00FA6A67" w:rsidP="00291B8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19" w:hanging="3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отрим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уватись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демократичних цінностей, вироблених у процесі історичного розвитку України та світу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FA6A67" w:rsidRDefault="00FA6A67" w:rsidP="00291B8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19" w:hanging="3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изна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вати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історичн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своєрідн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ість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, культурн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етнонаціональн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розмаїття України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знати та поважати культурно-історичну спадщину інших народів.</w:t>
            </w:r>
          </w:p>
          <w:p w:rsidR="00FA6A67" w:rsidRDefault="00FA6A67" w:rsidP="00291B8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19" w:hanging="3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свідомл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ювати єдність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вітчизняної, європейської та світової історії,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необхідність 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гармонізаці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ї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історичної пам’яті різних спільнот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FA6A67" w:rsidRPr="00A0256D" w:rsidRDefault="00FA6A67" w:rsidP="00291B8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Розуміти н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еобхідність переглядати результати власної праці та визнавати власну відповідальність за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результати професійної діяльності, постійно підвищувати свій професійний рівень.</w:t>
            </w:r>
          </w:p>
          <w:p w:rsidR="00FA6A67" w:rsidRPr="00A0256D" w:rsidRDefault="00FA6A67" w:rsidP="00291B8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отрим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уватись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етичних принципів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розумінні історії та професійній діяльності історика, в тому числі культури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ведення дискусій та оприлюднення результатів наукової праці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FA6A67" w:rsidRDefault="00FA6A67" w:rsidP="00291B8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У</w:t>
            </w:r>
            <w:r w:rsidRPr="00A0256D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свідомл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ювати</w:t>
            </w:r>
            <w:r w:rsidRPr="00A0256D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соціальні функції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історичної науки, суспільну роль </w:t>
            </w:r>
            <w:r w:rsidRPr="00A0256D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історика в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сучасних </w:t>
            </w:r>
            <w:r w:rsidRPr="00A0256D">
              <w:rPr>
                <w:rFonts w:ascii="Times New Roman" w:hAnsi="Times New Roman"/>
                <w:sz w:val="28"/>
                <w:szCs w:val="28"/>
                <w:lang w:val="uk-UA" w:eastAsia="uk-UA"/>
              </w:rPr>
              <w:t>умовах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  <w:p w:rsidR="00FA6A67" w:rsidRPr="00A0256D" w:rsidRDefault="00FA6A67" w:rsidP="00FD5787">
            <w:pPr>
              <w:pStyle w:val="ListParagraph"/>
              <w:spacing w:after="0" w:line="240" w:lineRule="auto"/>
              <w:ind w:left="6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6A67" w:rsidRPr="00A0256D" w:rsidTr="00291B85">
        <w:tc>
          <w:tcPr>
            <w:tcW w:w="9570" w:type="dxa"/>
            <w:gridSpan w:val="2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 – Ресурсне забезпечення реалізації програми</w:t>
            </w:r>
          </w:p>
        </w:tc>
      </w:tr>
      <w:tr w:rsidR="00FA6A67" w:rsidRPr="0049184A" w:rsidTr="00291B85">
        <w:tc>
          <w:tcPr>
            <w:tcW w:w="2309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Кадрове забезпечення</w:t>
            </w:r>
          </w:p>
        </w:tc>
        <w:tc>
          <w:tcPr>
            <w:tcW w:w="7261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Випусков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ою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кафедр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ою спеціальності є кафедра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всесвітньої історії та історіографії.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Підготовку фахівців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8418B">
              <w:rPr>
                <w:rFonts w:ascii="Times New Roman" w:hAnsi="Times New Roman"/>
                <w:sz w:val="28"/>
                <w:szCs w:val="28"/>
                <w:lang w:val="uk-UA"/>
              </w:rPr>
              <w:t>забезпечують  професор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F8418B">
              <w:rPr>
                <w:rFonts w:ascii="Times New Roman" w:hAnsi="Times New Roman"/>
                <w:sz w:val="28"/>
                <w:szCs w:val="28"/>
                <w:lang w:val="uk-UA"/>
              </w:rPr>
              <w:t>, доктор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F8418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наук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</w:t>
            </w:r>
            <w:r w:rsidRPr="00F8418B">
              <w:rPr>
                <w:rFonts w:ascii="Times New Roman" w:hAnsi="Times New Roman"/>
                <w:sz w:val="28"/>
                <w:szCs w:val="28"/>
                <w:lang w:val="uk-UA"/>
              </w:rPr>
              <w:t>6: докторів історичних наук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професорів</w:t>
            </w:r>
            <w:r w:rsidRPr="00F8418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3, доктор педагогічних наук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професор</w:t>
            </w:r>
            <w:r w:rsidRPr="00F8418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1, доктор юридичних наук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доцент</w:t>
            </w:r>
            <w:r w:rsidRPr="00F8418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1,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доктор філологічних наук, професор – 1</w:t>
            </w:r>
            <w:r w:rsidRPr="00C72E1C">
              <w:rPr>
                <w:rFonts w:ascii="Times New Roman" w:hAnsi="Times New Roman"/>
                <w:sz w:val="28"/>
                <w:szCs w:val="28"/>
                <w:lang w:val="uk-UA"/>
              </w:rPr>
              <w:t>; доцент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C72E1C">
              <w:rPr>
                <w:rFonts w:ascii="Times New Roman" w:hAnsi="Times New Roman"/>
                <w:sz w:val="28"/>
                <w:szCs w:val="28"/>
                <w:lang w:val="uk-UA"/>
              </w:rPr>
              <w:t>, кандидат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C72E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наук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8</w:t>
            </w:r>
            <w:r w:rsidRPr="00C72E1C">
              <w:rPr>
                <w:rFonts w:ascii="Times New Roman" w:hAnsi="Times New Roman"/>
                <w:sz w:val="28"/>
                <w:szCs w:val="28"/>
                <w:lang w:val="uk-UA"/>
              </w:rPr>
              <w:t>: кандидатів історичних наук, доцентів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C72E1C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7; кандидат філософських наук, доцент – 1</w:t>
            </w:r>
            <w:r w:rsidRPr="00C72E1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A6A67" w:rsidRPr="00A0256D" w:rsidTr="00291B85">
        <w:tc>
          <w:tcPr>
            <w:tcW w:w="2309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Матеріально-технічне забезпечення</w:t>
            </w:r>
          </w:p>
        </w:tc>
        <w:tc>
          <w:tcPr>
            <w:tcW w:w="7261" w:type="dxa"/>
          </w:tcPr>
          <w:p w:rsidR="00FA6A67" w:rsidRPr="00A0256D" w:rsidRDefault="00FA6A67" w:rsidP="00291B85">
            <w:pPr>
              <w:pStyle w:val="ListParagraph"/>
              <w:numPr>
                <w:ilvl w:val="0"/>
                <w:numId w:val="13"/>
              </w:numPr>
              <w:tabs>
                <w:tab w:val="left" w:pos="331"/>
              </w:tabs>
              <w:spacing w:after="0" w:line="240" w:lineRule="auto"/>
              <w:ind w:left="1" w:firstLine="59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спеціалізовані кабінети: навчально-методичний кабінет історичних дисциплін кафедри історії України та методики викладання, навчально-методичний кабінет інформаційних технологій історико-соціальних дисциплін факультету психології, історії та соціології;</w:t>
            </w:r>
          </w:p>
          <w:p w:rsidR="00FA6A67" w:rsidRPr="00A0256D" w:rsidRDefault="00FA6A67" w:rsidP="00291B85">
            <w:pPr>
              <w:pStyle w:val="ListParagraph"/>
              <w:numPr>
                <w:ilvl w:val="0"/>
                <w:numId w:val="13"/>
              </w:numPr>
              <w:tabs>
                <w:tab w:val="left" w:pos="331"/>
              </w:tabs>
              <w:spacing w:after="0" w:line="240" w:lineRule="auto"/>
              <w:ind w:left="1" w:firstLine="59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науково-дослідна археологічна лабораторія Херсонського державного університету;</w:t>
            </w:r>
          </w:p>
          <w:p w:rsidR="00FA6A67" w:rsidRPr="00A0256D" w:rsidRDefault="00FA6A67" w:rsidP="00291B85">
            <w:pPr>
              <w:pStyle w:val="ListParagraph"/>
              <w:numPr>
                <w:ilvl w:val="0"/>
                <w:numId w:val="13"/>
              </w:numPr>
              <w:tabs>
                <w:tab w:val="left" w:pos="331"/>
              </w:tabs>
              <w:spacing w:after="0" w:line="240" w:lineRule="auto"/>
              <w:ind w:left="1" w:firstLine="59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рхів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-музей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ний центр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Херсонського державного університету</w:t>
            </w:r>
          </w:p>
        </w:tc>
      </w:tr>
      <w:tr w:rsidR="00FA6A67" w:rsidRPr="006A3ABF" w:rsidTr="00291B85">
        <w:tc>
          <w:tcPr>
            <w:tcW w:w="2309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7261" w:type="dxa"/>
          </w:tcPr>
          <w:p w:rsidR="00FA6A67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Інформаційні та навчально-методичні матеріали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зберігаються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навчально-методичних кабінетах, в електронному вигляді – на сайтах кафедр історії України та методики викладання, всесвітньої історії та історіографії, література та фахові періодичні видання представлені в науковій бібліотеці ХДУ, ХОУНБ ім. О.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Гончара</w:t>
            </w:r>
          </w:p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FA6A67" w:rsidRPr="00A0256D" w:rsidTr="00291B85">
        <w:tc>
          <w:tcPr>
            <w:tcW w:w="9570" w:type="dxa"/>
            <w:gridSpan w:val="2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 – Академічна мобільність</w:t>
            </w:r>
          </w:p>
        </w:tc>
      </w:tr>
      <w:tr w:rsidR="00FA6A67" w:rsidRPr="00A0256D" w:rsidTr="00291B85">
        <w:tc>
          <w:tcPr>
            <w:tcW w:w="2309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Національна кредитна мобільність</w:t>
            </w:r>
          </w:p>
        </w:tc>
        <w:tc>
          <w:tcPr>
            <w:tcW w:w="7261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 підставі угод про співпрацю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з Запорізьким національним університетом, Сумським державним університетом</w:t>
            </w:r>
          </w:p>
        </w:tc>
      </w:tr>
      <w:tr w:rsidR="00FA6A67" w:rsidRPr="005038B7" w:rsidTr="00291B85">
        <w:tc>
          <w:tcPr>
            <w:tcW w:w="2309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Міжнародна кредитна мобільність</w:t>
            </w:r>
          </w:p>
        </w:tc>
        <w:tc>
          <w:tcPr>
            <w:tcW w:w="7261" w:type="dxa"/>
          </w:tcPr>
          <w:p w:rsidR="00FA6A67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На підставі міжнародних угод про співпрацю з Поморською Академією (м. Слупськ, Польща)</w:t>
            </w:r>
          </w:p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Краківський педагогічний університет ім. Комісії Народної Освіти (м. Краків, Польща)</w:t>
            </w:r>
          </w:p>
        </w:tc>
      </w:tr>
      <w:tr w:rsidR="00FA6A67" w:rsidRPr="00A0256D" w:rsidTr="00291B85">
        <w:tc>
          <w:tcPr>
            <w:tcW w:w="2309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7261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 межах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ліцензійн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ого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обсяг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спеціальності згідно з 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правилами прийому та навчальними планами, розробленими для іноземців</w:t>
            </w:r>
          </w:p>
        </w:tc>
      </w:tr>
    </w:tbl>
    <w:p w:rsidR="00FA6A67" w:rsidRPr="00036836" w:rsidRDefault="00FA6A67" w:rsidP="00291B85">
      <w:pPr>
        <w:spacing w:after="0"/>
        <w:ind w:firstLine="770"/>
        <w:rPr>
          <w:rFonts w:ascii="Times New Roman" w:hAnsi="Times New Roman"/>
          <w:b/>
          <w:sz w:val="28"/>
          <w:szCs w:val="28"/>
          <w:lang w:val="uk-UA"/>
        </w:rPr>
      </w:pPr>
      <w:r>
        <w:rPr>
          <w:lang w:val="uk-UA"/>
        </w:rPr>
        <w:br w:type="page"/>
      </w:r>
      <w:r w:rsidRPr="00036836">
        <w:rPr>
          <w:rFonts w:ascii="Times New Roman" w:hAnsi="Times New Roman"/>
          <w:b/>
          <w:sz w:val="28"/>
          <w:szCs w:val="28"/>
          <w:lang w:val="uk-UA"/>
        </w:rPr>
        <w:t>2. Перелік ком</w:t>
      </w:r>
      <w:r>
        <w:rPr>
          <w:rFonts w:ascii="Times New Roman" w:hAnsi="Times New Roman"/>
          <w:b/>
          <w:sz w:val="28"/>
          <w:szCs w:val="28"/>
          <w:lang w:val="uk-UA"/>
        </w:rPr>
        <w:t>понент освітньо-професійної</w:t>
      </w:r>
      <w:r w:rsidRPr="00036836">
        <w:rPr>
          <w:rFonts w:ascii="Times New Roman" w:hAnsi="Times New Roman"/>
          <w:b/>
          <w:sz w:val="28"/>
          <w:szCs w:val="28"/>
          <w:lang w:val="uk-UA"/>
        </w:rPr>
        <w:t xml:space="preserve"> програми та їх логічна послідовність </w:t>
      </w:r>
    </w:p>
    <w:p w:rsidR="00FA6A67" w:rsidRPr="00452D63" w:rsidRDefault="00FA6A67" w:rsidP="00291B85">
      <w:pPr>
        <w:pStyle w:val="ListParagraph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52D63">
        <w:rPr>
          <w:rFonts w:ascii="Times New Roman" w:hAnsi="Times New Roman"/>
          <w:b/>
          <w:sz w:val="28"/>
          <w:szCs w:val="28"/>
          <w:lang w:val="uk-UA"/>
        </w:rPr>
        <w:t xml:space="preserve">2.1. Перелік компонент ОП </w:t>
      </w:r>
    </w:p>
    <w:p w:rsidR="00FA6A67" w:rsidRPr="00452D63" w:rsidRDefault="00FA6A67" w:rsidP="00291B85">
      <w:pPr>
        <w:pStyle w:val="ListParagraph"/>
        <w:spacing w:after="0"/>
        <w:ind w:left="0"/>
        <w:jc w:val="both"/>
        <w:rPr>
          <w:lang w:val="uk-UA"/>
        </w:rPr>
      </w:pP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21"/>
        <w:gridCol w:w="3820"/>
        <w:gridCol w:w="1772"/>
        <w:gridCol w:w="2452"/>
      </w:tblGrid>
      <w:tr w:rsidR="00FA6A67" w:rsidRPr="00A0256D" w:rsidTr="00A0256D">
        <w:tc>
          <w:tcPr>
            <w:tcW w:w="1421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Код н/д</w:t>
            </w:r>
          </w:p>
        </w:tc>
        <w:tc>
          <w:tcPr>
            <w:tcW w:w="3820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772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Кількість кредитів</w:t>
            </w:r>
          </w:p>
        </w:tc>
        <w:tc>
          <w:tcPr>
            <w:tcW w:w="2452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Форма підсумк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ового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контролю</w:t>
            </w:r>
          </w:p>
        </w:tc>
      </w:tr>
      <w:tr w:rsidR="00FA6A67" w:rsidRPr="00A0256D" w:rsidTr="00A0256D">
        <w:tc>
          <w:tcPr>
            <w:tcW w:w="1421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20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72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52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FA6A67" w:rsidRPr="00A0256D" w:rsidTr="00A0256D">
        <w:tc>
          <w:tcPr>
            <w:tcW w:w="9465" w:type="dxa"/>
            <w:gridSpan w:val="4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Обов’язкові компоненти ОП</w:t>
            </w:r>
          </w:p>
        </w:tc>
      </w:tr>
      <w:tr w:rsidR="00FA6A67" w:rsidRPr="00A0256D" w:rsidTr="00A0256D">
        <w:tc>
          <w:tcPr>
            <w:tcW w:w="1421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1.</w:t>
            </w:r>
          </w:p>
        </w:tc>
        <w:tc>
          <w:tcPr>
            <w:tcW w:w="3820" w:type="dxa"/>
            <w:vAlign w:val="center"/>
          </w:tcPr>
          <w:p w:rsidR="00FA6A67" w:rsidRPr="00A0256D" w:rsidRDefault="00FA6A67" w:rsidP="00291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Філософія та методологія науки</w:t>
            </w:r>
          </w:p>
        </w:tc>
        <w:tc>
          <w:tcPr>
            <w:tcW w:w="1772" w:type="dxa"/>
            <w:vAlign w:val="center"/>
          </w:tcPr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256D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52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диференційований залік</w:t>
            </w:r>
          </w:p>
        </w:tc>
      </w:tr>
      <w:tr w:rsidR="00FA6A67" w:rsidRPr="00A0256D" w:rsidTr="00A0256D">
        <w:tc>
          <w:tcPr>
            <w:tcW w:w="1421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2.</w:t>
            </w:r>
          </w:p>
        </w:tc>
        <w:tc>
          <w:tcPr>
            <w:tcW w:w="3820" w:type="dxa"/>
            <w:vAlign w:val="center"/>
          </w:tcPr>
          <w:p w:rsidR="00FA6A67" w:rsidRPr="00A0256D" w:rsidRDefault="00FA6A67" w:rsidP="00291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Основи наукової комунікації іноземними мовами </w:t>
            </w:r>
          </w:p>
        </w:tc>
        <w:tc>
          <w:tcPr>
            <w:tcW w:w="1772" w:type="dxa"/>
            <w:vAlign w:val="center"/>
          </w:tcPr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256D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52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диференційований залік</w:t>
            </w:r>
          </w:p>
        </w:tc>
      </w:tr>
      <w:tr w:rsidR="00FA6A67" w:rsidRPr="00A0256D" w:rsidTr="00A0256D">
        <w:tc>
          <w:tcPr>
            <w:tcW w:w="1421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3.</w:t>
            </w:r>
          </w:p>
        </w:tc>
        <w:tc>
          <w:tcPr>
            <w:tcW w:w="3820" w:type="dxa"/>
            <w:vAlign w:val="center"/>
          </w:tcPr>
          <w:p w:rsidR="00FA6A67" w:rsidRPr="00A0256D" w:rsidRDefault="00FA6A67" w:rsidP="00291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Педагогіка і психологія вищої школи</w:t>
            </w:r>
          </w:p>
        </w:tc>
        <w:tc>
          <w:tcPr>
            <w:tcW w:w="1772" w:type="dxa"/>
            <w:vAlign w:val="center"/>
          </w:tcPr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256D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52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FA6A67" w:rsidRPr="00A0256D" w:rsidTr="00A0256D">
        <w:tc>
          <w:tcPr>
            <w:tcW w:w="1421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4.</w:t>
            </w:r>
          </w:p>
        </w:tc>
        <w:tc>
          <w:tcPr>
            <w:tcW w:w="3820" w:type="dxa"/>
            <w:vAlign w:val="center"/>
          </w:tcPr>
          <w:p w:rsidR="00FA6A67" w:rsidRPr="00A0256D" w:rsidRDefault="00FA6A67" w:rsidP="00291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Новітні досягнення з історії України</w:t>
            </w:r>
          </w:p>
        </w:tc>
        <w:tc>
          <w:tcPr>
            <w:tcW w:w="1772" w:type="dxa"/>
            <w:vAlign w:val="center"/>
          </w:tcPr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256D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52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FA6A67" w:rsidRPr="00A0256D" w:rsidTr="00A0256D">
        <w:tc>
          <w:tcPr>
            <w:tcW w:w="1421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5.</w:t>
            </w:r>
          </w:p>
        </w:tc>
        <w:tc>
          <w:tcPr>
            <w:tcW w:w="3820" w:type="dxa"/>
            <w:vAlign w:val="center"/>
          </w:tcPr>
          <w:p w:rsidR="00FA6A67" w:rsidRPr="00A0256D" w:rsidRDefault="00FA6A67" w:rsidP="00291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Новітні досягнення з всесвітньої історії</w:t>
            </w:r>
          </w:p>
        </w:tc>
        <w:tc>
          <w:tcPr>
            <w:tcW w:w="1772" w:type="dxa"/>
            <w:vAlign w:val="center"/>
          </w:tcPr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256D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52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FA6A67" w:rsidRPr="00A0256D" w:rsidTr="00A0256D">
        <w:tc>
          <w:tcPr>
            <w:tcW w:w="1421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6.</w:t>
            </w:r>
          </w:p>
        </w:tc>
        <w:tc>
          <w:tcPr>
            <w:tcW w:w="3820" w:type="dxa"/>
            <w:vAlign w:val="center"/>
          </w:tcPr>
          <w:p w:rsidR="00FA6A67" w:rsidRPr="00A0256D" w:rsidRDefault="00FA6A67" w:rsidP="00291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Інтелектуальна історія </w:t>
            </w:r>
          </w:p>
        </w:tc>
        <w:tc>
          <w:tcPr>
            <w:tcW w:w="1772" w:type="dxa"/>
            <w:vAlign w:val="center"/>
          </w:tcPr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256D">
              <w:rPr>
                <w:rFonts w:ascii="Times New Roman" w:hAnsi="Times New Roman"/>
                <w:sz w:val="24"/>
                <w:szCs w:val="24"/>
                <w:lang w:val="uk-UA" w:eastAsia="ru-RU"/>
              </w:rPr>
              <w:t>3,5</w:t>
            </w:r>
          </w:p>
        </w:tc>
        <w:tc>
          <w:tcPr>
            <w:tcW w:w="2452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FA6A67" w:rsidRPr="00A0256D" w:rsidTr="00A0256D">
        <w:tc>
          <w:tcPr>
            <w:tcW w:w="1421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7.</w:t>
            </w:r>
          </w:p>
        </w:tc>
        <w:tc>
          <w:tcPr>
            <w:tcW w:w="3820" w:type="dxa"/>
            <w:vAlign w:val="center"/>
          </w:tcPr>
          <w:p w:rsidR="00FA6A67" w:rsidRPr="00A0256D" w:rsidRDefault="00FA6A67" w:rsidP="00291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Історія державних установ та місцевого самоврядування в Україні</w:t>
            </w:r>
          </w:p>
        </w:tc>
        <w:tc>
          <w:tcPr>
            <w:tcW w:w="1772" w:type="dxa"/>
            <w:vAlign w:val="center"/>
          </w:tcPr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256D">
              <w:rPr>
                <w:rFonts w:ascii="Times New Roman" w:hAnsi="Times New Roman"/>
                <w:sz w:val="24"/>
                <w:szCs w:val="24"/>
                <w:lang w:val="uk-UA" w:eastAsia="ru-RU"/>
              </w:rPr>
              <w:t>3,5</w:t>
            </w:r>
          </w:p>
        </w:tc>
        <w:tc>
          <w:tcPr>
            <w:tcW w:w="2452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FA6A67" w:rsidRPr="00A0256D" w:rsidTr="00A0256D">
        <w:tc>
          <w:tcPr>
            <w:tcW w:w="1421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8.</w:t>
            </w:r>
          </w:p>
        </w:tc>
        <w:tc>
          <w:tcPr>
            <w:tcW w:w="3820" w:type="dxa"/>
            <w:vAlign w:val="center"/>
          </w:tcPr>
          <w:p w:rsidR="00FA6A67" w:rsidRPr="00A0256D" w:rsidRDefault="00FA6A67" w:rsidP="00291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Історія міжнародних відносин</w:t>
            </w:r>
          </w:p>
        </w:tc>
        <w:tc>
          <w:tcPr>
            <w:tcW w:w="1772" w:type="dxa"/>
            <w:vAlign w:val="center"/>
          </w:tcPr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256D">
              <w:rPr>
                <w:rFonts w:ascii="Times New Roman" w:hAnsi="Times New Roman"/>
                <w:sz w:val="24"/>
                <w:szCs w:val="24"/>
                <w:lang w:val="uk-UA" w:eastAsia="ru-RU"/>
              </w:rPr>
              <w:t>3,5</w:t>
            </w:r>
          </w:p>
        </w:tc>
        <w:tc>
          <w:tcPr>
            <w:tcW w:w="2452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FA6A67" w:rsidRPr="00A0256D" w:rsidTr="00A0256D">
        <w:tc>
          <w:tcPr>
            <w:tcW w:w="1421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9.</w:t>
            </w:r>
          </w:p>
        </w:tc>
        <w:tc>
          <w:tcPr>
            <w:tcW w:w="3820" w:type="dxa"/>
            <w:vAlign w:val="center"/>
          </w:tcPr>
          <w:p w:rsidR="00FA6A67" w:rsidRPr="00A0256D" w:rsidRDefault="00FA6A67" w:rsidP="00291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Методика викладання гуманітарних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дисциплін у закладах вищої освіти</w:t>
            </w:r>
          </w:p>
        </w:tc>
        <w:tc>
          <w:tcPr>
            <w:tcW w:w="1772" w:type="dxa"/>
            <w:vAlign w:val="center"/>
          </w:tcPr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256D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52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диференційований залік</w:t>
            </w:r>
          </w:p>
        </w:tc>
      </w:tr>
      <w:tr w:rsidR="00FA6A67" w:rsidRPr="00A0256D" w:rsidTr="00A0256D">
        <w:tc>
          <w:tcPr>
            <w:tcW w:w="1421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10.</w:t>
            </w:r>
          </w:p>
        </w:tc>
        <w:tc>
          <w:tcPr>
            <w:tcW w:w="3820" w:type="dxa"/>
            <w:vAlign w:val="center"/>
          </w:tcPr>
          <w:p w:rsidR="00FA6A67" w:rsidRPr="00A0256D" w:rsidRDefault="00FA6A67" w:rsidP="00291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Виробнича практика </w:t>
            </w:r>
          </w:p>
        </w:tc>
        <w:tc>
          <w:tcPr>
            <w:tcW w:w="1772" w:type="dxa"/>
            <w:vAlign w:val="center"/>
          </w:tcPr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256D">
              <w:rPr>
                <w:rFonts w:ascii="Times New Roman" w:hAnsi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452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диференційований залік</w:t>
            </w:r>
          </w:p>
        </w:tc>
      </w:tr>
      <w:tr w:rsidR="00FA6A67" w:rsidRPr="00A0256D" w:rsidTr="00A0256D">
        <w:tc>
          <w:tcPr>
            <w:tcW w:w="1421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11.</w:t>
            </w:r>
          </w:p>
        </w:tc>
        <w:tc>
          <w:tcPr>
            <w:tcW w:w="3820" w:type="dxa"/>
            <w:vAlign w:val="center"/>
          </w:tcPr>
          <w:p w:rsidR="00FA6A67" w:rsidRPr="00A0256D" w:rsidRDefault="00FA6A67" w:rsidP="00291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Підготовка до атестації та атестація здобувачів вищої освіти</w:t>
            </w:r>
          </w:p>
        </w:tc>
        <w:tc>
          <w:tcPr>
            <w:tcW w:w="1772" w:type="dxa"/>
            <w:vAlign w:val="center"/>
          </w:tcPr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256D">
              <w:rPr>
                <w:rFonts w:ascii="Times New Roman" w:hAnsi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2452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FA6A67" w:rsidRPr="00A0256D" w:rsidTr="00A0256D">
        <w:tc>
          <w:tcPr>
            <w:tcW w:w="9465" w:type="dxa"/>
            <w:gridSpan w:val="4"/>
          </w:tcPr>
          <w:p w:rsidR="00FA6A67" w:rsidRPr="00A0256D" w:rsidRDefault="00FA6A67" w:rsidP="00291B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Загальний обсяг обов'язкових компонент:     67,5 кредитів</w:t>
            </w:r>
          </w:p>
        </w:tc>
      </w:tr>
      <w:tr w:rsidR="00FA6A67" w:rsidRPr="00A0256D" w:rsidTr="00A0256D">
        <w:tc>
          <w:tcPr>
            <w:tcW w:w="9465" w:type="dxa"/>
            <w:gridSpan w:val="4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Вибіркові компоненти ОП</w:t>
            </w:r>
          </w:p>
        </w:tc>
      </w:tr>
      <w:tr w:rsidR="00FA6A67" w:rsidRPr="00A0256D" w:rsidTr="00A0256D">
        <w:tc>
          <w:tcPr>
            <w:tcW w:w="1421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1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820" w:type="dxa"/>
            <w:vAlign w:val="center"/>
          </w:tcPr>
          <w:p w:rsidR="00FA6A67" w:rsidRPr="00A0256D" w:rsidRDefault="00FA6A67" w:rsidP="00832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Дисципліна вільного вибору студента</w:t>
            </w:r>
          </w:p>
        </w:tc>
        <w:tc>
          <w:tcPr>
            <w:tcW w:w="1772" w:type="dxa"/>
            <w:vAlign w:val="center"/>
          </w:tcPr>
          <w:p w:rsidR="00FA6A67" w:rsidRPr="00A0256D" w:rsidRDefault="00FA6A67" w:rsidP="008322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256D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52" w:type="dxa"/>
          </w:tcPr>
          <w:p w:rsidR="00FA6A67" w:rsidRPr="00A0256D" w:rsidRDefault="00FA6A67" w:rsidP="008322A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FA6A67" w:rsidRPr="00A0256D" w:rsidTr="00A0256D">
        <w:tc>
          <w:tcPr>
            <w:tcW w:w="1421" w:type="dxa"/>
          </w:tcPr>
          <w:p w:rsidR="00FA6A67" w:rsidRPr="00A0256D" w:rsidRDefault="00FA6A67" w:rsidP="00D530A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2.</w:t>
            </w:r>
          </w:p>
        </w:tc>
        <w:tc>
          <w:tcPr>
            <w:tcW w:w="3820" w:type="dxa"/>
            <w:vAlign w:val="center"/>
          </w:tcPr>
          <w:p w:rsidR="00FA6A67" w:rsidRPr="00A0256D" w:rsidRDefault="00FA6A67" w:rsidP="00291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Усна історія / Кліометрія</w:t>
            </w:r>
          </w:p>
        </w:tc>
        <w:tc>
          <w:tcPr>
            <w:tcW w:w="1772" w:type="dxa"/>
            <w:vAlign w:val="center"/>
          </w:tcPr>
          <w:p w:rsidR="00FA6A67" w:rsidRPr="00A0256D" w:rsidRDefault="00FA6A67" w:rsidP="00207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256D">
              <w:rPr>
                <w:rFonts w:ascii="Times New Roman" w:hAnsi="Times New Roman"/>
                <w:sz w:val="24"/>
                <w:szCs w:val="24"/>
                <w:lang w:val="uk-UA" w:eastAsia="ru-RU"/>
              </w:rPr>
              <w:t>3,5</w:t>
            </w:r>
          </w:p>
        </w:tc>
        <w:tc>
          <w:tcPr>
            <w:tcW w:w="2452" w:type="dxa"/>
          </w:tcPr>
          <w:p w:rsidR="00FA6A67" w:rsidRPr="00A0256D" w:rsidRDefault="00FA6A67" w:rsidP="002076F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FA6A67" w:rsidRPr="00A0256D" w:rsidTr="00A0256D">
        <w:tc>
          <w:tcPr>
            <w:tcW w:w="1421" w:type="dxa"/>
          </w:tcPr>
          <w:p w:rsidR="00FA6A67" w:rsidRPr="00A0256D" w:rsidRDefault="00FA6A67" w:rsidP="00D530A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3.</w:t>
            </w:r>
          </w:p>
        </w:tc>
        <w:tc>
          <w:tcPr>
            <w:tcW w:w="3820" w:type="dxa"/>
            <w:vAlign w:val="center"/>
          </w:tcPr>
          <w:p w:rsidR="00FA6A67" w:rsidRPr="00A0256D" w:rsidRDefault="00FA6A67" w:rsidP="00291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Історичні пам’ятки та музеї Криму / Сучасні музейні комунікації</w:t>
            </w:r>
          </w:p>
        </w:tc>
        <w:tc>
          <w:tcPr>
            <w:tcW w:w="1772" w:type="dxa"/>
            <w:vAlign w:val="center"/>
          </w:tcPr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256D">
              <w:rPr>
                <w:rFonts w:ascii="Times New Roman" w:hAnsi="Times New Roman"/>
                <w:sz w:val="24"/>
                <w:szCs w:val="24"/>
                <w:lang w:val="uk-UA" w:eastAsia="ru-RU"/>
              </w:rPr>
              <w:t>3,5</w:t>
            </w:r>
          </w:p>
        </w:tc>
        <w:tc>
          <w:tcPr>
            <w:tcW w:w="2452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диференційований залік</w:t>
            </w:r>
          </w:p>
        </w:tc>
      </w:tr>
      <w:tr w:rsidR="00FA6A67" w:rsidRPr="00A0256D" w:rsidTr="00A0256D">
        <w:tc>
          <w:tcPr>
            <w:tcW w:w="1421" w:type="dxa"/>
          </w:tcPr>
          <w:p w:rsidR="00FA6A67" w:rsidRPr="00A0256D" w:rsidRDefault="00FA6A67" w:rsidP="00D530A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4.</w:t>
            </w:r>
          </w:p>
        </w:tc>
        <w:tc>
          <w:tcPr>
            <w:tcW w:w="3820" w:type="dxa"/>
            <w:vAlign w:val="center"/>
          </w:tcPr>
          <w:p w:rsidR="00FA6A67" w:rsidRPr="00A0256D" w:rsidRDefault="00FA6A67" w:rsidP="00291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Воєнна історія / Історія археології</w:t>
            </w:r>
          </w:p>
        </w:tc>
        <w:tc>
          <w:tcPr>
            <w:tcW w:w="1772" w:type="dxa"/>
            <w:vAlign w:val="center"/>
          </w:tcPr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256D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52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FA6A67" w:rsidRPr="00A0256D" w:rsidTr="00A0256D">
        <w:tc>
          <w:tcPr>
            <w:tcW w:w="1421" w:type="dxa"/>
          </w:tcPr>
          <w:p w:rsidR="00FA6A67" w:rsidRPr="00A0256D" w:rsidRDefault="00FA6A67" w:rsidP="00D530A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5.</w:t>
            </w:r>
          </w:p>
        </w:tc>
        <w:tc>
          <w:tcPr>
            <w:tcW w:w="3820" w:type="dxa"/>
            <w:vAlign w:val="center"/>
          </w:tcPr>
          <w:p w:rsidR="00FA6A67" w:rsidRPr="00A0256D" w:rsidRDefault="00FA6A67" w:rsidP="00291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Джерела з української історії початку ХХ ст.: життєписи думських депутатів / Альтернативні методи та джерела вивчення європейської історії</w:t>
            </w:r>
          </w:p>
        </w:tc>
        <w:tc>
          <w:tcPr>
            <w:tcW w:w="1772" w:type="dxa"/>
            <w:vAlign w:val="center"/>
          </w:tcPr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256D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52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FA6A67" w:rsidRPr="00A0256D" w:rsidTr="00A0256D">
        <w:tc>
          <w:tcPr>
            <w:tcW w:w="1421" w:type="dxa"/>
          </w:tcPr>
          <w:p w:rsidR="00FA6A67" w:rsidRPr="00A0256D" w:rsidRDefault="00FA6A67" w:rsidP="00D530A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6.</w:t>
            </w:r>
          </w:p>
        </w:tc>
        <w:tc>
          <w:tcPr>
            <w:tcW w:w="3820" w:type="dxa"/>
            <w:vAlign w:val="center"/>
          </w:tcPr>
          <w:p w:rsidR="00FA6A67" w:rsidRPr="00A0256D" w:rsidRDefault="00FA6A67" w:rsidP="00291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Інформаційні технології в архівній справі та документознавстві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/ </w:t>
            </w: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Актуальні проблеми джерелознавства</w:t>
            </w:r>
          </w:p>
        </w:tc>
        <w:tc>
          <w:tcPr>
            <w:tcW w:w="1772" w:type="dxa"/>
            <w:vAlign w:val="center"/>
          </w:tcPr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256D">
              <w:rPr>
                <w:rFonts w:ascii="Times New Roman" w:hAnsi="Times New Roman"/>
                <w:sz w:val="24"/>
                <w:szCs w:val="24"/>
                <w:lang w:val="uk-UA" w:eastAsia="ru-RU"/>
              </w:rPr>
              <w:t>3,5</w:t>
            </w:r>
          </w:p>
        </w:tc>
        <w:tc>
          <w:tcPr>
            <w:tcW w:w="2452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FA6A67" w:rsidRPr="00A0256D" w:rsidTr="00A0256D">
        <w:trPr>
          <w:trHeight w:val="70"/>
        </w:trPr>
        <w:tc>
          <w:tcPr>
            <w:tcW w:w="1421" w:type="dxa"/>
          </w:tcPr>
          <w:p w:rsidR="00FA6A67" w:rsidRPr="00A0256D" w:rsidRDefault="00FA6A67" w:rsidP="00D530A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7.</w:t>
            </w:r>
          </w:p>
        </w:tc>
        <w:tc>
          <w:tcPr>
            <w:tcW w:w="3820" w:type="dxa"/>
            <w:vAlign w:val="center"/>
          </w:tcPr>
          <w:p w:rsidR="00FA6A67" w:rsidRPr="00A0256D" w:rsidRDefault="00FA6A67" w:rsidP="00291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Історія міжнародних відносин України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/ Етикет міжнародного спілкування</w:t>
            </w:r>
          </w:p>
        </w:tc>
        <w:tc>
          <w:tcPr>
            <w:tcW w:w="1772" w:type="dxa"/>
            <w:vAlign w:val="center"/>
          </w:tcPr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256D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52" w:type="dxa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FA6A67" w:rsidRPr="00A0256D" w:rsidTr="00A0256D">
        <w:tc>
          <w:tcPr>
            <w:tcW w:w="9465" w:type="dxa"/>
            <w:gridSpan w:val="4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Загальний обсяг вибіркових компонент:       22,5 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кредитів</w:t>
            </w:r>
          </w:p>
        </w:tc>
      </w:tr>
      <w:tr w:rsidR="00FA6A67" w:rsidRPr="00A0256D" w:rsidTr="00A0256D">
        <w:tc>
          <w:tcPr>
            <w:tcW w:w="9465" w:type="dxa"/>
            <w:gridSpan w:val="4"/>
          </w:tcPr>
          <w:p w:rsidR="00FA6A67" w:rsidRPr="00A0256D" w:rsidRDefault="00FA6A67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ЗАГАЛЬНИЙ ОБСЯГ ОСВІТНЬОЇ ПРОГРАМИ : 90 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кредитів</w:t>
            </w:r>
          </w:p>
        </w:tc>
      </w:tr>
    </w:tbl>
    <w:p w:rsidR="00FA6A67" w:rsidRDefault="00FA6A67" w:rsidP="00291B85">
      <w:pPr>
        <w:spacing w:after="0"/>
        <w:rPr>
          <w:rFonts w:ascii="Times New Roman" w:hAnsi="Times New Roman"/>
          <w:sz w:val="28"/>
          <w:szCs w:val="28"/>
          <w:lang w:val="uk-UA"/>
        </w:rPr>
        <w:sectPr w:rsidR="00FA6A67" w:rsidSect="00291B8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A6A67" w:rsidRDefault="00FA6A67" w:rsidP="00291B8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72EEF">
        <w:rPr>
          <w:rFonts w:ascii="Times New Roman" w:hAnsi="Times New Roman"/>
          <w:b/>
          <w:sz w:val="28"/>
          <w:szCs w:val="28"/>
          <w:lang w:val="uk-UA"/>
        </w:rPr>
        <w:t>2.2. Структурно-логічна схема ОП</w:t>
      </w:r>
    </w:p>
    <w:tbl>
      <w:tblPr>
        <w:tblW w:w="0" w:type="auto"/>
        <w:jc w:val="center"/>
        <w:tblInd w:w="-2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03"/>
        <w:gridCol w:w="6"/>
        <w:gridCol w:w="4955"/>
        <w:gridCol w:w="4819"/>
      </w:tblGrid>
      <w:tr w:rsidR="00FA6A67" w:rsidRPr="00A0256D" w:rsidTr="00A0256D">
        <w:trPr>
          <w:jc w:val="center"/>
        </w:trPr>
        <w:tc>
          <w:tcPr>
            <w:tcW w:w="9764" w:type="dxa"/>
            <w:gridSpan w:val="3"/>
          </w:tcPr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курс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 курс</w:t>
            </w:r>
          </w:p>
        </w:tc>
      </w:tr>
      <w:tr w:rsidR="00FA6A67" w:rsidRPr="00A0256D" w:rsidTr="00A0256D">
        <w:trPr>
          <w:jc w:val="center"/>
        </w:trPr>
        <w:tc>
          <w:tcPr>
            <w:tcW w:w="4803" w:type="dxa"/>
            <w:tcBorders>
              <w:right w:val="single" w:sz="4" w:space="0" w:color="auto"/>
            </w:tcBorders>
          </w:tcPr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семестр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</w:tcBorders>
          </w:tcPr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 семестр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 семестр</w:t>
            </w:r>
          </w:p>
        </w:tc>
      </w:tr>
      <w:tr w:rsidR="00FA6A67" w:rsidRPr="00A0256D" w:rsidTr="004A79F1">
        <w:trPr>
          <w:jc w:val="center"/>
        </w:trPr>
        <w:tc>
          <w:tcPr>
            <w:tcW w:w="14583" w:type="dxa"/>
            <w:gridSpan w:val="4"/>
            <w:tcBorders>
              <w:right w:val="single" w:sz="4" w:space="0" w:color="auto"/>
            </w:tcBorders>
          </w:tcPr>
          <w:p w:rsidR="00FA6A67" w:rsidRPr="00E23B65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23B6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1. Обов'язкові компоненти освітньої програми</w:t>
            </w:r>
          </w:p>
        </w:tc>
      </w:tr>
      <w:tr w:rsidR="00FA6A67" w:rsidRPr="00A0256D" w:rsidTr="005B1265">
        <w:trPr>
          <w:jc w:val="center"/>
        </w:trPr>
        <w:tc>
          <w:tcPr>
            <w:tcW w:w="14583" w:type="dxa"/>
            <w:gridSpan w:val="4"/>
            <w:tcBorders>
              <w:right w:val="single" w:sz="4" w:space="0" w:color="auto"/>
            </w:tcBorders>
          </w:tcPr>
          <w:p w:rsidR="00FA6A67" w:rsidRPr="00E23B65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23B6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Цикл загальної підготовки</w:t>
            </w:r>
          </w:p>
        </w:tc>
      </w:tr>
      <w:tr w:rsidR="00FA6A67" w:rsidRPr="00A0256D" w:rsidTr="00A0256D">
        <w:trPr>
          <w:jc w:val="center"/>
        </w:trPr>
        <w:tc>
          <w:tcPr>
            <w:tcW w:w="4803" w:type="dxa"/>
            <w:tcBorders>
              <w:right w:val="single" w:sz="4" w:space="0" w:color="auto"/>
            </w:tcBorders>
            <w:vAlign w:val="center"/>
          </w:tcPr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Філософія та методологія науки</w:t>
            </w:r>
          </w:p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(3 кр. – диф. залік)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</w:tcBorders>
          </w:tcPr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FA6A67" w:rsidRPr="00A0256D" w:rsidRDefault="00FA6A67" w:rsidP="00291B85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FA6A67" w:rsidRPr="00A0256D" w:rsidTr="00A0256D">
        <w:trPr>
          <w:jc w:val="center"/>
        </w:trPr>
        <w:tc>
          <w:tcPr>
            <w:tcW w:w="4803" w:type="dxa"/>
            <w:tcBorders>
              <w:right w:val="single" w:sz="4" w:space="0" w:color="auto"/>
            </w:tcBorders>
            <w:vAlign w:val="center"/>
          </w:tcPr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Основи наукової комунікації іноземними мовами</w:t>
            </w:r>
          </w:p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(3 кр. – диф. залік)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</w:tcBorders>
          </w:tcPr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FA6A67" w:rsidRPr="00A0256D" w:rsidRDefault="00FA6A67" w:rsidP="00291B85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FA6A67" w:rsidRPr="00A0256D" w:rsidTr="004569DB">
        <w:trPr>
          <w:jc w:val="center"/>
        </w:trPr>
        <w:tc>
          <w:tcPr>
            <w:tcW w:w="14583" w:type="dxa"/>
            <w:gridSpan w:val="4"/>
            <w:tcBorders>
              <w:right w:val="single" w:sz="4" w:space="0" w:color="auto"/>
            </w:tcBorders>
            <w:vAlign w:val="center"/>
          </w:tcPr>
          <w:p w:rsidR="00FA6A67" w:rsidRPr="00E23B65" w:rsidRDefault="00FA6A67" w:rsidP="00E23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23B6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Цикл професійної підготовки</w:t>
            </w:r>
          </w:p>
        </w:tc>
      </w:tr>
      <w:tr w:rsidR="00FA6A67" w:rsidRPr="00A0256D" w:rsidTr="00A0256D">
        <w:trPr>
          <w:jc w:val="center"/>
        </w:trPr>
        <w:tc>
          <w:tcPr>
            <w:tcW w:w="4809" w:type="dxa"/>
            <w:gridSpan w:val="2"/>
          </w:tcPr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Педагогіка і психологія вищої школи</w:t>
            </w:r>
          </w:p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(3 кр. – екз.)</w:t>
            </w:r>
          </w:p>
        </w:tc>
        <w:tc>
          <w:tcPr>
            <w:tcW w:w="4955" w:type="dxa"/>
            <w:vAlign w:val="center"/>
          </w:tcPr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Інтелектуальна історія </w:t>
            </w:r>
          </w:p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(3,5 кр. – екз.)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FA6A67" w:rsidRPr="00A0256D" w:rsidRDefault="00FA6A67" w:rsidP="00291B85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FA6A67" w:rsidRPr="00A0256D" w:rsidTr="00A0256D">
        <w:trPr>
          <w:jc w:val="center"/>
        </w:trPr>
        <w:tc>
          <w:tcPr>
            <w:tcW w:w="4809" w:type="dxa"/>
            <w:gridSpan w:val="2"/>
            <w:vAlign w:val="center"/>
          </w:tcPr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Новітні досягнення з історії України</w:t>
            </w:r>
          </w:p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(3 кр. – екз.)</w:t>
            </w:r>
          </w:p>
        </w:tc>
        <w:tc>
          <w:tcPr>
            <w:tcW w:w="4955" w:type="dxa"/>
            <w:vAlign w:val="center"/>
          </w:tcPr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Історія міжнародних відносин</w:t>
            </w:r>
          </w:p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(3,5 кр. – екз.)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FA6A67" w:rsidRPr="00A0256D" w:rsidRDefault="00FA6A67" w:rsidP="00291B85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FA6A67" w:rsidRPr="00A0256D" w:rsidTr="00A0256D">
        <w:trPr>
          <w:jc w:val="center"/>
        </w:trPr>
        <w:tc>
          <w:tcPr>
            <w:tcW w:w="4803" w:type="dxa"/>
            <w:tcBorders>
              <w:right w:val="single" w:sz="4" w:space="0" w:color="auto"/>
            </w:tcBorders>
          </w:tcPr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Новітні досягнення з всесвітньої історії</w:t>
            </w:r>
          </w:p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(3 кр. – екз.)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</w:tcBorders>
          </w:tcPr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Історія державних установ та місцевого самоврядування в Україні</w:t>
            </w:r>
          </w:p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(3,5 кр. – екз.)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FA6A67" w:rsidRPr="00A0256D" w:rsidRDefault="00FA6A67" w:rsidP="00291B85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FA6A67" w:rsidRPr="00A0256D" w:rsidTr="00A0256D">
        <w:trPr>
          <w:jc w:val="center"/>
        </w:trPr>
        <w:tc>
          <w:tcPr>
            <w:tcW w:w="4809" w:type="dxa"/>
            <w:gridSpan w:val="2"/>
          </w:tcPr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Методика викладання гуманітарни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х дисциплін у закладах вищої освіти</w:t>
            </w:r>
          </w:p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(3 кр. – диф. залік)</w:t>
            </w:r>
          </w:p>
        </w:tc>
        <w:tc>
          <w:tcPr>
            <w:tcW w:w="4955" w:type="dxa"/>
          </w:tcPr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FA6A67" w:rsidRPr="00A0256D" w:rsidRDefault="00FA6A67" w:rsidP="00291B85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FA6A67" w:rsidRPr="00A0256D" w:rsidTr="00A45F73">
        <w:trPr>
          <w:jc w:val="center"/>
        </w:trPr>
        <w:tc>
          <w:tcPr>
            <w:tcW w:w="14583" w:type="dxa"/>
            <w:gridSpan w:val="4"/>
            <w:tcBorders>
              <w:right w:val="single" w:sz="4" w:space="0" w:color="auto"/>
            </w:tcBorders>
          </w:tcPr>
          <w:p w:rsidR="00FA6A67" w:rsidRPr="00CF5850" w:rsidRDefault="00FA6A67" w:rsidP="00CF5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F585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2. Вибіркові компоненти освітньої програми</w:t>
            </w:r>
          </w:p>
        </w:tc>
      </w:tr>
      <w:tr w:rsidR="00FA6A67" w:rsidRPr="00A0256D" w:rsidTr="000345F5">
        <w:trPr>
          <w:jc w:val="center"/>
        </w:trPr>
        <w:tc>
          <w:tcPr>
            <w:tcW w:w="14583" w:type="dxa"/>
            <w:gridSpan w:val="4"/>
            <w:tcBorders>
              <w:right w:val="single" w:sz="4" w:space="0" w:color="auto"/>
            </w:tcBorders>
          </w:tcPr>
          <w:p w:rsidR="00FA6A67" w:rsidRPr="00CF5850" w:rsidRDefault="00FA6A67" w:rsidP="00CF5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F585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Цикл загальної підготовки</w:t>
            </w:r>
          </w:p>
        </w:tc>
      </w:tr>
      <w:tr w:rsidR="00FA6A67" w:rsidRPr="00A0256D" w:rsidTr="00A0256D">
        <w:trPr>
          <w:jc w:val="center"/>
        </w:trPr>
        <w:tc>
          <w:tcPr>
            <w:tcW w:w="4809" w:type="dxa"/>
            <w:gridSpan w:val="2"/>
          </w:tcPr>
          <w:p w:rsidR="00FA6A67" w:rsidRPr="00A0256D" w:rsidRDefault="00FA6A67" w:rsidP="00CF5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55" w:type="dxa"/>
          </w:tcPr>
          <w:p w:rsidR="00FA6A67" w:rsidRPr="00A0256D" w:rsidRDefault="00FA6A67" w:rsidP="00CF5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Дисципліна вільного вибору студента</w:t>
            </w:r>
          </w:p>
          <w:p w:rsidR="00FA6A67" w:rsidRPr="00A0256D" w:rsidRDefault="00FA6A67" w:rsidP="00CF5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(3 кр. – залік)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FA6A67" w:rsidRPr="00A0256D" w:rsidRDefault="00FA6A67" w:rsidP="00CF5850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A6A67" w:rsidRPr="00A0256D" w:rsidTr="007330A7">
        <w:trPr>
          <w:jc w:val="center"/>
        </w:trPr>
        <w:tc>
          <w:tcPr>
            <w:tcW w:w="14583" w:type="dxa"/>
            <w:gridSpan w:val="4"/>
            <w:tcBorders>
              <w:right w:val="single" w:sz="4" w:space="0" w:color="auto"/>
            </w:tcBorders>
          </w:tcPr>
          <w:p w:rsidR="00FA6A67" w:rsidRPr="00CF5850" w:rsidRDefault="00FA6A67" w:rsidP="00CF5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F585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Цикл професійної підготовки</w:t>
            </w:r>
          </w:p>
        </w:tc>
      </w:tr>
      <w:tr w:rsidR="00FA6A67" w:rsidRPr="0049184A" w:rsidTr="00A0256D">
        <w:trPr>
          <w:jc w:val="center"/>
        </w:trPr>
        <w:tc>
          <w:tcPr>
            <w:tcW w:w="4803" w:type="dxa"/>
            <w:tcBorders>
              <w:right w:val="single" w:sz="4" w:space="0" w:color="auto"/>
            </w:tcBorders>
          </w:tcPr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Воєнна історія / Історія археології</w:t>
            </w:r>
          </w:p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(3 кр. – залік)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</w:tcBorders>
            <w:vAlign w:val="center"/>
          </w:tcPr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Усна історія / Кліометрія</w:t>
            </w:r>
          </w:p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(3,5 кр. – залік)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FA6A67" w:rsidRPr="00A0256D" w:rsidRDefault="00FA6A67" w:rsidP="00291B85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FA6A67" w:rsidRPr="0049184A" w:rsidTr="00851300">
        <w:trPr>
          <w:trHeight w:val="1971"/>
          <w:jc w:val="center"/>
        </w:trPr>
        <w:tc>
          <w:tcPr>
            <w:tcW w:w="4803" w:type="dxa"/>
            <w:tcBorders>
              <w:right w:val="single" w:sz="4" w:space="0" w:color="auto"/>
            </w:tcBorders>
          </w:tcPr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Джерела з української історії початку ХХ ст.: життєписи думських депутатів / Альтернативні методи та джерела вивчення європейської історії</w:t>
            </w:r>
          </w:p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(3 кр. – залік)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</w:tcBorders>
            <w:vAlign w:val="center"/>
          </w:tcPr>
          <w:p w:rsidR="00FA6A67" w:rsidRDefault="00FA6A67" w:rsidP="00FE02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Історичні пам’ятки та музеї Криму /</w:t>
            </w:r>
          </w:p>
          <w:p w:rsidR="00FA6A67" w:rsidRPr="00A0256D" w:rsidRDefault="00FA6A67" w:rsidP="00FE02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Сучасні музейні комунікації</w:t>
            </w:r>
          </w:p>
          <w:p w:rsidR="00FA6A67" w:rsidRPr="00A0256D" w:rsidRDefault="00FA6A67" w:rsidP="00FE02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(3,5 кр. – диф. залік)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FA6A67" w:rsidRPr="00A0256D" w:rsidRDefault="00FA6A67" w:rsidP="00291B85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FA6A67" w:rsidRPr="00A0256D" w:rsidTr="00A0256D">
        <w:trPr>
          <w:jc w:val="center"/>
        </w:trPr>
        <w:tc>
          <w:tcPr>
            <w:tcW w:w="4803" w:type="dxa"/>
            <w:tcBorders>
              <w:right w:val="single" w:sz="4" w:space="0" w:color="auto"/>
            </w:tcBorders>
            <w:vAlign w:val="center"/>
          </w:tcPr>
          <w:p w:rsidR="00FA6A67" w:rsidRPr="00A0256D" w:rsidRDefault="00FA6A67" w:rsidP="00291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61" w:type="dxa"/>
            <w:gridSpan w:val="2"/>
            <w:tcBorders>
              <w:left w:val="single" w:sz="4" w:space="0" w:color="auto"/>
            </w:tcBorders>
            <w:vAlign w:val="center"/>
          </w:tcPr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Інформаційні технології в архівній справі та документознавстві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/ </w:t>
            </w: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Актуальні проблеми джерелознавства (3,5 кр. – залік)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FA6A67" w:rsidRPr="00A0256D" w:rsidRDefault="00FA6A67" w:rsidP="00291B85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FA6A67" w:rsidRPr="00A0256D" w:rsidTr="00A0256D">
        <w:trPr>
          <w:jc w:val="center"/>
        </w:trPr>
        <w:tc>
          <w:tcPr>
            <w:tcW w:w="4803" w:type="dxa"/>
            <w:tcBorders>
              <w:right w:val="single" w:sz="4" w:space="0" w:color="auto"/>
            </w:tcBorders>
          </w:tcPr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gridSpan w:val="2"/>
            <w:tcBorders>
              <w:left w:val="single" w:sz="4" w:space="0" w:color="auto"/>
            </w:tcBorders>
            <w:vAlign w:val="center"/>
          </w:tcPr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Історія міжнародних відносин України/ Етикет міжнародного спілкування </w:t>
            </w:r>
          </w:p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(3 кр. – залік)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center"/>
          </w:tcPr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FA6A67" w:rsidRPr="00A0256D" w:rsidTr="00D30577">
        <w:trPr>
          <w:jc w:val="center"/>
        </w:trPr>
        <w:tc>
          <w:tcPr>
            <w:tcW w:w="14583" w:type="dxa"/>
            <w:gridSpan w:val="4"/>
            <w:tcBorders>
              <w:right w:val="single" w:sz="4" w:space="0" w:color="auto"/>
            </w:tcBorders>
          </w:tcPr>
          <w:p w:rsidR="00FA6A67" w:rsidRPr="00895EB9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895EB9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3. Практична підготовка</w:t>
            </w:r>
          </w:p>
        </w:tc>
      </w:tr>
      <w:tr w:rsidR="00FA6A67" w:rsidRPr="00A0256D" w:rsidTr="00A0256D">
        <w:trPr>
          <w:jc w:val="center"/>
        </w:trPr>
        <w:tc>
          <w:tcPr>
            <w:tcW w:w="4803" w:type="dxa"/>
            <w:tcBorders>
              <w:right w:val="single" w:sz="4" w:space="0" w:color="auto"/>
            </w:tcBorders>
          </w:tcPr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961" w:type="dxa"/>
            <w:gridSpan w:val="2"/>
            <w:tcBorders>
              <w:left w:val="single" w:sz="4" w:space="0" w:color="auto"/>
            </w:tcBorders>
            <w:vAlign w:val="center"/>
          </w:tcPr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Виробнича практика</w:t>
            </w:r>
          </w:p>
          <w:p w:rsidR="00FA6A67" w:rsidRPr="00A0256D" w:rsidRDefault="00FA6A67" w:rsidP="00291B85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(12 кр. – диф. залік)</w:t>
            </w:r>
          </w:p>
        </w:tc>
      </w:tr>
      <w:tr w:rsidR="00FA6A67" w:rsidRPr="00A0256D" w:rsidTr="009A6382">
        <w:trPr>
          <w:jc w:val="center"/>
        </w:trPr>
        <w:tc>
          <w:tcPr>
            <w:tcW w:w="14583" w:type="dxa"/>
            <w:gridSpan w:val="4"/>
            <w:tcBorders>
              <w:right w:val="single" w:sz="4" w:space="0" w:color="auto"/>
            </w:tcBorders>
          </w:tcPr>
          <w:p w:rsidR="00FA6A67" w:rsidRPr="00895EB9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895EB9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4. Підготовка до атестації та атестація здобувачів вищої освіти</w:t>
            </w:r>
          </w:p>
        </w:tc>
      </w:tr>
      <w:tr w:rsidR="00FA6A67" w:rsidRPr="00A0256D" w:rsidTr="00A0256D">
        <w:trPr>
          <w:jc w:val="center"/>
        </w:trPr>
        <w:tc>
          <w:tcPr>
            <w:tcW w:w="4803" w:type="dxa"/>
            <w:tcBorders>
              <w:right w:val="single" w:sz="4" w:space="0" w:color="auto"/>
            </w:tcBorders>
          </w:tcPr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961" w:type="dxa"/>
            <w:gridSpan w:val="2"/>
            <w:tcBorders>
              <w:left w:val="single" w:sz="4" w:space="0" w:color="auto"/>
            </w:tcBorders>
          </w:tcPr>
          <w:p w:rsidR="00FA6A67" w:rsidRPr="00A0256D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FA6A67" w:rsidRPr="00895EB9" w:rsidRDefault="00FA6A67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95EB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Підготовка до атестації та атестація здобувачів вищої освіти</w:t>
            </w:r>
          </w:p>
          <w:p w:rsidR="00FA6A67" w:rsidRPr="00A0256D" w:rsidRDefault="00FA6A67" w:rsidP="00291B85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(27 кр. – екз.)</w:t>
            </w:r>
          </w:p>
        </w:tc>
      </w:tr>
    </w:tbl>
    <w:p w:rsidR="00FA6A67" w:rsidRDefault="00FA6A67" w:rsidP="00291B85">
      <w:pPr>
        <w:spacing w:after="0"/>
        <w:rPr>
          <w:rFonts w:ascii="Times New Roman" w:hAnsi="Times New Roman"/>
          <w:sz w:val="28"/>
          <w:szCs w:val="28"/>
          <w:lang w:val="uk-UA"/>
        </w:rPr>
        <w:sectPr w:rsidR="00FA6A67" w:rsidSect="00DA1A1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A6A67" w:rsidRPr="003C39F3" w:rsidRDefault="00FA6A67" w:rsidP="00291B85">
      <w:pPr>
        <w:pStyle w:val="ListParagraph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C39F3">
        <w:rPr>
          <w:rFonts w:ascii="Times New Roman" w:hAnsi="Times New Roman"/>
          <w:b/>
          <w:sz w:val="28"/>
          <w:szCs w:val="28"/>
          <w:lang w:val="uk-UA"/>
        </w:rPr>
        <w:t xml:space="preserve">3. Форма атестації здобувачів вищої освіти </w:t>
      </w:r>
    </w:p>
    <w:p w:rsidR="00FA6A67" w:rsidRPr="003C39F3" w:rsidRDefault="00FA6A67" w:rsidP="00291B85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6A67" w:rsidRDefault="00FA6A67" w:rsidP="00291B85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C39F3">
        <w:rPr>
          <w:rFonts w:ascii="Times New Roman" w:hAnsi="Times New Roman"/>
          <w:sz w:val="28"/>
          <w:szCs w:val="28"/>
          <w:lang w:val="uk-UA"/>
        </w:rPr>
        <w:t>Атестація випускників освітньо</w:t>
      </w:r>
      <w:r>
        <w:rPr>
          <w:rFonts w:ascii="Times New Roman" w:hAnsi="Times New Roman"/>
          <w:sz w:val="28"/>
          <w:szCs w:val="28"/>
          <w:lang w:val="uk-UA"/>
        </w:rPr>
        <w:t>-професійно</w:t>
      </w:r>
      <w:r w:rsidRPr="003C39F3">
        <w:rPr>
          <w:rFonts w:ascii="Times New Roman" w:hAnsi="Times New Roman"/>
          <w:sz w:val="28"/>
          <w:szCs w:val="28"/>
          <w:lang w:val="uk-UA"/>
        </w:rPr>
        <w:t>ї програми</w:t>
      </w:r>
      <w:r w:rsidRPr="00C1193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«Історія та археологія»</w:t>
      </w:r>
      <w:r w:rsidRPr="003C39F3">
        <w:rPr>
          <w:rFonts w:ascii="Times New Roman" w:hAnsi="Times New Roman"/>
          <w:sz w:val="28"/>
          <w:szCs w:val="28"/>
          <w:lang w:val="uk-UA"/>
        </w:rPr>
        <w:t xml:space="preserve"> спеціальності </w:t>
      </w:r>
      <w:r>
        <w:rPr>
          <w:rFonts w:ascii="Times New Roman" w:hAnsi="Times New Roman"/>
          <w:sz w:val="28"/>
          <w:szCs w:val="28"/>
          <w:lang w:val="uk-UA"/>
        </w:rPr>
        <w:t>032 Історія та археологія</w:t>
      </w:r>
      <w:r w:rsidRPr="003C39F3">
        <w:rPr>
          <w:rFonts w:ascii="Times New Roman" w:hAnsi="Times New Roman"/>
          <w:sz w:val="28"/>
          <w:szCs w:val="28"/>
          <w:lang w:val="uk-UA"/>
        </w:rPr>
        <w:t xml:space="preserve"> проводиться у формі захисту </w:t>
      </w:r>
      <w:r>
        <w:rPr>
          <w:rFonts w:ascii="Times New Roman" w:hAnsi="Times New Roman"/>
          <w:sz w:val="28"/>
          <w:szCs w:val="28"/>
          <w:lang w:val="uk-UA"/>
        </w:rPr>
        <w:t xml:space="preserve">дипломної </w:t>
      </w:r>
      <w:r w:rsidRPr="003C39F3">
        <w:rPr>
          <w:rFonts w:ascii="Times New Roman" w:hAnsi="Times New Roman"/>
          <w:sz w:val="28"/>
          <w:szCs w:val="28"/>
          <w:lang w:val="uk-UA"/>
        </w:rPr>
        <w:t xml:space="preserve">роботи та завершується видачею документу </w:t>
      </w:r>
      <w:r>
        <w:rPr>
          <w:rFonts w:ascii="Times New Roman" w:hAnsi="Times New Roman"/>
          <w:sz w:val="28"/>
          <w:szCs w:val="28"/>
          <w:lang w:val="uk-UA"/>
        </w:rPr>
        <w:t>державного</w:t>
      </w:r>
      <w:r w:rsidRPr="003C39F3">
        <w:rPr>
          <w:rFonts w:ascii="Times New Roman" w:hAnsi="Times New Roman"/>
          <w:sz w:val="28"/>
          <w:szCs w:val="28"/>
          <w:lang w:val="uk-UA"/>
        </w:rPr>
        <w:t xml:space="preserve"> зразка про присудження йому ступеня </w:t>
      </w:r>
      <w:r>
        <w:rPr>
          <w:rFonts w:ascii="Times New Roman" w:hAnsi="Times New Roman"/>
          <w:sz w:val="28"/>
          <w:szCs w:val="28"/>
          <w:lang w:val="uk-UA"/>
        </w:rPr>
        <w:t xml:space="preserve">магістра історії </w:t>
      </w:r>
      <w:r w:rsidRPr="003C39F3">
        <w:rPr>
          <w:rFonts w:ascii="Times New Roman" w:hAnsi="Times New Roman"/>
          <w:sz w:val="28"/>
          <w:szCs w:val="28"/>
          <w:lang w:val="uk-UA"/>
        </w:rPr>
        <w:t xml:space="preserve">із присвоєнням кваліфікації: історик, </w:t>
      </w:r>
      <w:r>
        <w:rPr>
          <w:rFonts w:ascii="Times New Roman" w:hAnsi="Times New Roman"/>
          <w:sz w:val="28"/>
          <w:szCs w:val="28"/>
          <w:lang w:val="uk-UA"/>
        </w:rPr>
        <w:t>викладач гуманітарних дисциплін.</w:t>
      </w:r>
      <w:r w:rsidRPr="003C39F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A6A67" w:rsidRDefault="00FA6A67" w:rsidP="00291B85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C39F3">
        <w:rPr>
          <w:rFonts w:ascii="Times New Roman" w:hAnsi="Times New Roman"/>
          <w:sz w:val="28"/>
          <w:szCs w:val="28"/>
          <w:lang w:val="uk-UA"/>
        </w:rPr>
        <w:t xml:space="preserve">Атестація здійснюється відкрито </w:t>
      </w:r>
      <w:r>
        <w:rPr>
          <w:rFonts w:ascii="Times New Roman" w:hAnsi="Times New Roman"/>
          <w:sz w:val="28"/>
          <w:szCs w:val="28"/>
          <w:lang w:val="uk-UA"/>
        </w:rPr>
        <w:t>й</w:t>
      </w:r>
      <w:r w:rsidRPr="003C39F3">
        <w:rPr>
          <w:rFonts w:ascii="Times New Roman" w:hAnsi="Times New Roman"/>
          <w:sz w:val="28"/>
          <w:szCs w:val="28"/>
          <w:lang w:val="uk-UA"/>
        </w:rPr>
        <w:t xml:space="preserve"> публічно.</w:t>
      </w:r>
    </w:p>
    <w:p w:rsidR="00FA6A67" w:rsidRDefault="00FA6A67" w:rsidP="00291B85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FA6A67" w:rsidRDefault="00FA6A67" w:rsidP="00291B85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FA6A67" w:rsidRDefault="00FA6A67" w:rsidP="00291B85">
      <w:pPr>
        <w:pStyle w:val="ListParagraph"/>
        <w:spacing w:after="0"/>
        <w:ind w:left="0"/>
        <w:jc w:val="both"/>
        <w:rPr>
          <w:rFonts w:ascii="Times New Roman" w:hAnsi="Times New Roman"/>
          <w:sz w:val="16"/>
          <w:szCs w:val="16"/>
          <w:lang w:val="uk-UA"/>
        </w:rPr>
        <w:sectPr w:rsidR="00FA6A67" w:rsidSect="00DA1A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A6A67" w:rsidRPr="00254904" w:rsidRDefault="00FA6A67" w:rsidP="00C506AE">
      <w:pPr>
        <w:pStyle w:val="ListParagraph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54904">
        <w:rPr>
          <w:rFonts w:ascii="Times New Roman" w:hAnsi="Times New Roman"/>
          <w:b/>
          <w:sz w:val="28"/>
          <w:szCs w:val="28"/>
          <w:lang w:val="uk-UA"/>
        </w:rPr>
        <w:t>4. Матриця відповідності програмних компетентностей компонентам освітньої програми</w:t>
      </w:r>
    </w:p>
    <w:tbl>
      <w:tblPr>
        <w:tblW w:w="14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90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688"/>
        <w:gridCol w:w="722"/>
        <w:gridCol w:w="724"/>
        <w:gridCol w:w="724"/>
        <w:gridCol w:w="724"/>
        <w:gridCol w:w="724"/>
        <w:gridCol w:w="724"/>
      </w:tblGrid>
      <w:tr w:rsidR="00FA6A67" w:rsidRPr="00A0256D" w:rsidTr="00701B69">
        <w:trPr>
          <w:cantSplit/>
          <w:trHeight w:val="1035"/>
        </w:trPr>
        <w:tc>
          <w:tcPr>
            <w:tcW w:w="1090" w:type="dxa"/>
            <w:textDirection w:val="btLr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2" w:type="dxa"/>
            <w:textDirection w:val="btLr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</w:t>
            </w:r>
          </w:p>
        </w:tc>
        <w:tc>
          <w:tcPr>
            <w:tcW w:w="722" w:type="dxa"/>
            <w:textDirection w:val="btLr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2</w:t>
            </w:r>
          </w:p>
        </w:tc>
        <w:tc>
          <w:tcPr>
            <w:tcW w:w="722" w:type="dxa"/>
            <w:textDirection w:val="btLr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3</w:t>
            </w:r>
          </w:p>
        </w:tc>
        <w:tc>
          <w:tcPr>
            <w:tcW w:w="722" w:type="dxa"/>
            <w:textDirection w:val="btLr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4</w:t>
            </w:r>
          </w:p>
        </w:tc>
        <w:tc>
          <w:tcPr>
            <w:tcW w:w="722" w:type="dxa"/>
            <w:textDirection w:val="btLr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5</w:t>
            </w:r>
          </w:p>
        </w:tc>
        <w:tc>
          <w:tcPr>
            <w:tcW w:w="722" w:type="dxa"/>
            <w:textDirection w:val="btLr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6</w:t>
            </w:r>
          </w:p>
        </w:tc>
        <w:tc>
          <w:tcPr>
            <w:tcW w:w="722" w:type="dxa"/>
            <w:textDirection w:val="btLr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7</w:t>
            </w:r>
          </w:p>
        </w:tc>
        <w:tc>
          <w:tcPr>
            <w:tcW w:w="722" w:type="dxa"/>
            <w:textDirection w:val="btLr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8</w:t>
            </w:r>
          </w:p>
        </w:tc>
        <w:tc>
          <w:tcPr>
            <w:tcW w:w="722" w:type="dxa"/>
            <w:textDirection w:val="btLr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9</w:t>
            </w:r>
          </w:p>
        </w:tc>
        <w:tc>
          <w:tcPr>
            <w:tcW w:w="722" w:type="dxa"/>
            <w:textDirection w:val="btLr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10</w:t>
            </w:r>
          </w:p>
        </w:tc>
        <w:tc>
          <w:tcPr>
            <w:tcW w:w="722" w:type="dxa"/>
            <w:textDirection w:val="btLr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11</w:t>
            </w:r>
          </w:p>
        </w:tc>
        <w:tc>
          <w:tcPr>
            <w:tcW w:w="688" w:type="dxa"/>
            <w:textDirection w:val="btLr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</w:t>
            </w: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1</w:t>
            </w:r>
          </w:p>
        </w:tc>
        <w:tc>
          <w:tcPr>
            <w:tcW w:w="722" w:type="dxa"/>
            <w:textDirection w:val="btLr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</w:t>
            </w: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24" w:type="dxa"/>
            <w:textDirection w:val="btLr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</w:t>
            </w: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24" w:type="dxa"/>
            <w:textDirection w:val="btLr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</w:t>
            </w: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24" w:type="dxa"/>
            <w:textDirection w:val="btLr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</w:t>
            </w: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724" w:type="dxa"/>
            <w:textDirection w:val="btLr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</w:t>
            </w: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24" w:type="dxa"/>
            <w:textDirection w:val="btLr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</w:t>
            </w: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</w:tr>
      <w:tr w:rsidR="00FA6A67" w:rsidRPr="00A0256D" w:rsidTr="00701B69">
        <w:trPr>
          <w:trHeight w:val="222"/>
        </w:trPr>
        <w:tc>
          <w:tcPr>
            <w:tcW w:w="1090" w:type="dxa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 1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8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6A67" w:rsidRPr="00A0256D" w:rsidTr="00701B69">
        <w:trPr>
          <w:trHeight w:val="222"/>
        </w:trPr>
        <w:tc>
          <w:tcPr>
            <w:tcW w:w="1090" w:type="dxa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 2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6A67" w:rsidRPr="00A0256D" w:rsidTr="00701B69">
        <w:trPr>
          <w:trHeight w:val="222"/>
        </w:trPr>
        <w:tc>
          <w:tcPr>
            <w:tcW w:w="1090" w:type="dxa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 3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FA6A67" w:rsidRPr="00A0256D" w:rsidTr="00701B69">
        <w:trPr>
          <w:trHeight w:val="222"/>
        </w:trPr>
        <w:tc>
          <w:tcPr>
            <w:tcW w:w="1090" w:type="dxa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 4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8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6A67" w:rsidRPr="00A0256D" w:rsidTr="00701B69">
        <w:trPr>
          <w:trHeight w:val="222"/>
        </w:trPr>
        <w:tc>
          <w:tcPr>
            <w:tcW w:w="1090" w:type="dxa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 5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8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6A67" w:rsidRPr="00A0256D" w:rsidTr="00701B69">
        <w:trPr>
          <w:trHeight w:val="222"/>
        </w:trPr>
        <w:tc>
          <w:tcPr>
            <w:tcW w:w="1090" w:type="dxa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 6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6A67" w:rsidRPr="00A0256D" w:rsidTr="00701B69">
        <w:trPr>
          <w:trHeight w:val="222"/>
        </w:trPr>
        <w:tc>
          <w:tcPr>
            <w:tcW w:w="1090" w:type="dxa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 7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FA6A67" w:rsidRPr="00A0256D" w:rsidTr="00701B69">
        <w:trPr>
          <w:trHeight w:val="222"/>
        </w:trPr>
        <w:tc>
          <w:tcPr>
            <w:tcW w:w="1090" w:type="dxa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 8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6A67" w:rsidRPr="00A0256D" w:rsidTr="00701B69">
        <w:trPr>
          <w:trHeight w:val="222"/>
        </w:trPr>
        <w:tc>
          <w:tcPr>
            <w:tcW w:w="1090" w:type="dxa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 9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FA6A67" w:rsidRPr="00A0256D" w:rsidTr="00701B69">
        <w:trPr>
          <w:trHeight w:val="222"/>
        </w:trPr>
        <w:tc>
          <w:tcPr>
            <w:tcW w:w="1090" w:type="dxa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 10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6A67" w:rsidRPr="00A0256D" w:rsidTr="00701B69">
        <w:trPr>
          <w:trHeight w:val="222"/>
        </w:trPr>
        <w:tc>
          <w:tcPr>
            <w:tcW w:w="1090" w:type="dxa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 1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8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FA6A67" w:rsidRPr="00A0256D" w:rsidTr="00701B69">
        <w:trPr>
          <w:trHeight w:val="222"/>
        </w:trPr>
        <w:tc>
          <w:tcPr>
            <w:tcW w:w="1090" w:type="dxa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 2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6A67" w:rsidRPr="00A0256D" w:rsidTr="00701B69">
        <w:trPr>
          <w:trHeight w:val="222"/>
        </w:trPr>
        <w:tc>
          <w:tcPr>
            <w:tcW w:w="1090" w:type="dxa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 3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8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6A67" w:rsidRPr="00A0256D" w:rsidTr="00701B69">
        <w:trPr>
          <w:trHeight w:val="222"/>
        </w:trPr>
        <w:tc>
          <w:tcPr>
            <w:tcW w:w="1090" w:type="dxa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 4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8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6A67" w:rsidRPr="00A0256D" w:rsidTr="00701B69">
        <w:trPr>
          <w:trHeight w:val="222"/>
        </w:trPr>
        <w:tc>
          <w:tcPr>
            <w:tcW w:w="1090" w:type="dxa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 5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6A67" w:rsidRPr="00A0256D" w:rsidTr="00701B69">
        <w:trPr>
          <w:trHeight w:val="222"/>
        </w:trPr>
        <w:tc>
          <w:tcPr>
            <w:tcW w:w="1090" w:type="dxa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 6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6A67" w:rsidRPr="00A0256D" w:rsidTr="00701B69">
        <w:trPr>
          <w:trHeight w:val="222"/>
        </w:trPr>
        <w:tc>
          <w:tcPr>
            <w:tcW w:w="1090" w:type="dxa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 7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8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6A67" w:rsidRPr="00A0256D" w:rsidTr="00701B69">
        <w:trPr>
          <w:trHeight w:val="222"/>
        </w:trPr>
        <w:tc>
          <w:tcPr>
            <w:tcW w:w="1090" w:type="dxa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ФК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FA6A67" w:rsidRPr="00A0256D" w:rsidTr="00701B69">
        <w:trPr>
          <w:trHeight w:val="222"/>
        </w:trPr>
        <w:tc>
          <w:tcPr>
            <w:tcW w:w="1090" w:type="dxa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ФК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6A67" w:rsidRPr="00A0256D" w:rsidTr="00701B69">
        <w:trPr>
          <w:trHeight w:val="222"/>
        </w:trPr>
        <w:tc>
          <w:tcPr>
            <w:tcW w:w="1090" w:type="dxa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 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FA6A67" w:rsidRPr="00A0256D" w:rsidTr="00701B69">
        <w:trPr>
          <w:trHeight w:val="222"/>
        </w:trPr>
        <w:tc>
          <w:tcPr>
            <w:tcW w:w="1090" w:type="dxa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 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6A67" w:rsidRPr="00A0256D" w:rsidTr="00701B69">
        <w:trPr>
          <w:trHeight w:val="222"/>
        </w:trPr>
        <w:tc>
          <w:tcPr>
            <w:tcW w:w="1090" w:type="dxa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 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8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6A67" w:rsidRPr="00A0256D" w:rsidTr="00701B69">
        <w:trPr>
          <w:trHeight w:val="222"/>
        </w:trPr>
        <w:tc>
          <w:tcPr>
            <w:tcW w:w="1090" w:type="dxa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 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8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6A67" w:rsidRPr="00A0256D" w:rsidTr="00701B69">
        <w:trPr>
          <w:trHeight w:val="222"/>
        </w:trPr>
        <w:tc>
          <w:tcPr>
            <w:tcW w:w="1090" w:type="dxa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 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8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FA6A67" w:rsidRPr="00A0256D" w:rsidTr="00701B69">
        <w:trPr>
          <w:trHeight w:val="222"/>
        </w:trPr>
        <w:tc>
          <w:tcPr>
            <w:tcW w:w="1090" w:type="dxa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 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6A67" w:rsidRPr="00A0256D" w:rsidTr="00701B69">
        <w:trPr>
          <w:trHeight w:val="222"/>
        </w:trPr>
        <w:tc>
          <w:tcPr>
            <w:tcW w:w="1090" w:type="dxa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 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2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8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</w:tcPr>
          <w:p w:rsidR="00FA6A67" w:rsidRPr="00F32D58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:rsidR="00FA6A67" w:rsidRDefault="00FA6A67" w:rsidP="00C506AE">
      <w:pPr>
        <w:pStyle w:val="ListParagraph"/>
        <w:spacing w:after="0"/>
        <w:ind w:left="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FA6A67" w:rsidRPr="00431F55" w:rsidRDefault="00FA6A67" w:rsidP="00C506AE">
      <w:pPr>
        <w:pStyle w:val="ListParagraph"/>
        <w:spacing w:after="0"/>
        <w:ind w:left="0"/>
        <w:jc w:val="center"/>
        <w:rPr>
          <w:rFonts w:ascii="Times New Roman" w:hAnsi="Times New Roman"/>
          <w:b/>
          <w:sz w:val="16"/>
          <w:szCs w:val="16"/>
          <w:lang w:val="uk-UA"/>
        </w:rPr>
      </w:pPr>
      <w:r w:rsidRPr="00254904">
        <w:rPr>
          <w:rFonts w:ascii="Times New Roman" w:hAnsi="Times New Roman"/>
          <w:b/>
          <w:sz w:val="28"/>
          <w:szCs w:val="28"/>
          <w:lang w:val="uk-UA"/>
        </w:rPr>
        <w:t xml:space="preserve">4. Матриця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забезпечення програмних результатів навчання (ПРН) відповідними </w:t>
      </w:r>
      <w:r w:rsidRPr="00254904">
        <w:rPr>
          <w:rFonts w:ascii="Times New Roman" w:hAnsi="Times New Roman"/>
          <w:b/>
          <w:sz w:val="28"/>
          <w:szCs w:val="28"/>
          <w:lang w:val="uk-UA"/>
        </w:rPr>
        <w:t>компонентам освітньої програми</w:t>
      </w:r>
    </w:p>
    <w:tbl>
      <w:tblPr>
        <w:tblW w:w="13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4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686"/>
        <w:gridCol w:w="686"/>
        <w:gridCol w:w="686"/>
        <w:gridCol w:w="686"/>
        <w:gridCol w:w="686"/>
        <w:gridCol w:w="686"/>
        <w:gridCol w:w="686"/>
      </w:tblGrid>
      <w:tr w:rsidR="00FA6A67" w:rsidRPr="00A0256D" w:rsidTr="00701B69">
        <w:trPr>
          <w:cantSplit/>
          <w:trHeight w:val="1299"/>
        </w:trPr>
        <w:tc>
          <w:tcPr>
            <w:tcW w:w="1104" w:type="dxa"/>
            <w:textDirection w:val="btLr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textDirection w:val="btLr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</w:t>
            </w:r>
          </w:p>
        </w:tc>
        <w:tc>
          <w:tcPr>
            <w:tcW w:w="721" w:type="dxa"/>
            <w:textDirection w:val="btLr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2</w:t>
            </w:r>
          </w:p>
        </w:tc>
        <w:tc>
          <w:tcPr>
            <w:tcW w:w="721" w:type="dxa"/>
            <w:textDirection w:val="btLr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3</w:t>
            </w:r>
          </w:p>
        </w:tc>
        <w:tc>
          <w:tcPr>
            <w:tcW w:w="721" w:type="dxa"/>
            <w:textDirection w:val="btLr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4</w:t>
            </w:r>
          </w:p>
        </w:tc>
        <w:tc>
          <w:tcPr>
            <w:tcW w:w="721" w:type="dxa"/>
            <w:textDirection w:val="btLr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5</w:t>
            </w:r>
          </w:p>
        </w:tc>
        <w:tc>
          <w:tcPr>
            <w:tcW w:w="721" w:type="dxa"/>
            <w:textDirection w:val="btLr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6</w:t>
            </w:r>
          </w:p>
        </w:tc>
        <w:tc>
          <w:tcPr>
            <w:tcW w:w="721" w:type="dxa"/>
            <w:textDirection w:val="btLr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7</w:t>
            </w:r>
          </w:p>
        </w:tc>
        <w:tc>
          <w:tcPr>
            <w:tcW w:w="721" w:type="dxa"/>
            <w:textDirection w:val="btLr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8</w:t>
            </w:r>
          </w:p>
        </w:tc>
        <w:tc>
          <w:tcPr>
            <w:tcW w:w="721" w:type="dxa"/>
            <w:textDirection w:val="btLr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9</w:t>
            </w:r>
          </w:p>
        </w:tc>
        <w:tc>
          <w:tcPr>
            <w:tcW w:w="721" w:type="dxa"/>
            <w:textDirection w:val="btLr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10</w:t>
            </w:r>
          </w:p>
        </w:tc>
        <w:tc>
          <w:tcPr>
            <w:tcW w:w="721" w:type="dxa"/>
            <w:textDirection w:val="btLr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11</w:t>
            </w:r>
          </w:p>
        </w:tc>
        <w:tc>
          <w:tcPr>
            <w:tcW w:w="686" w:type="dxa"/>
            <w:textDirection w:val="btLr"/>
          </w:tcPr>
          <w:p w:rsidR="00FA6A67" w:rsidRPr="00A0256D" w:rsidRDefault="00FA6A67" w:rsidP="004B4957">
            <w:pPr>
              <w:pStyle w:val="ListParagraph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</w:t>
            </w: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1</w:t>
            </w:r>
          </w:p>
        </w:tc>
        <w:tc>
          <w:tcPr>
            <w:tcW w:w="686" w:type="dxa"/>
            <w:textDirection w:val="btLr"/>
          </w:tcPr>
          <w:p w:rsidR="00FA6A67" w:rsidRPr="00A0256D" w:rsidRDefault="00FA6A67" w:rsidP="003B76F4">
            <w:pPr>
              <w:pStyle w:val="ListParagraph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</w:t>
            </w: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686" w:type="dxa"/>
            <w:textDirection w:val="btLr"/>
          </w:tcPr>
          <w:p w:rsidR="00FA6A67" w:rsidRPr="00A0256D" w:rsidRDefault="00FA6A67" w:rsidP="003B76F4">
            <w:pPr>
              <w:pStyle w:val="ListParagraph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</w:t>
            </w: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86" w:type="dxa"/>
            <w:textDirection w:val="btLr"/>
          </w:tcPr>
          <w:p w:rsidR="00FA6A67" w:rsidRPr="00A0256D" w:rsidRDefault="00FA6A67" w:rsidP="003B76F4">
            <w:pPr>
              <w:pStyle w:val="ListParagraph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</w:t>
            </w: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686" w:type="dxa"/>
            <w:textDirection w:val="btLr"/>
          </w:tcPr>
          <w:p w:rsidR="00FA6A67" w:rsidRPr="00A0256D" w:rsidRDefault="00FA6A67" w:rsidP="003B76F4">
            <w:pPr>
              <w:pStyle w:val="ListParagraph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</w:t>
            </w: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686" w:type="dxa"/>
            <w:textDirection w:val="btLr"/>
          </w:tcPr>
          <w:p w:rsidR="00FA6A67" w:rsidRPr="00A0256D" w:rsidRDefault="00FA6A67" w:rsidP="003B76F4">
            <w:pPr>
              <w:pStyle w:val="ListParagraph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</w:t>
            </w: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686" w:type="dxa"/>
            <w:textDirection w:val="btLr"/>
          </w:tcPr>
          <w:p w:rsidR="00FA6A67" w:rsidRPr="00A0256D" w:rsidRDefault="00FA6A67" w:rsidP="003B76F4">
            <w:pPr>
              <w:pStyle w:val="ListParagraph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</w:t>
            </w: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</w:tr>
      <w:tr w:rsidR="00FA6A67" w:rsidRPr="00A0256D" w:rsidTr="00701B69">
        <w:trPr>
          <w:trHeight w:val="62"/>
        </w:trPr>
        <w:tc>
          <w:tcPr>
            <w:tcW w:w="1104" w:type="dxa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1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4B495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FA6A67" w:rsidRPr="00A0256D" w:rsidTr="00701B69">
        <w:trPr>
          <w:trHeight w:val="222"/>
        </w:trPr>
        <w:tc>
          <w:tcPr>
            <w:tcW w:w="1104" w:type="dxa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2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4B495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FA6A67" w:rsidRPr="00A0256D" w:rsidTr="00701B69">
        <w:trPr>
          <w:trHeight w:val="222"/>
        </w:trPr>
        <w:tc>
          <w:tcPr>
            <w:tcW w:w="1104" w:type="dxa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3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4B495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FA6A67" w:rsidRPr="00A0256D" w:rsidTr="00701B69">
        <w:trPr>
          <w:trHeight w:val="222"/>
        </w:trPr>
        <w:tc>
          <w:tcPr>
            <w:tcW w:w="1104" w:type="dxa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4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4B495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6A67" w:rsidRPr="00A0256D" w:rsidTr="00701B69">
        <w:trPr>
          <w:trHeight w:val="222"/>
        </w:trPr>
        <w:tc>
          <w:tcPr>
            <w:tcW w:w="1104" w:type="dxa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5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4B495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6A67" w:rsidRPr="00A0256D" w:rsidTr="00701B69">
        <w:trPr>
          <w:trHeight w:val="222"/>
        </w:trPr>
        <w:tc>
          <w:tcPr>
            <w:tcW w:w="1104" w:type="dxa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6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4B495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6A67" w:rsidRPr="00A0256D" w:rsidTr="00701B69">
        <w:trPr>
          <w:trHeight w:val="222"/>
        </w:trPr>
        <w:tc>
          <w:tcPr>
            <w:tcW w:w="1104" w:type="dxa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7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4B495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6A67" w:rsidRPr="00A0256D" w:rsidTr="00701B69">
        <w:trPr>
          <w:trHeight w:val="222"/>
        </w:trPr>
        <w:tc>
          <w:tcPr>
            <w:tcW w:w="1104" w:type="dxa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8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4B495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6A67" w:rsidRPr="00A0256D" w:rsidTr="00701B69">
        <w:trPr>
          <w:trHeight w:val="222"/>
        </w:trPr>
        <w:tc>
          <w:tcPr>
            <w:tcW w:w="1104" w:type="dxa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9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4B495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6A67" w:rsidRPr="00A0256D" w:rsidTr="00701B69">
        <w:trPr>
          <w:trHeight w:val="222"/>
        </w:trPr>
        <w:tc>
          <w:tcPr>
            <w:tcW w:w="1104" w:type="dxa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4B495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6A67" w:rsidRPr="00A0256D" w:rsidTr="00701B69">
        <w:trPr>
          <w:trHeight w:val="222"/>
        </w:trPr>
        <w:tc>
          <w:tcPr>
            <w:tcW w:w="1104" w:type="dxa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4B495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FA6A67" w:rsidRPr="00A0256D" w:rsidTr="00701B69">
        <w:trPr>
          <w:trHeight w:val="222"/>
        </w:trPr>
        <w:tc>
          <w:tcPr>
            <w:tcW w:w="1104" w:type="dxa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4B495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6A67" w:rsidRPr="00A0256D" w:rsidTr="00701B69">
        <w:trPr>
          <w:trHeight w:val="222"/>
        </w:trPr>
        <w:tc>
          <w:tcPr>
            <w:tcW w:w="1104" w:type="dxa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4B495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6A67" w:rsidRPr="00A0256D" w:rsidTr="00701B69">
        <w:trPr>
          <w:trHeight w:val="222"/>
        </w:trPr>
        <w:tc>
          <w:tcPr>
            <w:tcW w:w="1104" w:type="dxa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4B495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6A67" w:rsidRPr="00A0256D" w:rsidTr="00701B69">
        <w:trPr>
          <w:trHeight w:val="222"/>
        </w:trPr>
        <w:tc>
          <w:tcPr>
            <w:tcW w:w="1104" w:type="dxa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4B495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6A67" w:rsidRPr="00A0256D" w:rsidTr="00701B69">
        <w:trPr>
          <w:trHeight w:val="222"/>
        </w:trPr>
        <w:tc>
          <w:tcPr>
            <w:tcW w:w="1104" w:type="dxa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4B495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6A67" w:rsidRPr="00A0256D" w:rsidTr="00701B69">
        <w:trPr>
          <w:trHeight w:val="222"/>
        </w:trPr>
        <w:tc>
          <w:tcPr>
            <w:tcW w:w="1104" w:type="dxa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4B495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FA6A67" w:rsidRPr="00A0256D" w:rsidTr="00701B69">
        <w:trPr>
          <w:trHeight w:val="222"/>
        </w:trPr>
        <w:tc>
          <w:tcPr>
            <w:tcW w:w="1104" w:type="dxa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4B495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FA6A67" w:rsidRPr="00A0256D" w:rsidTr="00701B69">
        <w:trPr>
          <w:trHeight w:val="222"/>
        </w:trPr>
        <w:tc>
          <w:tcPr>
            <w:tcW w:w="1104" w:type="dxa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ПРН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4B495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6A67" w:rsidRPr="00A0256D" w:rsidTr="00701B69">
        <w:trPr>
          <w:trHeight w:val="222"/>
        </w:trPr>
        <w:tc>
          <w:tcPr>
            <w:tcW w:w="1104" w:type="dxa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2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4B495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FA6A67" w:rsidRPr="00A0256D" w:rsidTr="00701B69">
        <w:trPr>
          <w:trHeight w:val="222"/>
        </w:trPr>
        <w:tc>
          <w:tcPr>
            <w:tcW w:w="1104" w:type="dxa"/>
          </w:tcPr>
          <w:p w:rsidR="00FA6A67" w:rsidRPr="00A0256D" w:rsidRDefault="00FA6A67" w:rsidP="001F27C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2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5186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</w:tcPr>
          <w:p w:rsidR="00FA6A67" w:rsidRPr="001D5186" w:rsidRDefault="00FA6A67" w:rsidP="001F27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4B495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FA6A67" w:rsidRPr="001D5186" w:rsidRDefault="00FA6A67" w:rsidP="003B76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:rsidR="00FA6A67" w:rsidRPr="00431F55" w:rsidRDefault="00FA6A67" w:rsidP="00C506AE">
      <w:pPr>
        <w:pStyle w:val="ListParagraph"/>
        <w:spacing w:after="0"/>
        <w:ind w:left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FA6A67" w:rsidRPr="00431F55" w:rsidRDefault="00FA6A67" w:rsidP="00C506AE">
      <w:pPr>
        <w:pStyle w:val="ListParagraph"/>
        <w:spacing w:after="0"/>
        <w:ind w:left="0"/>
        <w:jc w:val="center"/>
        <w:rPr>
          <w:lang w:val="uk-UA"/>
        </w:rPr>
      </w:pPr>
    </w:p>
    <w:sectPr w:rsidR="00FA6A67" w:rsidRPr="00431F55" w:rsidSect="00DA1A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F101A"/>
    <w:multiLevelType w:val="hybridMultilevel"/>
    <w:tmpl w:val="52C244C2"/>
    <w:lvl w:ilvl="0" w:tplc="0419000F">
      <w:start w:val="1"/>
      <w:numFmt w:val="decimal"/>
      <w:lvlText w:val="%1."/>
      <w:lvlJc w:val="left"/>
      <w:pPr>
        <w:ind w:left="71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  <w:rPr>
        <w:rFonts w:cs="Times New Roman"/>
      </w:rPr>
    </w:lvl>
  </w:abstractNum>
  <w:abstractNum w:abstractNumId="1">
    <w:nsid w:val="1C3431B3"/>
    <w:multiLevelType w:val="hybridMultilevel"/>
    <w:tmpl w:val="9672261C"/>
    <w:lvl w:ilvl="0" w:tplc="7026C334">
      <w:start w:val="1"/>
      <w:numFmt w:val="decimal"/>
      <w:lvlText w:val="%1."/>
      <w:lvlJc w:val="left"/>
      <w:pPr>
        <w:ind w:left="718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  <w:rPr>
        <w:rFonts w:cs="Times New Roman"/>
      </w:rPr>
    </w:lvl>
  </w:abstractNum>
  <w:abstractNum w:abstractNumId="2">
    <w:nsid w:val="20162F8A"/>
    <w:multiLevelType w:val="hybridMultilevel"/>
    <w:tmpl w:val="F56CD340"/>
    <w:lvl w:ilvl="0" w:tplc="0419000F">
      <w:start w:val="1"/>
      <w:numFmt w:val="decimal"/>
      <w:lvlText w:val="%1."/>
      <w:lvlJc w:val="left"/>
      <w:pPr>
        <w:ind w:left="71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  <w:rPr>
        <w:rFonts w:cs="Times New Roman"/>
      </w:rPr>
    </w:lvl>
  </w:abstractNum>
  <w:abstractNum w:abstractNumId="3">
    <w:nsid w:val="25B01ACF"/>
    <w:multiLevelType w:val="hybridMultilevel"/>
    <w:tmpl w:val="538A46AC"/>
    <w:lvl w:ilvl="0" w:tplc="041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4">
    <w:nsid w:val="294D2751"/>
    <w:multiLevelType w:val="hybridMultilevel"/>
    <w:tmpl w:val="00647D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45D1CAE"/>
    <w:multiLevelType w:val="hybridMultilevel"/>
    <w:tmpl w:val="153E5BEC"/>
    <w:lvl w:ilvl="0" w:tplc="6A00F9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FC64C8D"/>
    <w:multiLevelType w:val="hybridMultilevel"/>
    <w:tmpl w:val="030A0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8E3789"/>
    <w:multiLevelType w:val="hybridMultilevel"/>
    <w:tmpl w:val="948EAE0E"/>
    <w:lvl w:ilvl="0" w:tplc="0419000F">
      <w:start w:val="1"/>
      <w:numFmt w:val="decimal"/>
      <w:lvlText w:val="%1."/>
      <w:lvlJc w:val="left"/>
      <w:pPr>
        <w:ind w:left="71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  <w:rPr>
        <w:rFonts w:cs="Times New Roman"/>
      </w:rPr>
    </w:lvl>
  </w:abstractNum>
  <w:abstractNum w:abstractNumId="8">
    <w:nsid w:val="44181339"/>
    <w:multiLevelType w:val="hybridMultilevel"/>
    <w:tmpl w:val="57CA7A78"/>
    <w:lvl w:ilvl="0" w:tplc="553A18A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616DD0"/>
    <w:multiLevelType w:val="hybridMultilevel"/>
    <w:tmpl w:val="1AFA6062"/>
    <w:lvl w:ilvl="0" w:tplc="C5FAA73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530C35B3"/>
    <w:multiLevelType w:val="hybridMultilevel"/>
    <w:tmpl w:val="8FE6F1D0"/>
    <w:lvl w:ilvl="0" w:tplc="0419000F">
      <w:start w:val="1"/>
      <w:numFmt w:val="decimal"/>
      <w:lvlText w:val="%1."/>
      <w:lvlJc w:val="left"/>
      <w:pPr>
        <w:ind w:left="71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  <w:rPr>
        <w:rFonts w:cs="Times New Roman"/>
      </w:rPr>
    </w:lvl>
  </w:abstractNum>
  <w:abstractNum w:abstractNumId="11">
    <w:nsid w:val="558637B3"/>
    <w:multiLevelType w:val="hybridMultilevel"/>
    <w:tmpl w:val="F7DE8154"/>
    <w:lvl w:ilvl="0" w:tplc="9F3E9E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D90F35"/>
    <w:multiLevelType w:val="hybridMultilevel"/>
    <w:tmpl w:val="BAA4D884"/>
    <w:lvl w:ilvl="0" w:tplc="F9A604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BD0728E"/>
    <w:multiLevelType w:val="hybridMultilevel"/>
    <w:tmpl w:val="1E6C6F5C"/>
    <w:lvl w:ilvl="0" w:tplc="9BA8F68C">
      <w:start w:val="11"/>
      <w:numFmt w:val="bullet"/>
      <w:lvlText w:val="–"/>
      <w:lvlJc w:val="left"/>
      <w:pPr>
        <w:ind w:left="70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4">
    <w:nsid w:val="5DF25BE5"/>
    <w:multiLevelType w:val="hybridMultilevel"/>
    <w:tmpl w:val="BC104482"/>
    <w:lvl w:ilvl="0" w:tplc="A90EFF2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69135A77"/>
    <w:multiLevelType w:val="hybridMultilevel"/>
    <w:tmpl w:val="F56CD340"/>
    <w:lvl w:ilvl="0" w:tplc="0419000F">
      <w:start w:val="1"/>
      <w:numFmt w:val="decimal"/>
      <w:lvlText w:val="%1."/>
      <w:lvlJc w:val="left"/>
      <w:pPr>
        <w:ind w:left="71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  <w:rPr>
        <w:rFonts w:cs="Times New Roman"/>
      </w:rPr>
    </w:lvl>
  </w:abstractNum>
  <w:abstractNum w:abstractNumId="16">
    <w:nsid w:val="6E852871"/>
    <w:multiLevelType w:val="hybridMultilevel"/>
    <w:tmpl w:val="5EC4F16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6F753572"/>
    <w:multiLevelType w:val="hybridMultilevel"/>
    <w:tmpl w:val="23F0278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71F047BA"/>
    <w:multiLevelType w:val="hybridMultilevel"/>
    <w:tmpl w:val="E37ED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39B4CA3"/>
    <w:multiLevelType w:val="hybridMultilevel"/>
    <w:tmpl w:val="7D7455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4355A9E"/>
    <w:multiLevelType w:val="hybridMultilevel"/>
    <w:tmpl w:val="52C244C2"/>
    <w:lvl w:ilvl="0" w:tplc="0419000F">
      <w:start w:val="1"/>
      <w:numFmt w:val="decimal"/>
      <w:lvlText w:val="%1."/>
      <w:lvlJc w:val="left"/>
      <w:pPr>
        <w:ind w:left="71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  <w:rPr>
        <w:rFonts w:cs="Times New Roman"/>
      </w:rPr>
    </w:lvl>
  </w:abstractNum>
  <w:abstractNum w:abstractNumId="21">
    <w:nsid w:val="767E2084"/>
    <w:multiLevelType w:val="hybridMultilevel"/>
    <w:tmpl w:val="52C244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  <w:rPr>
        <w:rFonts w:cs="Times New Roman"/>
      </w:rPr>
    </w:lvl>
  </w:abstractNum>
  <w:abstractNum w:abstractNumId="22">
    <w:nsid w:val="77776EF7"/>
    <w:multiLevelType w:val="hybridMultilevel"/>
    <w:tmpl w:val="53601B32"/>
    <w:lvl w:ilvl="0" w:tplc="A73EA0E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8786FDD"/>
    <w:multiLevelType w:val="hybridMultilevel"/>
    <w:tmpl w:val="7BAE6518"/>
    <w:lvl w:ilvl="0" w:tplc="0419000F">
      <w:start w:val="1"/>
      <w:numFmt w:val="decimal"/>
      <w:lvlText w:val="%1."/>
      <w:lvlJc w:val="left"/>
      <w:pPr>
        <w:ind w:left="8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  <w:rPr>
        <w:rFonts w:cs="Times New Roman"/>
      </w:rPr>
    </w:lvl>
  </w:abstractNum>
  <w:abstractNum w:abstractNumId="24">
    <w:nsid w:val="7CF22E20"/>
    <w:multiLevelType w:val="hybridMultilevel"/>
    <w:tmpl w:val="96A6F2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18"/>
  </w:num>
  <w:num w:numId="5">
    <w:abstractNumId w:val="6"/>
  </w:num>
  <w:num w:numId="6">
    <w:abstractNumId w:val="4"/>
  </w:num>
  <w:num w:numId="7">
    <w:abstractNumId w:val="16"/>
  </w:num>
  <w:num w:numId="8">
    <w:abstractNumId w:val="15"/>
  </w:num>
  <w:num w:numId="9">
    <w:abstractNumId w:val="24"/>
  </w:num>
  <w:num w:numId="10">
    <w:abstractNumId w:val="7"/>
  </w:num>
  <w:num w:numId="11">
    <w:abstractNumId w:val="3"/>
  </w:num>
  <w:num w:numId="12">
    <w:abstractNumId w:val="10"/>
  </w:num>
  <w:num w:numId="13">
    <w:abstractNumId w:val="9"/>
  </w:num>
  <w:num w:numId="14">
    <w:abstractNumId w:val="2"/>
  </w:num>
  <w:num w:numId="15">
    <w:abstractNumId w:val="19"/>
  </w:num>
  <w:num w:numId="16">
    <w:abstractNumId w:val="23"/>
  </w:num>
  <w:num w:numId="17">
    <w:abstractNumId w:val="1"/>
  </w:num>
  <w:num w:numId="18">
    <w:abstractNumId w:val="5"/>
  </w:num>
  <w:num w:numId="19">
    <w:abstractNumId w:val="14"/>
  </w:num>
  <w:num w:numId="20">
    <w:abstractNumId w:val="22"/>
  </w:num>
  <w:num w:numId="21">
    <w:abstractNumId w:val="21"/>
  </w:num>
  <w:num w:numId="22">
    <w:abstractNumId w:val="13"/>
  </w:num>
  <w:num w:numId="23">
    <w:abstractNumId w:val="0"/>
  </w:num>
  <w:num w:numId="24">
    <w:abstractNumId w:val="20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7808"/>
    <w:rsid w:val="00010E22"/>
    <w:rsid w:val="000324A6"/>
    <w:rsid w:val="000345F5"/>
    <w:rsid w:val="000366C6"/>
    <w:rsid w:val="00036836"/>
    <w:rsid w:val="00036EF9"/>
    <w:rsid w:val="00037444"/>
    <w:rsid w:val="0004054B"/>
    <w:rsid w:val="00046BF2"/>
    <w:rsid w:val="00056231"/>
    <w:rsid w:val="00065101"/>
    <w:rsid w:val="00084883"/>
    <w:rsid w:val="000908FA"/>
    <w:rsid w:val="000A5ADD"/>
    <w:rsid w:val="000D11B3"/>
    <w:rsid w:val="000D1318"/>
    <w:rsid w:val="000D447F"/>
    <w:rsid w:val="000E2083"/>
    <w:rsid w:val="000F1FCD"/>
    <w:rsid w:val="0010156E"/>
    <w:rsid w:val="00101FD6"/>
    <w:rsid w:val="00105BE2"/>
    <w:rsid w:val="00106873"/>
    <w:rsid w:val="00115CF5"/>
    <w:rsid w:val="00122AB1"/>
    <w:rsid w:val="00126A0D"/>
    <w:rsid w:val="001310F3"/>
    <w:rsid w:val="0014034B"/>
    <w:rsid w:val="00166363"/>
    <w:rsid w:val="0017162D"/>
    <w:rsid w:val="00184750"/>
    <w:rsid w:val="00187103"/>
    <w:rsid w:val="00187C36"/>
    <w:rsid w:val="00193B0F"/>
    <w:rsid w:val="001A7D0C"/>
    <w:rsid w:val="001B1490"/>
    <w:rsid w:val="001B74DA"/>
    <w:rsid w:val="001C0967"/>
    <w:rsid w:val="001D4930"/>
    <w:rsid w:val="001D5186"/>
    <w:rsid w:val="001E7FAC"/>
    <w:rsid w:val="001F1126"/>
    <w:rsid w:val="001F27C2"/>
    <w:rsid w:val="001F2A8F"/>
    <w:rsid w:val="00200F1A"/>
    <w:rsid w:val="002076F1"/>
    <w:rsid w:val="00224C41"/>
    <w:rsid w:val="002257FA"/>
    <w:rsid w:val="00232F4F"/>
    <w:rsid w:val="0023494E"/>
    <w:rsid w:val="00254904"/>
    <w:rsid w:val="00254F54"/>
    <w:rsid w:val="002638C1"/>
    <w:rsid w:val="002676B8"/>
    <w:rsid w:val="00283F2E"/>
    <w:rsid w:val="00291B85"/>
    <w:rsid w:val="002A10BF"/>
    <w:rsid w:val="002A1BB9"/>
    <w:rsid w:val="002A4731"/>
    <w:rsid w:val="002B2839"/>
    <w:rsid w:val="002B3EE3"/>
    <w:rsid w:val="002E7737"/>
    <w:rsid w:val="002F03A3"/>
    <w:rsid w:val="002F1FBD"/>
    <w:rsid w:val="003067FB"/>
    <w:rsid w:val="00310C44"/>
    <w:rsid w:val="00313BCB"/>
    <w:rsid w:val="00316438"/>
    <w:rsid w:val="00316DAF"/>
    <w:rsid w:val="003208FC"/>
    <w:rsid w:val="0032442E"/>
    <w:rsid w:val="00340111"/>
    <w:rsid w:val="00356EEB"/>
    <w:rsid w:val="0035719E"/>
    <w:rsid w:val="003627D1"/>
    <w:rsid w:val="003644ED"/>
    <w:rsid w:val="00373D1A"/>
    <w:rsid w:val="00381728"/>
    <w:rsid w:val="00383B4C"/>
    <w:rsid w:val="003A1C8B"/>
    <w:rsid w:val="003A31E5"/>
    <w:rsid w:val="003A560E"/>
    <w:rsid w:val="003A67CD"/>
    <w:rsid w:val="003A6FAC"/>
    <w:rsid w:val="003B27F5"/>
    <w:rsid w:val="003B599D"/>
    <w:rsid w:val="003B76F4"/>
    <w:rsid w:val="003C1923"/>
    <w:rsid w:val="003C39F3"/>
    <w:rsid w:val="003E5031"/>
    <w:rsid w:val="003E6824"/>
    <w:rsid w:val="00410AB6"/>
    <w:rsid w:val="00411807"/>
    <w:rsid w:val="00411CC7"/>
    <w:rsid w:val="00416009"/>
    <w:rsid w:val="004166A8"/>
    <w:rsid w:val="00417E9C"/>
    <w:rsid w:val="004204C4"/>
    <w:rsid w:val="0042112F"/>
    <w:rsid w:val="00431A26"/>
    <w:rsid w:val="00431F55"/>
    <w:rsid w:val="00443BE2"/>
    <w:rsid w:val="00447AB5"/>
    <w:rsid w:val="004507F5"/>
    <w:rsid w:val="00452D63"/>
    <w:rsid w:val="004569DB"/>
    <w:rsid w:val="004616FF"/>
    <w:rsid w:val="00470886"/>
    <w:rsid w:val="00472213"/>
    <w:rsid w:val="00472EEF"/>
    <w:rsid w:val="0047484D"/>
    <w:rsid w:val="00480183"/>
    <w:rsid w:val="00485254"/>
    <w:rsid w:val="0049184A"/>
    <w:rsid w:val="00496E9B"/>
    <w:rsid w:val="004A79F1"/>
    <w:rsid w:val="004B10DC"/>
    <w:rsid w:val="004B226E"/>
    <w:rsid w:val="004B25A8"/>
    <w:rsid w:val="004B4957"/>
    <w:rsid w:val="004E38BD"/>
    <w:rsid w:val="004E4225"/>
    <w:rsid w:val="005038B7"/>
    <w:rsid w:val="005143E5"/>
    <w:rsid w:val="005165F4"/>
    <w:rsid w:val="005169CE"/>
    <w:rsid w:val="00527CC0"/>
    <w:rsid w:val="00532F8F"/>
    <w:rsid w:val="00533D87"/>
    <w:rsid w:val="00537076"/>
    <w:rsid w:val="00543D42"/>
    <w:rsid w:val="00547B37"/>
    <w:rsid w:val="005525CD"/>
    <w:rsid w:val="00561929"/>
    <w:rsid w:val="00564D5A"/>
    <w:rsid w:val="005678D5"/>
    <w:rsid w:val="005B1265"/>
    <w:rsid w:val="005B4495"/>
    <w:rsid w:val="005C206E"/>
    <w:rsid w:val="005D3F11"/>
    <w:rsid w:val="005D68E0"/>
    <w:rsid w:val="005D692A"/>
    <w:rsid w:val="005E7C48"/>
    <w:rsid w:val="005F04AF"/>
    <w:rsid w:val="005F22D8"/>
    <w:rsid w:val="005F27B8"/>
    <w:rsid w:val="005F6C9C"/>
    <w:rsid w:val="005F6D99"/>
    <w:rsid w:val="006109C2"/>
    <w:rsid w:val="00613102"/>
    <w:rsid w:val="00627280"/>
    <w:rsid w:val="006470E4"/>
    <w:rsid w:val="00663664"/>
    <w:rsid w:val="006773B6"/>
    <w:rsid w:val="006A3ABF"/>
    <w:rsid w:val="006A559A"/>
    <w:rsid w:val="006A740C"/>
    <w:rsid w:val="006C696B"/>
    <w:rsid w:val="006D66AD"/>
    <w:rsid w:val="006E1B43"/>
    <w:rsid w:val="00701B69"/>
    <w:rsid w:val="007024D8"/>
    <w:rsid w:val="00717D35"/>
    <w:rsid w:val="007330A7"/>
    <w:rsid w:val="00737B1E"/>
    <w:rsid w:val="007404B6"/>
    <w:rsid w:val="00743866"/>
    <w:rsid w:val="00745C6B"/>
    <w:rsid w:val="0075308A"/>
    <w:rsid w:val="00761D42"/>
    <w:rsid w:val="00767999"/>
    <w:rsid w:val="00774B33"/>
    <w:rsid w:val="00776955"/>
    <w:rsid w:val="00793848"/>
    <w:rsid w:val="007A0D0D"/>
    <w:rsid w:val="007A48F2"/>
    <w:rsid w:val="007B75D2"/>
    <w:rsid w:val="007C345A"/>
    <w:rsid w:val="007C5BAB"/>
    <w:rsid w:val="007D564C"/>
    <w:rsid w:val="007E5B85"/>
    <w:rsid w:val="007F2F03"/>
    <w:rsid w:val="0081139C"/>
    <w:rsid w:val="008241FC"/>
    <w:rsid w:val="0083102C"/>
    <w:rsid w:val="008322AF"/>
    <w:rsid w:val="008415E9"/>
    <w:rsid w:val="008417BE"/>
    <w:rsid w:val="00845891"/>
    <w:rsid w:val="00851300"/>
    <w:rsid w:val="008542CA"/>
    <w:rsid w:val="00863EBC"/>
    <w:rsid w:val="00865AFF"/>
    <w:rsid w:val="00872FF9"/>
    <w:rsid w:val="00875105"/>
    <w:rsid w:val="008752E7"/>
    <w:rsid w:val="00875945"/>
    <w:rsid w:val="00877B5C"/>
    <w:rsid w:val="00895EB9"/>
    <w:rsid w:val="008B25C9"/>
    <w:rsid w:val="008C2893"/>
    <w:rsid w:val="008C38CF"/>
    <w:rsid w:val="008E10E6"/>
    <w:rsid w:val="00904051"/>
    <w:rsid w:val="00906CEC"/>
    <w:rsid w:val="00915BE4"/>
    <w:rsid w:val="009170BC"/>
    <w:rsid w:val="00917ACB"/>
    <w:rsid w:val="009245E9"/>
    <w:rsid w:val="00936397"/>
    <w:rsid w:val="00940BC9"/>
    <w:rsid w:val="009445CC"/>
    <w:rsid w:val="00960C27"/>
    <w:rsid w:val="00965269"/>
    <w:rsid w:val="00967B3C"/>
    <w:rsid w:val="00977A33"/>
    <w:rsid w:val="00983F2B"/>
    <w:rsid w:val="009A577C"/>
    <w:rsid w:val="009A595A"/>
    <w:rsid w:val="009A6382"/>
    <w:rsid w:val="009B180D"/>
    <w:rsid w:val="009B2621"/>
    <w:rsid w:val="009B3A63"/>
    <w:rsid w:val="009E6C90"/>
    <w:rsid w:val="009F1165"/>
    <w:rsid w:val="009F67C4"/>
    <w:rsid w:val="00A0256D"/>
    <w:rsid w:val="00A075C2"/>
    <w:rsid w:val="00A40749"/>
    <w:rsid w:val="00A45F73"/>
    <w:rsid w:val="00A60BC2"/>
    <w:rsid w:val="00A65AAC"/>
    <w:rsid w:val="00A70B7D"/>
    <w:rsid w:val="00A7337D"/>
    <w:rsid w:val="00A834E2"/>
    <w:rsid w:val="00A90662"/>
    <w:rsid w:val="00A91596"/>
    <w:rsid w:val="00A92EB1"/>
    <w:rsid w:val="00AA13A0"/>
    <w:rsid w:val="00AA16E0"/>
    <w:rsid w:val="00AA24E8"/>
    <w:rsid w:val="00AA7C70"/>
    <w:rsid w:val="00AB4207"/>
    <w:rsid w:val="00AC62FB"/>
    <w:rsid w:val="00AD6912"/>
    <w:rsid w:val="00AD7A31"/>
    <w:rsid w:val="00AE22A7"/>
    <w:rsid w:val="00AE2C45"/>
    <w:rsid w:val="00AE652B"/>
    <w:rsid w:val="00AF0666"/>
    <w:rsid w:val="00AF0855"/>
    <w:rsid w:val="00B117DA"/>
    <w:rsid w:val="00B20A69"/>
    <w:rsid w:val="00B20A8E"/>
    <w:rsid w:val="00B26A93"/>
    <w:rsid w:val="00B34DF9"/>
    <w:rsid w:val="00B37153"/>
    <w:rsid w:val="00B41E68"/>
    <w:rsid w:val="00B55012"/>
    <w:rsid w:val="00B62816"/>
    <w:rsid w:val="00B64CE4"/>
    <w:rsid w:val="00B7370C"/>
    <w:rsid w:val="00B84111"/>
    <w:rsid w:val="00B85285"/>
    <w:rsid w:val="00B915F9"/>
    <w:rsid w:val="00B91F28"/>
    <w:rsid w:val="00B9599F"/>
    <w:rsid w:val="00BA3D90"/>
    <w:rsid w:val="00BB55BF"/>
    <w:rsid w:val="00BC3BEB"/>
    <w:rsid w:val="00BC472B"/>
    <w:rsid w:val="00BC49DD"/>
    <w:rsid w:val="00BC568B"/>
    <w:rsid w:val="00BE0C94"/>
    <w:rsid w:val="00BE71B8"/>
    <w:rsid w:val="00BF14D6"/>
    <w:rsid w:val="00BF708B"/>
    <w:rsid w:val="00C11935"/>
    <w:rsid w:val="00C224AE"/>
    <w:rsid w:val="00C33535"/>
    <w:rsid w:val="00C506AE"/>
    <w:rsid w:val="00C54871"/>
    <w:rsid w:val="00C72E1C"/>
    <w:rsid w:val="00C92AD4"/>
    <w:rsid w:val="00CA538D"/>
    <w:rsid w:val="00CA7AAD"/>
    <w:rsid w:val="00CB2F26"/>
    <w:rsid w:val="00CB7850"/>
    <w:rsid w:val="00CF5850"/>
    <w:rsid w:val="00D01326"/>
    <w:rsid w:val="00D02953"/>
    <w:rsid w:val="00D05470"/>
    <w:rsid w:val="00D11378"/>
    <w:rsid w:val="00D1770A"/>
    <w:rsid w:val="00D207F3"/>
    <w:rsid w:val="00D26F66"/>
    <w:rsid w:val="00D30577"/>
    <w:rsid w:val="00D331C7"/>
    <w:rsid w:val="00D36623"/>
    <w:rsid w:val="00D36C36"/>
    <w:rsid w:val="00D4495C"/>
    <w:rsid w:val="00D503E4"/>
    <w:rsid w:val="00D530AF"/>
    <w:rsid w:val="00D53240"/>
    <w:rsid w:val="00D535DD"/>
    <w:rsid w:val="00D63D19"/>
    <w:rsid w:val="00D6595B"/>
    <w:rsid w:val="00D72C11"/>
    <w:rsid w:val="00D800C8"/>
    <w:rsid w:val="00D84B00"/>
    <w:rsid w:val="00D85422"/>
    <w:rsid w:val="00DA1A19"/>
    <w:rsid w:val="00DB07E7"/>
    <w:rsid w:val="00DB128F"/>
    <w:rsid w:val="00DB2412"/>
    <w:rsid w:val="00DB245D"/>
    <w:rsid w:val="00DB306C"/>
    <w:rsid w:val="00DC53AB"/>
    <w:rsid w:val="00DD367B"/>
    <w:rsid w:val="00DE72EE"/>
    <w:rsid w:val="00DF0F22"/>
    <w:rsid w:val="00DF243C"/>
    <w:rsid w:val="00E0466F"/>
    <w:rsid w:val="00E05352"/>
    <w:rsid w:val="00E11BF3"/>
    <w:rsid w:val="00E12C15"/>
    <w:rsid w:val="00E17808"/>
    <w:rsid w:val="00E23B65"/>
    <w:rsid w:val="00E334A9"/>
    <w:rsid w:val="00E3545D"/>
    <w:rsid w:val="00E378FB"/>
    <w:rsid w:val="00E51537"/>
    <w:rsid w:val="00E86DD2"/>
    <w:rsid w:val="00EA7645"/>
    <w:rsid w:val="00EB06F3"/>
    <w:rsid w:val="00ED376C"/>
    <w:rsid w:val="00ED40C2"/>
    <w:rsid w:val="00EE0180"/>
    <w:rsid w:val="00EE61AA"/>
    <w:rsid w:val="00F01380"/>
    <w:rsid w:val="00F04EDE"/>
    <w:rsid w:val="00F0743C"/>
    <w:rsid w:val="00F22654"/>
    <w:rsid w:val="00F31C74"/>
    <w:rsid w:val="00F32391"/>
    <w:rsid w:val="00F32D58"/>
    <w:rsid w:val="00F43549"/>
    <w:rsid w:val="00F502C5"/>
    <w:rsid w:val="00F51997"/>
    <w:rsid w:val="00F55B83"/>
    <w:rsid w:val="00F811BF"/>
    <w:rsid w:val="00F82097"/>
    <w:rsid w:val="00F83986"/>
    <w:rsid w:val="00F83AE5"/>
    <w:rsid w:val="00F8418B"/>
    <w:rsid w:val="00F84D7E"/>
    <w:rsid w:val="00F96889"/>
    <w:rsid w:val="00FA1B75"/>
    <w:rsid w:val="00FA6A67"/>
    <w:rsid w:val="00FA6BA9"/>
    <w:rsid w:val="00FB6D81"/>
    <w:rsid w:val="00FC6FAE"/>
    <w:rsid w:val="00FD1034"/>
    <w:rsid w:val="00FD5787"/>
    <w:rsid w:val="00FE0253"/>
    <w:rsid w:val="00FE4E23"/>
    <w:rsid w:val="00FF04C8"/>
    <w:rsid w:val="00FF22F4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A8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4054B"/>
    <w:pPr>
      <w:ind w:left="720"/>
      <w:contextualSpacing/>
    </w:pPr>
  </w:style>
  <w:style w:type="table" w:styleId="TableGrid">
    <w:name w:val="Table Grid"/>
    <w:basedOn w:val="TableNormal"/>
    <w:uiPriority w:val="99"/>
    <w:rsid w:val="002B283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AB4207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B55012"/>
    <w:pPr>
      <w:tabs>
        <w:tab w:val="num" w:pos="700"/>
      </w:tabs>
      <w:spacing w:after="0" w:line="240" w:lineRule="auto"/>
      <w:ind w:left="700" w:hanging="400"/>
      <w:jc w:val="both"/>
    </w:pPr>
    <w:rPr>
      <w:rFonts w:ascii="Times New Roman" w:eastAsia="Times New Roman" w:hAnsi="Times New Roman"/>
      <w:color w:val="000000"/>
      <w:sz w:val="28"/>
      <w:szCs w:val="10"/>
      <w:lang w:val="uk-UA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55012"/>
    <w:rPr>
      <w:rFonts w:ascii="Times New Roman" w:hAnsi="Times New Roman" w:cs="Times New Roman"/>
      <w:color w:val="000000"/>
      <w:sz w:val="10"/>
      <w:szCs w:val="10"/>
      <w:lang w:val="uk-UA" w:eastAsia="ru-RU"/>
    </w:rPr>
  </w:style>
  <w:style w:type="character" w:styleId="Strong">
    <w:name w:val="Strong"/>
    <w:basedOn w:val="DefaultParagraphFont"/>
    <w:uiPriority w:val="99"/>
    <w:qFormat/>
    <w:rsid w:val="00B37153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7B75D2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7B75D2"/>
    <w:rPr>
      <w:rFonts w:cs="Times New Roman"/>
      <w:i/>
      <w:iCs/>
    </w:rPr>
  </w:style>
  <w:style w:type="paragraph" w:customStyle="1" w:styleId="a">
    <w:name w:val="Обычный с отступом"/>
    <w:basedOn w:val="Normal"/>
    <w:autoRedefine/>
    <w:uiPriority w:val="99"/>
    <w:semiHidden/>
    <w:rsid w:val="00C224AE"/>
    <w:pPr>
      <w:spacing w:after="0" w:line="240" w:lineRule="auto"/>
      <w:ind w:firstLine="346"/>
      <w:jc w:val="both"/>
    </w:pPr>
    <w:rPr>
      <w:rFonts w:ascii="Times New Roman" w:eastAsia="Times New Roman" w:hAnsi="Times New Roman"/>
      <w:sz w:val="28"/>
      <w:szCs w:val="28"/>
      <w:lang w:val="uk-UA" w:eastAsia="ru-RU"/>
    </w:rPr>
  </w:style>
  <w:style w:type="paragraph" w:customStyle="1" w:styleId="1">
    <w:name w:val="Абзац списку1"/>
    <w:basedOn w:val="Normal"/>
    <w:uiPriority w:val="99"/>
    <w:semiHidden/>
    <w:rsid w:val="00340111"/>
    <w:pPr>
      <w:ind w:left="720"/>
      <w:contextualSpacing/>
    </w:pPr>
    <w:rPr>
      <w:rFonts w:eastAsia="Times New Roman"/>
    </w:rPr>
  </w:style>
  <w:style w:type="paragraph" w:customStyle="1" w:styleId="2">
    <w:name w:val="Абзац списку2"/>
    <w:basedOn w:val="Normal"/>
    <w:uiPriority w:val="99"/>
    <w:rsid w:val="009445CC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09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003.com/?code=23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k003.com/?code=2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k003.com/?code=2431.2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4294934530</TotalTime>
  <Pages>16</Pages>
  <Words>2910</Words>
  <Characters>16591</Characters>
  <Application>Microsoft Office Outlook</Application>
  <DocSecurity>0</DocSecurity>
  <Lines>0</Lines>
  <Paragraphs>0</Paragraphs>
  <ScaleCrop>false</ScaleCrop>
  <Company>ksu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NKuzovova</dc:creator>
  <cp:keywords/>
  <dc:description/>
  <cp:lastModifiedBy>Сачко</cp:lastModifiedBy>
  <cp:revision>373</cp:revision>
  <cp:lastPrinted>2018-02-07T14:16:00Z</cp:lastPrinted>
  <dcterms:created xsi:type="dcterms:W3CDTF">2017-10-23T07:38:00Z</dcterms:created>
  <dcterms:modified xsi:type="dcterms:W3CDTF">2018-04-17T05:46:00Z</dcterms:modified>
</cp:coreProperties>
</file>